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7" w:rsidRPr="00826227" w:rsidRDefault="009E6646" w:rsidP="00FA27D7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Theme="majorBidi" w:hAnsiTheme="majorBidi" w:cstheme="majorBidi"/>
          <w:b/>
          <w:color w:val="262626" w:themeColor="text1" w:themeTint="D9"/>
          <w:sz w:val="24"/>
          <w:szCs w:val="24"/>
        </w:rPr>
      </w:pPr>
      <w:r>
        <w:rPr>
          <w:rFonts w:asciiTheme="majorBidi" w:hAnsiTheme="majorBidi" w:cstheme="majorBidi"/>
          <w:b/>
          <w:noProof/>
          <w:color w:val="262626" w:themeColor="text1" w:themeTint="D9"/>
          <w:sz w:val="24"/>
          <w:szCs w:val="24"/>
        </w:rPr>
        <w:pict>
          <v:oval id="_x0000_s1026" style="position:absolute;left:0;text-align:left;margin-left:400.4pt;margin-top:-78.45pt;width:16.05pt;height:15.4pt;z-index:251658240" strokecolor="white [3212]"/>
        </w:pict>
      </w:r>
      <w:r w:rsidR="00FA27D7" w:rsidRPr="00826227">
        <w:rPr>
          <w:rFonts w:asciiTheme="majorBidi" w:hAnsiTheme="majorBidi" w:cstheme="majorBidi"/>
          <w:b/>
          <w:color w:val="262626" w:themeColor="text1" w:themeTint="D9"/>
          <w:sz w:val="24"/>
          <w:szCs w:val="24"/>
        </w:rPr>
        <w:t>DAFTAR PUSTAKA</w:t>
      </w:r>
    </w:p>
    <w:p w:rsidR="00FA27D7" w:rsidRPr="00826227" w:rsidRDefault="00FA27D7" w:rsidP="00FA27D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color w:val="262626" w:themeColor="text1" w:themeTint="D9"/>
          <w:sz w:val="24"/>
          <w:szCs w:val="24"/>
        </w:rPr>
      </w:pPr>
    </w:p>
    <w:p w:rsidR="00FA27D7" w:rsidRPr="00826227" w:rsidRDefault="00FA27D7" w:rsidP="00FA27D7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Ahmad, Rohani.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 Pengelolaan Pengajaran,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Jakarta, Rineka Cipta,2004</w:t>
      </w: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es-NI"/>
        </w:rPr>
        <w:t>Ahmadi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es-NI"/>
        </w:rPr>
        <w:t xml:space="preserve"> Abu dan   Widodo Supriyono, </w:t>
      </w:r>
      <w:r w:rsidRPr="00826227">
        <w:rPr>
          <w:rFonts w:asciiTheme="majorBidi" w:eastAsia="Calibri" w:hAnsiTheme="majorBidi" w:cstheme="majorBidi"/>
          <w:i/>
          <w:color w:val="262626" w:themeColor="text1" w:themeTint="D9"/>
          <w:sz w:val="24"/>
          <w:szCs w:val="24"/>
          <w:lang w:val="es-NI"/>
        </w:rPr>
        <w:t>Psikologi Belajar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es-NI"/>
        </w:rPr>
        <w:t>, Jakarta : Rineka Cipta, 1996</w:t>
      </w:r>
    </w:p>
    <w:p w:rsidR="00FA27D7" w:rsidRPr="00826227" w:rsidRDefault="00FA27D7" w:rsidP="00FA27D7">
      <w:pPr>
        <w:pStyle w:val="FootnoteText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Arikunto, Suharsimi. 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Pengelolaan Kelas dan Siswa Sebuah Pendekatan Evaluatif, 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Raja Grafindo, Jakarta, 1996</w:t>
      </w: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nb-NO"/>
        </w:rPr>
        <w:t xml:space="preserve">Arifin, M. </w:t>
      </w:r>
      <w:r w:rsidRPr="00826227">
        <w:rPr>
          <w:rFonts w:asciiTheme="majorBidi" w:eastAsia="Calibri" w:hAnsiTheme="majorBidi" w:cstheme="majorBidi"/>
          <w:i/>
          <w:iCs/>
          <w:color w:val="262626" w:themeColor="text1" w:themeTint="D9"/>
          <w:sz w:val="24"/>
          <w:szCs w:val="24"/>
          <w:lang w:val="nb-NO"/>
        </w:rPr>
        <w:t>Filsafat Pendidikan Islam.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nb-NO"/>
        </w:rPr>
        <w:t xml:space="preserve">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t-IT"/>
        </w:rPr>
        <w:t>Jakarta : PT. Bina Aksara, 1991</w:t>
      </w: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</w:p>
    <w:p w:rsidR="00FA27D7" w:rsidRPr="00826227" w:rsidRDefault="00FA27D7" w:rsidP="00FA27D7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Ari H. Gunawan,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 Administrasi Sekolah,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Rineka Cipta, Jakarta,2002</w:t>
      </w: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Al-Hafiz Abi Abdillah Muhammad bin Yazid Al-Qaswiny Ibnu Majah, Sunan Ibnu Majah, Juz II, Dar al-Fikr Li-Ath Thaba’ah wa al-Nasyr, t.th</w:t>
      </w: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Darajat,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 xml:space="preserve">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Zakiyah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 xml:space="preserve"> </w:t>
      </w:r>
      <w:r w:rsidRPr="00826227">
        <w:rPr>
          <w:rFonts w:asciiTheme="majorBidi" w:eastAsia="Calibri" w:hAnsiTheme="majorBidi" w:cstheme="majorBidi"/>
          <w:i/>
          <w:iCs/>
          <w:color w:val="262626" w:themeColor="text1" w:themeTint="D9"/>
          <w:sz w:val="24"/>
          <w:szCs w:val="24"/>
        </w:rPr>
        <w:t>Pendidikan Islam Dalam Keluarga dan Sekolah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, Jakarta : CV. Ruhama, 1995</w:t>
      </w: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______________,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de-DE"/>
        </w:rPr>
        <w:t xml:space="preserve"> </w:t>
      </w:r>
      <w:r w:rsidRPr="00826227">
        <w:rPr>
          <w:rFonts w:asciiTheme="majorBidi" w:eastAsia="Calibri" w:hAnsiTheme="majorBidi" w:cstheme="majorBidi"/>
          <w:i/>
          <w:color w:val="262626" w:themeColor="text1" w:themeTint="D9"/>
          <w:sz w:val="24"/>
          <w:szCs w:val="24"/>
          <w:lang w:val="de-DE"/>
        </w:rPr>
        <w:t xml:space="preserve">Metodologi Pengajaran Agama Islam,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de-DE"/>
        </w:rPr>
        <w:t>Jakarta : Bumi Aksara, 1996</w:t>
      </w: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 xml:space="preserve">______________, </w:t>
      </w:r>
      <w:r w:rsidRPr="00826227">
        <w:rPr>
          <w:rFonts w:asciiTheme="majorBidi" w:eastAsia="Calibri" w:hAnsiTheme="majorBidi" w:cstheme="majorBidi"/>
          <w:i/>
          <w:iCs/>
          <w:color w:val="262626" w:themeColor="text1" w:themeTint="D9"/>
          <w:sz w:val="24"/>
          <w:szCs w:val="24"/>
          <w:lang w:val="de-DE"/>
        </w:rPr>
        <w:t xml:space="preserve">Ilmu Pendidikan Islam,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de-DE"/>
        </w:rPr>
        <w:t>Bumi Aksara, Jakarta, 1992</w:t>
      </w: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 xml:space="preserve">Departemen Agama RI. </w:t>
      </w:r>
      <w:r w:rsidRPr="00826227">
        <w:rPr>
          <w:rFonts w:asciiTheme="majorBidi" w:eastAsia="Calibri" w:hAnsiTheme="majorBidi" w:cstheme="majorBidi"/>
          <w:i/>
          <w:color w:val="262626" w:themeColor="text1" w:themeTint="D9"/>
          <w:sz w:val="24"/>
          <w:szCs w:val="24"/>
        </w:rPr>
        <w:t>Al-Qur’an dan Terjemahnya.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 xml:space="preserve"> Semarang; CV. Toha Putra, 1982</w:t>
      </w:r>
    </w:p>
    <w:p w:rsidR="00FA27D7" w:rsidRPr="00826227" w:rsidRDefault="00FA27D7" w:rsidP="00FA27D7">
      <w:pPr>
        <w:pStyle w:val="FootnoteText"/>
        <w:ind w:left="709" w:hanging="709"/>
        <w:jc w:val="both"/>
        <w:rPr>
          <w:rFonts w:asciiTheme="majorBidi" w:hAnsiTheme="majorBidi" w:cstheme="majorBidi"/>
          <w:i/>
          <w:color w:val="262626" w:themeColor="text1" w:themeTint="D9"/>
          <w:sz w:val="24"/>
          <w:szCs w:val="24"/>
          <w:lang w:val="id-ID"/>
        </w:rPr>
      </w:pPr>
    </w:p>
    <w:p w:rsidR="00FA27D7" w:rsidRPr="00826227" w:rsidRDefault="00FA27D7" w:rsidP="00FA27D7">
      <w:pPr>
        <w:spacing w:line="24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  <w:t>___________________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, 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Undang-undang dan Peraturan Pemerintah RI Tentang Pendidikan. 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Jakarta, Direktorat Jendral Pendidikan Islam,2006</w:t>
      </w:r>
    </w:p>
    <w:p w:rsidR="00FA27D7" w:rsidRPr="00826227" w:rsidRDefault="00FA27D7" w:rsidP="00FA27D7">
      <w:pPr>
        <w:spacing w:line="240" w:lineRule="auto"/>
        <w:ind w:left="709" w:hanging="709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Djati Sidi, Indra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,</w:t>
      </w:r>
      <w:r w:rsidRPr="00826227">
        <w:rPr>
          <w:rFonts w:asciiTheme="majorBidi" w:eastAsia="Calibri" w:hAnsiTheme="majorBidi" w:cstheme="majorBidi"/>
          <w:i/>
          <w:color w:val="262626" w:themeColor="text1" w:themeTint="D9"/>
          <w:sz w:val="24"/>
          <w:szCs w:val="24"/>
        </w:rPr>
        <w:t xml:space="preserve"> Menuju Masyarakat Belajar, Menggagas Paradigma Baru Pendidikan,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Logos, Jakarta, 2001</w:t>
      </w:r>
    </w:p>
    <w:p w:rsidR="00FA27D7" w:rsidRPr="00826227" w:rsidRDefault="00FA27D7" w:rsidP="00FA27D7">
      <w:pPr>
        <w:spacing w:line="24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Djamarah, Syaiful Bahri dan Aswan Zain, </w:t>
      </w:r>
      <w:r w:rsidRPr="00826227">
        <w:rPr>
          <w:rFonts w:asciiTheme="majorBidi" w:hAnsiTheme="majorBidi" w:cstheme="majorBidi"/>
          <w:i/>
          <w:iCs/>
          <w:color w:val="262626" w:themeColor="text1" w:themeTint="D9"/>
          <w:sz w:val="24"/>
          <w:szCs w:val="24"/>
        </w:rPr>
        <w:t xml:space="preserve">Strategi Belajar Mengajar, 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Rineka Cipta,  Jakarta, 2006</w:t>
      </w:r>
    </w:p>
    <w:p w:rsidR="00FA27D7" w:rsidRPr="00826227" w:rsidRDefault="00FA27D7" w:rsidP="00FA27D7">
      <w:pPr>
        <w:spacing w:after="0" w:line="480" w:lineRule="auto"/>
        <w:ind w:left="709" w:hanging="709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  <w:t>________,</w:t>
      </w:r>
      <w:r w:rsidRPr="00826227">
        <w:rPr>
          <w:rFonts w:asciiTheme="majorBidi" w:hAnsiTheme="majorBidi" w:cstheme="majorBidi"/>
          <w:i/>
          <w:iCs/>
          <w:color w:val="262626" w:themeColor="text1" w:themeTint="D9"/>
          <w:sz w:val="24"/>
          <w:szCs w:val="24"/>
          <w:lang w:val="id-ID"/>
        </w:rPr>
        <w:t>http;//www.sekolah-dasar.blogspot.com/2012/9/komponen-komponen.html</w:t>
      </w:r>
    </w:p>
    <w:p w:rsidR="00FA27D7" w:rsidRPr="00826227" w:rsidRDefault="00FA27D7" w:rsidP="00FA27D7">
      <w:pPr>
        <w:spacing w:after="0" w:line="48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Hamalik, Oemar. 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Metode Belajar dan Kesulitan Belajar, 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Tarsiti, Bandung, 1983</w:t>
      </w:r>
    </w:p>
    <w:p w:rsidR="00FA27D7" w:rsidRPr="00826227" w:rsidRDefault="00FA27D7" w:rsidP="00FA27D7">
      <w:pPr>
        <w:pStyle w:val="FootnoteText"/>
        <w:spacing w:after="240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_____________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 xml:space="preserve">, </w:t>
      </w:r>
      <w:r w:rsidRPr="00826227">
        <w:rPr>
          <w:rFonts w:asciiTheme="majorBidi" w:eastAsia="Calibri" w:hAnsiTheme="majorBidi" w:cstheme="majorBidi"/>
          <w:i/>
          <w:iCs/>
          <w:color w:val="262626" w:themeColor="text1" w:themeTint="D9"/>
          <w:sz w:val="24"/>
          <w:szCs w:val="24"/>
        </w:rPr>
        <w:t xml:space="preserve">Kesulitan Belajar,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Alumni, Bandung, 1981</w:t>
      </w:r>
    </w:p>
    <w:p w:rsidR="00FA27D7" w:rsidRPr="00826227" w:rsidRDefault="009E6646" w:rsidP="00FA27D7">
      <w:pPr>
        <w:pStyle w:val="FootnoteText"/>
        <w:spacing w:after="240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9E6646">
        <w:rPr>
          <w:rFonts w:asciiTheme="majorBidi" w:hAnsiTheme="majorBidi" w:cstheme="majorBidi"/>
          <w:noProof/>
          <w:color w:val="262626" w:themeColor="text1" w:themeTint="D9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8pt;margin-top:48.65pt;width:41pt;height:35.15pt;z-index:251661312" strokecolor="white [3212]">
            <v:textbox>
              <w:txbxContent>
                <w:p w:rsidR="00FA27D7" w:rsidRPr="00DD7026" w:rsidRDefault="00D7196F" w:rsidP="00D719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xbxContent>
            </v:textbox>
          </v:shape>
        </w:pict>
      </w:r>
      <w:r w:rsidR="00FA27D7"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t-IT"/>
        </w:rPr>
        <w:t xml:space="preserve">Masrun dan Sri Mulyani Martinah, </w:t>
      </w:r>
      <w:r w:rsidR="00FA27D7" w:rsidRPr="00826227">
        <w:rPr>
          <w:rFonts w:asciiTheme="majorBidi" w:eastAsia="Calibri" w:hAnsiTheme="majorBidi" w:cstheme="majorBidi"/>
          <w:i/>
          <w:iCs/>
          <w:color w:val="262626" w:themeColor="text1" w:themeTint="D9"/>
          <w:sz w:val="24"/>
          <w:szCs w:val="24"/>
          <w:lang w:val="it-IT"/>
        </w:rPr>
        <w:t xml:space="preserve">Psikologi Pendidikan, </w:t>
      </w:r>
      <w:r w:rsidR="00FA27D7"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t-IT"/>
        </w:rPr>
        <w:t>UGM, Yogyakarta, 1983</w:t>
      </w:r>
    </w:p>
    <w:p w:rsidR="00FA27D7" w:rsidRPr="00826227" w:rsidRDefault="00FA27D7" w:rsidP="00FA27D7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de-DE"/>
        </w:rPr>
        <w:lastRenderedPageBreak/>
        <w:t>Muhammad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de-DE"/>
        </w:rPr>
        <w:t xml:space="preserve"> Oemar Al-Toumy al-Syaebani, </w:t>
      </w:r>
      <w:r w:rsidRPr="00826227">
        <w:rPr>
          <w:rFonts w:asciiTheme="majorBidi" w:eastAsia="Calibri" w:hAnsiTheme="majorBidi" w:cstheme="majorBidi"/>
          <w:i/>
          <w:iCs/>
          <w:color w:val="262626" w:themeColor="text1" w:themeTint="D9"/>
          <w:sz w:val="24"/>
          <w:szCs w:val="24"/>
          <w:lang w:val="de-DE"/>
        </w:rPr>
        <w:t xml:space="preserve">Filsafat Pendidikan Islam,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de-DE"/>
        </w:rPr>
        <w:t>Jakarta : Bulan Bintang, 1974</w:t>
      </w:r>
    </w:p>
    <w:p w:rsidR="00FA27D7" w:rsidRPr="00826227" w:rsidRDefault="00FA27D7" w:rsidP="00FA27D7">
      <w:pPr>
        <w:spacing w:after="0" w:line="48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Muhaimin, 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Paradigma Pendidikan Islam, 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Remaja Rosdakarya, Bandung, 2004</w:t>
      </w:r>
    </w:p>
    <w:p w:rsidR="00FA27D7" w:rsidRPr="00826227" w:rsidRDefault="00FA27D7" w:rsidP="00FA27D7">
      <w:pPr>
        <w:spacing w:after="0" w:line="48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Margono.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 Metode Penelitian Pendidikan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, Jakarta, Rineka Cipta, 2004</w:t>
      </w:r>
    </w:p>
    <w:p w:rsidR="00FA27D7" w:rsidRPr="00826227" w:rsidRDefault="00FA27D7" w:rsidP="00FA27D7">
      <w:pPr>
        <w:spacing w:line="24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nb-NO"/>
        </w:rPr>
        <w:t>Marimba,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 xml:space="preserve">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nb-NO"/>
        </w:rPr>
        <w:t>Ahmad D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.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nb-NO"/>
        </w:rPr>
        <w:t xml:space="preserve"> </w:t>
      </w:r>
      <w:r w:rsidRPr="00826227">
        <w:rPr>
          <w:rFonts w:asciiTheme="majorBidi" w:eastAsia="Calibri" w:hAnsiTheme="majorBidi" w:cstheme="majorBidi"/>
          <w:i/>
          <w:iCs/>
          <w:color w:val="262626" w:themeColor="text1" w:themeTint="D9"/>
          <w:sz w:val="24"/>
          <w:szCs w:val="24"/>
          <w:lang w:val="nb-NO"/>
        </w:rPr>
        <w:t>Pengantar Filsafat Pendidikan Islam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nb-NO"/>
        </w:rPr>
        <w:t xml:space="preserve">.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de-DE"/>
        </w:rPr>
        <w:t>Bandung : PT. Al Ma’arif, 1974</w:t>
      </w:r>
    </w:p>
    <w:p w:rsidR="00FA27D7" w:rsidRPr="00826227" w:rsidRDefault="00FA27D7" w:rsidP="00FA27D7">
      <w:pPr>
        <w:spacing w:line="24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Nasoetion, Andi Hakim. 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>Panduan Berfikir Penulisan Secara Ilmiah Bagi Remaja.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Jakarta: PT Grasindo, 2002</w:t>
      </w:r>
    </w:p>
    <w:p w:rsidR="00FA27D7" w:rsidRPr="00826227" w:rsidRDefault="00FA27D7" w:rsidP="00FA27D7">
      <w:pPr>
        <w:spacing w:after="0" w:line="480" w:lineRule="auto"/>
        <w:ind w:left="709" w:hanging="709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N. Harapan, </w:t>
      </w:r>
      <w:r w:rsidRPr="00826227">
        <w:rPr>
          <w:rFonts w:asciiTheme="majorBidi" w:hAnsiTheme="majorBidi" w:cstheme="majorBidi"/>
          <w:i/>
          <w:iCs/>
          <w:color w:val="262626" w:themeColor="text1" w:themeTint="D9"/>
          <w:sz w:val="24"/>
          <w:szCs w:val="24"/>
        </w:rPr>
        <w:t xml:space="preserve">teknik Penilaian Hasil Belajar, 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Bulan Bintang Jakarta, 1979</w:t>
      </w:r>
    </w:p>
    <w:p w:rsidR="00FA27D7" w:rsidRPr="00826227" w:rsidRDefault="00FA27D7" w:rsidP="00FA27D7">
      <w:pPr>
        <w:spacing w:line="240" w:lineRule="auto"/>
        <w:ind w:left="709" w:hanging="709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Poerwasarminta,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 xml:space="preserve">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 xml:space="preserve">W.J.S. </w:t>
      </w:r>
      <w:r w:rsidRPr="00826227">
        <w:rPr>
          <w:rFonts w:asciiTheme="majorBidi" w:eastAsia="Calibri" w:hAnsiTheme="majorBidi" w:cstheme="majorBidi"/>
          <w:i/>
          <w:color w:val="262626" w:themeColor="text1" w:themeTint="D9"/>
          <w:sz w:val="24"/>
          <w:szCs w:val="24"/>
        </w:rPr>
        <w:t xml:space="preserve">Kamus Umum Bahasa Indonesia,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Jakarta : Balai Pustaka, 1989</w:t>
      </w:r>
    </w:p>
    <w:p w:rsidR="00FA27D7" w:rsidRPr="00826227" w:rsidRDefault="00FA27D7" w:rsidP="00FA27D7">
      <w:pPr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  <w:t xml:space="preserve">Rahman, Abd.  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  <w:lang w:val="id-ID"/>
        </w:rPr>
        <w:t>Pengelolaan pengajaran,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  <w:t xml:space="preserve"> jakarta, raja grafindo</w:t>
      </w:r>
    </w:p>
    <w:p w:rsidR="00FA27D7" w:rsidRPr="00826227" w:rsidRDefault="00FA27D7" w:rsidP="00FA27D7">
      <w:pPr>
        <w:spacing w:after="0" w:line="480" w:lineRule="auto"/>
        <w:ind w:left="709" w:hanging="709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Ridwan, 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  <w:t xml:space="preserve"> </w:t>
      </w:r>
      <w:r w:rsidRPr="00826227">
        <w:rPr>
          <w:rFonts w:asciiTheme="majorBidi" w:hAnsiTheme="majorBidi" w:cstheme="majorBidi"/>
          <w:i/>
          <w:iCs/>
          <w:color w:val="262626" w:themeColor="text1" w:themeTint="D9"/>
          <w:sz w:val="24"/>
          <w:szCs w:val="24"/>
        </w:rPr>
        <w:t>Belajar Mudah Penelitian,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Bandung. Alfabeta, 2008</w:t>
      </w:r>
    </w:p>
    <w:p w:rsidR="00FA27D7" w:rsidRPr="00826227" w:rsidRDefault="00FA27D7" w:rsidP="00FA27D7">
      <w:pPr>
        <w:spacing w:after="0" w:line="480" w:lineRule="auto"/>
        <w:ind w:left="709" w:hanging="709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Samrin, </w:t>
      </w:r>
      <w:r w:rsidRPr="00826227">
        <w:rPr>
          <w:rFonts w:asciiTheme="majorBidi" w:hAnsiTheme="majorBidi" w:cstheme="majorBidi"/>
          <w:i/>
          <w:iCs/>
          <w:color w:val="262626" w:themeColor="text1" w:themeTint="D9"/>
          <w:sz w:val="24"/>
          <w:szCs w:val="24"/>
        </w:rPr>
        <w:t>Pengelolaan Pengajaran,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CV. Shadra, Kendari, 2010</w:t>
      </w:r>
    </w:p>
    <w:p w:rsidR="00FA27D7" w:rsidRPr="00826227" w:rsidRDefault="00FA27D7" w:rsidP="00FA27D7">
      <w:pPr>
        <w:spacing w:line="24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  <w:t xml:space="preserve">Suharso  dan Ana Retnoningsih, 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  <w:lang w:val="id-ID"/>
        </w:rPr>
        <w:t>Kamus Besar Bahasa Indonesia, Semarang, Widya Karya, 2005</w:t>
      </w:r>
    </w:p>
    <w:p w:rsidR="00FA27D7" w:rsidRPr="00826227" w:rsidRDefault="00FA27D7" w:rsidP="00FA27D7">
      <w:pPr>
        <w:spacing w:after="0" w:line="48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Slameto,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 Belajar dan Faktor-faktor Yang Mempengaruhinya,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Jakarta, Rineka Cipta</w:t>
      </w:r>
    </w:p>
    <w:p w:rsidR="00FA27D7" w:rsidRPr="00826227" w:rsidRDefault="00FA27D7" w:rsidP="00FA27D7">
      <w:pPr>
        <w:spacing w:after="0" w:line="48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Sutrisno, Hadi.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Metodologi Research, 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Yogyakarta: UGM, 1983</w:t>
      </w:r>
    </w:p>
    <w:p w:rsidR="00FA27D7" w:rsidRPr="00826227" w:rsidRDefault="00FA27D7" w:rsidP="00FA27D7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Sudijono, Anas, 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Pengantar Statisti Pendidikan. 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PT Raja Grafindo Persada. Jakarta, 2004</w:t>
      </w:r>
    </w:p>
    <w:p w:rsidR="00FA27D7" w:rsidRPr="00826227" w:rsidRDefault="00FA27D7" w:rsidP="00FA27D7">
      <w:pPr>
        <w:spacing w:after="0" w:line="48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Suryosubroto. 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>Proses Belajar Mengajar di Sekolah,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Jakarta, Rineka Cipta, 2002.</w:t>
      </w:r>
    </w:p>
    <w:p w:rsidR="00FA27D7" w:rsidRPr="00826227" w:rsidRDefault="00FA27D7" w:rsidP="00FA27D7">
      <w:pPr>
        <w:pStyle w:val="FootnoteText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t-IT"/>
        </w:rPr>
        <w:t>Surakhmad,Winarno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t-IT"/>
        </w:rPr>
        <w:t xml:space="preserve"> </w:t>
      </w:r>
      <w:r w:rsidRPr="00826227">
        <w:rPr>
          <w:rFonts w:asciiTheme="majorBidi" w:eastAsia="Calibri" w:hAnsiTheme="majorBidi" w:cstheme="majorBidi"/>
          <w:i/>
          <w:iCs/>
          <w:color w:val="262626" w:themeColor="text1" w:themeTint="D9"/>
          <w:sz w:val="24"/>
          <w:szCs w:val="24"/>
          <w:lang w:val="it-IT"/>
        </w:rPr>
        <w:t xml:space="preserve">Metodologi Pengajaran Nasional,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t-IT"/>
        </w:rPr>
        <w:t>t.p, Jakarta, 1982</w:t>
      </w:r>
    </w:p>
    <w:p w:rsidR="00FA27D7" w:rsidRPr="00826227" w:rsidRDefault="00FA27D7" w:rsidP="00FA27D7">
      <w:pPr>
        <w:pStyle w:val="FootnoteText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</w:p>
    <w:p w:rsidR="00FA27D7" w:rsidRPr="00826227" w:rsidRDefault="00FA27D7" w:rsidP="00FA27D7">
      <w:pPr>
        <w:pStyle w:val="FootnoteText"/>
        <w:jc w:val="both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es-NI"/>
        </w:rPr>
        <w:t>Syah,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 xml:space="preserve">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es-NI"/>
        </w:rPr>
        <w:t>Muhibin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es-NI"/>
        </w:rPr>
        <w:t xml:space="preserve"> </w:t>
      </w:r>
      <w:r w:rsidRPr="00826227">
        <w:rPr>
          <w:rFonts w:asciiTheme="majorBidi" w:eastAsia="Calibri" w:hAnsiTheme="majorBidi" w:cstheme="majorBidi"/>
          <w:i/>
          <w:color w:val="262626" w:themeColor="text1" w:themeTint="D9"/>
          <w:sz w:val="24"/>
          <w:szCs w:val="24"/>
          <w:lang w:val="es-NI"/>
        </w:rPr>
        <w:t>Psikologi Pendidikan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es-NI"/>
        </w:rPr>
        <w:t>, Jakarta : Logos , 1999</w:t>
      </w:r>
    </w:p>
    <w:p w:rsidR="00FA27D7" w:rsidRPr="00826227" w:rsidRDefault="00FA27D7" w:rsidP="00FA27D7">
      <w:pPr>
        <w:pStyle w:val="FootnoteText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</w:p>
    <w:p w:rsidR="00FA27D7" w:rsidRPr="00826227" w:rsidRDefault="00FA27D7" w:rsidP="00FA27D7">
      <w:pPr>
        <w:spacing w:line="24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Usmani,Husaini. Purnomo Setiadi Akbar,</w:t>
      </w:r>
      <w:r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 xml:space="preserve"> Metode Penelitian Sosial, </w:t>
      </w:r>
      <w:r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Jakarta: Bumi Aksara, 1996.</w:t>
      </w:r>
    </w:p>
    <w:p w:rsidR="00FA27D7" w:rsidRPr="00826227" w:rsidRDefault="009E6646" w:rsidP="00FA27D7">
      <w:pPr>
        <w:spacing w:line="48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id-ID"/>
        </w:rPr>
      </w:pPr>
      <w:r w:rsidRPr="009E6646">
        <w:rPr>
          <w:rFonts w:asciiTheme="majorBidi" w:hAnsiTheme="majorBidi" w:cstheme="majorBidi"/>
          <w:noProof/>
          <w:color w:val="262626" w:themeColor="text1" w:themeTint="D9"/>
          <w:sz w:val="24"/>
          <w:szCs w:val="24"/>
          <w:lang w:val="id-ID" w:eastAsia="id-ID"/>
        </w:rPr>
        <w:pict>
          <v:rect id="_x0000_s1029" style="position:absolute;left:0;text-align:left;margin-left:192.2pt;margin-top:58.75pt;width:25.95pt;height:20.95pt;z-index:251663360" strokecolor="white [3212]"/>
        </w:pict>
      </w:r>
      <w:r w:rsidR="00FA27D7"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Winkel, </w:t>
      </w:r>
      <w:r w:rsidR="00FA27D7" w:rsidRPr="00826227">
        <w:rPr>
          <w:rFonts w:asciiTheme="majorBidi" w:hAnsiTheme="majorBidi" w:cstheme="majorBidi"/>
          <w:i/>
          <w:color w:val="262626" w:themeColor="text1" w:themeTint="D9"/>
          <w:sz w:val="24"/>
          <w:szCs w:val="24"/>
        </w:rPr>
        <w:t>Psikologi Pengajaran(Edisis Revisi),</w:t>
      </w:r>
      <w:r w:rsidR="00FA27D7" w:rsidRPr="00826227">
        <w:rPr>
          <w:rFonts w:asciiTheme="majorBidi" w:hAnsiTheme="majorBidi" w:cstheme="majorBidi"/>
          <w:color w:val="262626" w:themeColor="text1" w:themeTint="D9"/>
          <w:sz w:val="24"/>
          <w:szCs w:val="24"/>
        </w:rPr>
        <w:t>Grasindo, Jakarta, 1996.</w:t>
      </w:r>
    </w:p>
    <w:p w:rsidR="00FA27D7" w:rsidRPr="00826227" w:rsidRDefault="00FA27D7" w:rsidP="00FA27D7">
      <w:pPr>
        <w:pStyle w:val="FootnoteText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lastRenderedPageBreak/>
        <w:t>_______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 xml:space="preserve">, </w:t>
      </w:r>
      <w:r w:rsidRPr="00826227">
        <w:rPr>
          <w:rFonts w:asciiTheme="majorBidi" w:eastAsia="Calibri" w:hAnsiTheme="majorBidi" w:cstheme="majorBidi"/>
          <w:i/>
          <w:iCs/>
          <w:color w:val="262626" w:themeColor="text1" w:themeTint="D9"/>
          <w:sz w:val="24"/>
          <w:szCs w:val="24"/>
        </w:rPr>
        <w:t xml:space="preserve">Psikologi Pendidikan dan Evaluasi Belajar,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Jakarta : PT. Gramedia, 1988</w:t>
      </w:r>
    </w:p>
    <w:p w:rsidR="00FA27D7" w:rsidRPr="00826227" w:rsidRDefault="00FA27D7" w:rsidP="00FA27D7">
      <w:pPr>
        <w:pStyle w:val="FootnoteText"/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</w:pPr>
    </w:p>
    <w:p w:rsidR="00FA27D7" w:rsidRPr="00826227" w:rsidRDefault="00FA27D7" w:rsidP="00FA27D7">
      <w:pPr>
        <w:spacing w:line="480" w:lineRule="auto"/>
        <w:ind w:left="709" w:hanging="709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Yunus,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 xml:space="preserve">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Mahmud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  <w:lang w:val="id-ID"/>
        </w:rPr>
        <w:t>,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 xml:space="preserve"> </w:t>
      </w:r>
      <w:r w:rsidRPr="00826227">
        <w:rPr>
          <w:rFonts w:asciiTheme="majorBidi" w:eastAsia="Calibri" w:hAnsiTheme="majorBidi" w:cstheme="majorBidi"/>
          <w:i/>
          <w:color w:val="262626" w:themeColor="text1" w:themeTint="D9"/>
          <w:sz w:val="24"/>
          <w:szCs w:val="24"/>
        </w:rPr>
        <w:t xml:space="preserve">Metodik Khusus Pendidikan Agama, </w:t>
      </w:r>
      <w:r w:rsidRPr="00826227">
        <w:rPr>
          <w:rFonts w:asciiTheme="majorBidi" w:eastAsia="Calibri" w:hAnsiTheme="majorBidi" w:cstheme="majorBidi"/>
          <w:color w:val="262626" w:themeColor="text1" w:themeTint="D9"/>
          <w:sz w:val="24"/>
          <w:szCs w:val="24"/>
        </w:rPr>
        <w:t>Al-Hidayah, Jakarta, 1988</w:t>
      </w:r>
    </w:p>
    <w:p w:rsidR="00C5049D" w:rsidRDefault="00C5049D"/>
    <w:sectPr w:rsidR="00C5049D" w:rsidSect="00D7196F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66" w:rsidRDefault="005B2D66" w:rsidP="008613F7">
      <w:pPr>
        <w:spacing w:after="0" w:line="240" w:lineRule="auto"/>
      </w:pPr>
      <w:r>
        <w:separator/>
      </w:r>
    </w:p>
  </w:endnote>
  <w:endnote w:type="continuationSeparator" w:id="1">
    <w:p w:rsidR="005B2D66" w:rsidRDefault="005B2D66" w:rsidP="0086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4F" w:rsidRDefault="005B2D66" w:rsidP="00826227">
    <w:pPr>
      <w:pStyle w:val="Footer"/>
      <w:jc w:val="center"/>
    </w:pPr>
  </w:p>
  <w:p w:rsidR="00F5494F" w:rsidRDefault="005B2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66" w:rsidRDefault="005B2D66" w:rsidP="008613F7">
      <w:pPr>
        <w:spacing w:after="0" w:line="240" w:lineRule="auto"/>
      </w:pPr>
      <w:r>
        <w:separator/>
      </w:r>
    </w:p>
  </w:footnote>
  <w:footnote w:type="continuationSeparator" w:id="1">
    <w:p w:rsidR="005B2D66" w:rsidRDefault="005B2D66" w:rsidP="0086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898"/>
      <w:docPartObj>
        <w:docPartGallery w:val="Page Numbers (Top of Page)"/>
        <w:docPartUnique/>
      </w:docPartObj>
    </w:sdtPr>
    <w:sdtContent>
      <w:p w:rsidR="00D7196F" w:rsidRDefault="00D7196F">
        <w:pPr>
          <w:pStyle w:val="Header"/>
          <w:jc w:val="right"/>
        </w:pPr>
        <w:r w:rsidRPr="00D7196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7196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7196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904A8">
          <w:rPr>
            <w:rFonts w:asciiTheme="majorBidi" w:hAnsiTheme="majorBidi" w:cstheme="majorBidi"/>
            <w:noProof/>
            <w:sz w:val="24"/>
            <w:szCs w:val="24"/>
          </w:rPr>
          <w:t>91</w:t>
        </w:r>
        <w:r w:rsidRPr="00D7196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D7026" w:rsidRPr="00DD7026" w:rsidRDefault="00DD7026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7D7"/>
    <w:rsid w:val="0000224F"/>
    <w:rsid w:val="00002E99"/>
    <w:rsid w:val="00003E46"/>
    <w:rsid w:val="000107F1"/>
    <w:rsid w:val="00012BCF"/>
    <w:rsid w:val="0001393A"/>
    <w:rsid w:val="00014FEF"/>
    <w:rsid w:val="00016343"/>
    <w:rsid w:val="00016594"/>
    <w:rsid w:val="00017828"/>
    <w:rsid w:val="0002055B"/>
    <w:rsid w:val="00020E79"/>
    <w:rsid w:val="000228B1"/>
    <w:rsid w:val="00022CC3"/>
    <w:rsid w:val="000238E8"/>
    <w:rsid w:val="0002607A"/>
    <w:rsid w:val="0002694A"/>
    <w:rsid w:val="00030107"/>
    <w:rsid w:val="00030323"/>
    <w:rsid w:val="00031B69"/>
    <w:rsid w:val="00033142"/>
    <w:rsid w:val="00035BE5"/>
    <w:rsid w:val="00035BFC"/>
    <w:rsid w:val="0004063E"/>
    <w:rsid w:val="00041902"/>
    <w:rsid w:val="000422FC"/>
    <w:rsid w:val="00052DC9"/>
    <w:rsid w:val="0005474D"/>
    <w:rsid w:val="00055908"/>
    <w:rsid w:val="00056B06"/>
    <w:rsid w:val="000575EE"/>
    <w:rsid w:val="00063BCB"/>
    <w:rsid w:val="00065FD4"/>
    <w:rsid w:val="0006653C"/>
    <w:rsid w:val="00066E1C"/>
    <w:rsid w:val="0006742B"/>
    <w:rsid w:val="0007490D"/>
    <w:rsid w:val="00080919"/>
    <w:rsid w:val="0008273E"/>
    <w:rsid w:val="00090576"/>
    <w:rsid w:val="00093440"/>
    <w:rsid w:val="00096259"/>
    <w:rsid w:val="000A08FC"/>
    <w:rsid w:val="000A1F28"/>
    <w:rsid w:val="000A3B88"/>
    <w:rsid w:val="000A5194"/>
    <w:rsid w:val="000A6446"/>
    <w:rsid w:val="000A7F30"/>
    <w:rsid w:val="000B1E48"/>
    <w:rsid w:val="000C79B2"/>
    <w:rsid w:val="000D1992"/>
    <w:rsid w:val="000D1D66"/>
    <w:rsid w:val="000D30CB"/>
    <w:rsid w:val="000D5F28"/>
    <w:rsid w:val="000E093B"/>
    <w:rsid w:val="000E1411"/>
    <w:rsid w:val="000E222B"/>
    <w:rsid w:val="000E222E"/>
    <w:rsid w:val="000E404F"/>
    <w:rsid w:val="000E47B0"/>
    <w:rsid w:val="000E497B"/>
    <w:rsid w:val="000E4AFB"/>
    <w:rsid w:val="000E71D6"/>
    <w:rsid w:val="000F011F"/>
    <w:rsid w:val="000F0D25"/>
    <w:rsid w:val="000F5166"/>
    <w:rsid w:val="000F5B9E"/>
    <w:rsid w:val="000F6F73"/>
    <w:rsid w:val="001010BF"/>
    <w:rsid w:val="0010241A"/>
    <w:rsid w:val="001029DC"/>
    <w:rsid w:val="00103C96"/>
    <w:rsid w:val="00105C4D"/>
    <w:rsid w:val="0010627D"/>
    <w:rsid w:val="00107E41"/>
    <w:rsid w:val="00107EC5"/>
    <w:rsid w:val="00110514"/>
    <w:rsid w:val="001113C3"/>
    <w:rsid w:val="00111DE3"/>
    <w:rsid w:val="00112CA4"/>
    <w:rsid w:val="00114353"/>
    <w:rsid w:val="0011644D"/>
    <w:rsid w:val="0011686B"/>
    <w:rsid w:val="001171D4"/>
    <w:rsid w:val="0012016D"/>
    <w:rsid w:val="001229B5"/>
    <w:rsid w:val="00124CBF"/>
    <w:rsid w:val="00126B06"/>
    <w:rsid w:val="00135306"/>
    <w:rsid w:val="00137409"/>
    <w:rsid w:val="00137450"/>
    <w:rsid w:val="001377A7"/>
    <w:rsid w:val="00141E16"/>
    <w:rsid w:val="001439BC"/>
    <w:rsid w:val="0014407B"/>
    <w:rsid w:val="00144CC4"/>
    <w:rsid w:val="0014529F"/>
    <w:rsid w:val="001459BA"/>
    <w:rsid w:val="00153533"/>
    <w:rsid w:val="00154715"/>
    <w:rsid w:val="00154EE9"/>
    <w:rsid w:val="00157453"/>
    <w:rsid w:val="00157C9B"/>
    <w:rsid w:val="001628DE"/>
    <w:rsid w:val="001645FB"/>
    <w:rsid w:val="00165EFA"/>
    <w:rsid w:val="00172D17"/>
    <w:rsid w:val="00176E64"/>
    <w:rsid w:val="00181A5E"/>
    <w:rsid w:val="001845B2"/>
    <w:rsid w:val="00186461"/>
    <w:rsid w:val="001912DF"/>
    <w:rsid w:val="0019258F"/>
    <w:rsid w:val="00192A6D"/>
    <w:rsid w:val="001933A9"/>
    <w:rsid w:val="001969B1"/>
    <w:rsid w:val="00197D79"/>
    <w:rsid w:val="001A6016"/>
    <w:rsid w:val="001A64D4"/>
    <w:rsid w:val="001A78FB"/>
    <w:rsid w:val="001B396C"/>
    <w:rsid w:val="001B3EBD"/>
    <w:rsid w:val="001B4A39"/>
    <w:rsid w:val="001B52DC"/>
    <w:rsid w:val="001C0100"/>
    <w:rsid w:val="001C26C1"/>
    <w:rsid w:val="001C4538"/>
    <w:rsid w:val="001C4A29"/>
    <w:rsid w:val="001D0F79"/>
    <w:rsid w:val="001D1202"/>
    <w:rsid w:val="001D6565"/>
    <w:rsid w:val="001E0BB8"/>
    <w:rsid w:val="001E0CBA"/>
    <w:rsid w:val="001E18A4"/>
    <w:rsid w:val="001E53E2"/>
    <w:rsid w:val="001E6C06"/>
    <w:rsid w:val="001F0B19"/>
    <w:rsid w:val="001F130D"/>
    <w:rsid w:val="001F2EAA"/>
    <w:rsid w:val="0020128B"/>
    <w:rsid w:val="00201643"/>
    <w:rsid w:val="00202963"/>
    <w:rsid w:val="00204B41"/>
    <w:rsid w:val="002111A5"/>
    <w:rsid w:val="00211E4E"/>
    <w:rsid w:val="00214A66"/>
    <w:rsid w:val="002153BA"/>
    <w:rsid w:val="00215529"/>
    <w:rsid w:val="002164A2"/>
    <w:rsid w:val="0022294B"/>
    <w:rsid w:val="002244DD"/>
    <w:rsid w:val="00231E58"/>
    <w:rsid w:val="00234994"/>
    <w:rsid w:val="002424AF"/>
    <w:rsid w:val="00245DA4"/>
    <w:rsid w:val="00247101"/>
    <w:rsid w:val="00250B0E"/>
    <w:rsid w:val="00251944"/>
    <w:rsid w:val="00251C88"/>
    <w:rsid w:val="002553DB"/>
    <w:rsid w:val="002556E7"/>
    <w:rsid w:val="00256D69"/>
    <w:rsid w:val="002632D1"/>
    <w:rsid w:val="002633D2"/>
    <w:rsid w:val="00265E54"/>
    <w:rsid w:val="00266DB4"/>
    <w:rsid w:val="00272E06"/>
    <w:rsid w:val="00275743"/>
    <w:rsid w:val="00276F71"/>
    <w:rsid w:val="00281B5C"/>
    <w:rsid w:val="00283DDA"/>
    <w:rsid w:val="00284912"/>
    <w:rsid w:val="00287B46"/>
    <w:rsid w:val="002915C5"/>
    <w:rsid w:val="0029273E"/>
    <w:rsid w:val="00292AE6"/>
    <w:rsid w:val="002945DE"/>
    <w:rsid w:val="002A0974"/>
    <w:rsid w:val="002A6D9B"/>
    <w:rsid w:val="002B167F"/>
    <w:rsid w:val="002B2FF9"/>
    <w:rsid w:val="002B3739"/>
    <w:rsid w:val="002B49FC"/>
    <w:rsid w:val="002B4C7B"/>
    <w:rsid w:val="002B7FF9"/>
    <w:rsid w:val="002C0C91"/>
    <w:rsid w:val="002C1EF9"/>
    <w:rsid w:val="002C6F16"/>
    <w:rsid w:val="002C725B"/>
    <w:rsid w:val="002C76C5"/>
    <w:rsid w:val="002D08C9"/>
    <w:rsid w:val="002D548C"/>
    <w:rsid w:val="002D6F23"/>
    <w:rsid w:val="002D735B"/>
    <w:rsid w:val="002D73F4"/>
    <w:rsid w:val="002D7DFA"/>
    <w:rsid w:val="002E2061"/>
    <w:rsid w:val="002E2107"/>
    <w:rsid w:val="002E3F23"/>
    <w:rsid w:val="002E730A"/>
    <w:rsid w:val="002F0415"/>
    <w:rsid w:val="002F13E4"/>
    <w:rsid w:val="002F4305"/>
    <w:rsid w:val="002F7916"/>
    <w:rsid w:val="003004D8"/>
    <w:rsid w:val="0030058F"/>
    <w:rsid w:val="0030248F"/>
    <w:rsid w:val="00303BDE"/>
    <w:rsid w:val="00304129"/>
    <w:rsid w:val="003073D2"/>
    <w:rsid w:val="003104DD"/>
    <w:rsid w:val="00312DEB"/>
    <w:rsid w:val="00314979"/>
    <w:rsid w:val="00317328"/>
    <w:rsid w:val="00321AA1"/>
    <w:rsid w:val="00322A5E"/>
    <w:rsid w:val="00322D96"/>
    <w:rsid w:val="00325680"/>
    <w:rsid w:val="00326F44"/>
    <w:rsid w:val="003271AA"/>
    <w:rsid w:val="00331D2A"/>
    <w:rsid w:val="003322A9"/>
    <w:rsid w:val="00334324"/>
    <w:rsid w:val="0033530B"/>
    <w:rsid w:val="00337A35"/>
    <w:rsid w:val="003403AB"/>
    <w:rsid w:val="00340BDA"/>
    <w:rsid w:val="0034241D"/>
    <w:rsid w:val="003433B9"/>
    <w:rsid w:val="00343843"/>
    <w:rsid w:val="00344ED1"/>
    <w:rsid w:val="00346BEA"/>
    <w:rsid w:val="003511CC"/>
    <w:rsid w:val="00351E55"/>
    <w:rsid w:val="00352331"/>
    <w:rsid w:val="00352643"/>
    <w:rsid w:val="00355405"/>
    <w:rsid w:val="00355C3F"/>
    <w:rsid w:val="00356680"/>
    <w:rsid w:val="0035754D"/>
    <w:rsid w:val="00361B1D"/>
    <w:rsid w:val="003623CC"/>
    <w:rsid w:val="003635C9"/>
    <w:rsid w:val="00366941"/>
    <w:rsid w:val="003716E7"/>
    <w:rsid w:val="00372DC6"/>
    <w:rsid w:val="00381553"/>
    <w:rsid w:val="00383B53"/>
    <w:rsid w:val="00384B76"/>
    <w:rsid w:val="003853F2"/>
    <w:rsid w:val="0038548E"/>
    <w:rsid w:val="00385CA3"/>
    <w:rsid w:val="0039107C"/>
    <w:rsid w:val="00391A7E"/>
    <w:rsid w:val="003921D3"/>
    <w:rsid w:val="003923D9"/>
    <w:rsid w:val="003945C1"/>
    <w:rsid w:val="003A07AA"/>
    <w:rsid w:val="003A14A3"/>
    <w:rsid w:val="003A37D0"/>
    <w:rsid w:val="003B15CE"/>
    <w:rsid w:val="003B1E53"/>
    <w:rsid w:val="003B2B46"/>
    <w:rsid w:val="003B5E8D"/>
    <w:rsid w:val="003B70CF"/>
    <w:rsid w:val="003B7573"/>
    <w:rsid w:val="003B797E"/>
    <w:rsid w:val="003C19F1"/>
    <w:rsid w:val="003C21D7"/>
    <w:rsid w:val="003C2C22"/>
    <w:rsid w:val="003C39E7"/>
    <w:rsid w:val="003C409D"/>
    <w:rsid w:val="003C4207"/>
    <w:rsid w:val="003C55FE"/>
    <w:rsid w:val="003D28F3"/>
    <w:rsid w:val="003D435D"/>
    <w:rsid w:val="003E038A"/>
    <w:rsid w:val="003E0F56"/>
    <w:rsid w:val="003E10B7"/>
    <w:rsid w:val="003E2856"/>
    <w:rsid w:val="003E7B4B"/>
    <w:rsid w:val="003E7F3F"/>
    <w:rsid w:val="003F20B5"/>
    <w:rsid w:val="003F50E4"/>
    <w:rsid w:val="003F55F3"/>
    <w:rsid w:val="003F5712"/>
    <w:rsid w:val="003F79F2"/>
    <w:rsid w:val="003F7A59"/>
    <w:rsid w:val="0040471A"/>
    <w:rsid w:val="00417D95"/>
    <w:rsid w:val="00420107"/>
    <w:rsid w:val="00420701"/>
    <w:rsid w:val="004225D4"/>
    <w:rsid w:val="00441F81"/>
    <w:rsid w:val="00442144"/>
    <w:rsid w:val="00443209"/>
    <w:rsid w:val="0044701D"/>
    <w:rsid w:val="004528C9"/>
    <w:rsid w:val="00452914"/>
    <w:rsid w:val="00453CD9"/>
    <w:rsid w:val="0045634A"/>
    <w:rsid w:val="00456FD7"/>
    <w:rsid w:val="004610B8"/>
    <w:rsid w:val="0046304F"/>
    <w:rsid w:val="00463194"/>
    <w:rsid w:val="004638D2"/>
    <w:rsid w:val="00464BD2"/>
    <w:rsid w:val="0046529F"/>
    <w:rsid w:val="0047099A"/>
    <w:rsid w:val="0047289D"/>
    <w:rsid w:val="00472C85"/>
    <w:rsid w:val="0047455D"/>
    <w:rsid w:val="00475D25"/>
    <w:rsid w:val="004776B5"/>
    <w:rsid w:val="0048031A"/>
    <w:rsid w:val="00480CAC"/>
    <w:rsid w:val="00482E2F"/>
    <w:rsid w:val="00483F26"/>
    <w:rsid w:val="00484111"/>
    <w:rsid w:val="00484132"/>
    <w:rsid w:val="0048611A"/>
    <w:rsid w:val="004869AA"/>
    <w:rsid w:val="00486A17"/>
    <w:rsid w:val="004871B8"/>
    <w:rsid w:val="0049256A"/>
    <w:rsid w:val="00495D3C"/>
    <w:rsid w:val="00496E78"/>
    <w:rsid w:val="004A1B0F"/>
    <w:rsid w:val="004A4D57"/>
    <w:rsid w:val="004A6118"/>
    <w:rsid w:val="004A7E88"/>
    <w:rsid w:val="004B0F58"/>
    <w:rsid w:val="004B24B1"/>
    <w:rsid w:val="004B3C75"/>
    <w:rsid w:val="004B720D"/>
    <w:rsid w:val="004C0321"/>
    <w:rsid w:val="004C24DA"/>
    <w:rsid w:val="004C44E5"/>
    <w:rsid w:val="004C523D"/>
    <w:rsid w:val="004D1CB0"/>
    <w:rsid w:val="004D3525"/>
    <w:rsid w:val="004E2EAB"/>
    <w:rsid w:val="004E48D1"/>
    <w:rsid w:val="004E540D"/>
    <w:rsid w:val="004E6944"/>
    <w:rsid w:val="004F3190"/>
    <w:rsid w:val="004F3966"/>
    <w:rsid w:val="00505421"/>
    <w:rsid w:val="00510916"/>
    <w:rsid w:val="00512BE8"/>
    <w:rsid w:val="00515BB8"/>
    <w:rsid w:val="00521A7D"/>
    <w:rsid w:val="00521B1A"/>
    <w:rsid w:val="00521BF2"/>
    <w:rsid w:val="00522932"/>
    <w:rsid w:val="00522C77"/>
    <w:rsid w:val="00522F75"/>
    <w:rsid w:val="00523AA0"/>
    <w:rsid w:val="00530F45"/>
    <w:rsid w:val="005320C7"/>
    <w:rsid w:val="00532F1B"/>
    <w:rsid w:val="00540DDE"/>
    <w:rsid w:val="00541F0F"/>
    <w:rsid w:val="00543691"/>
    <w:rsid w:val="00543CC6"/>
    <w:rsid w:val="00545FAF"/>
    <w:rsid w:val="0055212B"/>
    <w:rsid w:val="00556006"/>
    <w:rsid w:val="00557CCA"/>
    <w:rsid w:val="00560BAB"/>
    <w:rsid w:val="0056346D"/>
    <w:rsid w:val="005643FC"/>
    <w:rsid w:val="00564B0D"/>
    <w:rsid w:val="00565C51"/>
    <w:rsid w:val="00567260"/>
    <w:rsid w:val="00571070"/>
    <w:rsid w:val="00572F11"/>
    <w:rsid w:val="00574E2F"/>
    <w:rsid w:val="0057528F"/>
    <w:rsid w:val="005763C7"/>
    <w:rsid w:val="00580816"/>
    <w:rsid w:val="00581782"/>
    <w:rsid w:val="00581801"/>
    <w:rsid w:val="00581DF5"/>
    <w:rsid w:val="0058273B"/>
    <w:rsid w:val="00583446"/>
    <w:rsid w:val="00583AD4"/>
    <w:rsid w:val="005845E1"/>
    <w:rsid w:val="005846C4"/>
    <w:rsid w:val="0058602E"/>
    <w:rsid w:val="005875AB"/>
    <w:rsid w:val="00590937"/>
    <w:rsid w:val="00594EF5"/>
    <w:rsid w:val="00597505"/>
    <w:rsid w:val="005A11EC"/>
    <w:rsid w:val="005A14C3"/>
    <w:rsid w:val="005A48A2"/>
    <w:rsid w:val="005A4A07"/>
    <w:rsid w:val="005B0B58"/>
    <w:rsid w:val="005B0CBD"/>
    <w:rsid w:val="005B1EBD"/>
    <w:rsid w:val="005B2D66"/>
    <w:rsid w:val="005C122D"/>
    <w:rsid w:val="005C3CBA"/>
    <w:rsid w:val="005C4790"/>
    <w:rsid w:val="005C68A3"/>
    <w:rsid w:val="005C7840"/>
    <w:rsid w:val="005D0903"/>
    <w:rsid w:val="005D0DFE"/>
    <w:rsid w:val="005D2128"/>
    <w:rsid w:val="005D6B2D"/>
    <w:rsid w:val="005D6F68"/>
    <w:rsid w:val="005D7410"/>
    <w:rsid w:val="005D78B8"/>
    <w:rsid w:val="005E0BE8"/>
    <w:rsid w:val="005E4E7C"/>
    <w:rsid w:val="005E6663"/>
    <w:rsid w:val="005F02DD"/>
    <w:rsid w:val="005F1701"/>
    <w:rsid w:val="005F2AF2"/>
    <w:rsid w:val="005F2F36"/>
    <w:rsid w:val="005F3DC9"/>
    <w:rsid w:val="005F3FEE"/>
    <w:rsid w:val="005F5B2D"/>
    <w:rsid w:val="005F6684"/>
    <w:rsid w:val="0060058F"/>
    <w:rsid w:val="00604CAB"/>
    <w:rsid w:val="00611714"/>
    <w:rsid w:val="00612011"/>
    <w:rsid w:val="006128EF"/>
    <w:rsid w:val="00613DC4"/>
    <w:rsid w:val="0061610C"/>
    <w:rsid w:val="00616958"/>
    <w:rsid w:val="00616965"/>
    <w:rsid w:val="00616C35"/>
    <w:rsid w:val="00617617"/>
    <w:rsid w:val="00620279"/>
    <w:rsid w:val="00620B3C"/>
    <w:rsid w:val="00621875"/>
    <w:rsid w:val="006250E0"/>
    <w:rsid w:val="00633B92"/>
    <w:rsid w:val="006344D3"/>
    <w:rsid w:val="00636999"/>
    <w:rsid w:val="00637267"/>
    <w:rsid w:val="00640FD7"/>
    <w:rsid w:val="00642B01"/>
    <w:rsid w:val="00643AB6"/>
    <w:rsid w:val="00644292"/>
    <w:rsid w:val="006473D0"/>
    <w:rsid w:val="0065183F"/>
    <w:rsid w:val="006544B5"/>
    <w:rsid w:val="0065479C"/>
    <w:rsid w:val="00657EC0"/>
    <w:rsid w:val="00660111"/>
    <w:rsid w:val="00661688"/>
    <w:rsid w:val="00661764"/>
    <w:rsid w:val="00662213"/>
    <w:rsid w:val="006662CE"/>
    <w:rsid w:val="006664D2"/>
    <w:rsid w:val="00672A09"/>
    <w:rsid w:val="00672F38"/>
    <w:rsid w:val="00673C54"/>
    <w:rsid w:val="00683973"/>
    <w:rsid w:val="00683AA2"/>
    <w:rsid w:val="00687B63"/>
    <w:rsid w:val="00690628"/>
    <w:rsid w:val="00690FAE"/>
    <w:rsid w:val="00694121"/>
    <w:rsid w:val="006A031F"/>
    <w:rsid w:val="006A06FF"/>
    <w:rsid w:val="006A3E4E"/>
    <w:rsid w:val="006A4106"/>
    <w:rsid w:val="006A5493"/>
    <w:rsid w:val="006B041E"/>
    <w:rsid w:val="006B7F1E"/>
    <w:rsid w:val="006C0DE3"/>
    <w:rsid w:val="006C12ED"/>
    <w:rsid w:val="006C170F"/>
    <w:rsid w:val="006C2226"/>
    <w:rsid w:val="006C4D3C"/>
    <w:rsid w:val="006C7B57"/>
    <w:rsid w:val="006D20E0"/>
    <w:rsid w:val="006D6285"/>
    <w:rsid w:val="006E61ED"/>
    <w:rsid w:val="006E7A26"/>
    <w:rsid w:val="006F0E4B"/>
    <w:rsid w:val="006F1E5F"/>
    <w:rsid w:val="006F2E63"/>
    <w:rsid w:val="006F7AD6"/>
    <w:rsid w:val="00703216"/>
    <w:rsid w:val="007032F9"/>
    <w:rsid w:val="00703D50"/>
    <w:rsid w:val="00703E6E"/>
    <w:rsid w:val="007043C5"/>
    <w:rsid w:val="00707A76"/>
    <w:rsid w:val="007103D3"/>
    <w:rsid w:val="007104F5"/>
    <w:rsid w:val="007120A1"/>
    <w:rsid w:val="00712AA1"/>
    <w:rsid w:val="007136F9"/>
    <w:rsid w:val="00717A8D"/>
    <w:rsid w:val="00720D50"/>
    <w:rsid w:val="007217B8"/>
    <w:rsid w:val="00723B71"/>
    <w:rsid w:val="00724FF8"/>
    <w:rsid w:val="007271C6"/>
    <w:rsid w:val="007317A4"/>
    <w:rsid w:val="007326B9"/>
    <w:rsid w:val="00732B7D"/>
    <w:rsid w:val="00735A34"/>
    <w:rsid w:val="00740921"/>
    <w:rsid w:val="00741BDC"/>
    <w:rsid w:val="00754735"/>
    <w:rsid w:val="0075676E"/>
    <w:rsid w:val="00757E52"/>
    <w:rsid w:val="00757F42"/>
    <w:rsid w:val="007607E6"/>
    <w:rsid w:val="00760E73"/>
    <w:rsid w:val="0076256F"/>
    <w:rsid w:val="00765E2C"/>
    <w:rsid w:val="00774A3E"/>
    <w:rsid w:val="00774C82"/>
    <w:rsid w:val="00790D60"/>
    <w:rsid w:val="00792C32"/>
    <w:rsid w:val="00793883"/>
    <w:rsid w:val="00794E25"/>
    <w:rsid w:val="00795734"/>
    <w:rsid w:val="007A0234"/>
    <w:rsid w:val="007A3FD6"/>
    <w:rsid w:val="007A74EF"/>
    <w:rsid w:val="007B1E66"/>
    <w:rsid w:val="007B29F9"/>
    <w:rsid w:val="007B43AC"/>
    <w:rsid w:val="007B4654"/>
    <w:rsid w:val="007B569A"/>
    <w:rsid w:val="007B6C04"/>
    <w:rsid w:val="007B747F"/>
    <w:rsid w:val="007C036E"/>
    <w:rsid w:val="007C0396"/>
    <w:rsid w:val="007C1AFF"/>
    <w:rsid w:val="007C4533"/>
    <w:rsid w:val="007C5BDD"/>
    <w:rsid w:val="007D116B"/>
    <w:rsid w:val="007D2372"/>
    <w:rsid w:val="007D24B7"/>
    <w:rsid w:val="007D53F7"/>
    <w:rsid w:val="007D73E2"/>
    <w:rsid w:val="007E042B"/>
    <w:rsid w:val="007E244B"/>
    <w:rsid w:val="007E6751"/>
    <w:rsid w:val="007E6D08"/>
    <w:rsid w:val="00801943"/>
    <w:rsid w:val="00801B8C"/>
    <w:rsid w:val="008049AA"/>
    <w:rsid w:val="0080710B"/>
    <w:rsid w:val="008127B5"/>
    <w:rsid w:val="00812E0B"/>
    <w:rsid w:val="008156D4"/>
    <w:rsid w:val="008214AC"/>
    <w:rsid w:val="00822600"/>
    <w:rsid w:val="0082262C"/>
    <w:rsid w:val="00822991"/>
    <w:rsid w:val="0083266E"/>
    <w:rsid w:val="008327AF"/>
    <w:rsid w:val="00832F06"/>
    <w:rsid w:val="00833A79"/>
    <w:rsid w:val="00836E1D"/>
    <w:rsid w:val="00840C51"/>
    <w:rsid w:val="008410BC"/>
    <w:rsid w:val="00843628"/>
    <w:rsid w:val="00843C0E"/>
    <w:rsid w:val="00845439"/>
    <w:rsid w:val="008455FE"/>
    <w:rsid w:val="00846194"/>
    <w:rsid w:val="0084694C"/>
    <w:rsid w:val="00850102"/>
    <w:rsid w:val="00851F73"/>
    <w:rsid w:val="0085249E"/>
    <w:rsid w:val="008524E0"/>
    <w:rsid w:val="0085299D"/>
    <w:rsid w:val="0085507D"/>
    <w:rsid w:val="00856A1E"/>
    <w:rsid w:val="008613F7"/>
    <w:rsid w:val="00864B92"/>
    <w:rsid w:val="00865789"/>
    <w:rsid w:val="00875640"/>
    <w:rsid w:val="008813DE"/>
    <w:rsid w:val="0088176B"/>
    <w:rsid w:val="0088350C"/>
    <w:rsid w:val="00884C3C"/>
    <w:rsid w:val="00884D8F"/>
    <w:rsid w:val="00885D13"/>
    <w:rsid w:val="008862F7"/>
    <w:rsid w:val="008876A6"/>
    <w:rsid w:val="00891198"/>
    <w:rsid w:val="0089183D"/>
    <w:rsid w:val="00892C36"/>
    <w:rsid w:val="008A216C"/>
    <w:rsid w:val="008A2494"/>
    <w:rsid w:val="008A3B61"/>
    <w:rsid w:val="008A3F40"/>
    <w:rsid w:val="008A6525"/>
    <w:rsid w:val="008A6526"/>
    <w:rsid w:val="008B0DA2"/>
    <w:rsid w:val="008B28CF"/>
    <w:rsid w:val="008B3781"/>
    <w:rsid w:val="008B4C21"/>
    <w:rsid w:val="008B6EC8"/>
    <w:rsid w:val="008B7A03"/>
    <w:rsid w:val="008C1FF1"/>
    <w:rsid w:val="008C52B6"/>
    <w:rsid w:val="008C5ACD"/>
    <w:rsid w:val="008D08C6"/>
    <w:rsid w:val="008D0C92"/>
    <w:rsid w:val="008D1854"/>
    <w:rsid w:val="008D3E79"/>
    <w:rsid w:val="008D4B64"/>
    <w:rsid w:val="008D6AB6"/>
    <w:rsid w:val="008D6FF4"/>
    <w:rsid w:val="008D760D"/>
    <w:rsid w:val="008F0CD3"/>
    <w:rsid w:val="008F3F88"/>
    <w:rsid w:val="008F7FA3"/>
    <w:rsid w:val="00902A11"/>
    <w:rsid w:val="00904272"/>
    <w:rsid w:val="0090468B"/>
    <w:rsid w:val="00913A88"/>
    <w:rsid w:val="009140E1"/>
    <w:rsid w:val="009143C6"/>
    <w:rsid w:val="0091516D"/>
    <w:rsid w:val="00917A58"/>
    <w:rsid w:val="00920083"/>
    <w:rsid w:val="00923A19"/>
    <w:rsid w:val="00924B5C"/>
    <w:rsid w:val="00926A27"/>
    <w:rsid w:val="009308F6"/>
    <w:rsid w:val="009321AE"/>
    <w:rsid w:val="009323ED"/>
    <w:rsid w:val="0093445C"/>
    <w:rsid w:val="00936233"/>
    <w:rsid w:val="0094026E"/>
    <w:rsid w:val="00944222"/>
    <w:rsid w:val="009455C3"/>
    <w:rsid w:val="009475ED"/>
    <w:rsid w:val="00952E65"/>
    <w:rsid w:val="00956627"/>
    <w:rsid w:val="00957921"/>
    <w:rsid w:val="0096504B"/>
    <w:rsid w:val="00965AFB"/>
    <w:rsid w:val="009679B6"/>
    <w:rsid w:val="0097166E"/>
    <w:rsid w:val="00971E22"/>
    <w:rsid w:val="00972908"/>
    <w:rsid w:val="00973115"/>
    <w:rsid w:val="00975392"/>
    <w:rsid w:val="00975551"/>
    <w:rsid w:val="00975731"/>
    <w:rsid w:val="00980573"/>
    <w:rsid w:val="00985903"/>
    <w:rsid w:val="00994707"/>
    <w:rsid w:val="0099491B"/>
    <w:rsid w:val="009A41E0"/>
    <w:rsid w:val="009A6347"/>
    <w:rsid w:val="009A7154"/>
    <w:rsid w:val="009A7B99"/>
    <w:rsid w:val="009B026A"/>
    <w:rsid w:val="009B0E7A"/>
    <w:rsid w:val="009B17A8"/>
    <w:rsid w:val="009B22A1"/>
    <w:rsid w:val="009B2395"/>
    <w:rsid w:val="009B25A1"/>
    <w:rsid w:val="009B48AD"/>
    <w:rsid w:val="009B7367"/>
    <w:rsid w:val="009C294D"/>
    <w:rsid w:val="009D057C"/>
    <w:rsid w:val="009D34DD"/>
    <w:rsid w:val="009D3578"/>
    <w:rsid w:val="009D5833"/>
    <w:rsid w:val="009E1338"/>
    <w:rsid w:val="009E2362"/>
    <w:rsid w:val="009E3F9F"/>
    <w:rsid w:val="009E52AF"/>
    <w:rsid w:val="009E6420"/>
    <w:rsid w:val="009E6646"/>
    <w:rsid w:val="009E7B99"/>
    <w:rsid w:val="009E7F4D"/>
    <w:rsid w:val="009F089E"/>
    <w:rsid w:val="009F2CD3"/>
    <w:rsid w:val="009F38C3"/>
    <w:rsid w:val="009F4055"/>
    <w:rsid w:val="009F5311"/>
    <w:rsid w:val="009F5B05"/>
    <w:rsid w:val="009F622D"/>
    <w:rsid w:val="009F647D"/>
    <w:rsid w:val="00A00AD9"/>
    <w:rsid w:val="00A01156"/>
    <w:rsid w:val="00A02109"/>
    <w:rsid w:val="00A045BE"/>
    <w:rsid w:val="00A1472D"/>
    <w:rsid w:val="00A14972"/>
    <w:rsid w:val="00A16418"/>
    <w:rsid w:val="00A16759"/>
    <w:rsid w:val="00A16B09"/>
    <w:rsid w:val="00A17FDC"/>
    <w:rsid w:val="00A21AD9"/>
    <w:rsid w:val="00A221DD"/>
    <w:rsid w:val="00A2231D"/>
    <w:rsid w:val="00A22FF7"/>
    <w:rsid w:val="00A23EB5"/>
    <w:rsid w:val="00A23EF6"/>
    <w:rsid w:val="00A240B1"/>
    <w:rsid w:val="00A24232"/>
    <w:rsid w:val="00A25CB3"/>
    <w:rsid w:val="00A27632"/>
    <w:rsid w:val="00A30A3C"/>
    <w:rsid w:val="00A30C5E"/>
    <w:rsid w:val="00A32518"/>
    <w:rsid w:val="00A32AF3"/>
    <w:rsid w:val="00A32BBC"/>
    <w:rsid w:val="00A34A3C"/>
    <w:rsid w:val="00A35D10"/>
    <w:rsid w:val="00A35F8F"/>
    <w:rsid w:val="00A36D6D"/>
    <w:rsid w:val="00A40DDF"/>
    <w:rsid w:val="00A4131A"/>
    <w:rsid w:val="00A4132B"/>
    <w:rsid w:val="00A42E17"/>
    <w:rsid w:val="00A44100"/>
    <w:rsid w:val="00A44510"/>
    <w:rsid w:val="00A45BF6"/>
    <w:rsid w:val="00A477E0"/>
    <w:rsid w:val="00A51E35"/>
    <w:rsid w:val="00A53E5F"/>
    <w:rsid w:val="00A5561A"/>
    <w:rsid w:val="00A614B4"/>
    <w:rsid w:val="00A64998"/>
    <w:rsid w:val="00A67CEE"/>
    <w:rsid w:val="00A75694"/>
    <w:rsid w:val="00A769E7"/>
    <w:rsid w:val="00A82111"/>
    <w:rsid w:val="00A86C16"/>
    <w:rsid w:val="00A904A8"/>
    <w:rsid w:val="00A91AEA"/>
    <w:rsid w:val="00A92151"/>
    <w:rsid w:val="00A94F04"/>
    <w:rsid w:val="00A956AF"/>
    <w:rsid w:val="00A95E42"/>
    <w:rsid w:val="00A96F03"/>
    <w:rsid w:val="00A9728D"/>
    <w:rsid w:val="00A97332"/>
    <w:rsid w:val="00AA2BAD"/>
    <w:rsid w:val="00AA2CA0"/>
    <w:rsid w:val="00AA33A9"/>
    <w:rsid w:val="00AA40AE"/>
    <w:rsid w:val="00AB51ED"/>
    <w:rsid w:val="00AC04BA"/>
    <w:rsid w:val="00AC0ADC"/>
    <w:rsid w:val="00AC217E"/>
    <w:rsid w:val="00AC246D"/>
    <w:rsid w:val="00AC24E5"/>
    <w:rsid w:val="00AC5101"/>
    <w:rsid w:val="00AC5A1C"/>
    <w:rsid w:val="00AC78AB"/>
    <w:rsid w:val="00AD1E5D"/>
    <w:rsid w:val="00AD34F9"/>
    <w:rsid w:val="00AE5B04"/>
    <w:rsid w:val="00AE746A"/>
    <w:rsid w:val="00AF017E"/>
    <w:rsid w:val="00AF160F"/>
    <w:rsid w:val="00AF1A60"/>
    <w:rsid w:val="00AF3A19"/>
    <w:rsid w:val="00AF3A5E"/>
    <w:rsid w:val="00AF3AD4"/>
    <w:rsid w:val="00AF4F27"/>
    <w:rsid w:val="00B05CB9"/>
    <w:rsid w:val="00B07374"/>
    <w:rsid w:val="00B07964"/>
    <w:rsid w:val="00B0799E"/>
    <w:rsid w:val="00B1098B"/>
    <w:rsid w:val="00B12A05"/>
    <w:rsid w:val="00B155C8"/>
    <w:rsid w:val="00B15D15"/>
    <w:rsid w:val="00B16417"/>
    <w:rsid w:val="00B20161"/>
    <w:rsid w:val="00B211B2"/>
    <w:rsid w:val="00B2130C"/>
    <w:rsid w:val="00B259B1"/>
    <w:rsid w:val="00B26CB7"/>
    <w:rsid w:val="00B31EB5"/>
    <w:rsid w:val="00B34047"/>
    <w:rsid w:val="00B355B0"/>
    <w:rsid w:val="00B4082F"/>
    <w:rsid w:val="00B40BFB"/>
    <w:rsid w:val="00B440AB"/>
    <w:rsid w:val="00B452C8"/>
    <w:rsid w:val="00B46A27"/>
    <w:rsid w:val="00B47751"/>
    <w:rsid w:val="00B47CC2"/>
    <w:rsid w:val="00B5042E"/>
    <w:rsid w:val="00B5150A"/>
    <w:rsid w:val="00B51E76"/>
    <w:rsid w:val="00B5519E"/>
    <w:rsid w:val="00B5663E"/>
    <w:rsid w:val="00B6165F"/>
    <w:rsid w:val="00B61E5E"/>
    <w:rsid w:val="00B65E10"/>
    <w:rsid w:val="00B66050"/>
    <w:rsid w:val="00B67D3A"/>
    <w:rsid w:val="00B704EF"/>
    <w:rsid w:val="00B71CD2"/>
    <w:rsid w:val="00B737BA"/>
    <w:rsid w:val="00B77C0C"/>
    <w:rsid w:val="00B802E4"/>
    <w:rsid w:val="00B82059"/>
    <w:rsid w:val="00B829D5"/>
    <w:rsid w:val="00B84F81"/>
    <w:rsid w:val="00B86273"/>
    <w:rsid w:val="00B90633"/>
    <w:rsid w:val="00B90BCB"/>
    <w:rsid w:val="00B91077"/>
    <w:rsid w:val="00B92802"/>
    <w:rsid w:val="00B92DAB"/>
    <w:rsid w:val="00B93590"/>
    <w:rsid w:val="00BA1E53"/>
    <w:rsid w:val="00BA39E3"/>
    <w:rsid w:val="00BA580A"/>
    <w:rsid w:val="00BA5B62"/>
    <w:rsid w:val="00BA5CCA"/>
    <w:rsid w:val="00BA66F3"/>
    <w:rsid w:val="00BA7045"/>
    <w:rsid w:val="00BA7CAE"/>
    <w:rsid w:val="00BA7DFB"/>
    <w:rsid w:val="00BB043B"/>
    <w:rsid w:val="00BB1F96"/>
    <w:rsid w:val="00BB29B2"/>
    <w:rsid w:val="00BB4411"/>
    <w:rsid w:val="00BB4ECC"/>
    <w:rsid w:val="00BB5BDF"/>
    <w:rsid w:val="00BC2857"/>
    <w:rsid w:val="00BC430E"/>
    <w:rsid w:val="00BC4570"/>
    <w:rsid w:val="00BC5A19"/>
    <w:rsid w:val="00BC5C8D"/>
    <w:rsid w:val="00BC6044"/>
    <w:rsid w:val="00BC7F7E"/>
    <w:rsid w:val="00BD2D3C"/>
    <w:rsid w:val="00BD6660"/>
    <w:rsid w:val="00BE1398"/>
    <w:rsid w:val="00BE5D45"/>
    <w:rsid w:val="00BE75FC"/>
    <w:rsid w:val="00BE7D16"/>
    <w:rsid w:val="00BF04FD"/>
    <w:rsid w:val="00BF1828"/>
    <w:rsid w:val="00BF1931"/>
    <w:rsid w:val="00BF243B"/>
    <w:rsid w:val="00BF2B85"/>
    <w:rsid w:val="00BF3691"/>
    <w:rsid w:val="00BF3D99"/>
    <w:rsid w:val="00BF5B79"/>
    <w:rsid w:val="00BF6ACB"/>
    <w:rsid w:val="00C0117D"/>
    <w:rsid w:val="00C03A0B"/>
    <w:rsid w:val="00C05A81"/>
    <w:rsid w:val="00C11AA3"/>
    <w:rsid w:val="00C13124"/>
    <w:rsid w:val="00C15524"/>
    <w:rsid w:val="00C24172"/>
    <w:rsid w:val="00C25974"/>
    <w:rsid w:val="00C25DAA"/>
    <w:rsid w:val="00C268B2"/>
    <w:rsid w:val="00C274AE"/>
    <w:rsid w:val="00C31146"/>
    <w:rsid w:val="00C372EA"/>
    <w:rsid w:val="00C41863"/>
    <w:rsid w:val="00C4208D"/>
    <w:rsid w:val="00C4337B"/>
    <w:rsid w:val="00C44D86"/>
    <w:rsid w:val="00C45D60"/>
    <w:rsid w:val="00C45FB4"/>
    <w:rsid w:val="00C470D8"/>
    <w:rsid w:val="00C4714A"/>
    <w:rsid w:val="00C47263"/>
    <w:rsid w:val="00C5049D"/>
    <w:rsid w:val="00C55B59"/>
    <w:rsid w:val="00C56133"/>
    <w:rsid w:val="00C5750F"/>
    <w:rsid w:val="00C57878"/>
    <w:rsid w:val="00C6014F"/>
    <w:rsid w:val="00C6019D"/>
    <w:rsid w:val="00C60355"/>
    <w:rsid w:val="00C605C3"/>
    <w:rsid w:val="00C6121E"/>
    <w:rsid w:val="00C63DF0"/>
    <w:rsid w:val="00C65ABC"/>
    <w:rsid w:val="00C66DC6"/>
    <w:rsid w:val="00C67F6B"/>
    <w:rsid w:val="00C712CB"/>
    <w:rsid w:val="00C719BB"/>
    <w:rsid w:val="00C72ECA"/>
    <w:rsid w:val="00C75D67"/>
    <w:rsid w:val="00C768EE"/>
    <w:rsid w:val="00C82140"/>
    <w:rsid w:val="00C9013F"/>
    <w:rsid w:val="00C920CD"/>
    <w:rsid w:val="00C922DF"/>
    <w:rsid w:val="00C94945"/>
    <w:rsid w:val="00C96D0F"/>
    <w:rsid w:val="00CA013F"/>
    <w:rsid w:val="00CA3D69"/>
    <w:rsid w:val="00CA3F9C"/>
    <w:rsid w:val="00CA7105"/>
    <w:rsid w:val="00CB069F"/>
    <w:rsid w:val="00CB1C84"/>
    <w:rsid w:val="00CB306A"/>
    <w:rsid w:val="00CB48F7"/>
    <w:rsid w:val="00CB4A0B"/>
    <w:rsid w:val="00CB6506"/>
    <w:rsid w:val="00CB653B"/>
    <w:rsid w:val="00CB6C17"/>
    <w:rsid w:val="00CB6E7E"/>
    <w:rsid w:val="00CB7840"/>
    <w:rsid w:val="00CB79C1"/>
    <w:rsid w:val="00CC28DC"/>
    <w:rsid w:val="00CC7B72"/>
    <w:rsid w:val="00CD60E9"/>
    <w:rsid w:val="00CD7F48"/>
    <w:rsid w:val="00CE0B59"/>
    <w:rsid w:val="00CE170E"/>
    <w:rsid w:val="00CE28F4"/>
    <w:rsid w:val="00CE4DAA"/>
    <w:rsid w:val="00CE56BA"/>
    <w:rsid w:val="00CE7BF4"/>
    <w:rsid w:val="00CF0092"/>
    <w:rsid w:val="00CF307D"/>
    <w:rsid w:val="00CF3AB2"/>
    <w:rsid w:val="00CF4AFA"/>
    <w:rsid w:val="00CF7B1D"/>
    <w:rsid w:val="00D04895"/>
    <w:rsid w:val="00D16322"/>
    <w:rsid w:val="00D253EB"/>
    <w:rsid w:val="00D272D4"/>
    <w:rsid w:val="00D278A0"/>
    <w:rsid w:val="00D316D0"/>
    <w:rsid w:val="00D35B45"/>
    <w:rsid w:val="00D403CF"/>
    <w:rsid w:val="00D46590"/>
    <w:rsid w:val="00D5107C"/>
    <w:rsid w:val="00D514D7"/>
    <w:rsid w:val="00D5198E"/>
    <w:rsid w:val="00D532B7"/>
    <w:rsid w:val="00D5396C"/>
    <w:rsid w:val="00D53C04"/>
    <w:rsid w:val="00D53C24"/>
    <w:rsid w:val="00D57BA8"/>
    <w:rsid w:val="00D60C8B"/>
    <w:rsid w:val="00D60E47"/>
    <w:rsid w:val="00D63059"/>
    <w:rsid w:val="00D638BF"/>
    <w:rsid w:val="00D6447F"/>
    <w:rsid w:val="00D64C92"/>
    <w:rsid w:val="00D64DBE"/>
    <w:rsid w:val="00D654B0"/>
    <w:rsid w:val="00D67982"/>
    <w:rsid w:val="00D7196F"/>
    <w:rsid w:val="00D74C22"/>
    <w:rsid w:val="00D7517C"/>
    <w:rsid w:val="00D80316"/>
    <w:rsid w:val="00D803FA"/>
    <w:rsid w:val="00D83539"/>
    <w:rsid w:val="00D84874"/>
    <w:rsid w:val="00D853C3"/>
    <w:rsid w:val="00D86737"/>
    <w:rsid w:val="00D867D3"/>
    <w:rsid w:val="00D8723D"/>
    <w:rsid w:val="00D87897"/>
    <w:rsid w:val="00D91109"/>
    <w:rsid w:val="00D92F49"/>
    <w:rsid w:val="00D93321"/>
    <w:rsid w:val="00D937A4"/>
    <w:rsid w:val="00D93DD3"/>
    <w:rsid w:val="00D94CB0"/>
    <w:rsid w:val="00DA0204"/>
    <w:rsid w:val="00DA0AD3"/>
    <w:rsid w:val="00DA310A"/>
    <w:rsid w:val="00DA460A"/>
    <w:rsid w:val="00DA6367"/>
    <w:rsid w:val="00DA6BDD"/>
    <w:rsid w:val="00DB023D"/>
    <w:rsid w:val="00DB1B2A"/>
    <w:rsid w:val="00DB2BB8"/>
    <w:rsid w:val="00DB7180"/>
    <w:rsid w:val="00DC2960"/>
    <w:rsid w:val="00DC3E89"/>
    <w:rsid w:val="00DC4479"/>
    <w:rsid w:val="00DC4AA0"/>
    <w:rsid w:val="00DD029E"/>
    <w:rsid w:val="00DD2993"/>
    <w:rsid w:val="00DD35BD"/>
    <w:rsid w:val="00DD52B2"/>
    <w:rsid w:val="00DD7026"/>
    <w:rsid w:val="00DD7359"/>
    <w:rsid w:val="00DD7482"/>
    <w:rsid w:val="00DD7539"/>
    <w:rsid w:val="00DD7919"/>
    <w:rsid w:val="00DE003C"/>
    <w:rsid w:val="00DE1858"/>
    <w:rsid w:val="00DE4EB7"/>
    <w:rsid w:val="00DF0E4F"/>
    <w:rsid w:val="00DF40D6"/>
    <w:rsid w:val="00DF65FB"/>
    <w:rsid w:val="00DF73FF"/>
    <w:rsid w:val="00DF7977"/>
    <w:rsid w:val="00E0044E"/>
    <w:rsid w:val="00E00C36"/>
    <w:rsid w:val="00E10EAA"/>
    <w:rsid w:val="00E25110"/>
    <w:rsid w:val="00E26EA1"/>
    <w:rsid w:val="00E27EFB"/>
    <w:rsid w:val="00E330FA"/>
    <w:rsid w:val="00E33BC4"/>
    <w:rsid w:val="00E34D77"/>
    <w:rsid w:val="00E35779"/>
    <w:rsid w:val="00E3629B"/>
    <w:rsid w:val="00E3756E"/>
    <w:rsid w:val="00E37CCE"/>
    <w:rsid w:val="00E37F98"/>
    <w:rsid w:val="00E4250F"/>
    <w:rsid w:val="00E42F11"/>
    <w:rsid w:val="00E47955"/>
    <w:rsid w:val="00E50675"/>
    <w:rsid w:val="00E514B0"/>
    <w:rsid w:val="00E51908"/>
    <w:rsid w:val="00E52709"/>
    <w:rsid w:val="00E536CA"/>
    <w:rsid w:val="00E56796"/>
    <w:rsid w:val="00E56C48"/>
    <w:rsid w:val="00E6155C"/>
    <w:rsid w:val="00E62BF0"/>
    <w:rsid w:val="00E66889"/>
    <w:rsid w:val="00E713AF"/>
    <w:rsid w:val="00E7312A"/>
    <w:rsid w:val="00E737C7"/>
    <w:rsid w:val="00E74321"/>
    <w:rsid w:val="00E7583F"/>
    <w:rsid w:val="00E75E80"/>
    <w:rsid w:val="00E84388"/>
    <w:rsid w:val="00E85AFF"/>
    <w:rsid w:val="00E9049D"/>
    <w:rsid w:val="00E92071"/>
    <w:rsid w:val="00EA1738"/>
    <w:rsid w:val="00EA4440"/>
    <w:rsid w:val="00EA4677"/>
    <w:rsid w:val="00EA52DC"/>
    <w:rsid w:val="00EA59C7"/>
    <w:rsid w:val="00EA5CEF"/>
    <w:rsid w:val="00EB09F5"/>
    <w:rsid w:val="00EB1CE7"/>
    <w:rsid w:val="00EB20F6"/>
    <w:rsid w:val="00EB25BC"/>
    <w:rsid w:val="00EB31F4"/>
    <w:rsid w:val="00EB63D5"/>
    <w:rsid w:val="00EB7389"/>
    <w:rsid w:val="00EC00FE"/>
    <w:rsid w:val="00EC081C"/>
    <w:rsid w:val="00EC293A"/>
    <w:rsid w:val="00EC5BB9"/>
    <w:rsid w:val="00ED1651"/>
    <w:rsid w:val="00ED1D55"/>
    <w:rsid w:val="00ED2627"/>
    <w:rsid w:val="00ED451F"/>
    <w:rsid w:val="00ED45BC"/>
    <w:rsid w:val="00ED5AD0"/>
    <w:rsid w:val="00ED6F36"/>
    <w:rsid w:val="00EE23A5"/>
    <w:rsid w:val="00EF027A"/>
    <w:rsid w:val="00EF0289"/>
    <w:rsid w:val="00EF0575"/>
    <w:rsid w:val="00EF099C"/>
    <w:rsid w:val="00EF1767"/>
    <w:rsid w:val="00EF5A84"/>
    <w:rsid w:val="00EF785D"/>
    <w:rsid w:val="00EF7BC6"/>
    <w:rsid w:val="00F0036B"/>
    <w:rsid w:val="00F00A89"/>
    <w:rsid w:val="00F01339"/>
    <w:rsid w:val="00F03413"/>
    <w:rsid w:val="00F037DE"/>
    <w:rsid w:val="00F0402F"/>
    <w:rsid w:val="00F04069"/>
    <w:rsid w:val="00F04E65"/>
    <w:rsid w:val="00F050F7"/>
    <w:rsid w:val="00F11F66"/>
    <w:rsid w:val="00F1410D"/>
    <w:rsid w:val="00F14709"/>
    <w:rsid w:val="00F15C99"/>
    <w:rsid w:val="00F15F85"/>
    <w:rsid w:val="00F20B66"/>
    <w:rsid w:val="00F21133"/>
    <w:rsid w:val="00F26548"/>
    <w:rsid w:val="00F274E3"/>
    <w:rsid w:val="00F30460"/>
    <w:rsid w:val="00F32C50"/>
    <w:rsid w:val="00F32EE1"/>
    <w:rsid w:val="00F33BAD"/>
    <w:rsid w:val="00F3461A"/>
    <w:rsid w:val="00F35DED"/>
    <w:rsid w:val="00F3786A"/>
    <w:rsid w:val="00F5094B"/>
    <w:rsid w:val="00F521C4"/>
    <w:rsid w:val="00F52787"/>
    <w:rsid w:val="00F5282C"/>
    <w:rsid w:val="00F57BD6"/>
    <w:rsid w:val="00F6077F"/>
    <w:rsid w:val="00F62885"/>
    <w:rsid w:val="00F72568"/>
    <w:rsid w:val="00F76811"/>
    <w:rsid w:val="00F76978"/>
    <w:rsid w:val="00F76E76"/>
    <w:rsid w:val="00F8025C"/>
    <w:rsid w:val="00F80B45"/>
    <w:rsid w:val="00F80CEF"/>
    <w:rsid w:val="00F833DD"/>
    <w:rsid w:val="00F83B87"/>
    <w:rsid w:val="00F83E5E"/>
    <w:rsid w:val="00F90F76"/>
    <w:rsid w:val="00F934AF"/>
    <w:rsid w:val="00F938DB"/>
    <w:rsid w:val="00F97A07"/>
    <w:rsid w:val="00FA0517"/>
    <w:rsid w:val="00FA0C09"/>
    <w:rsid w:val="00FA27D7"/>
    <w:rsid w:val="00FA40A5"/>
    <w:rsid w:val="00FA51EF"/>
    <w:rsid w:val="00FA67E6"/>
    <w:rsid w:val="00FA6C60"/>
    <w:rsid w:val="00FB144A"/>
    <w:rsid w:val="00FB2C03"/>
    <w:rsid w:val="00FB5042"/>
    <w:rsid w:val="00FB616D"/>
    <w:rsid w:val="00FB67CA"/>
    <w:rsid w:val="00FC4DD8"/>
    <w:rsid w:val="00FC6549"/>
    <w:rsid w:val="00FD085B"/>
    <w:rsid w:val="00FD4029"/>
    <w:rsid w:val="00FD51B9"/>
    <w:rsid w:val="00FD6314"/>
    <w:rsid w:val="00FD7E3B"/>
    <w:rsid w:val="00FE3ED6"/>
    <w:rsid w:val="00FE5E4C"/>
    <w:rsid w:val="00FE6D98"/>
    <w:rsid w:val="00FF0C7F"/>
    <w:rsid w:val="00FF58AF"/>
    <w:rsid w:val="00FF777A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FA27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27D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D7"/>
  </w:style>
  <w:style w:type="paragraph" w:styleId="Header">
    <w:name w:val="header"/>
    <w:basedOn w:val="Normal"/>
    <w:link w:val="HeaderChar"/>
    <w:uiPriority w:val="99"/>
    <w:unhideWhenUsed/>
    <w:rsid w:val="00DD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2014-01-03T23:59:00Z</cp:lastPrinted>
  <dcterms:created xsi:type="dcterms:W3CDTF">2014-01-02T22:18:00Z</dcterms:created>
  <dcterms:modified xsi:type="dcterms:W3CDTF">2014-01-04T00:02:00Z</dcterms:modified>
</cp:coreProperties>
</file>