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05C" w:rsidRPr="00775A1B" w:rsidRDefault="00327413" w:rsidP="00DE005C">
      <w:pPr>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pict>
          <v:rect id="_x0000_s1026" style="position:absolute;left:0;text-align:left;margin-left:368.1pt;margin-top:-86.4pt;width:54pt;height:33pt;z-index:251658240" strokecolor="white [3212]"/>
        </w:pict>
      </w:r>
      <w:r w:rsidR="00DE005C" w:rsidRPr="00775A1B">
        <w:rPr>
          <w:rFonts w:ascii="Times New Roman" w:hAnsi="Times New Roman" w:cs="Times New Roman"/>
          <w:b/>
          <w:color w:val="000000" w:themeColor="text1"/>
          <w:sz w:val="24"/>
          <w:szCs w:val="24"/>
        </w:rPr>
        <w:t>BAB I</w:t>
      </w:r>
    </w:p>
    <w:p w:rsidR="00DE005C" w:rsidRPr="00775A1B" w:rsidRDefault="00DE005C" w:rsidP="00DE005C">
      <w:pPr>
        <w:spacing w:after="0" w:line="480" w:lineRule="auto"/>
        <w:jc w:val="center"/>
        <w:rPr>
          <w:rFonts w:ascii="Times New Roman" w:hAnsi="Times New Roman" w:cs="Times New Roman"/>
          <w:b/>
          <w:color w:val="000000" w:themeColor="text1"/>
          <w:sz w:val="24"/>
          <w:szCs w:val="24"/>
        </w:rPr>
      </w:pPr>
      <w:r w:rsidRPr="00775A1B">
        <w:rPr>
          <w:rFonts w:ascii="Times New Roman" w:hAnsi="Times New Roman" w:cs="Times New Roman"/>
          <w:b/>
          <w:color w:val="000000" w:themeColor="text1"/>
          <w:sz w:val="24"/>
          <w:szCs w:val="24"/>
        </w:rPr>
        <w:t>PENDAHULUAN</w:t>
      </w:r>
    </w:p>
    <w:p w:rsidR="00DE005C" w:rsidRPr="00775A1B" w:rsidRDefault="00DE005C" w:rsidP="00DE005C">
      <w:pPr>
        <w:pStyle w:val="ListParagraph"/>
        <w:numPr>
          <w:ilvl w:val="0"/>
          <w:numId w:val="1"/>
        </w:numPr>
        <w:spacing w:after="0" w:line="480" w:lineRule="auto"/>
        <w:ind w:left="426"/>
        <w:jc w:val="both"/>
        <w:rPr>
          <w:rFonts w:ascii="Times New Roman" w:hAnsi="Times New Roman" w:cs="Times New Roman"/>
          <w:b/>
          <w:color w:val="000000" w:themeColor="text1"/>
          <w:sz w:val="24"/>
          <w:szCs w:val="24"/>
        </w:rPr>
      </w:pPr>
      <w:r w:rsidRPr="00775A1B">
        <w:rPr>
          <w:rFonts w:ascii="Times New Roman" w:hAnsi="Times New Roman" w:cs="Times New Roman"/>
          <w:b/>
          <w:color w:val="000000" w:themeColor="text1"/>
          <w:sz w:val="24"/>
          <w:szCs w:val="24"/>
        </w:rPr>
        <w:t>Latar Belakang</w:t>
      </w:r>
      <w:r w:rsidRPr="00775A1B">
        <w:rPr>
          <w:rFonts w:ascii="Times New Roman" w:hAnsi="Times New Roman" w:cs="Times New Roman"/>
          <w:b/>
          <w:color w:val="000000" w:themeColor="text1"/>
          <w:sz w:val="24"/>
          <w:szCs w:val="24"/>
        </w:rPr>
        <w:tab/>
      </w:r>
      <w:r w:rsidRPr="00775A1B">
        <w:rPr>
          <w:rFonts w:ascii="Times New Roman" w:hAnsi="Times New Roman" w:cs="Times New Roman"/>
          <w:b/>
          <w:color w:val="000000" w:themeColor="text1"/>
          <w:sz w:val="24"/>
          <w:szCs w:val="24"/>
        </w:rPr>
        <w:tab/>
      </w:r>
      <w:r w:rsidRPr="00775A1B">
        <w:rPr>
          <w:rFonts w:ascii="Times New Roman" w:hAnsi="Times New Roman" w:cs="Times New Roman"/>
          <w:b/>
          <w:color w:val="000000" w:themeColor="text1"/>
          <w:sz w:val="24"/>
          <w:szCs w:val="24"/>
        </w:rPr>
        <w:tab/>
      </w:r>
    </w:p>
    <w:p w:rsidR="00DE005C" w:rsidRPr="00775A1B" w:rsidRDefault="00DE005C" w:rsidP="00DE005C">
      <w:pPr>
        <w:spacing w:after="0" w:line="480" w:lineRule="auto"/>
        <w:ind w:left="426" w:firstLine="992"/>
        <w:jc w:val="both"/>
        <w:rPr>
          <w:rFonts w:ascii="Times New Roman" w:hAnsi="Times New Roman" w:cs="Times New Roman"/>
          <w:color w:val="000000" w:themeColor="text1"/>
          <w:sz w:val="24"/>
          <w:szCs w:val="24"/>
        </w:rPr>
      </w:pPr>
      <w:r w:rsidRPr="006A6DE7">
        <w:rPr>
          <w:rFonts w:ascii="Times New Roman" w:hAnsi="Times New Roman" w:cs="Times New Roman"/>
          <w:i/>
          <w:color w:val="000000" w:themeColor="text1"/>
          <w:sz w:val="24"/>
          <w:szCs w:val="24"/>
        </w:rPr>
        <w:t>Grand design</w:t>
      </w:r>
      <w:r w:rsidRPr="00775A1B">
        <w:rPr>
          <w:rFonts w:ascii="Times New Roman" w:hAnsi="Times New Roman" w:cs="Times New Roman"/>
          <w:color w:val="000000" w:themeColor="text1"/>
          <w:sz w:val="24"/>
          <w:szCs w:val="24"/>
        </w:rPr>
        <w:t xml:space="preserve"> reformasi birokrasi nasional dalam bentuk Peraturan Menpan No.15/2008 tentang Pedoman Umum Reformasi Birokrasi, merupakan cetak biru reformasi hingga tahun 2025. Reformasi birokrasi nasional dilaksanakan dalam rangka mewujudkan tata kelola pemerintahan yang baik (</w:t>
      </w:r>
      <w:r w:rsidRPr="00775A1B">
        <w:rPr>
          <w:rStyle w:val="Emphasis"/>
          <w:rFonts w:ascii="Times New Roman" w:hAnsi="Times New Roman" w:cs="Times New Roman"/>
          <w:color w:val="000000" w:themeColor="text1"/>
          <w:sz w:val="24"/>
          <w:szCs w:val="24"/>
        </w:rPr>
        <w:t>good governance</w:t>
      </w:r>
      <w:r w:rsidRPr="00775A1B">
        <w:rPr>
          <w:rFonts w:ascii="Times New Roman" w:hAnsi="Times New Roman" w:cs="Times New Roman"/>
          <w:color w:val="000000" w:themeColor="text1"/>
          <w:sz w:val="24"/>
          <w:szCs w:val="24"/>
        </w:rPr>
        <w:t xml:space="preserve">). Dengan kata lain, reformasi birokrasi adalah langkah strategis untuk membangun aparatur negara agar lebih berdaya guna dan berhasil guna dalam mengemban tugas umum pemerintah dan pembangunan nasional. Kunci sukses reformasi birokrasi yang dilaksanakan oleh pegawai adalah apabila seluruh aparatur negara mampu mengubah </w:t>
      </w:r>
      <w:r w:rsidRPr="00775A1B">
        <w:rPr>
          <w:rStyle w:val="Emphasis"/>
          <w:rFonts w:ascii="Times New Roman" w:hAnsi="Times New Roman" w:cs="Times New Roman"/>
          <w:color w:val="000000" w:themeColor="text1"/>
          <w:sz w:val="24"/>
          <w:szCs w:val="24"/>
        </w:rPr>
        <w:t xml:space="preserve">mindset dan cultural set, </w:t>
      </w:r>
      <w:r w:rsidRPr="00775A1B">
        <w:rPr>
          <w:rFonts w:ascii="Times New Roman" w:hAnsi="Times New Roman" w:cs="Times New Roman"/>
          <w:color w:val="000000" w:themeColor="text1"/>
          <w:sz w:val="24"/>
          <w:szCs w:val="24"/>
        </w:rPr>
        <w:t>termasuk partisipasi masyarakat.</w:t>
      </w:r>
      <w:r w:rsidR="00A31C5B" w:rsidRPr="00775A1B">
        <w:rPr>
          <w:rStyle w:val="FootnoteReference"/>
          <w:rFonts w:ascii="Times New Roman" w:hAnsi="Times New Roman" w:cs="Times New Roman"/>
          <w:color w:val="000000" w:themeColor="text1"/>
          <w:sz w:val="24"/>
          <w:szCs w:val="24"/>
        </w:rPr>
        <w:footnoteReference w:id="1"/>
      </w:r>
      <w:r w:rsidRPr="00775A1B">
        <w:rPr>
          <w:rFonts w:ascii="Times New Roman" w:hAnsi="Times New Roman" w:cs="Times New Roman"/>
          <w:color w:val="000000" w:themeColor="text1"/>
          <w:sz w:val="24"/>
          <w:szCs w:val="24"/>
        </w:rPr>
        <w:t>      </w:t>
      </w:r>
    </w:p>
    <w:p w:rsidR="00DE005C" w:rsidRPr="00775A1B" w:rsidRDefault="00327413" w:rsidP="00DE005C">
      <w:pPr>
        <w:spacing w:after="0" w:line="480" w:lineRule="auto"/>
        <w:ind w:left="426" w:firstLine="992"/>
        <w:jc w:val="both"/>
        <w:rPr>
          <w:rFonts w:ascii="Times New Roman" w:hAnsi="Times New Roman" w:cs="Times New Roman"/>
          <w:color w:val="000000" w:themeColor="text1"/>
          <w:sz w:val="24"/>
          <w:szCs w:val="24"/>
        </w:rPr>
      </w:pPr>
      <w:r>
        <w:rPr>
          <w:rFonts w:ascii="Times New Roman" w:hAnsi="Times New Roman" w:cs="Times New Roman"/>
          <w:b/>
          <w:noProof/>
          <w:color w:val="000000" w:themeColor="text1"/>
          <w:sz w:val="24"/>
          <w:szCs w:val="24"/>
          <w:lang w:eastAsia="id-ID"/>
        </w:rPr>
        <w:pict>
          <v:rect id="_x0000_s1027" style="position:absolute;left:0;text-align:left;margin-left:213.6pt;margin-top:265.45pt;width:21.75pt;height:25.5pt;z-index:251659264" strokecolor="white [3212]">
            <v:textbox>
              <w:txbxContent>
                <w:p w:rsidR="005D3C70" w:rsidRDefault="005D3C70">
                  <w:r>
                    <w:t>1</w:t>
                  </w:r>
                </w:p>
              </w:txbxContent>
            </v:textbox>
          </v:rect>
        </w:pict>
      </w:r>
      <w:r w:rsidR="00DE005C" w:rsidRPr="00775A1B">
        <w:rPr>
          <w:rFonts w:ascii="Times New Roman" w:hAnsi="Times New Roman" w:cs="Times New Roman"/>
          <w:color w:val="000000" w:themeColor="text1"/>
          <w:sz w:val="24"/>
          <w:szCs w:val="24"/>
        </w:rPr>
        <w:t xml:space="preserve">Berkaitan dengan pelaksanaan Reformasi Birokrasi Nasional, Mabes </w:t>
      </w:r>
      <w:r w:rsidR="005D3C70" w:rsidRPr="00775A1B">
        <w:rPr>
          <w:rFonts w:ascii="Times New Roman" w:hAnsi="Times New Roman" w:cs="Times New Roman"/>
          <w:color w:val="000000" w:themeColor="text1"/>
          <w:sz w:val="24"/>
          <w:szCs w:val="24"/>
        </w:rPr>
        <w:t>POLRI</w:t>
      </w:r>
      <w:r w:rsidR="00DE005C" w:rsidRPr="00775A1B">
        <w:rPr>
          <w:rFonts w:ascii="Times New Roman" w:hAnsi="Times New Roman" w:cs="Times New Roman"/>
          <w:color w:val="000000" w:themeColor="text1"/>
          <w:sz w:val="24"/>
          <w:szCs w:val="24"/>
        </w:rPr>
        <w:t xml:space="preserve">, telah mengusulkan dokumen usulan Reformasi Birokrasi </w:t>
      </w:r>
      <w:r w:rsidR="005D3C70" w:rsidRPr="00775A1B">
        <w:rPr>
          <w:rFonts w:ascii="Times New Roman" w:hAnsi="Times New Roman" w:cs="Times New Roman"/>
          <w:color w:val="000000" w:themeColor="text1"/>
          <w:sz w:val="24"/>
          <w:szCs w:val="24"/>
        </w:rPr>
        <w:t>POLRI</w:t>
      </w:r>
      <w:r w:rsidR="00DE005C" w:rsidRPr="00775A1B">
        <w:rPr>
          <w:rFonts w:ascii="Times New Roman" w:hAnsi="Times New Roman" w:cs="Times New Roman"/>
          <w:color w:val="000000" w:themeColor="text1"/>
          <w:sz w:val="24"/>
          <w:szCs w:val="24"/>
        </w:rPr>
        <w:t xml:space="preserve"> yang meliputi 5 program, di</w:t>
      </w:r>
      <w:r w:rsidR="00AB74C7">
        <w:rPr>
          <w:rFonts w:ascii="Times New Roman" w:hAnsi="Times New Roman" w:cs="Times New Roman"/>
          <w:color w:val="000000" w:themeColor="text1"/>
          <w:sz w:val="24"/>
          <w:szCs w:val="24"/>
        </w:rPr>
        <w:t xml:space="preserve"> </w:t>
      </w:r>
      <w:r w:rsidR="00DE005C" w:rsidRPr="00775A1B">
        <w:rPr>
          <w:rFonts w:ascii="Times New Roman" w:hAnsi="Times New Roman" w:cs="Times New Roman"/>
          <w:color w:val="000000" w:themeColor="text1"/>
          <w:sz w:val="24"/>
          <w:szCs w:val="24"/>
        </w:rPr>
        <w:t xml:space="preserve">antaranya program unggulan melalui </w:t>
      </w:r>
      <w:r w:rsidR="00DE005C" w:rsidRPr="00775A1B">
        <w:rPr>
          <w:rStyle w:val="Emphasis"/>
          <w:rFonts w:ascii="Times New Roman" w:hAnsi="Times New Roman" w:cs="Times New Roman"/>
          <w:color w:val="000000" w:themeColor="text1"/>
          <w:sz w:val="24"/>
          <w:szCs w:val="24"/>
        </w:rPr>
        <w:t>quick wins</w:t>
      </w:r>
      <w:r w:rsidR="00DE005C" w:rsidRPr="00775A1B">
        <w:rPr>
          <w:rFonts w:ascii="Times New Roman" w:hAnsi="Times New Roman" w:cs="Times New Roman"/>
          <w:color w:val="000000" w:themeColor="text1"/>
          <w:sz w:val="24"/>
          <w:szCs w:val="24"/>
        </w:rPr>
        <w:t xml:space="preserve">, yaitu </w:t>
      </w:r>
      <w:r w:rsidR="00DE005C" w:rsidRPr="006A6DE7">
        <w:rPr>
          <w:rFonts w:ascii="Times New Roman" w:hAnsi="Times New Roman" w:cs="Times New Roman"/>
          <w:i/>
          <w:color w:val="000000" w:themeColor="text1"/>
          <w:sz w:val="24"/>
          <w:szCs w:val="24"/>
        </w:rPr>
        <w:t>quick response</w:t>
      </w:r>
      <w:r w:rsidR="00DE005C" w:rsidRPr="00775A1B">
        <w:rPr>
          <w:rFonts w:ascii="Times New Roman" w:hAnsi="Times New Roman" w:cs="Times New Roman"/>
          <w:color w:val="000000" w:themeColor="text1"/>
          <w:sz w:val="24"/>
          <w:szCs w:val="24"/>
        </w:rPr>
        <w:t xml:space="preserve"> samapta </w:t>
      </w:r>
      <w:r w:rsidR="005D3C70" w:rsidRPr="00775A1B">
        <w:rPr>
          <w:rFonts w:ascii="Times New Roman" w:hAnsi="Times New Roman" w:cs="Times New Roman"/>
          <w:color w:val="000000" w:themeColor="text1"/>
          <w:sz w:val="24"/>
          <w:szCs w:val="24"/>
        </w:rPr>
        <w:t>POLRI</w:t>
      </w:r>
      <w:r w:rsidR="00DE005C" w:rsidRPr="00775A1B">
        <w:rPr>
          <w:rFonts w:ascii="Times New Roman" w:hAnsi="Times New Roman" w:cs="Times New Roman"/>
          <w:color w:val="000000" w:themeColor="text1"/>
          <w:sz w:val="24"/>
          <w:szCs w:val="24"/>
        </w:rPr>
        <w:t xml:space="preserve">, transparansi pelayanan SIM, STNK dan BPKB, transparansi pelayanan penyidikan, dan transparansi rekruitmen personel </w:t>
      </w:r>
      <w:r w:rsidR="005D3C70" w:rsidRPr="00775A1B">
        <w:rPr>
          <w:rFonts w:ascii="Times New Roman" w:hAnsi="Times New Roman" w:cs="Times New Roman"/>
          <w:color w:val="000000" w:themeColor="text1"/>
          <w:sz w:val="24"/>
          <w:szCs w:val="24"/>
        </w:rPr>
        <w:t>POLRI</w:t>
      </w:r>
      <w:r w:rsidR="00DE005C" w:rsidRPr="00775A1B">
        <w:rPr>
          <w:rFonts w:ascii="Times New Roman" w:hAnsi="Times New Roman" w:cs="Times New Roman"/>
          <w:color w:val="000000" w:themeColor="text1"/>
          <w:sz w:val="24"/>
          <w:szCs w:val="24"/>
        </w:rPr>
        <w:t xml:space="preserve">. Program tersebut merupakan produk utama </w:t>
      </w:r>
      <w:r w:rsidR="005D3C70" w:rsidRPr="00775A1B">
        <w:rPr>
          <w:rFonts w:ascii="Times New Roman" w:hAnsi="Times New Roman" w:cs="Times New Roman"/>
          <w:color w:val="000000" w:themeColor="text1"/>
          <w:sz w:val="24"/>
          <w:szCs w:val="24"/>
        </w:rPr>
        <w:t>POLRI</w:t>
      </w:r>
      <w:r w:rsidR="00DE005C" w:rsidRPr="00775A1B">
        <w:rPr>
          <w:rFonts w:ascii="Times New Roman" w:hAnsi="Times New Roman" w:cs="Times New Roman"/>
          <w:color w:val="000000" w:themeColor="text1"/>
          <w:sz w:val="24"/>
          <w:szCs w:val="24"/>
        </w:rPr>
        <w:t xml:space="preserve"> yang mempunyai daya ungkit </w:t>
      </w:r>
      <w:r w:rsidR="00DE005C" w:rsidRPr="00775A1B">
        <w:rPr>
          <w:rFonts w:ascii="Times New Roman" w:hAnsi="Times New Roman" w:cs="Times New Roman"/>
          <w:color w:val="000000" w:themeColor="text1"/>
          <w:sz w:val="24"/>
          <w:szCs w:val="24"/>
        </w:rPr>
        <w:lastRenderedPageBreak/>
        <w:t>kuat (</w:t>
      </w:r>
      <w:r w:rsidR="00DE005C" w:rsidRPr="00775A1B">
        <w:rPr>
          <w:rStyle w:val="Emphasis"/>
          <w:rFonts w:ascii="Times New Roman" w:hAnsi="Times New Roman" w:cs="Times New Roman"/>
          <w:color w:val="000000" w:themeColor="text1"/>
          <w:sz w:val="24"/>
          <w:szCs w:val="24"/>
        </w:rPr>
        <w:t>key leverage</w:t>
      </w:r>
      <w:r w:rsidR="00DE005C" w:rsidRPr="00775A1B">
        <w:rPr>
          <w:rFonts w:ascii="Times New Roman" w:hAnsi="Times New Roman" w:cs="Times New Roman"/>
          <w:color w:val="000000" w:themeColor="text1"/>
          <w:sz w:val="24"/>
          <w:szCs w:val="24"/>
        </w:rPr>
        <w:t xml:space="preserve">) dan manfaatnya bisa langsung dirasakan oleh masyarakat, dan dapat direalisasikan serta hasilnya bisa diukur.        </w:t>
      </w:r>
    </w:p>
    <w:p w:rsidR="00DE005C" w:rsidRPr="00775A1B" w:rsidRDefault="00DE005C" w:rsidP="00DE005C">
      <w:pPr>
        <w:spacing w:after="0" w:line="480" w:lineRule="auto"/>
        <w:ind w:left="426" w:firstLine="992"/>
        <w:jc w:val="both"/>
        <w:rPr>
          <w:rFonts w:ascii="Times New Roman" w:hAnsi="Times New Roman" w:cs="Times New Roman"/>
          <w:color w:val="000000" w:themeColor="text1"/>
          <w:sz w:val="24"/>
          <w:szCs w:val="24"/>
        </w:rPr>
      </w:pPr>
      <w:r w:rsidRPr="00775A1B">
        <w:rPr>
          <w:rFonts w:ascii="Times New Roman" w:hAnsi="Times New Roman" w:cs="Times New Roman"/>
          <w:color w:val="000000" w:themeColor="text1"/>
          <w:sz w:val="24"/>
          <w:szCs w:val="24"/>
        </w:rPr>
        <w:t xml:space="preserve">Salah satu program unggulan tersebut, yakni program transparansi rekruitmen anggota </w:t>
      </w:r>
      <w:r w:rsidR="005D3C70" w:rsidRPr="00775A1B">
        <w:rPr>
          <w:rFonts w:ascii="Times New Roman" w:hAnsi="Times New Roman" w:cs="Times New Roman"/>
          <w:color w:val="000000" w:themeColor="text1"/>
          <w:sz w:val="24"/>
          <w:szCs w:val="24"/>
        </w:rPr>
        <w:t>POLRI</w:t>
      </w:r>
      <w:r w:rsidRPr="00775A1B">
        <w:rPr>
          <w:rFonts w:ascii="Times New Roman" w:hAnsi="Times New Roman" w:cs="Times New Roman"/>
          <w:color w:val="000000" w:themeColor="text1"/>
          <w:sz w:val="24"/>
          <w:szCs w:val="24"/>
        </w:rPr>
        <w:t>, telah mendahului kement</w:t>
      </w:r>
      <w:r w:rsidR="00AB74C7">
        <w:rPr>
          <w:rFonts w:ascii="Times New Roman" w:hAnsi="Times New Roman" w:cs="Times New Roman"/>
          <w:color w:val="000000" w:themeColor="text1"/>
          <w:sz w:val="24"/>
          <w:szCs w:val="24"/>
        </w:rPr>
        <w:t>e</w:t>
      </w:r>
      <w:r w:rsidRPr="00775A1B">
        <w:rPr>
          <w:rFonts w:ascii="Times New Roman" w:hAnsi="Times New Roman" w:cs="Times New Roman"/>
          <w:color w:val="000000" w:themeColor="text1"/>
          <w:sz w:val="24"/>
          <w:szCs w:val="24"/>
        </w:rPr>
        <w:t xml:space="preserve">rian dan lembaga pemerintah lainnya dalam mewujudkan tujuan reformasi birokrasi nasional. Hal tersebut, dibuktikan melalui prestasi </w:t>
      </w:r>
      <w:r w:rsidR="005D3C70" w:rsidRPr="00775A1B">
        <w:rPr>
          <w:rFonts w:ascii="Times New Roman" w:hAnsi="Times New Roman" w:cs="Times New Roman"/>
          <w:color w:val="000000" w:themeColor="text1"/>
          <w:sz w:val="24"/>
          <w:szCs w:val="24"/>
        </w:rPr>
        <w:t>POLRI</w:t>
      </w:r>
      <w:r w:rsidRPr="00775A1B">
        <w:rPr>
          <w:rFonts w:ascii="Times New Roman" w:hAnsi="Times New Roman" w:cs="Times New Roman"/>
          <w:color w:val="000000" w:themeColor="text1"/>
          <w:sz w:val="24"/>
          <w:szCs w:val="24"/>
        </w:rPr>
        <w:t xml:space="preserve"> dalam mewujudkan penerimaan calon anggota </w:t>
      </w:r>
      <w:r w:rsidR="005D3C70" w:rsidRPr="00775A1B">
        <w:rPr>
          <w:rFonts w:ascii="Times New Roman" w:hAnsi="Times New Roman" w:cs="Times New Roman"/>
          <w:color w:val="000000" w:themeColor="text1"/>
          <w:sz w:val="24"/>
          <w:szCs w:val="24"/>
        </w:rPr>
        <w:t>POLRI</w:t>
      </w:r>
      <w:r w:rsidRPr="00775A1B">
        <w:rPr>
          <w:rFonts w:ascii="Times New Roman" w:hAnsi="Times New Roman" w:cs="Times New Roman"/>
          <w:color w:val="000000" w:themeColor="text1"/>
          <w:sz w:val="24"/>
          <w:szCs w:val="24"/>
        </w:rPr>
        <w:t xml:space="preserve"> melalui prinsip-prinsip penerimaan yang bersih, transparan, akuntabel dan humanis, yang dirintis sejak tahun 2007. Sedangkan grand design reformasi birokrasi nasional baru dirintis pada tahun 2008. </w:t>
      </w:r>
      <w:r w:rsidR="00AB74C7" w:rsidRPr="00775A1B">
        <w:rPr>
          <w:rFonts w:ascii="Times New Roman" w:hAnsi="Times New Roman" w:cs="Times New Roman"/>
          <w:color w:val="000000" w:themeColor="text1"/>
          <w:sz w:val="24"/>
          <w:szCs w:val="24"/>
        </w:rPr>
        <w:t>Artinya</w:t>
      </w:r>
      <w:r w:rsidRPr="00775A1B">
        <w:rPr>
          <w:rFonts w:ascii="Times New Roman" w:hAnsi="Times New Roman" w:cs="Times New Roman"/>
          <w:color w:val="000000" w:themeColor="text1"/>
          <w:sz w:val="24"/>
          <w:szCs w:val="24"/>
        </w:rPr>
        <w:t xml:space="preserve">, </w:t>
      </w:r>
      <w:r w:rsidR="005D3C70" w:rsidRPr="00775A1B">
        <w:rPr>
          <w:rFonts w:ascii="Times New Roman" w:hAnsi="Times New Roman" w:cs="Times New Roman"/>
          <w:color w:val="000000" w:themeColor="text1"/>
          <w:sz w:val="24"/>
          <w:szCs w:val="24"/>
        </w:rPr>
        <w:t>POLRI</w:t>
      </w:r>
      <w:r w:rsidRPr="00775A1B">
        <w:rPr>
          <w:rFonts w:ascii="Times New Roman" w:hAnsi="Times New Roman" w:cs="Times New Roman"/>
          <w:color w:val="000000" w:themeColor="text1"/>
          <w:sz w:val="24"/>
          <w:szCs w:val="24"/>
        </w:rPr>
        <w:t xml:space="preserve"> telah mendahului dalam mewujudkan tata kelola pemerintahan yang baik (</w:t>
      </w:r>
      <w:r w:rsidRPr="00775A1B">
        <w:rPr>
          <w:rStyle w:val="Emphasis"/>
          <w:rFonts w:ascii="Times New Roman" w:hAnsi="Times New Roman" w:cs="Times New Roman"/>
          <w:color w:val="000000" w:themeColor="text1"/>
          <w:sz w:val="24"/>
          <w:szCs w:val="24"/>
        </w:rPr>
        <w:t>good governance</w:t>
      </w:r>
      <w:r w:rsidRPr="00775A1B">
        <w:rPr>
          <w:rFonts w:ascii="Times New Roman" w:hAnsi="Times New Roman" w:cs="Times New Roman"/>
          <w:color w:val="000000" w:themeColor="text1"/>
          <w:sz w:val="24"/>
          <w:szCs w:val="24"/>
        </w:rPr>
        <w:t>).</w:t>
      </w:r>
    </w:p>
    <w:p w:rsidR="00DE005C" w:rsidRPr="00775A1B" w:rsidRDefault="00DE005C" w:rsidP="00DE005C">
      <w:pPr>
        <w:spacing w:after="0" w:line="480" w:lineRule="auto"/>
        <w:ind w:left="426" w:firstLine="992"/>
        <w:jc w:val="both"/>
        <w:rPr>
          <w:rFonts w:ascii="Times New Roman" w:hAnsi="Times New Roman" w:cs="Times New Roman"/>
          <w:color w:val="000000" w:themeColor="text1"/>
          <w:sz w:val="24"/>
          <w:szCs w:val="24"/>
        </w:rPr>
      </w:pPr>
      <w:r w:rsidRPr="00775A1B">
        <w:rPr>
          <w:rFonts w:ascii="Times New Roman" w:hAnsi="Times New Roman" w:cs="Times New Roman"/>
          <w:color w:val="000000" w:themeColor="text1"/>
          <w:sz w:val="24"/>
          <w:szCs w:val="24"/>
        </w:rPr>
        <w:t xml:space="preserve">Komitmen </w:t>
      </w:r>
      <w:r w:rsidR="005D3C70" w:rsidRPr="00775A1B">
        <w:rPr>
          <w:rFonts w:ascii="Times New Roman" w:hAnsi="Times New Roman" w:cs="Times New Roman"/>
          <w:color w:val="000000" w:themeColor="text1"/>
          <w:sz w:val="24"/>
          <w:szCs w:val="24"/>
        </w:rPr>
        <w:t>POLRI</w:t>
      </w:r>
      <w:r w:rsidRPr="00775A1B">
        <w:rPr>
          <w:rFonts w:ascii="Times New Roman" w:hAnsi="Times New Roman" w:cs="Times New Roman"/>
          <w:color w:val="000000" w:themeColor="text1"/>
          <w:sz w:val="24"/>
          <w:szCs w:val="24"/>
        </w:rPr>
        <w:t xml:space="preserve"> dalam mewujudkan rekrui</w:t>
      </w:r>
      <w:r w:rsidR="006A23A9">
        <w:rPr>
          <w:rFonts w:ascii="Times New Roman" w:hAnsi="Times New Roman" w:cs="Times New Roman"/>
          <w:color w:val="000000" w:themeColor="text1"/>
          <w:sz w:val="24"/>
          <w:szCs w:val="24"/>
        </w:rPr>
        <w:t>t</w:t>
      </w:r>
      <w:r w:rsidRPr="00775A1B">
        <w:rPr>
          <w:rFonts w:ascii="Times New Roman" w:hAnsi="Times New Roman" w:cs="Times New Roman"/>
          <w:color w:val="000000" w:themeColor="text1"/>
          <w:sz w:val="24"/>
          <w:szCs w:val="24"/>
        </w:rPr>
        <w:t xml:space="preserve">men yang bersih, transparan, akuntabel mendapat penghargaan dari MURI melalui penganugrahan kepada </w:t>
      </w:r>
      <w:r w:rsidR="005D3C70" w:rsidRPr="00775A1B">
        <w:rPr>
          <w:rFonts w:ascii="Times New Roman" w:hAnsi="Times New Roman" w:cs="Times New Roman"/>
          <w:color w:val="000000" w:themeColor="text1"/>
          <w:sz w:val="24"/>
          <w:szCs w:val="24"/>
        </w:rPr>
        <w:t>POLRI</w:t>
      </w:r>
      <w:r w:rsidRPr="00775A1B">
        <w:rPr>
          <w:rFonts w:ascii="Times New Roman" w:hAnsi="Times New Roman" w:cs="Times New Roman"/>
          <w:color w:val="000000" w:themeColor="text1"/>
          <w:sz w:val="24"/>
          <w:szCs w:val="24"/>
        </w:rPr>
        <w:t xml:space="preserve"> atas prestasi pemrakarsa</w:t>
      </w:r>
      <w:r w:rsidR="006A6DE7">
        <w:rPr>
          <w:rFonts w:ascii="Times New Roman" w:hAnsi="Times New Roman" w:cs="Times New Roman"/>
          <w:color w:val="000000" w:themeColor="text1"/>
          <w:sz w:val="24"/>
          <w:szCs w:val="24"/>
        </w:rPr>
        <w:t xml:space="preserve"> penyelenggaraan seleksi personi</w:t>
      </w:r>
      <w:r w:rsidRPr="00775A1B">
        <w:rPr>
          <w:rFonts w:ascii="Times New Roman" w:hAnsi="Times New Roman" w:cs="Times New Roman"/>
          <w:color w:val="000000" w:themeColor="text1"/>
          <w:sz w:val="24"/>
          <w:szCs w:val="24"/>
        </w:rPr>
        <w:t xml:space="preserve">l </w:t>
      </w:r>
      <w:r w:rsidR="005D3C70" w:rsidRPr="00775A1B">
        <w:rPr>
          <w:rFonts w:ascii="Times New Roman" w:hAnsi="Times New Roman" w:cs="Times New Roman"/>
          <w:color w:val="000000" w:themeColor="text1"/>
          <w:sz w:val="24"/>
          <w:szCs w:val="24"/>
        </w:rPr>
        <w:t>POLRI</w:t>
      </w:r>
      <w:r w:rsidRPr="00775A1B">
        <w:rPr>
          <w:rFonts w:ascii="Times New Roman" w:hAnsi="Times New Roman" w:cs="Times New Roman"/>
          <w:color w:val="000000" w:themeColor="text1"/>
          <w:sz w:val="24"/>
          <w:szCs w:val="24"/>
        </w:rPr>
        <w:t xml:space="preserve"> secara bersih, transparan dan akuntabel. Selanjutnya pada tahun 2008, diakui oleh </w:t>
      </w:r>
      <w:r w:rsidRPr="00775A1B">
        <w:rPr>
          <w:rStyle w:val="Emphasis"/>
          <w:rFonts w:ascii="Times New Roman" w:hAnsi="Times New Roman" w:cs="Times New Roman"/>
          <w:color w:val="000000" w:themeColor="text1"/>
          <w:sz w:val="24"/>
          <w:szCs w:val="24"/>
        </w:rPr>
        <w:t xml:space="preserve">Sucofindo International Certification Services </w:t>
      </w:r>
      <w:r w:rsidRPr="00775A1B">
        <w:rPr>
          <w:rFonts w:ascii="Times New Roman" w:hAnsi="Times New Roman" w:cs="Times New Roman"/>
          <w:color w:val="000000" w:themeColor="text1"/>
          <w:sz w:val="24"/>
          <w:szCs w:val="24"/>
        </w:rPr>
        <w:t xml:space="preserve">melalui penghargaan ISO 9001:2000 dalam menerapkan sistem manajemen mutu pada proses penerimaan Taruna Akpol Tingkat Pusat. Pada tahun 2010, Staf Deputi Sumber Daya Manusia </w:t>
      </w:r>
      <w:r w:rsidR="005D3C70" w:rsidRPr="00775A1B">
        <w:rPr>
          <w:rFonts w:ascii="Times New Roman" w:hAnsi="Times New Roman" w:cs="Times New Roman"/>
          <w:color w:val="000000" w:themeColor="text1"/>
          <w:sz w:val="24"/>
          <w:szCs w:val="24"/>
        </w:rPr>
        <w:t>POLRI</w:t>
      </w:r>
      <w:r w:rsidRPr="00775A1B">
        <w:rPr>
          <w:rFonts w:ascii="Times New Roman" w:hAnsi="Times New Roman" w:cs="Times New Roman"/>
          <w:color w:val="000000" w:themeColor="text1"/>
          <w:sz w:val="24"/>
          <w:szCs w:val="24"/>
        </w:rPr>
        <w:t xml:space="preserve"> berhasil </w:t>
      </w:r>
      <w:r w:rsidR="00DF10CC">
        <w:rPr>
          <w:rFonts w:ascii="Times New Roman" w:hAnsi="Times New Roman" w:cs="Times New Roman"/>
          <w:color w:val="000000" w:themeColor="text1"/>
          <w:sz w:val="24"/>
          <w:szCs w:val="24"/>
        </w:rPr>
        <w:t xml:space="preserve">meningkatkan prestasi tersebut </w:t>
      </w:r>
      <w:r w:rsidRPr="00775A1B">
        <w:rPr>
          <w:rFonts w:ascii="Times New Roman" w:hAnsi="Times New Roman" w:cs="Times New Roman"/>
          <w:color w:val="000000" w:themeColor="text1"/>
          <w:sz w:val="24"/>
          <w:szCs w:val="24"/>
        </w:rPr>
        <w:t xml:space="preserve">melalui perolehan ISO 9001:2008 pada proses penerimaan Perwira </w:t>
      </w:r>
      <w:r w:rsidR="005D3C70" w:rsidRPr="00775A1B">
        <w:rPr>
          <w:rFonts w:ascii="Times New Roman" w:hAnsi="Times New Roman" w:cs="Times New Roman"/>
          <w:color w:val="000000" w:themeColor="text1"/>
          <w:sz w:val="24"/>
          <w:szCs w:val="24"/>
        </w:rPr>
        <w:t>POLRI</w:t>
      </w:r>
      <w:r w:rsidRPr="00775A1B">
        <w:rPr>
          <w:rFonts w:ascii="Times New Roman" w:hAnsi="Times New Roman" w:cs="Times New Roman"/>
          <w:color w:val="000000" w:themeColor="text1"/>
          <w:sz w:val="24"/>
          <w:szCs w:val="24"/>
        </w:rPr>
        <w:t xml:space="preserve"> Sumber Sarjana Tingkat Pusat dan keberhasilan dalam meningkatkan ISO 9001:2000 menjadi ISO 9001:2008 pada proses penerimaan Taruna Akpol Tingkat Pusat.</w:t>
      </w:r>
    </w:p>
    <w:p w:rsidR="005D3C70" w:rsidRPr="00775A1B" w:rsidRDefault="00764B00" w:rsidP="00DE005C">
      <w:pPr>
        <w:spacing w:after="0" w:line="480" w:lineRule="auto"/>
        <w:ind w:left="426" w:firstLine="992"/>
        <w:jc w:val="both"/>
        <w:rPr>
          <w:rFonts w:ascii="Times New Roman" w:hAnsi="Times New Roman" w:cs="Times New Roman"/>
          <w:color w:val="000000" w:themeColor="text1"/>
          <w:sz w:val="24"/>
          <w:szCs w:val="24"/>
        </w:rPr>
      </w:pPr>
      <w:r w:rsidRPr="00775A1B">
        <w:rPr>
          <w:rFonts w:ascii="Times New Roman" w:hAnsi="Times New Roman" w:cs="Times New Roman"/>
          <w:color w:val="000000" w:themeColor="text1"/>
          <w:sz w:val="24"/>
          <w:szCs w:val="24"/>
        </w:rPr>
        <w:lastRenderedPageBreak/>
        <w:t xml:space="preserve">Banyak </w:t>
      </w:r>
      <w:r w:rsidR="005D3C70" w:rsidRPr="00775A1B">
        <w:rPr>
          <w:rFonts w:ascii="Times New Roman" w:hAnsi="Times New Roman" w:cs="Times New Roman"/>
          <w:color w:val="000000" w:themeColor="text1"/>
          <w:sz w:val="24"/>
          <w:szCs w:val="24"/>
        </w:rPr>
        <w:t>artikel-artikel seperti di atas yang memberitakan kinerja baik polisi dalam penerimaan anggota polisi baru, tetapi bisa saja berbeda yang terjadi di lapangan karena kebanyakan masyarakat menganggap bahwa kalau ingin menjadi polisi harus mempunyai uang yang cukup banyak kalau tidak mempunyai uang yang cukup besar kemungkinan untuk tidak lulus dalam seleksi penerimaan anggota polisi baru. Hal ini bisa saja terjadi suap-menyuap dalam penerimaan anggota polisi baru tersebut.</w:t>
      </w:r>
    </w:p>
    <w:p w:rsidR="005D3C70" w:rsidRPr="00775A1B" w:rsidRDefault="005D3C70" w:rsidP="00DE005C">
      <w:pPr>
        <w:spacing w:after="0" w:line="480" w:lineRule="auto"/>
        <w:ind w:left="426" w:firstLine="992"/>
        <w:jc w:val="both"/>
        <w:rPr>
          <w:rFonts w:ascii="Times New Roman" w:hAnsi="Times New Roman" w:cs="Times New Roman"/>
          <w:color w:val="000000" w:themeColor="text1"/>
          <w:sz w:val="24"/>
          <w:szCs w:val="24"/>
        </w:rPr>
      </w:pPr>
      <w:r w:rsidRPr="00775A1B">
        <w:rPr>
          <w:rFonts w:ascii="Times New Roman" w:hAnsi="Times New Roman" w:cs="Times New Roman"/>
          <w:color w:val="000000" w:themeColor="text1"/>
          <w:sz w:val="24"/>
          <w:szCs w:val="24"/>
        </w:rPr>
        <w:t>Dari permasalahan di atas, maka peneliti sangat tertarik untuk melakukan penelitian dengan judul “</w:t>
      </w:r>
      <w:r w:rsidR="00AB60E2" w:rsidRPr="00775A1B">
        <w:rPr>
          <w:rFonts w:ascii="Times New Roman" w:hAnsi="Times New Roman" w:cs="Times New Roman"/>
          <w:color w:val="000000" w:themeColor="text1"/>
          <w:sz w:val="24"/>
          <w:szCs w:val="24"/>
        </w:rPr>
        <w:t>Proses Penerimaan Calon Bi</w:t>
      </w:r>
      <w:r w:rsidR="00167291" w:rsidRPr="00775A1B">
        <w:rPr>
          <w:rFonts w:ascii="Times New Roman" w:hAnsi="Times New Roman" w:cs="Times New Roman"/>
          <w:color w:val="000000" w:themeColor="text1"/>
          <w:sz w:val="24"/>
          <w:szCs w:val="24"/>
        </w:rPr>
        <w:t>n</w:t>
      </w:r>
      <w:r w:rsidR="00AB60E2" w:rsidRPr="00775A1B">
        <w:rPr>
          <w:rFonts w:ascii="Times New Roman" w:hAnsi="Times New Roman" w:cs="Times New Roman"/>
          <w:color w:val="000000" w:themeColor="text1"/>
          <w:sz w:val="24"/>
          <w:szCs w:val="24"/>
        </w:rPr>
        <w:t xml:space="preserve">tara Dan Perwira Polisi Dalam </w:t>
      </w:r>
      <w:r w:rsidR="00FC5F54" w:rsidRPr="00775A1B">
        <w:rPr>
          <w:rFonts w:ascii="Times New Roman" w:hAnsi="Times New Roman" w:cs="Times New Roman"/>
          <w:color w:val="000000" w:themeColor="text1"/>
          <w:sz w:val="24"/>
          <w:szCs w:val="24"/>
        </w:rPr>
        <w:t xml:space="preserve">Prespektif Islam (Studi </w:t>
      </w:r>
      <w:r w:rsidR="00764B00">
        <w:rPr>
          <w:rFonts w:ascii="Times New Roman" w:hAnsi="Times New Roman" w:cs="Times New Roman"/>
          <w:color w:val="000000" w:themeColor="text1"/>
          <w:sz w:val="24"/>
          <w:szCs w:val="24"/>
        </w:rPr>
        <w:t xml:space="preserve">Kasus </w:t>
      </w:r>
      <w:r w:rsidR="00FC5F54" w:rsidRPr="00775A1B">
        <w:rPr>
          <w:rFonts w:ascii="Times New Roman" w:hAnsi="Times New Roman" w:cs="Times New Roman"/>
          <w:color w:val="000000" w:themeColor="text1"/>
          <w:sz w:val="24"/>
          <w:szCs w:val="24"/>
        </w:rPr>
        <w:t>Polda Sultra)”</w:t>
      </w:r>
    </w:p>
    <w:p w:rsidR="00352C66" w:rsidRDefault="00764B00" w:rsidP="00352C66">
      <w:pPr>
        <w:pStyle w:val="ListParagraph"/>
        <w:numPr>
          <w:ilvl w:val="0"/>
          <w:numId w:val="1"/>
        </w:numPr>
        <w:spacing w:after="0" w:line="480" w:lineRule="auto"/>
        <w:ind w:left="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Fokus Penelitian</w:t>
      </w:r>
    </w:p>
    <w:p w:rsidR="00352C66" w:rsidRPr="00352C66" w:rsidRDefault="00B63F9A" w:rsidP="00352C66">
      <w:pPr>
        <w:pStyle w:val="ListParagraph"/>
        <w:spacing w:after="0" w:line="480" w:lineRule="auto"/>
        <w:ind w:left="426" w:firstLine="992"/>
        <w:jc w:val="both"/>
        <w:rPr>
          <w:rFonts w:ascii="Times New Roman" w:hAnsi="Times New Roman" w:cs="Times New Roman"/>
          <w:b/>
          <w:color w:val="000000" w:themeColor="text1"/>
          <w:sz w:val="24"/>
          <w:szCs w:val="24"/>
        </w:rPr>
      </w:pPr>
      <w:r>
        <w:rPr>
          <w:rFonts w:ascii="Times New Roman" w:hAnsi="Times New Roman" w:cs="Times New Roman"/>
          <w:sz w:val="23"/>
          <w:szCs w:val="23"/>
        </w:rPr>
        <w:t>Peneliti</w:t>
      </w:r>
      <w:r w:rsidR="00352C66" w:rsidRPr="00352C66">
        <w:rPr>
          <w:rFonts w:ascii="Times New Roman" w:hAnsi="Times New Roman" w:cs="Times New Roman"/>
          <w:sz w:val="23"/>
          <w:szCs w:val="23"/>
        </w:rPr>
        <w:t xml:space="preserve"> memfokuskan penelitian ini pada :</w:t>
      </w:r>
    </w:p>
    <w:p w:rsidR="00352C66" w:rsidRPr="00352C66" w:rsidRDefault="00352C66" w:rsidP="00352C66">
      <w:pPr>
        <w:pStyle w:val="ListParagraph"/>
        <w:numPr>
          <w:ilvl w:val="0"/>
          <w:numId w:val="9"/>
        </w:numPr>
        <w:autoSpaceDE w:val="0"/>
        <w:autoSpaceDN w:val="0"/>
        <w:adjustRightInd w:val="0"/>
        <w:spacing w:after="0" w:line="480" w:lineRule="auto"/>
        <w:rPr>
          <w:rFonts w:ascii="Times New Roman" w:hAnsi="Times New Roman" w:cs="Times New Roman"/>
          <w:sz w:val="23"/>
          <w:szCs w:val="23"/>
        </w:rPr>
      </w:pPr>
      <w:r w:rsidRPr="00775A1B">
        <w:rPr>
          <w:rFonts w:ascii="Times New Roman" w:hAnsi="Times New Roman" w:cs="Times New Roman"/>
          <w:color w:val="000000" w:themeColor="text1"/>
          <w:sz w:val="24"/>
          <w:szCs w:val="24"/>
        </w:rPr>
        <w:t>Proses penerimaan calon Bintara dan Perwira Polisi di Polda Sultra</w:t>
      </w:r>
      <w:r w:rsidRPr="00352C66">
        <w:rPr>
          <w:rFonts w:ascii="Times New Roman" w:hAnsi="Times New Roman" w:cs="Times New Roman"/>
          <w:sz w:val="23"/>
          <w:szCs w:val="23"/>
        </w:rPr>
        <w:t>.</w:t>
      </w:r>
    </w:p>
    <w:p w:rsidR="0055219A" w:rsidRPr="00352C66" w:rsidRDefault="00352C66" w:rsidP="00352C66">
      <w:pPr>
        <w:pStyle w:val="ListParagraph"/>
        <w:numPr>
          <w:ilvl w:val="0"/>
          <w:numId w:val="9"/>
        </w:numPr>
        <w:autoSpaceDE w:val="0"/>
        <w:autoSpaceDN w:val="0"/>
        <w:adjustRightInd w:val="0"/>
        <w:spacing w:after="0" w:line="480" w:lineRule="auto"/>
        <w:rPr>
          <w:rFonts w:ascii="Times New Roman" w:hAnsi="Times New Roman" w:cs="Times New Roman"/>
          <w:sz w:val="23"/>
          <w:szCs w:val="23"/>
        </w:rPr>
      </w:pPr>
      <w:r w:rsidRPr="00775A1B">
        <w:rPr>
          <w:rFonts w:ascii="Times New Roman" w:hAnsi="Times New Roman" w:cs="Times New Roman"/>
          <w:color w:val="000000" w:themeColor="text1"/>
          <w:sz w:val="24"/>
          <w:szCs w:val="24"/>
        </w:rPr>
        <w:t xml:space="preserve">Tinjauan hukum Islam </w:t>
      </w:r>
      <w:r>
        <w:rPr>
          <w:rFonts w:ascii="Times New Roman" w:hAnsi="Times New Roman" w:cs="Times New Roman"/>
          <w:color w:val="000000" w:themeColor="text1"/>
          <w:sz w:val="24"/>
          <w:szCs w:val="24"/>
        </w:rPr>
        <w:t>terhadap</w:t>
      </w:r>
      <w:r w:rsidRPr="00775A1B">
        <w:rPr>
          <w:rFonts w:ascii="Times New Roman" w:hAnsi="Times New Roman" w:cs="Times New Roman"/>
          <w:color w:val="000000" w:themeColor="text1"/>
          <w:sz w:val="24"/>
          <w:szCs w:val="24"/>
        </w:rPr>
        <w:t xml:space="preserve"> proses penerimaan calon Bintara dan Perwira Polisi di Polda Sultra</w:t>
      </w:r>
      <w:r w:rsidRPr="00352C66">
        <w:rPr>
          <w:rFonts w:ascii="Times New Roman" w:hAnsi="Times New Roman" w:cs="Times New Roman"/>
          <w:sz w:val="23"/>
          <w:szCs w:val="23"/>
        </w:rPr>
        <w:t>.</w:t>
      </w:r>
    </w:p>
    <w:p w:rsidR="00DE005C" w:rsidRPr="00775A1B" w:rsidRDefault="00DE005C" w:rsidP="00DE005C">
      <w:pPr>
        <w:pStyle w:val="ListParagraph"/>
        <w:numPr>
          <w:ilvl w:val="0"/>
          <w:numId w:val="1"/>
        </w:numPr>
        <w:spacing w:after="0" w:line="480" w:lineRule="auto"/>
        <w:ind w:left="426"/>
        <w:jc w:val="both"/>
        <w:rPr>
          <w:rFonts w:ascii="Times New Roman" w:hAnsi="Times New Roman" w:cs="Times New Roman"/>
          <w:b/>
          <w:color w:val="000000" w:themeColor="text1"/>
          <w:sz w:val="24"/>
          <w:szCs w:val="24"/>
        </w:rPr>
      </w:pPr>
      <w:r w:rsidRPr="00775A1B">
        <w:rPr>
          <w:rFonts w:ascii="Times New Roman" w:hAnsi="Times New Roman" w:cs="Times New Roman"/>
          <w:b/>
          <w:color w:val="000000" w:themeColor="text1"/>
          <w:sz w:val="24"/>
          <w:szCs w:val="24"/>
        </w:rPr>
        <w:t>Rumusan Masalah</w:t>
      </w:r>
    </w:p>
    <w:p w:rsidR="00422DA3" w:rsidRPr="00775A1B" w:rsidRDefault="00422DA3" w:rsidP="0007233B">
      <w:pPr>
        <w:pStyle w:val="ListParagraph"/>
        <w:spacing w:after="0" w:line="480" w:lineRule="auto"/>
        <w:ind w:left="426" w:firstLine="915"/>
        <w:jc w:val="both"/>
        <w:rPr>
          <w:rFonts w:ascii="Times New Roman" w:hAnsi="Times New Roman" w:cs="Times New Roman"/>
          <w:color w:val="000000" w:themeColor="text1"/>
          <w:sz w:val="24"/>
          <w:szCs w:val="24"/>
        </w:rPr>
      </w:pPr>
      <w:r w:rsidRPr="00775A1B">
        <w:rPr>
          <w:rFonts w:ascii="Times New Roman" w:hAnsi="Times New Roman" w:cs="Times New Roman"/>
          <w:color w:val="000000" w:themeColor="text1"/>
          <w:sz w:val="24"/>
          <w:szCs w:val="24"/>
        </w:rPr>
        <w:t>Berdasarkan latar belakang di atas, maka penulis perlu untuk merumuskan masalah sebagai berikut :</w:t>
      </w:r>
    </w:p>
    <w:p w:rsidR="00422DA3" w:rsidRDefault="00422DA3" w:rsidP="0007233B">
      <w:pPr>
        <w:pStyle w:val="ListParagraph"/>
        <w:numPr>
          <w:ilvl w:val="0"/>
          <w:numId w:val="3"/>
        </w:numPr>
        <w:spacing w:after="0" w:line="480" w:lineRule="auto"/>
        <w:ind w:left="851" w:hanging="425"/>
        <w:jc w:val="both"/>
        <w:rPr>
          <w:rFonts w:ascii="Times New Roman" w:hAnsi="Times New Roman" w:cs="Times New Roman"/>
          <w:color w:val="000000" w:themeColor="text1"/>
          <w:sz w:val="24"/>
          <w:szCs w:val="24"/>
        </w:rPr>
      </w:pPr>
      <w:r w:rsidRPr="00775A1B">
        <w:rPr>
          <w:rFonts w:ascii="Times New Roman" w:hAnsi="Times New Roman" w:cs="Times New Roman"/>
          <w:color w:val="000000" w:themeColor="text1"/>
          <w:sz w:val="24"/>
          <w:szCs w:val="24"/>
        </w:rPr>
        <w:t>Bagaimana proses penerimaan calon Bintara dan Perwira Polisi di Polda Sultra.</w:t>
      </w:r>
    </w:p>
    <w:p w:rsidR="00606570" w:rsidRPr="00775A1B" w:rsidRDefault="00606570" w:rsidP="00606570">
      <w:pPr>
        <w:pStyle w:val="ListParagraph"/>
        <w:spacing w:after="0" w:line="480" w:lineRule="auto"/>
        <w:ind w:left="851"/>
        <w:jc w:val="both"/>
        <w:rPr>
          <w:rFonts w:ascii="Times New Roman" w:hAnsi="Times New Roman" w:cs="Times New Roman"/>
          <w:color w:val="000000" w:themeColor="text1"/>
          <w:sz w:val="24"/>
          <w:szCs w:val="24"/>
        </w:rPr>
      </w:pPr>
      <w:bookmarkStart w:id="0" w:name="_GoBack"/>
      <w:bookmarkEnd w:id="0"/>
    </w:p>
    <w:p w:rsidR="00422DA3" w:rsidRDefault="00422DA3" w:rsidP="00606570">
      <w:pPr>
        <w:pStyle w:val="ListParagraph"/>
        <w:numPr>
          <w:ilvl w:val="0"/>
          <w:numId w:val="3"/>
        </w:numPr>
        <w:spacing w:after="0" w:line="480" w:lineRule="auto"/>
        <w:ind w:left="851"/>
        <w:jc w:val="both"/>
        <w:rPr>
          <w:rFonts w:ascii="Times New Roman" w:hAnsi="Times New Roman" w:cs="Times New Roman"/>
          <w:color w:val="000000" w:themeColor="text1"/>
          <w:sz w:val="24"/>
          <w:szCs w:val="24"/>
        </w:rPr>
      </w:pPr>
      <w:r w:rsidRPr="00775A1B">
        <w:rPr>
          <w:rFonts w:ascii="Times New Roman" w:hAnsi="Times New Roman" w:cs="Times New Roman"/>
          <w:color w:val="000000" w:themeColor="text1"/>
          <w:sz w:val="24"/>
          <w:szCs w:val="24"/>
        </w:rPr>
        <w:lastRenderedPageBreak/>
        <w:t xml:space="preserve">Bagaimana tinjauan hukum Islam tentang </w:t>
      </w:r>
      <w:r w:rsidR="00B66216" w:rsidRPr="00775A1B">
        <w:rPr>
          <w:rFonts w:ascii="Times New Roman" w:hAnsi="Times New Roman" w:cs="Times New Roman"/>
          <w:color w:val="000000" w:themeColor="text1"/>
          <w:sz w:val="24"/>
          <w:szCs w:val="24"/>
        </w:rPr>
        <w:t>proses penerimaan calon Bintara dan Perwira Polisi di Polda Sultra.</w:t>
      </w:r>
    </w:p>
    <w:p w:rsidR="00396B46" w:rsidRPr="00775A1B" w:rsidRDefault="00DE005C" w:rsidP="00DE005C">
      <w:pPr>
        <w:pStyle w:val="ListParagraph"/>
        <w:numPr>
          <w:ilvl w:val="0"/>
          <w:numId w:val="1"/>
        </w:numPr>
        <w:spacing w:after="0" w:line="480" w:lineRule="auto"/>
        <w:ind w:left="426"/>
        <w:jc w:val="both"/>
        <w:rPr>
          <w:rFonts w:ascii="Times New Roman" w:hAnsi="Times New Roman" w:cs="Times New Roman"/>
          <w:b/>
          <w:color w:val="000000" w:themeColor="text1"/>
          <w:sz w:val="24"/>
          <w:szCs w:val="24"/>
        </w:rPr>
      </w:pPr>
      <w:r w:rsidRPr="00775A1B">
        <w:rPr>
          <w:rFonts w:ascii="Times New Roman" w:hAnsi="Times New Roman" w:cs="Times New Roman"/>
          <w:b/>
          <w:color w:val="000000" w:themeColor="text1"/>
          <w:sz w:val="24"/>
          <w:szCs w:val="24"/>
        </w:rPr>
        <w:t xml:space="preserve">Definisi </w:t>
      </w:r>
      <w:r w:rsidR="00F37C5C">
        <w:rPr>
          <w:rFonts w:ascii="Times New Roman" w:hAnsi="Times New Roman" w:cs="Times New Roman"/>
          <w:b/>
          <w:color w:val="000000" w:themeColor="text1"/>
          <w:sz w:val="24"/>
          <w:szCs w:val="24"/>
        </w:rPr>
        <w:t>Variabel Penelitian</w:t>
      </w:r>
      <w:r w:rsidRPr="00775A1B">
        <w:rPr>
          <w:rFonts w:ascii="Times New Roman" w:hAnsi="Times New Roman" w:cs="Times New Roman"/>
          <w:b/>
          <w:color w:val="000000" w:themeColor="text1"/>
          <w:sz w:val="24"/>
          <w:szCs w:val="24"/>
        </w:rPr>
        <w:t xml:space="preserve"> </w:t>
      </w:r>
    </w:p>
    <w:p w:rsidR="002A4599" w:rsidRPr="00775A1B" w:rsidRDefault="00396B46" w:rsidP="00606570">
      <w:pPr>
        <w:pStyle w:val="ListParagraph"/>
        <w:spacing w:after="0" w:line="480" w:lineRule="auto"/>
        <w:ind w:left="426" w:firstLine="992"/>
        <w:jc w:val="both"/>
        <w:rPr>
          <w:rFonts w:ascii="Times New Roman" w:hAnsi="Times New Roman" w:cs="Times New Roman"/>
          <w:color w:val="000000" w:themeColor="text1"/>
          <w:sz w:val="24"/>
          <w:szCs w:val="24"/>
        </w:rPr>
      </w:pPr>
      <w:r w:rsidRPr="00775A1B">
        <w:rPr>
          <w:rFonts w:ascii="Times New Roman" w:hAnsi="Times New Roman" w:cs="Times New Roman"/>
          <w:color w:val="000000" w:themeColor="text1"/>
          <w:sz w:val="24"/>
          <w:szCs w:val="24"/>
        </w:rPr>
        <w:t>Untuk menghindari kesalahpahaman dalam judul proposal ini, maka penulis mencantumkan definisi operasional</w:t>
      </w:r>
      <w:r w:rsidR="00606570">
        <w:rPr>
          <w:rFonts w:ascii="Times New Roman" w:hAnsi="Times New Roman" w:cs="Times New Roman"/>
          <w:color w:val="000000" w:themeColor="text1"/>
          <w:sz w:val="24"/>
          <w:szCs w:val="24"/>
        </w:rPr>
        <w:t>. Yang dimaksud dengan proses penerimaan calon Bintara dan Perwira Polisi adalah proses diterimanya seseorang yang ingin menjadi calon Bintara dan Perwira Polisi dengan mengikuti seluruh kegiatan yang menjadi syarat-syaratnya mulai dari pendaftaran sampai dilantik menjadi calon Bintara dan Perwira Polisi. Proses tersebut yang akan diteliti dan akan ditinjau dalam hukum Islam apakah sesuai dengan yang disyari’atkan dalam hukum Islam atau tidak. Setelah itu lalu disimpulkan.</w:t>
      </w:r>
    </w:p>
    <w:p w:rsidR="00DE005C" w:rsidRPr="00775A1B" w:rsidRDefault="00396B46" w:rsidP="00396B46">
      <w:pPr>
        <w:pStyle w:val="ListParagraph"/>
        <w:numPr>
          <w:ilvl w:val="0"/>
          <w:numId w:val="1"/>
        </w:numPr>
        <w:spacing w:after="0" w:line="480" w:lineRule="auto"/>
        <w:ind w:left="426"/>
        <w:jc w:val="both"/>
        <w:rPr>
          <w:rFonts w:ascii="Times New Roman" w:hAnsi="Times New Roman" w:cs="Times New Roman"/>
          <w:b/>
          <w:color w:val="000000" w:themeColor="text1"/>
          <w:sz w:val="24"/>
          <w:szCs w:val="24"/>
        </w:rPr>
      </w:pPr>
      <w:r w:rsidRPr="00775A1B">
        <w:rPr>
          <w:rFonts w:ascii="Times New Roman" w:hAnsi="Times New Roman" w:cs="Times New Roman"/>
          <w:b/>
          <w:color w:val="000000" w:themeColor="text1"/>
          <w:sz w:val="24"/>
          <w:szCs w:val="24"/>
        </w:rPr>
        <w:t>Tujuan da</w:t>
      </w:r>
      <w:r w:rsidR="00B562D6" w:rsidRPr="00775A1B">
        <w:rPr>
          <w:rFonts w:ascii="Times New Roman" w:hAnsi="Times New Roman" w:cs="Times New Roman"/>
          <w:b/>
          <w:color w:val="000000" w:themeColor="text1"/>
          <w:sz w:val="24"/>
          <w:szCs w:val="24"/>
        </w:rPr>
        <w:t>n</w:t>
      </w:r>
      <w:r w:rsidRPr="00775A1B">
        <w:rPr>
          <w:rFonts w:ascii="Times New Roman" w:hAnsi="Times New Roman" w:cs="Times New Roman"/>
          <w:b/>
          <w:color w:val="000000" w:themeColor="text1"/>
          <w:sz w:val="24"/>
          <w:szCs w:val="24"/>
        </w:rPr>
        <w:t xml:space="preserve"> </w:t>
      </w:r>
      <w:r w:rsidR="00DE005C" w:rsidRPr="00775A1B">
        <w:rPr>
          <w:rFonts w:ascii="Times New Roman" w:hAnsi="Times New Roman" w:cs="Times New Roman"/>
          <w:b/>
          <w:color w:val="000000" w:themeColor="text1"/>
          <w:sz w:val="24"/>
          <w:szCs w:val="24"/>
        </w:rPr>
        <w:t>Manfaat Peneli</w:t>
      </w:r>
      <w:r w:rsidR="00FA6C03" w:rsidRPr="00775A1B">
        <w:rPr>
          <w:rFonts w:ascii="Times New Roman" w:hAnsi="Times New Roman" w:cs="Times New Roman"/>
          <w:b/>
          <w:color w:val="000000" w:themeColor="text1"/>
          <w:sz w:val="24"/>
          <w:szCs w:val="24"/>
        </w:rPr>
        <w:t>i</w:t>
      </w:r>
      <w:r w:rsidR="00DE005C" w:rsidRPr="00775A1B">
        <w:rPr>
          <w:rFonts w:ascii="Times New Roman" w:hAnsi="Times New Roman" w:cs="Times New Roman"/>
          <w:b/>
          <w:color w:val="000000" w:themeColor="text1"/>
          <w:sz w:val="24"/>
          <w:szCs w:val="24"/>
        </w:rPr>
        <w:t>tian</w:t>
      </w:r>
    </w:p>
    <w:p w:rsidR="00DE005C" w:rsidRPr="00775A1B" w:rsidRDefault="00FA6C03" w:rsidP="00FA6C03">
      <w:pPr>
        <w:pStyle w:val="ListParagraph"/>
        <w:numPr>
          <w:ilvl w:val="0"/>
          <w:numId w:val="5"/>
        </w:numPr>
        <w:spacing w:after="0" w:line="480" w:lineRule="auto"/>
        <w:jc w:val="both"/>
        <w:rPr>
          <w:rFonts w:ascii="Times New Roman" w:hAnsi="Times New Roman" w:cs="Times New Roman"/>
          <w:b/>
          <w:color w:val="000000" w:themeColor="text1"/>
          <w:sz w:val="24"/>
          <w:szCs w:val="24"/>
        </w:rPr>
      </w:pPr>
      <w:r w:rsidRPr="00775A1B">
        <w:rPr>
          <w:rFonts w:ascii="Times New Roman" w:hAnsi="Times New Roman" w:cs="Times New Roman"/>
          <w:b/>
          <w:color w:val="000000" w:themeColor="text1"/>
          <w:sz w:val="24"/>
          <w:szCs w:val="24"/>
        </w:rPr>
        <w:t>Tujuan Penelitian</w:t>
      </w:r>
    </w:p>
    <w:p w:rsidR="00FA6C03" w:rsidRPr="00775A1B" w:rsidRDefault="00AF727E" w:rsidP="00FA6C03">
      <w:pPr>
        <w:pStyle w:val="ListParagraph"/>
        <w:numPr>
          <w:ilvl w:val="0"/>
          <w:numId w:val="6"/>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w:t>
      </w:r>
      <w:r w:rsidR="00FA6C03" w:rsidRPr="00775A1B">
        <w:rPr>
          <w:rFonts w:ascii="Times New Roman" w:hAnsi="Times New Roman" w:cs="Times New Roman"/>
          <w:color w:val="000000" w:themeColor="text1"/>
          <w:sz w:val="24"/>
          <w:szCs w:val="24"/>
        </w:rPr>
        <w:t xml:space="preserve"> menjelaskan bagaimana proses penerimaan calon Bintara dan Perwira Polisi di Polda Sultra.</w:t>
      </w:r>
    </w:p>
    <w:p w:rsidR="00FA6C03" w:rsidRPr="00775A1B" w:rsidRDefault="00AF727E" w:rsidP="00FA6C03">
      <w:pPr>
        <w:pStyle w:val="ListParagraph"/>
        <w:numPr>
          <w:ilvl w:val="0"/>
          <w:numId w:val="6"/>
        </w:num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w:t>
      </w:r>
      <w:r w:rsidR="00FA6C03" w:rsidRPr="00775A1B">
        <w:rPr>
          <w:rFonts w:ascii="Times New Roman" w:hAnsi="Times New Roman" w:cs="Times New Roman"/>
          <w:color w:val="000000" w:themeColor="text1"/>
          <w:sz w:val="24"/>
          <w:szCs w:val="24"/>
        </w:rPr>
        <w:t xml:space="preserve"> menjelaskan bagaimana tinjauan hukum Islam tentang proses penerimaan calon Bintara dan Perwira Polisi di Polda Sultra</w:t>
      </w:r>
    </w:p>
    <w:p w:rsidR="00FA6C03" w:rsidRPr="00775A1B" w:rsidRDefault="00FA6C03" w:rsidP="00FA6C03">
      <w:pPr>
        <w:pStyle w:val="ListParagraph"/>
        <w:numPr>
          <w:ilvl w:val="0"/>
          <w:numId w:val="5"/>
        </w:numPr>
        <w:spacing w:after="0" w:line="480" w:lineRule="auto"/>
        <w:jc w:val="both"/>
        <w:rPr>
          <w:rFonts w:ascii="Times New Roman" w:hAnsi="Times New Roman" w:cs="Times New Roman"/>
          <w:b/>
          <w:color w:val="000000" w:themeColor="text1"/>
          <w:sz w:val="24"/>
          <w:szCs w:val="24"/>
        </w:rPr>
      </w:pPr>
      <w:r w:rsidRPr="00775A1B">
        <w:rPr>
          <w:rFonts w:ascii="Times New Roman" w:hAnsi="Times New Roman" w:cs="Times New Roman"/>
          <w:b/>
          <w:color w:val="000000" w:themeColor="text1"/>
          <w:sz w:val="24"/>
          <w:szCs w:val="24"/>
        </w:rPr>
        <w:t>Manfaat Penelitian</w:t>
      </w:r>
    </w:p>
    <w:p w:rsidR="00630645" w:rsidRPr="00775A1B" w:rsidRDefault="00630645" w:rsidP="00630645">
      <w:pPr>
        <w:pStyle w:val="ListParagraph"/>
        <w:numPr>
          <w:ilvl w:val="0"/>
          <w:numId w:val="8"/>
        </w:numPr>
        <w:spacing w:after="0" w:line="480" w:lineRule="auto"/>
        <w:jc w:val="both"/>
        <w:rPr>
          <w:rFonts w:ascii="Times New Roman" w:hAnsi="Times New Roman" w:cs="Times New Roman"/>
          <w:color w:val="000000" w:themeColor="text1"/>
          <w:sz w:val="24"/>
          <w:szCs w:val="24"/>
        </w:rPr>
      </w:pPr>
      <w:r w:rsidRPr="00775A1B">
        <w:rPr>
          <w:rFonts w:ascii="Times New Roman" w:hAnsi="Times New Roman" w:cs="Times New Roman"/>
          <w:color w:val="000000" w:themeColor="text1"/>
          <w:sz w:val="24"/>
          <w:szCs w:val="24"/>
        </w:rPr>
        <w:t>Sebagai bahan informasi kepada masyarakat tentang bagaimana proses penerimaan calon Bintara dan Perwira Polisi di Polda Sultra.</w:t>
      </w:r>
    </w:p>
    <w:p w:rsidR="00630645" w:rsidRPr="00775A1B" w:rsidRDefault="00630645" w:rsidP="00630645">
      <w:pPr>
        <w:pStyle w:val="ListParagraph"/>
        <w:numPr>
          <w:ilvl w:val="0"/>
          <w:numId w:val="8"/>
        </w:numPr>
        <w:spacing w:after="0" w:line="480" w:lineRule="auto"/>
        <w:jc w:val="both"/>
        <w:rPr>
          <w:rFonts w:ascii="Times New Roman" w:hAnsi="Times New Roman" w:cs="Times New Roman"/>
          <w:color w:val="000000" w:themeColor="text1"/>
          <w:sz w:val="24"/>
          <w:szCs w:val="24"/>
        </w:rPr>
      </w:pPr>
      <w:r w:rsidRPr="00775A1B">
        <w:rPr>
          <w:rFonts w:ascii="Times New Roman" w:hAnsi="Times New Roman" w:cs="Times New Roman"/>
          <w:color w:val="000000" w:themeColor="text1"/>
          <w:sz w:val="24"/>
          <w:szCs w:val="24"/>
        </w:rPr>
        <w:lastRenderedPageBreak/>
        <w:t>Sebagai masukan bagi para pembaca dalam hal ini mahasiswa secara umum dan lebih terkhusus lagi bagi mahasiswa Jurusan Syari’ah STAIN Kendari.</w:t>
      </w:r>
    </w:p>
    <w:sectPr w:rsidR="00630645" w:rsidRPr="00775A1B" w:rsidSect="0012604C">
      <w:headerReference w:type="default" r:id="rId9"/>
      <w:pgSz w:w="12247" w:h="16160" w:code="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C0C" w:rsidRDefault="00371C0C" w:rsidP="00092CDC">
      <w:pPr>
        <w:spacing w:after="0" w:line="240" w:lineRule="auto"/>
      </w:pPr>
      <w:r>
        <w:separator/>
      </w:r>
    </w:p>
  </w:endnote>
  <w:endnote w:type="continuationSeparator" w:id="0">
    <w:p w:rsidR="00371C0C" w:rsidRDefault="00371C0C" w:rsidP="00092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C0C" w:rsidRDefault="00371C0C" w:rsidP="00092CDC">
      <w:pPr>
        <w:spacing w:after="0" w:line="240" w:lineRule="auto"/>
      </w:pPr>
      <w:r>
        <w:separator/>
      </w:r>
    </w:p>
  </w:footnote>
  <w:footnote w:type="continuationSeparator" w:id="0">
    <w:p w:rsidR="00371C0C" w:rsidRDefault="00371C0C" w:rsidP="00092CDC">
      <w:pPr>
        <w:spacing w:after="0" w:line="240" w:lineRule="auto"/>
      </w:pPr>
      <w:r>
        <w:continuationSeparator/>
      </w:r>
    </w:p>
  </w:footnote>
  <w:footnote w:id="1">
    <w:p w:rsidR="00A31C5B" w:rsidRPr="006A6DE7" w:rsidRDefault="00A31C5B" w:rsidP="006A6DE7">
      <w:pPr>
        <w:pStyle w:val="FootnoteText"/>
        <w:ind w:firstLine="720"/>
        <w:jc w:val="both"/>
        <w:rPr>
          <w:rFonts w:ascii="Times New Roman" w:hAnsi="Times New Roman" w:cs="Times New Roman"/>
        </w:rPr>
      </w:pPr>
      <w:r w:rsidRPr="006A6DE7">
        <w:rPr>
          <w:rStyle w:val="FootnoteReference"/>
          <w:rFonts w:ascii="Times New Roman" w:hAnsi="Times New Roman" w:cs="Times New Roman"/>
        </w:rPr>
        <w:footnoteRef/>
      </w:r>
      <w:r w:rsidRPr="006A6DE7">
        <w:rPr>
          <w:rFonts w:ascii="Times New Roman" w:hAnsi="Times New Roman" w:cs="Times New Roman"/>
        </w:rPr>
        <w:t xml:space="preserve"> </w:t>
      </w:r>
      <w:r w:rsidR="00313A40" w:rsidRPr="006A6DE7">
        <w:rPr>
          <w:rStyle w:val="Strong"/>
          <w:rFonts w:ascii="Times New Roman" w:hAnsi="Times New Roman" w:cs="Times New Roman"/>
          <w:b w:val="0"/>
        </w:rPr>
        <w:t xml:space="preserve">Dolly Bambang Hermawan, </w:t>
      </w:r>
      <w:r w:rsidR="00313A40" w:rsidRPr="006A6DE7">
        <w:rPr>
          <w:rStyle w:val="Strong"/>
          <w:rFonts w:ascii="Times New Roman" w:hAnsi="Times New Roman" w:cs="Times New Roman"/>
          <w:b w:val="0"/>
          <w:i/>
        </w:rPr>
        <w:t>Peningkatan Kinerja Sdm Polri Di Bidang Rekruitmen</w:t>
      </w:r>
      <w:r w:rsidR="00313A40" w:rsidRPr="006A6DE7">
        <w:rPr>
          <w:rStyle w:val="Strong"/>
          <w:rFonts w:ascii="Times New Roman" w:hAnsi="Times New Roman" w:cs="Times New Roman"/>
        </w:rPr>
        <w:t xml:space="preserve"> (</w:t>
      </w:r>
      <w:r w:rsidRPr="006A6DE7">
        <w:rPr>
          <w:rFonts w:ascii="Times New Roman" w:hAnsi="Times New Roman" w:cs="Times New Roman"/>
        </w:rPr>
        <w:t>httpwww.penerimaan.polri.go.idindex.phpmenu=kontenkonten&amp;id_hal=94.htm</w:t>
      </w:r>
      <w:r w:rsidR="006A6DE7">
        <w:rPr>
          <w:rFonts w:ascii="Times New Roman" w:hAnsi="Times New Roman" w:cs="Times New Roman"/>
        </w:rPr>
        <w:t>,</w:t>
      </w:r>
      <w:r w:rsidR="00313A40" w:rsidRPr="006A6DE7">
        <w:rPr>
          <w:rFonts w:ascii="Times New Roman" w:hAnsi="Times New Roman" w:cs="Times New Roman"/>
        </w:rPr>
        <w:t xml:space="preserve"> </w:t>
      </w:r>
      <w:r w:rsidR="006A6DE7" w:rsidRPr="006A6DE7">
        <w:rPr>
          <w:rFonts w:ascii="Times New Roman" w:hAnsi="Times New Roman" w:cs="Times New Roman"/>
        </w:rPr>
        <w:t>(</w:t>
      </w:r>
      <w:r w:rsidR="000B535F" w:rsidRPr="006A6DE7">
        <w:rPr>
          <w:rFonts w:ascii="Times New Roman" w:hAnsi="Times New Roman" w:cs="Times New Roman"/>
        </w:rPr>
        <w:t>Akses Tgl. 20 Mei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79969"/>
      <w:docPartObj>
        <w:docPartGallery w:val="Page Numbers (Top of Page)"/>
        <w:docPartUnique/>
      </w:docPartObj>
    </w:sdtPr>
    <w:sdtEndPr/>
    <w:sdtContent>
      <w:p w:rsidR="00092CDC" w:rsidRDefault="004F0831">
        <w:pPr>
          <w:pStyle w:val="Header"/>
          <w:jc w:val="right"/>
        </w:pPr>
        <w:r>
          <w:fldChar w:fldCharType="begin"/>
        </w:r>
        <w:r>
          <w:instrText xml:space="preserve"> PAGE   \* MERGEFORMAT </w:instrText>
        </w:r>
        <w:r>
          <w:fldChar w:fldCharType="separate"/>
        </w:r>
        <w:r w:rsidR="00327413">
          <w:rPr>
            <w:noProof/>
          </w:rPr>
          <w:t>4</w:t>
        </w:r>
        <w:r>
          <w:rPr>
            <w:noProof/>
          </w:rPr>
          <w:fldChar w:fldCharType="end"/>
        </w:r>
      </w:p>
    </w:sdtContent>
  </w:sdt>
  <w:p w:rsidR="00092CDC" w:rsidRDefault="00092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6BD"/>
    <w:multiLevelType w:val="hybridMultilevel"/>
    <w:tmpl w:val="62049BA2"/>
    <w:lvl w:ilvl="0" w:tplc="CC56920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5024A5D"/>
    <w:multiLevelType w:val="hybridMultilevel"/>
    <w:tmpl w:val="3774AA64"/>
    <w:lvl w:ilvl="0" w:tplc="1FDEE72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7062DA4"/>
    <w:multiLevelType w:val="hybridMultilevel"/>
    <w:tmpl w:val="AB94F862"/>
    <w:lvl w:ilvl="0" w:tplc="84260456">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
    <w:nsid w:val="193E0FFF"/>
    <w:multiLevelType w:val="hybridMultilevel"/>
    <w:tmpl w:val="A15029F4"/>
    <w:lvl w:ilvl="0" w:tplc="9FEA822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25D62E6B"/>
    <w:multiLevelType w:val="hybridMultilevel"/>
    <w:tmpl w:val="506A6870"/>
    <w:lvl w:ilvl="0" w:tplc="59FA268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26A12F88"/>
    <w:multiLevelType w:val="hybridMultilevel"/>
    <w:tmpl w:val="BFACE1F2"/>
    <w:lvl w:ilvl="0" w:tplc="18642F8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2796514F"/>
    <w:multiLevelType w:val="hybridMultilevel"/>
    <w:tmpl w:val="3F1095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AEB7FAE"/>
    <w:multiLevelType w:val="hybridMultilevel"/>
    <w:tmpl w:val="1E643F96"/>
    <w:lvl w:ilvl="0" w:tplc="D4B261F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5654168D"/>
    <w:multiLevelType w:val="hybridMultilevel"/>
    <w:tmpl w:val="3BC082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7"/>
  </w:num>
  <w:num w:numId="5">
    <w:abstractNumId w:val="1"/>
  </w:num>
  <w:num w:numId="6">
    <w:abstractNumId w:val="5"/>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E005C"/>
    <w:rsid w:val="00001711"/>
    <w:rsid w:val="0001586A"/>
    <w:rsid w:val="00044B29"/>
    <w:rsid w:val="0007233B"/>
    <w:rsid w:val="00092CDC"/>
    <w:rsid w:val="000B535F"/>
    <w:rsid w:val="00100620"/>
    <w:rsid w:val="0012604C"/>
    <w:rsid w:val="00154EB4"/>
    <w:rsid w:val="00167291"/>
    <w:rsid w:val="001944E6"/>
    <w:rsid w:val="001B24D6"/>
    <w:rsid w:val="001B3604"/>
    <w:rsid w:val="00203C57"/>
    <w:rsid w:val="00267FEB"/>
    <w:rsid w:val="002A4599"/>
    <w:rsid w:val="002C4B7F"/>
    <w:rsid w:val="00313A40"/>
    <w:rsid w:val="00327413"/>
    <w:rsid w:val="00352C66"/>
    <w:rsid w:val="00371C0C"/>
    <w:rsid w:val="00396B46"/>
    <w:rsid w:val="00422DA3"/>
    <w:rsid w:val="004A3E6C"/>
    <w:rsid w:val="004F0831"/>
    <w:rsid w:val="0055219A"/>
    <w:rsid w:val="005D3C70"/>
    <w:rsid w:val="005F5084"/>
    <w:rsid w:val="00606570"/>
    <w:rsid w:val="00630645"/>
    <w:rsid w:val="00630B89"/>
    <w:rsid w:val="006A23A9"/>
    <w:rsid w:val="006A6DE7"/>
    <w:rsid w:val="006E3C13"/>
    <w:rsid w:val="0071142C"/>
    <w:rsid w:val="0072348A"/>
    <w:rsid w:val="00764B00"/>
    <w:rsid w:val="00775A1B"/>
    <w:rsid w:val="007C30C2"/>
    <w:rsid w:val="007F1187"/>
    <w:rsid w:val="00803A87"/>
    <w:rsid w:val="008206A8"/>
    <w:rsid w:val="008A0E66"/>
    <w:rsid w:val="00997E1B"/>
    <w:rsid w:val="00A17D67"/>
    <w:rsid w:val="00A31C5B"/>
    <w:rsid w:val="00AB0E29"/>
    <w:rsid w:val="00AB60E2"/>
    <w:rsid w:val="00AB74C7"/>
    <w:rsid w:val="00AF727E"/>
    <w:rsid w:val="00B562D6"/>
    <w:rsid w:val="00B63F9A"/>
    <w:rsid w:val="00B66216"/>
    <w:rsid w:val="00BD6BCE"/>
    <w:rsid w:val="00C70923"/>
    <w:rsid w:val="00C75120"/>
    <w:rsid w:val="00C82E9E"/>
    <w:rsid w:val="00C945AF"/>
    <w:rsid w:val="00CF2FE4"/>
    <w:rsid w:val="00D14666"/>
    <w:rsid w:val="00DE005C"/>
    <w:rsid w:val="00DF10CC"/>
    <w:rsid w:val="00EB0FBE"/>
    <w:rsid w:val="00F37C5C"/>
    <w:rsid w:val="00FA6C03"/>
    <w:rsid w:val="00FC5F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E005C"/>
    <w:rPr>
      <w:i/>
      <w:iCs/>
    </w:rPr>
  </w:style>
  <w:style w:type="paragraph" w:styleId="ListParagraph">
    <w:name w:val="List Paragraph"/>
    <w:basedOn w:val="Normal"/>
    <w:uiPriority w:val="34"/>
    <w:qFormat/>
    <w:rsid w:val="00DE005C"/>
    <w:pPr>
      <w:ind w:left="720"/>
      <w:contextualSpacing/>
    </w:pPr>
  </w:style>
  <w:style w:type="paragraph" w:styleId="Header">
    <w:name w:val="header"/>
    <w:basedOn w:val="Normal"/>
    <w:link w:val="HeaderChar"/>
    <w:uiPriority w:val="99"/>
    <w:unhideWhenUsed/>
    <w:rsid w:val="00092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CDC"/>
  </w:style>
  <w:style w:type="paragraph" w:styleId="Footer">
    <w:name w:val="footer"/>
    <w:basedOn w:val="Normal"/>
    <w:link w:val="FooterChar"/>
    <w:uiPriority w:val="99"/>
    <w:semiHidden/>
    <w:unhideWhenUsed/>
    <w:rsid w:val="00092C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2CDC"/>
  </w:style>
  <w:style w:type="paragraph" w:styleId="FootnoteText">
    <w:name w:val="footnote text"/>
    <w:basedOn w:val="Normal"/>
    <w:link w:val="FootnoteTextChar"/>
    <w:uiPriority w:val="99"/>
    <w:semiHidden/>
    <w:unhideWhenUsed/>
    <w:rsid w:val="00A31C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1C5B"/>
    <w:rPr>
      <w:sz w:val="20"/>
      <w:szCs w:val="20"/>
    </w:rPr>
  </w:style>
  <w:style w:type="character" w:styleId="FootnoteReference">
    <w:name w:val="footnote reference"/>
    <w:basedOn w:val="DefaultParagraphFont"/>
    <w:uiPriority w:val="99"/>
    <w:semiHidden/>
    <w:unhideWhenUsed/>
    <w:rsid w:val="00A31C5B"/>
    <w:rPr>
      <w:vertAlign w:val="superscript"/>
    </w:rPr>
  </w:style>
  <w:style w:type="character" w:styleId="Strong">
    <w:name w:val="Strong"/>
    <w:basedOn w:val="DefaultParagraphFont"/>
    <w:uiPriority w:val="22"/>
    <w:qFormat/>
    <w:rsid w:val="00313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0A501-7DEC-495B-86B9-39A1A725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Jumali'ZZZ</dc:creator>
  <cp:lastModifiedBy>ALDHO</cp:lastModifiedBy>
  <cp:revision>13</cp:revision>
  <cp:lastPrinted>2013-02-05T09:52:00Z</cp:lastPrinted>
  <dcterms:created xsi:type="dcterms:W3CDTF">2012-06-24T13:55:00Z</dcterms:created>
  <dcterms:modified xsi:type="dcterms:W3CDTF">2013-02-05T10:15:00Z</dcterms:modified>
</cp:coreProperties>
</file>