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F1" w:rsidRPr="00923C59" w:rsidRDefault="008768EF" w:rsidP="00286300">
      <w:pPr>
        <w:spacing w:line="480" w:lineRule="auto"/>
        <w:jc w:val="center"/>
        <w:rPr>
          <w:b/>
        </w:rPr>
      </w:pPr>
      <w:r>
        <w:rPr>
          <w:b/>
          <w:noProof/>
          <w:lang w:val="id-ID" w:eastAsia="id-ID"/>
        </w:rPr>
        <w:pict>
          <v:rect id="_x0000_s1028" style="position:absolute;left:0;text-align:left;margin-left:380.2pt;margin-top:-82.3pt;width:53.85pt;height:53.2pt;z-index:251662336" stroked="f"/>
        </w:pict>
      </w:r>
      <w:r w:rsidR="00F07AF1" w:rsidRPr="00923C59">
        <w:rPr>
          <w:b/>
        </w:rPr>
        <w:t>BAB III</w:t>
      </w:r>
    </w:p>
    <w:p w:rsidR="00F07AF1" w:rsidRDefault="00F07AF1" w:rsidP="00286300">
      <w:pPr>
        <w:spacing w:line="480" w:lineRule="auto"/>
        <w:jc w:val="center"/>
        <w:rPr>
          <w:b/>
          <w:lang w:val="id-ID"/>
        </w:rPr>
      </w:pPr>
      <w:r w:rsidRPr="00923C59">
        <w:rPr>
          <w:b/>
        </w:rPr>
        <w:t>METODE PENELITIAN</w:t>
      </w:r>
    </w:p>
    <w:p w:rsidR="00286300" w:rsidRPr="00286300" w:rsidRDefault="00286300" w:rsidP="00286300">
      <w:pPr>
        <w:jc w:val="center"/>
        <w:rPr>
          <w:b/>
          <w:lang w:val="id-ID"/>
        </w:rPr>
      </w:pPr>
    </w:p>
    <w:p w:rsidR="00F07AF1" w:rsidRPr="00923C59" w:rsidRDefault="00F07AF1" w:rsidP="00FC1F31">
      <w:pPr>
        <w:numPr>
          <w:ilvl w:val="2"/>
          <w:numId w:val="1"/>
        </w:numPr>
        <w:tabs>
          <w:tab w:val="clear" w:pos="2880"/>
        </w:tabs>
        <w:spacing w:line="480" w:lineRule="auto"/>
        <w:ind w:left="284" w:hanging="284"/>
        <w:jc w:val="both"/>
        <w:rPr>
          <w:b/>
        </w:rPr>
      </w:pPr>
      <w:r w:rsidRPr="00923C59">
        <w:rPr>
          <w:b/>
        </w:rPr>
        <w:t>Jenis Penelitian</w:t>
      </w:r>
      <w:r w:rsidR="00286300">
        <w:rPr>
          <w:b/>
          <w:lang w:val="id-ID"/>
        </w:rPr>
        <w:t>.</w:t>
      </w:r>
    </w:p>
    <w:p w:rsidR="00F07AF1" w:rsidRPr="00ED7EF6" w:rsidRDefault="00F07AF1" w:rsidP="00AB198C">
      <w:pPr>
        <w:spacing w:line="480" w:lineRule="auto"/>
        <w:ind w:firstLine="709"/>
        <w:jc w:val="both"/>
        <w:rPr>
          <w:i/>
          <w:iCs/>
        </w:rPr>
      </w:pPr>
      <w:r w:rsidRPr="00923C59">
        <w:t xml:space="preserve">Berdasarkan judul penelitian tersebut, maka sifat dan jenis penelitian ini adalah penelitian kuantitatif, </w:t>
      </w:r>
      <w:r w:rsidR="00E91C52">
        <w:rPr>
          <w:lang w:val="id-ID"/>
        </w:rPr>
        <w:t>yang menyajikan dua variabel</w:t>
      </w:r>
      <w:r w:rsidRPr="00923C59">
        <w:t xml:space="preserve"> yang mempengaruhi </w:t>
      </w:r>
      <w:r w:rsidRPr="00923C59">
        <w:rPr>
          <w:i/>
          <w:iCs/>
        </w:rPr>
        <w:t>(independent)</w:t>
      </w:r>
      <w:r w:rsidR="00A3632F">
        <w:rPr>
          <w:i/>
          <w:iCs/>
        </w:rPr>
        <w:t xml:space="preserve"> </w:t>
      </w:r>
      <w:r w:rsidRPr="00923C59">
        <w:t xml:space="preserve">dan variabel yang dipengaruhi  </w:t>
      </w:r>
      <w:r w:rsidRPr="00923C59">
        <w:rPr>
          <w:i/>
          <w:iCs/>
        </w:rPr>
        <w:t>(dependen)</w:t>
      </w:r>
      <w:r w:rsidR="007E5DE0">
        <w:rPr>
          <w:iCs/>
        </w:rPr>
        <w:t xml:space="preserve">, dan kemudian akan dianalisis dengan menggunakan pendekatan statistik </w:t>
      </w:r>
    </w:p>
    <w:p w:rsidR="00F07AF1" w:rsidRPr="00923C59" w:rsidRDefault="00F07AF1" w:rsidP="00FC1F31">
      <w:pPr>
        <w:numPr>
          <w:ilvl w:val="2"/>
          <w:numId w:val="1"/>
        </w:numPr>
        <w:tabs>
          <w:tab w:val="clear" w:pos="2880"/>
        </w:tabs>
        <w:spacing w:before="240" w:after="120" w:line="360" w:lineRule="auto"/>
        <w:ind w:left="284" w:hanging="284"/>
        <w:jc w:val="both"/>
        <w:rPr>
          <w:b/>
        </w:rPr>
      </w:pPr>
      <w:r w:rsidRPr="00923C59">
        <w:rPr>
          <w:b/>
        </w:rPr>
        <w:t>Tempat dan Waktu Penelitian</w:t>
      </w:r>
      <w:r w:rsidR="00586E6B">
        <w:rPr>
          <w:b/>
          <w:lang w:val="id-ID"/>
        </w:rPr>
        <w:t>.</w:t>
      </w:r>
    </w:p>
    <w:p w:rsidR="00F07AF1" w:rsidRPr="00923C59" w:rsidRDefault="00F07AF1" w:rsidP="007E5DE0">
      <w:pPr>
        <w:numPr>
          <w:ilvl w:val="1"/>
          <w:numId w:val="3"/>
        </w:numPr>
        <w:spacing w:line="480" w:lineRule="auto"/>
        <w:ind w:left="567" w:hanging="207"/>
        <w:jc w:val="both"/>
        <w:rPr>
          <w:b/>
        </w:rPr>
      </w:pPr>
      <w:r w:rsidRPr="00923C59">
        <w:rPr>
          <w:b/>
        </w:rPr>
        <w:t>Tempat Penelitian</w:t>
      </w:r>
      <w:r w:rsidR="000C326F">
        <w:rPr>
          <w:b/>
          <w:lang w:val="id-ID"/>
        </w:rPr>
        <w:t>.</w:t>
      </w:r>
    </w:p>
    <w:p w:rsidR="00F07AF1" w:rsidRPr="00AE06AA" w:rsidRDefault="00F07AF1" w:rsidP="00270BA6">
      <w:pPr>
        <w:tabs>
          <w:tab w:val="left" w:pos="8119"/>
        </w:tabs>
        <w:spacing w:line="480" w:lineRule="auto"/>
        <w:ind w:firstLine="709"/>
        <w:jc w:val="both"/>
        <w:rPr>
          <w:lang w:val="id-ID"/>
        </w:rPr>
      </w:pPr>
      <w:r>
        <w:rPr>
          <w:lang w:val="it-IT"/>
        </w:rPr>
        <w:t>Penelitian ini</w:t>
      </w:r>
      <w:r w:rsidRPr="00923C59">
        <w:rPr>
          <w:lang w:val="it-IT"/>
        </w:rPr>
        <w:t xml:space="preserve"> dilak</w:t>
      </w:r>
      <w:r>
        <w:rPr>
          <w:lang w:val="id-ID"/>
        </w:rPr>
        <w:t>sanakan di Sekolah Dasar Negeri Satu</w:t>
      </w:r>
      <w:r w:rsidR="007E5DE0">
        <w:t xml:space="preserve"> </w:t>
      </w:r>
      <w:r>
        <w:rPr>
          <w:lang w:val="it-IT"/>
        </w:rPr>
        <w:t>Atap Desa Pokurumba</w:t>
      </w:r>
      <w:r w:rsidR="007E5DE0">
        <w:rPr>
          <w:lang w:val="it-IT"/>
        </w:rPr>
        <w:t xml:space="preserve"> </w:t>
      </w:r>
      <w:r>
        <w:rPr>
          <w:lang w:val="it-IT"/>
        </w:rPr>
        <w:t>Kec</w:t>
      </w:r>
      <w:r>
        <w:rPr>
          <w:lang w:val="id-ID"/>
        </w:rPr>
        <w:t>amatan</w:t>
      </w:r>
      <w:r w:rsidR="007E5DE0">
        <w:t xml:space="preserve"> </w:t>
      </w:r>
      <w:r>
        <w:rPr>
          <w:lang w:val="it-IT"/>
        </w:rPr>
        <w:t>Poleang</w:t>
      </w:r>
      <w:r w:rsidR="007E5DE0">
        <w:rPr>
          <w:lang w:val="it-IT"/>
        </w:rPr>
        <w:t xml:space="preserve"> </w:t>
      </w:r>
      <w:r>
        <w:rPr>
          <w:lang w:val="it-IT"/>
        </w:rPr>
        <w:t>Kab</w:t>
      </w:r>
      <w:r>
        <w:rPr>
          <w:lang w:val="id-ID"/>
        </w:rPr>
        <w:t xml:space="preserve">upaten </w:t>
      </w:r>
      <w:r w:rsidRPr="00923C59">
        <w:rPr>
          <w:lang w:val="it-IT"/>
        </w:rPr>
        <w:t xml:space="preserve"> Bombana.</w:t>
      </w:r>
      <w:r w:rsidR="002D190D">
        <w:rPr>
          <w:lang w:val="it-IT"/>
        </w:rPr>
        <w:t xml:space="preserve"> </w:t>
      </w:r>
      <w:r>
        <w:rPr>
          <w:lang w:val="id-ID"/>
        </w:rPr>
        <w:t>Salah satu alasan diadakan penelitian disekolah ini dengan pertimbangan bahwa sekolah ini belum pernah</w:t>
      </w:r>
      <w:r w:rsidR="00A3632F">
        <w:t xml:space="preserve"> </w:t>
      </w:r>
      <w:r>
        <w:rPr>
          <w:lang w:val="id-ID"/>
        </w:rPr>
        <w:t>ada seorang peneliti yang mel</w:t>
      </w:r>
      <w:r w:rsidR="00C71DE8">
        <w:rPr>
          <w:lang w:val="id-ID"/>
        </w:rPr>
        <w:t xml:space="preserve">akukan penelitian dengan judul </w:t>
      </w:r>
      <w:r w:rsidR="000459B0">
        <w:rPr>
          <w:lang w:val="id-ID"/>
        </w:rPr>
        <w:t>pengaruh didikan orang tua terhadap prestasi belajar siswa</w:t>
      </w:r>
      <w:r>
        <w:rPr>
          <w:lang w:val="id-ID"/>
        </w:rPr>
        <w:t>.</w:t>
      </w:r>
    </w:p>
    <w:p w:rsidR="00F07AF1" w:rsidRPr="00923C59" w:rsidRDefault="00F07AF1" w:rsidP="00FD0EFE">
      <w:pPr>
        <w:numPr>
          <w:ilvl w:val="1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b/>
        </w:rPr>
      </w:pPr>
      <w:r w:rsidRPr="00923C59">
        <w:rPr>
          <w:b/>
        </w:rPr>
        <w:t>Waktu Penelitian</w:t>
      </w:r>
      <w:r w:rsidR="00E46B51">
        <w:rPr>
          <w:b/>
          <w:lang w:val="id-ID"/>
        </w:rPr>
        <w:t>.</w:t>
      </w:r>
    </w:p>
    <w:p w:rsidR="00F07AF1" w:rsidRDefault="00F07AF1" w:rsidP="007E5DE0">
      <w:pPr>
        <w:spacing w:line="480" w:lineRule="auto"/>
        <w:ind w:firstLine="851"/>
        <w:jc w:val="both"/>
        <w:rPr>
          <w:lang w:val="id-ID"/>
        </w:rPr>
      </w:pPr>
      <w:r w:rsidRPr="00923C59">
        <w:rPr>
          <w:lang w:val="sv-SE"/>
        </w:rPr>
        <w:t>Penelitian dilaksanakan</w:t>
      </w:r>
      <w:r>
        <w:rPr>
          <w:lang w:val="id-ID"/>
        </w:rPr>
        <w:t xml:space="preserve"> selama kurun waktu </w:t>
      </w:r>
      <w:r w:rsidR="00A3632F">
        <w:t>4</w:t>
      </w:r>
      <w:r>
        <w:rPr>
          <w:lang w:val="id-ID"/>
        </w:rPr>
        <w:t xml:space="preserve"> bulan</w:t>
      </w:r>
      <w:r w:rsidR="007E5DE0">
        <w:t xml:space="preserve"> </w:t>
      </w:r>
      <w:r>
        <w:rPr>
          <w:lang w:val="id-ID"/>
        </w:rPr>
        <w:t xml:space="preserve">terhitung </w:t>
      </w:r>
      <w:r w:rsidRPr="00923C59">
        <w:rPr>
          <w:lang w:val="sv-SE"/>
        </w:rPr>
        <w:t xml:space="preserve">sejak selesainya diseminarkan proposal ini </w:t>
      </w:r>
      <w:r>
        <w:rPr>
          <w:lang w:val="id-ID"/>
        </w:rPr>
        <w:t xml:space="preserve">yakni bulan </w:t>
      </w:r>
      <w:r w:rsidR="00B56F2E">
        <w:t>April</w:t>
      </w:r>
      <w:r>
        <w:rPr>
          <w:lang w:val="id-ID"/>
        </w:rPr>
        <w:t xml:space="preserve"> </w:t>
      </w:r>
      <w:r w:rsidRPr="00923C59">
        <w:rPr>
          <w:lang w:val="sv-SE"/>
        </w:rPr>
        <w:t xml:space="preserve">sampai </w:t>
      </w:r>
      <w:r>
        <w:rPr>
          <w:lang w:val="id-ID"/>
        </w:rPr>
        <w:t>bulan Agustus 2012</w:t>
      </w:r>
      <w:r w:rsidRPr="00B50314">
        <w:rPr>
          <w:lang w:val="sv-SE"/>
        </w:rPr>
        <w:t>.</w:t>
      </w:r>
    </w:p>
    <w:p w:rsidR="00B56F2E" w:rsidRDefault="00B56F2E" w:rsidP="00F07AF1">
      <w:pPr>
        <w:spacing w:line="480" w:lineRule="auto"/>
        <w:ind w:left="720" w:firstLine="720"/>
        <w:jc w:val="both"/>
      </w:pPr>
    </w:p>
    <w:p w:rsidR="00B56F2E" w:rsidRDefault="00B56F2E" w:rsidP="00F07AF1">
      <w:pPr>
        <w:spacing w:line="480" w:lineRule="auto"/>
        <w:ind w:left="720" w:firstLine="720"/>
        <w:jc w:val="both"/>
      </w:pPr>
    </w:p>
    <w:p w:rsidR="00047B5E" w:rsidRDefault="008768EF" w:rsidP="00F07AF1">
      <w:pPr>
        <w:spacing w:line="480" w:lineRule="auto"/>
        <w:ind w:left="720" w:firstLine="720"/>
        <w:jc w:val="both"/>
      </w:pPr>
      <w:r w:rsidRPr="008768EF">
        <w:rPr>
          <w:noProof/>
          <w:lang w:bidi="th-TH"/>
        </w:rPr>
        <w:pict>
          <v:rect id="_x0000_s1026" style="position:absolute;left:0;text-align:left;margin-left:174.6pt;margin-top:41.9pt;width:48.7pt;height:39.6pt;z-index:251660288" stroked="f">
            <v:textbox style="mso-next-textbox:#_x0000_s1026">
              <w:txbxContent>
                <w:p w:rsidR="00F07AF1" w:rsidRPr="00BF7C33" w:rsidRDefault="00BF7C33" w:rsidP="0027094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39</w:t>
                  </w:r>
                </w:p>
              </w:txbxContent>
            </v:textbox>
          </v:rect>
        </w:pict>
      </w:r>
    </w:p>
    <w:p w:rsidR="00F07AF1" w:rsidRPr="00923C59" w:rsidRDefault="00F07AF1" w:rsidP="00F07AF1">
      <w:pPr>
        <w:numPr>
          <w:ilvl w:val="2"/>
          <w:numId w:val="1"/>
        </w:numPr>
        <w:tabs>
          <w:tab w:val="clear" w:pos="2880"/>
        </w:tabs>
        <w:spacing w:before="240" w:after="120" w:line="480" w:lineRule="auto"/>
        <w:ind w:left="357" w:hanging="357"/>
        <w:jc w:val="both"/>
        <w:rPr>
          <w:b/>
        </w:rPr>
      </w:pPr>
      <w:r w:rsidRPr="00923C59">
        <w:rPr>
          <w:b/>
        </w:rPr>
        <w:lastRenderedPageBreak/>
        <w:t>Populasi dan Sampel Penelitian</w:t>
      </w:r>
      <w:r w:rsidR="00C47A29">
        <w:rPr>
          <w:b/>
          <w:lang w:val="id-ID"/>
        </w:rPr>
        <w:t>.</w:t>
      </w:r>
    </w:p>
    <w:p w:rsidR="00F07AF1" w:rsidRPr="00923C59" w:rsidRDefault="00047B5E" w:rsidP="00833233">
      <w:pPr>
        <w:numPr>
          <w:ilvl w:val="0"/>
          <w:numId w:val="2"/>
        </w:numPr>
        <w:tabs>
          <w:tab w:val="clear" w:pos="720"/>
        </w:tabs>
        <w:spacing w:line="480" w:lineRule="auto"/>
        <w:ind w:left="567" w:hanging="141"/>
        <w:jc w:val="both"/>
        <w:rPr>
          <w:b/>
        </w:rPr>
      </w:pPr>
      <w:r>
        <w:rPr>
          <w:b/>
        </w:rPr>
        <w:t xml:space="preserve"> </w:t>
      </w:r>
      <w:r w:rsidR="00F07AF1" w:rsidRPr="00923C59">
        <w:rPr>
          <w:b/>
        </w:rPr>
        <w:t>Populasi</w:t>
      </w:r>
      <w:r w:rsidR="00D24024">
        <w:rPr>
          <w:b/>
          <w:lang w:val="id-ID"/>
        </w:rPr>
        <w:t>.</w:t>
      </w:r>
    </w:p>
    <w:p w:rsidR="00D23746" w:rsidRDefault="00D23746" w:rsidP="00833233">
      <w:pPr>
        <w:spacing w:line="480" w:lineRule="auto"/>
        <w:ind w:firstLine="709"/>
        <w:jc w:val="both"/>
        <w:rPr>
          <w:color w:val="000000"/>
          <w:lang w:val="id-ID"/>
        </w:rPr>
      </w:pPr>
      <w:r w:rsidRPr="00D23746">
        <w:rPr>
          <w:color w:val="000000"/>
        </w:rPr>
        <w:t>Dit</w:t>
      </w:r>
      <w:r w:rsidRPr="00D23746">
        <w:rPr>
          <w:color w:val="000000"/>
          <w:lang w:val="id-ID"/>
        </w:rPr>
        <w:t xml:space="preserve">egaskan </w:t>
      </w:r>
      <w:r w:rsidRPr="00D23746">
        <w:rPr>
          <w:color w:val="000000"/>
        </w:rPr>
        <w:t>Burhan Bungin dalam metode penelitian kuantitatif</w:t>
      </w:r>
      <w:r w:rsidRPr="00D23746">
        <w:rPr>
          <w:color w:val="000000"/>
          <w:lang w:val="id-ID"/>
        </w:rPr>
        <w:t xml:space="preserve">, “Populasi </w:t>
      </w:r>
      <w:r w:rsidRPr="00D23746">
        <w:rPr>
          <w:color w:val="000000"/>
        </w:rPr>
        <w:t>penelitian merupakan keseluruhan (</w:t>
      </w:r>
      <w:r w:rsidRPr="00D23746">
        <w:rPr>
          <w:i/>
          <w:color w:val="000000"/>
        </w:rPr>
        <w:t>Universum</w:t>
      </w:r>
      <w:r w:rsidRPr="00D23746">
        <w:rPr>
          <w:color w:val="000000"/>
        </w:rPr>
        <w:t>) dari objek penelitian yang dapat berupa manusia, hewan, tumbuh-tumbuhan, gejala, nilai, sikap hidup, dan sebagainya, sehingga onjek-objek ini dapat menjadi sumber data penelitian</w:t>
      </w:r>
      <w:r w:rsidRPr="00D23746">
        <w:rPr>
          <w:color w:val="000000"/>
          <w:lang w:val="id-ID"/>
        </w:rPr>
        <w:t>”</w:t>
      </w:r>
      <w:r w:rsidR="00760526">
        <w:rPr>
          <w:rStyle w:val="FootnoteReference"/>
          <w:color w:val="000000"/>
          <w:lang w:val="id-ID"/>
        </w:rPr>
        <w:footnoteReference w:id="2"/>
      </w:r>
      <w:r w:rsidRPr="00D23746">
        <w:rPr>
          <w:color w:val="000000"/>
          <w:lang w:val="id-ID"/>
        </w:rPr>
        <w:t>.</w:t>
      </w:r>
    </w:p>
    <w:p w:rsidR="00F07AF1" w:rsidRPr="00D23746" w:rsidRDefault="00F07AF1" w:rsidP="00833233">
      <w:pPr>
        <w:spacing w:line="480" w:lineRule="auto"/>
        <w:ind w:firstLine="709"/>
        <w:jc w:val="both"/>
        <w:rPr>
          <w:color w:val="000000"/>
          <w:lang w:val="id-ID"/>
        </w:rPr>
      </w:pPr>
      <w:r w:rsidRPr="00923C59">
        <w:t xml:space="preserve">Dari pengertian dan penjelasan tentang populasi dan sampel tersebut, maka yang dimaksud dengan populasi dalam penelitian ini adalah </w:t>
      </w:r>
      <w:r w:rsidR="007E5DE0">
        <w:t xml:space="preserve">seluruh siswa </w:t>
      </w:r>
      <w:r w:rsidR="00490623">
        <w:t>SD Negeri Satu Atap Desa Pokurumba Kecamatan Poleang Kabupaten Bombana</w:t>
      </w:r>
      <w:r>
        <w:t xml:space="preserve"> dengan jumlah siswa</w:t>
      </w:r>
      <w:r w:rsidR="007E5DE0">
        <w:rPr>
          <w:lang w:val="id-ID"/>
        </w:rPr>
        <w:t xml:space="preserve"> 1</w:t>
      </w:r>
      <w:r w:rsidR="00436FCD">
        <w:t>18</w:t>
      </w:r>
      <w:r>
        <w:rPr>
          <w:lang w:val="id-ID"/>
        </w:rPr>
        <w:t xml:space="preserve"> orang.</w:t>
      </w:r>
    </w:p>
    <w:p w:rsidR="00F07AF1" w:rsidRPr="009E79D7" w:rsidRDefault="00F07AF1" w:rsidP="00833233">
      <w:pPr>
        <w:pStyle w:val="ListParagraph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E79D7">
        <w:rPr>
          <w:rFonts w:ascii="Times New Roman" w:hAnsi="Times New Roman"/>
          <w:b/>
          <w:sz w:val="24"/>
          <w:szCs w:val="24"/>
        </w:rPr>
        <w:t>Sampel</w:t>
      </w:r>
      <w:r w:rsidR="00156B47">
        <w:rPr>
          <w:rFonts w:ascii="Times New Roman" w:hAnsi="Times New Roman"/>
          <w:b/>
          <w:sz w:val="24"/>
          <w:szCs w:val="24"/>
        </w:rPr>
        <w:t>.</w:t>
      </w:r>
    </w:p>
    <w:p w:rsidR="00EE2298" w:rsidRPr="008E2430" w:rsidRDefault="00EE2298" w:rsidP="000212E2">
      <w:pPr>
        <w:pStyle w:val="NormalWeb"/>
        <w:spacing w:before="0" w:beforeAutospacing="0" w:after="0" w:afterAutospacing="0" w:line="480" w:lineRule="auto"/>
        <w:ind w:firstLine="709"/>
        <w:jc w:val="both"/>
        <w:rPr>
          <w:lang w:val="id-ID"/>
        </w:rPr>
      </w:pPr>
      <w:r w:rsidRPr="008E2430">
        <w:rPr>
          <w:lang w:val="id-ID"/>
        </w:rPr>
        <w:t xml:space="preserve">Sampel penelitian </w:t>
      </w:r>
      <w:r w:rsidRPr="008E2430">
        <w:t>merupakan</w:t>
      </w:r>
      <w:r w:rsidRPr="008E2430">
        <w:rPr>
          <w:lang w:val="id-ID"/>
        </w:rPr>
        <w:t xml:space="preserve"> subjek pengambilan data informasi yang dianggap mewakili (representatif) unsur-unsur pada populasi penelitian.</w:t>
      </w:r>
      <w:r w:rsidRPr="008E2430">
        <w:t xml:space="preserve"> Diungkapkan sugiyono, ”Sampel adalah sebagian dari jumlah dan karakteristik yang dimiliki oleh populasi tersebut”.</w:t>
      </w:r>
      <w:r>
        <w:rPr>
          <w:rStyle w:val="FootnoteReference"/>
        </w:rPr>
        <w:footnoteReference w:id="3"/>
      </w:r>
      <w:r w:rsidRPr="008E2430">
        <w:rPr>
          <w:lang w:val="id-ID"/>
        </w:rPr>
        <w:t xml:space="preserve"> </w:t>
      </w:r>
      <w:r w:rsidR="00DC57D1" w:rsidRPr="008E2430">
        <w:t xml:space="preserve">Adapun </w:t>
      </w:r>
      <w:r w:rsidRPr="008E2430">
        <w:t xml:space="preserve">dalam pengambilan sampel, penulis </w:t>
      </w:r>
      <w:r w:rsidRPr="008E2430">
        <w:rPr>
          <w:lang w:val="id-ID"/>
        </w:rPr>
        <w:t xml:space="preserve"> menggunakan teknik </w:t>
      </w:r>
      <w:r w:rsidRPr="008E2430">
        <w:rPr>
          <w:i/>
          <w:lang w:val="id-ID"/>
        </w:rPr>
        <w:t>Non propability Sampling</w:t>
      </w:r>
      <w:r w:rsidRPr="008E2430">
        <w:rPr>
          <w:lang w:val="id-ID"/>
        </w:rPr>
        <w:t xml:space="preserve"> melalui cara penarikan kuota </w:t>
      </w:r>
      <w:r w:rsidRPr="008E2430">
        <w:rPr>
          <w:i/>
          <w:lang w:val="id-ID"/>
        </w:rPr>
        <w:t>sampling</w:t>
      </w:r>
      <w:r w:rsidRPr="008E2430">
        <w:t xml:space="preserve"> yakni pengambilan unsur sampel </w:t>
      </w:r>
      <w:r w:rsidRPr="008E2430">
        <w:rPr>
          <w:lang w:val="id-ID"/>
        </w:rPr>
        <w:t>berdasarkan kuata yang ada didasarkan pada ciri-ciri a</w:t>
      </w:r>
      <w:r w:rsidR="0000113A">
        <w:rPr>
          <w:lang w:val="id-ID"/>
        </w:rPr>
        <w:t xml:space="preserve">tau kriteria  yang dikehendaki, dengan presisi 25%. </w:t>
      </w:r>
    </w:p>
    <w:p w:rsidR="007E5DE0" w:rsidRDefault="007E5DE0" w:rsidP="004830B2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id-ID"/>
        </w:rPr>
      </w:pPr>
      <w:r>
        <w:lastRenderedPageBreak/>
        <w:t xml:space="preserve">Dalam penentuan sampel dalam penelitian maka akan menggunakan pola penarikan sampel secara </w:t>
      </w:r>
      <w:r w:rsidRPr="00A3632F">
        <w:rPr>
          <w:i/>
        </w:rPr>
        <w:t>klasi</w:t>
      </w:r>
      <w:r w:rsidR="00A3632F" w:rsidRPr="00A3632F">
        <w:rPr>
          <w:i/>
        </w:rPr>
        <w:t>fi</w:t>
      </w:r>
      <w:r w:rsidRPr="00A3632F">
        <w:rPr>
          <w:i/>
        </w:rPr>
        <w:t>kasi random sampling</w:t>
      </w:r>
      <w:r>
        <w:t xml:space="preserve"> dimana mengklasifikasikan populasi berdasarkan kelas kemudian ditentukan secara random atau acak, yang mana ditentukan dalam sampel ini adalah kelas I</w:t>
      </w:r>
      <w:r w:rsidR="009B02B5">
        <w:t xml:space="preserve">II, IV </w:t>
      </w:r>
      <w:r>
        <w:t xml:space="preserve">dan kelas V untuk lebih jelasnya populasi dalam penelitian ini dapat </w:t>
      </w:r>
      <w:r w:rsidR="00F04511">
        <w:rPr>
          <w:lang w:val="id-ID"/>
        </w:rPr>
        <w:t xml:space="preserve">dilihat </w:t>
      </w:r>
      <w:r>
        <w:t>berikut:</w:t>
      </w:r>
    </w:p>
    <w:p w:rsidR="00F04511" w:rsidRPr="0006483B" w:rsidRDefault="00F04511" w:rsidP="0006483B">
      <w:pPr>
        <w:autoSpaceDE w:val="0"/>
        <w:autoSpaceDN w:val="0"/>
        <w:adjustRightInd w:val="0"/>
        <w:spacing w:line="480" w:lineRule="auto"/>
        <w:ind w:left="567" w:firstLine="284"/>
        <w:jc w:val="both"/>
        <w:rPr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id-ID"/>
            </w:rPr>
            <m:t>n</m:t>
          </m:r>
          <m:r>
            <w:rPr>
              <w:rFonts w:ascii="Cambria Math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id-ID"/>
                </w:rPr>
              </m:ctrlPr>
            </m:fPr>
            <m:num>
              <m:r>
                <w:rPr>
                  <w:rFonts w:ascii="Cambria Math" w:hAnsi="Cambria Math"/>
                  <w:lang w:val="id-ID"/>
                </w:rPr>
                <m:t>N</m:t>
              </m:r>
            </m:num>
            <m:den>
              <m:r>
                <w:rPr>
                  <w:rFonts w:ascii="Cambria Math" w:hAnsi="Cambria Math"/>
                  <w:lang w:val="id-ID"/>
                </w:rPr>
                <m:t>N</m:t>
              </m:r>
              <m:r>
                <w:rPr>
                  <w:rFonts w:ascii="Cambria Math"/>
                  <w:lang w:val="id-ID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id-ID"/>
                    </w:rPr>
                    <m:t>d</m:t>
                  </m:r>
                </m:e>
                <m:sup>
                  <m:r>
                    <w:rPr>
                      <w:rFonts w:ascii="Cambria Math"/>
                      <w:lang w:val="id-ID"/>
                    </w:rPr>
                    <m:t>2+1</m:t>
                  </m:r>
                </m:sup>
              </m:sSup>
            </m:den>
          </m:f>
        </m:oMath>
      </m:oMathPara>
    </w:p>
    <w:p w:rsidR="00F04511" w:rsidRPr="0006483B" w:rsidRDefault="00F04511" w:rsidP="0006483B">
      <w:pPr>
        <w:autoSpaceDE w:val="0"/>
        <w:autoSpaceDN w:val="0"/>
        <w:adjustRightInd w:val="0"/>
        <w:spacing w:line="480" w:lineRule="auto"/>
        <w:ind w:left="567" w:firstLine="284"/>
        <w:jc w:val="both"/>
        <w:rPr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id-ID"/>
            </w:rPr>
            <m:t>n</m:t>
          </m:r>
          <m:r>
            <w:rPr>
              <w:rFonts w:ascii="Cambria Math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id-ID"/>
                </w:rPr>
              </m:ctrlPr>
            </m:fPr>
            <m:num>
              <m:r>
                <w:rPr>
                  <w:rFonts w:ascii="Cambria Math"/>
                  <w:lang w:val="id-ID"/>
                </w:rPr>
                <m:t>118</m:t>
              </m:r>
            </m:num>
            <m:den>
              <m:r>
                <w:rPr>
                  <w:rFonts w:ascii="Cambria Math"/>
                  <w:lang w:val="id-ID"/>
                </w:rPr>
                <m:t>118.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id-ID"/>
                    </w:rPr>
                  </m:ctrlPr>
                </m:sSupPr>
                <m:e>
                  <m:r>
                    <w:rPr>
                      <w:rFonts w:ascii="Cambria Math"/>
                      <w:lang w:val="id-ID"/>
                    </w:rPr>
                    <m:t>0,25</m:t>
                  </m:r>
                </m:e>
                <m:sup>
                  <m:r>
                    <w:rPr>
                      <w:rFonts w:ascii="Cambria Math"/>
                      <w:lang w:val="id-ID"/>
                    </w:rPr>
                    <m:t>+1</m:t>
                  </m:r>
                </m:sup>
              </m:sSup>
            </m:den>
          </m:f>
          <m:r>
            <w:rPr>
              <w:rFonts w:ascii="Cambria Math"/>
              <w:lang w:val="id-ID"/>
            </w:rPr>
            <m:t>=30,5</m:t>
          </m:r>
        </m:oMath>
      </m:oMathPara>
    </w:p>
    <w:p w:rsidR="00F04511" w:rsidRPr="0006483B" w:rsidRDefault="00F04511" w:rsidP="0006483B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id-ID"/>
        </w:rPr>
      </w:pPr>
      <w:r w:rsidRPr="0006483B">
        <w:rPr>
          <w:lang w:val="id-ID"/>
        </w:rPr>
        <w:t xml:space="preserve">Jadi jumlah sampel dalam penelitian ini adalah sebesar </w:t>
      </w:r>
      <w:r w:rsidR="00356791" w:rsidRPr="0006483B">
        <w:rPr>
          <w:lang w:val="id-ID"/>
        </w:rPr>
        <w:t>30,5</w:t>
      </w:r>
      <w:r w:rsidRPr="0006483B">
        <w:rPr>
          <w:lang w:val="id-ID"/>
        </w:rPr>
        <w:t xml:space="preserve">. Kemudian dilanjutkan dengan pengambilan sampel </w:t>
      </w:r>
      <w:r w:rsidRPr="0006483B">
        <w:rPr>
          <w:i/>
          <w:lang w:val="id-ID"/>
        </w:rPr>
        <w:t>proporsional rendom sampling</w:t>
      </w:r>
      <w:r w:rsidRPr="0006483B">
        <w:rPr>
          <w:lang w:val="id-ID"/>
        </w:rPr>
        <w:t xml:space="preserve"> berikut:</w:t>
      </w:r>
    </w:p>
    <w:p w:rsidR="00F04511" w:rsidRPr="0006483B" w:rsidRDefault="00F04511" w:rsidP="0006483B">
      <w:pPr>
        <w:autoSpaceDE w:val="0"/>
        <w:autoSpaceDN w:val="0"/>
        <w:adjustRightInd w:val="0"/>
        <w:spacing w:line="480" w:lineRule="auto"/>
        <w:ind w:left="567"/>
        <w:jc w:val="center"/>
        <w:rPr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id-ID"/>
            </w:rPr>
            <m:t>ni</m:t>
          </m:r>
          <m:r>
            <w:rPr>
              <w:rFonts w:ascii="Cambria Math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id-ID"/>
                </w:rPr>
              </m:ctrlPr>
            </m:fPr>
            <m:num>
              <m:r>
                <w:rPr>
                  <w:rFonts w:ascii="Cambria Math" w:hAnsi="Cambria Math"/>
                  <w:lang w:val="id-ID"/>
                </w:rPr>
                <m:t>Ni</m:t>
              </m:r>
            </m:num>
            <m:den>
              <m:r>
                <w:rPr>
                  <w:rFonts w:ascii="Cambria Math" w:hAnsi="Cambria Math"/>
                  <w:lang w:val="id-ID"/>
                </w:rPr>
                <m:t>N</m:t>
              </m:r>
            </m:den>
          </m:f>
          <m:r>
            <w:rPr>
              <w:rFonts w:ascii="Cambria Math"/>
              <w:lang w:val="id-ID"/>
            </w:rPr>
            <m:t>.</m:t>
          </m:r>
          <m:r>
            <w:rPr>
              <w:rFonts w:ascii="Cambria Math" w:hAnsi="Cambria Math"/>
              <w:lang w:val="id-ID"/>
            </w:rPr>
            <m:t>n</m:t>
          </m:r>
        </m:oMath>
      </m:oMathPara>
    </w:p>
    <w:p w:rsidR="00F04511" w:rsidRPr="0006483B" w:rsidRDefault="00F04511" w:rsidP="0006483B">
      <w:pPr>
        <w:autoSpaceDE w:val="0"/>
        <w:autoSpaceDN w:val="0"/>
        <w:adjustRightInd w:val="0"/>
        <w:spacing w:line="480" w:lineRule="auto"/>
        <w:ind w:left="567"/>
        <w:rPr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id-ID"/>
            </w:rPr>
            <m:t>Kelas</m:t>
          </m:r>
          <m:r>
            <w:rPr>
              <w:rFonts w:ascii="Cambria Math"/>
              <w:lang w:val="id-ID"/>
            </w:rPr>
            <m:t xml:space="preserve"> </m:t>
          </m:r>
          <m:r>
            <w:rPr>
              <w:rFonts w:ascii="Cambria Math" w:hAnsi="Cambria Math"/>
              <w:lang w:val="id-ID"/>
            </w:rPr>
            <m:t>III</m:t>
          </m:r>
          <m:r>
            <w:rPr>
              <w:rFonts w:ascii="Cambria Math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id-ID"/>
                </w:rPr>
              </m:ctrlPr>
            </m:fPr>
            <m:num>
              <m:r>
                <w:rPr>
                  <w:rFonts w:ascii="Cambria Math"/>
                  <w:lang w:val="id-ID"/>
                </w:rPr>
                <m:t>34</m:t>
              </m:r>
            </m:num>
            <m:den>
              <m:r>
                <w:rPr>
                  <w:rFonts w:ascii="Cambria Math"/>
                  <w:lang w:val="id-ID"/>
                </w:rPr>
                <m:t>118</m:t>
              </m:r>
            </m:den>
          </m:f>
          <m:r>
            <w:rPr>
              <w:rFonts w:ascii="Cambria Math"/>
              <w:lang w:val="id-ID"/>
            </w:rPr>
            <m:t>.30,5=8,788/=9</m:t>
          </m:r>
        </m:oMath>
      </m:oMathPara>
    </w:p>
    <w:p w:rsidR="00F04511" w:rsidRPr="0006483B" w:rsidRDefault="00F04511" w:rsidP="0006483B">
      <w:pPr>
        <w:autoSpaceDE w:val="0"/>
        <w:autoSpaceDN w:val="0"/>
        <w:adjustRightInd w:val="0"/>
        <w:spacing w:line="480" w:lineRule="auto"/>
        <w:ind w:left="567"/>
        <w:rPr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id-ID"/>
            </w:rPr>
            <m:t>Kelas</m:t>
          </m:r>
          <m:r>
            <w:rPr>
              <w:rFonts w:ascii="Cambria Math"/>
              <w:lang w:val="id-ID"/>
            </w:rPr>
            <m:t xml:space="preserve"> </m:t>
          </m:r>
          <m:r>
            <w:rPr>
              <w:rFonts w:ascii="Cambria Math" w:hAnsi="Cambria Math"/>
              <w:lang w:val="id-ID"/>
            </w:rPr>
            <m:t>IV</m:t>
          </m:r>
          <m:r>
            <w:rPr>
              <w:rFonts w:ascii="Cambria Math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id-ID"/>
                </w:rPr>
              </m:ctrlPr>
            </m:fPr>
            <m:num>
              <m:r>
                <w:rPr>
                  <w:rFonts w:ascii="Cambria Math"/>
                  <w:lang w:val="id-ID"/>
                </w:rPr>
                <m:t>40</m:t>
              </m:r>
            </m:num>
            <m:den>
              <m:r>
                <w:rPr>
                  <w:rFonts w:ascii="Cambria Math"/>
                  <w:lang w:val="id-ID"/>
                </w:rPr>
                <m:t>118</m:t>
              </m:r>
            </m:den>
          </m:f>
          <m:r>
            <w:rPr>
              <w:rFonts w:ascii="Cambria Math"/>
              <w:lang w:val="id-ID"/>
            </w:rPr>
            <m:t>.30,5=10,33=10</m:t>
          </m:r>
        </m:oMath>
      </m:oMathPara>
    </w:p>
    <w:p w:rsidR="00F04511" w:rsidRPr="0006483B" w:rsidRDefault="00F04511" w:rsidP="0006483B">
      <w:pPr>
        <w:autoSpaceDE w:val="0"/>
        <w:autoSpaceDN w:val="0"/>
        <w:adjustRightInd w:val="0"/>
        <w:spacing w:line="480" w:lineRule="auto"/>
        <w:ind w:left="567"/>
        <w:jc w:val="center"/>
        <w:rPr>
          <w:b/>
          <w:u w:val="single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id-ID"/>
            </w:rPr>
            <m:t>Kelas</m:t>
          </m:r>
          <m:r>
            <w:rPr>
              <w:rFonts w:ascii="Cambria Math"/>
              <w:lang w:val="id-ID"/>
            </w:rPr>
            <m:t xml:space="preserve"> </m:t>
          </m:r>
          <m:r>
            <w:rPr>
              <w:rFonts w:ascii="Cambria Math" w:hAnsi="Cambria Math"/>
              <w:lang w:val="id-ID"/>
            </w:rPr>
            <m:t>V</m:t>
          </m:r>
          <m:r>
            <w:rPr>
              <w:rFonts w:ascii="Cambria Math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id-ID"/>
                </w:rPr>
              </m:ctrlPr>
            </m:fPr>
            <m:num>
              <m:r>
                <w:rPr>
                  <w:rFonts w:ascii="Cambria Math"/>
                  <w:lang w:val="id-ID"/>
                </w:rPr>
                <m:t>44</m:t>
              </m:r>
            </m:num>
            <m:den>
              <m:r>
                <w:rPr>
                  <w:rFonts w:ascii="Cambria Math"/>
                  <w:lang w:val="id-ID"/>
                </w:rPr>
                <m:t>118</m:t>
              </m:r>
            </m:den>
          </m:f>
          <m:r>
            <w:rPr>
              <w:rFonts w:ascii="Cambria Math"/>
              <w:lang w:val="id-ID"/>
            </w:rPr>
            <m:t>.30,5=11,37=11</m:t>
          </m:r>
        </m:oMath>
      </m:oMathPara>
    </w:p>
    <w:p w:rsidR="00F04511" w:rsidRPr="0006483B" w:rsidRDefault="00356791" w:rsidP="0006483B">
      <w:pPr>
        <w:autoSpaceDE w:val="0"/>
        <w:autoSpaceDN w:val="0"/>
        <w:adjustRightInd w:val="0"/>
        <w:spacing w:line="480" w:lineRule="auto"/>
        <w:ind w:left="567"/>
        <w:jc w:val="center"/>
        <w:rPr>
          <w:b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id-ID"/>
            </w:rPr>
            <m:t>n</m:t>
          </m:r>
          <m:r>
            <w:rPr>
              <w:rFonts w:ascii="Cambria Math"/>
              <w:lang w:val="id-ID"/>
            </w:rPr>
            <m:t>=8,788+10,33+11,37=30.5</m:t>
          </m:r>
        </m:oMath>
      </m:oMathPara>
    </w:p>
    <w:p w:rsidR="007E5DE0" w:rsidRPr="0006483B" w:rsidRDefault="00436FCD" w:rsidP="0006483B">
      <w:pPr>
        <w:autoSpaceDE w:val="0"/>
        <w:autoSpaceDN w:val="0"/>
        <w:adjustRightInd w:val="0"/>
        <w:spacing w:line="480" w:lineRule="auto"/>
        <w:ind w:firstLine="851"/>
        <w:jc w:val="both"/>
        <w:rPr>
          <w:lang w:val="id-ID"/>
        </w:rPr>
      </w:pPr>
      <w:r w:rsidRPr="0006483B">
        <w:rPr>
          <w:lang w:val="id-ID"/>
        </w:rPr>
        <w:t xml:space="preserve">Berdasarkan pada table di atas maka dapat ditentukan bahwa jumlah sampel dalam penelitian ini adalah 30 orang siswa yang diambil dari tiga kelas yakni kelas </w:t>
      </w:r>
      <w:r w:rsidR="00F11C27" w:rsidRPr="0006483B">
        <w:rPr>
          <w:lang w:val="id-ID"/>
        </w:rPr>
        <w:t>III</w:t>
      </w:r>
      <w:r w:rsidRPr="0006483B">
        <w:rPr>
          <w:lang w:val="id-ID"/>
        </w:rPr>
        <w:t xml:space="preserve">, </w:t>
      </w:r>
      <w:r w:rsidR="00F11C27" w:rsidRPr="0006483B">
        <w:rPr>
          <w:lang w:val="id-ID"/>
        </w:rPr>
        <w:t>I</w:t>
      </w:r>
      <w:r w:rsidRPr="0006483B">
        <w:rPr>
          <w:lang w:val="id-ID"/>
        </w:rPr>
        <w:t>V dan V, berdasarkan klasifikasi sampling dan diakumulasi dari 2</w:t>
      </w:r>
      <w:r w:rsidR="00356791" w:rsidRPr="0006483B">
        <w:rPr>
          <w:lang w:val="id-ID"/>
        </w:rPr>
        <w:t>5</w:t>
      </w:r>
      <w:r w:rsidRPr="0006483B">
        <w:rPr>
          <w:lang w:val="id-ID"/>
        </w:rPr>
        <w:t>% dari jumlah populasi yang telah ditentukan</w:t>
      </w:r>
      <w:r w:rsidR="009765C0">
        <w:rPr>
          <w:lang w:val="id-ID"/>
        </w:rPr>
        <w:t>.</w:t>
      </w:r>
    </w:p>
    <w:p w:rsidR="00F07AF1" w:rsidRPr="00731102" w:rsidRDefault="00F07AF1" w:rsidP="00EF08D2">
      <w:pPr>
        <w:numPr>
          <w:ilvl w:val="2"/>
          <w:numId w:val="1"/>
        </w:numPr>
        <w:tabs>
          <w:tab w:val="clear" w:pos="2880"/>
        </w:tabs>
        <w:spacing w:before="240" w:line="480" w:lineRule="auto"/>
        <w:ind w:left="357" w:hanging="357"/>
        <w:jc w:val="both"/>
        <w:rPr>
          <w:b/>
        </w:rPr>
      </w:pPr>
      <w:r w:rsidRPr="00923C59">
        <w:rPr>
          <w:b/>
        </w:rPr>
        <w:lastRenderedPageBreak/>
        <w:t>Variabel Penelitian</w:t>
      </w:r>
      <w:r w:rsidR="00006DCA">
        <w:rPr>
          <w:b/>
          <w:lang w:val="id-ID"/>
        </w:rPr>
        <w:t>.</w:t>
      </w:r>
    </w:p>
    <w:p w:rsidR="00F07AF1" w:rsidRDefault="00F07AF1" w:rsidP="00714E5A">
      <w:pPr>
        <w:spacing w:line="480" w:lineRule="auto"/>
        <w:ind w:firstLine="494"/>
        <w:jc w:val="both"/>
        <w:rPr>
          <w:lang w:val="id-ID"/>
        </w:rPr>
      </w:pPr>
      <w:r>
        <w:rPr>
          <w:lang w:val="id-ID"/>
        </w:rPr>
        <w:t xml:space="preserve">Adapun variabel dalam penelitian ini adalah variabel X dan variabel Y dengan gambar sebagai berikut: </w:t>
      </w:r>
    </w:p>
    <w:p w:rsidR="00F07AF1" w:rsidRDefault="008768EF" w:rsidP="00D07420">
      <w:pPr>
        <w:ind w:left="357"/>
        <w:jc w:val="both"/>
        <w:rPr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3.4pt;margin-top:13.5pt;width:160.2pt;height:0;z-index:251661312" o:connectortype="straight" strokeweight="2.25pt">
            <v:stroke endarrow="block"/>
          </v:shape>
        </w:pict>
      </w:r>
      <w:r w:rsidR="00F07AF1">
        <w:rPr>
          <w:lang w:val="id-ID"/>
        </w:rPr>
        <w:tab/>
      </w:r>
      <w:r w:rsidR="00F07AF1">
        <w:rPr>
          <w:lang w:val="id-ID"/>
        </w:rPr>
        <w:tab/>
      </w:r>
      <w:r w:rsidR="00F07AF1">
        <w:rPr>
          <w:lang w:val="id-ID"/>
        </w:rPr>
        <w:tab/>
        <w:t>X</w:t>
      </w:r>
      <w:r w:rsidR="00F07AF1">
        <w:rPr>
          <w:lang w:val="id-ID"/>
        </w:rPr>
        <w:tab/>
      </w:r>
      <w:r w:rsidR="00F07AF1">
        <w:rPr>
          <w:lang w:val="id-ID"/>
        </w:rPr>
        <w:tab/>
      </w:r>
      <w:r w:rsidR="00F07AF1">
        <w:rPr>
          <w:lang w:val="id-ID"/>
        </w:rPr>
        <w:tab/>
      </w:r>
      <w:r w:rsidR="00F07AF1">
        <w:rPr>
          <w:lang w:val="id-ID"/>
        </w:rPr>
        <w:tab/>
      </w:r>
      <w:r w:rsidR="00F07AF1">
        <w:rPr>
          <w:lang w:val="id-ID"/>
        </w:rPr>
        <w:tab/>
        <w:t>Y</w:t>
      </w:r>
    </w:p>
    <w:p w:rsidR="00F07AF1" w:rsidRDefault="00F07AF1" w:rsidP="00D07420">
      <w:pPr>
        <w:ind w:left="357"/>
        <w:jc w:val="both"/>
        <w:rPr>
          <w:lang w:val="id-ID"/>
        </w:rPr>
      </w:pPr>
      <w:r>
        <w:rPr>
          <w:lang w:val="id-ID"/>
        </w:rPr>
        <w:t xml:space="preserve">Keterangan : </w:t>
      </w:r>
    </w:p>
    <w:p w:rsidR="00F07AF1" w:rsidRDefault="00F07AF1" w:rsidP="00D07420">
      <w:pPr>
        <w:ind w:left="357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X = </w:t>
      </w:r>
      <w:r w:rsidR="00D913E4">
        <w:rPr>
          <w:lang w:val="id-ID"/>
        </w:rPr>
        <w:t>Didikan orang tua</w:t>
      </w:r>
      <w:r w:rsidR="00741A54">
        <w:rPr>
          <w:lang w:val="id-ID"/>
        </w:rPr>
        <w:t>.</w:t>
      </w:r>
    </w:p>
    <w:p w:rsidR="00F07AF1" w:rsidRDefault="00F07AF1" w:rsidP="00D07420">
      <w:pPr>
        <w:ind w:left="357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Y = </w:t>
      </w:r>
      <w:r w:rsidR="00B56F2E">
        <w:rPr>
          <w:lang w:val="id-ID"/>
        </w:rPr>
        <w:t xml:space="preserve">Perestasi </w:t>
      </w:r>
      <w:r>
        <w:rPr>
          <w:lang w:val="id-ID"/>
        </w:rPr>
        <w:t>belajar siswa</w:t>
      </w:r>
      <w:r w:rsidR="00741A54">
        <w:rPr>
          <w:lang w:val="id-ID"/>
        </w:rPr>
        <w:t>.</w:t>
      </w:r>
      <w:r>
        <w:rPr>
          <w:lang w:val="id-ID"/>
        </w:rPr>
        <w:t xml:space="preserve"> </w:t>
      </w:r>
    </w:p>
    <w:p w:rsidR="00F07AF1" w:rsidRPr="000A067B" w:rsidRDefault="00F07AF1" w:rsidP="008C2929">
      <w:pPr>
        <w:spacing w:before="240" w:after="120" w:line="480" w:lineRule="auto"/>
        <w:ind w:firstLine="709"/>
        <w:jc w:val="both"/>
        <w:rPr>
          <w:lang w:val="id-ID"/>
        </w:rPr>
      </w:pPr>
      <w:r>
        <w:rPr>
          <w:lang w:val="id-ID"/>
        </w:rPr>
        <w:t>Berdasarkan gambar di atas, maka anak pana</w:t>
      </w:r>
      <w:r w:rsidR="00064886" w:rsidRPr="00E91C52">
        <w:rPr>
          <w:lang w:val="id-ID"/>
        </w:rPr>
        <w:t>h</w:t>
      </w:r>
      <w:r>
        <w:rPr>
          <w:lang w:val="id-ID"/>
        </w:rPr>
        <w:t xml:space="preserve"> menunjukan hubungan antara variabel X dengan Y. Jadi dalam penelitian ini dapat ditentukan bahwa terdapat pengaruh yang si</w:t>
      </w:r>
      <w:r w:rsidR="000A067B">
        <w:rPr>
          <w:lang w:val="id-ID"/>
        </w:rPr>
        <w:t>g</w:t>
      </w:r>
      <w:r>
        <w:rPr>
          <w:lang w:val="id-ID"/>
        </w:rPr>
        <w:t>ni</w:t>
      </w:r>
      <w:r w:rsidR="000A067B">
        <w:rPr>
          <w:lang w:val="id-ID"/>
        </w:rPr>
        <w:t>f</w:t>
      </w:r>
      <w:r>
        <w:rPr>
          <w:lang w:val="id-ID"/>
        </w:rPr>
        <w:t xml:space="preserve">ikan </w:t>
      </w:r>
      <w:r w:rsidR="00D913E4">
        <w:rPr>
          <w:lang w:val="id-ID"/>
        </w:rPr>
        <w:t>didikan orang tua</w:t>
      </w:r>
      <w:r w:rsidR="000A067B">
        <w:rPr>
          <w:lang w:val="id-ID"/>
        </w:rPr>
        <w:t xml:space="preserve"> terhadap p</w:t>
      </w:r>
      <w:r>
        <w:rPr>
          <w:lang w:val="id-ID"/>
        </w:rPr>
        <w:t xml:space="preserve">restasi belajar siswa di </w:t>
      </w:r>
      <w:r w:rsidR="00490623">
        <w:rPr>
          <w:lang w:val="id-ID"/>
        </w:rPr>
        <w:t>SD Negeri Satu Atap Desa Pokurumba Kecamatan Poleang Kabupaten Bombana</w:t>
      </w:r>
      <w:r>
        <w:rPr>
          <w:lang w:val="id-ID"/>
        </w:rPr>
        <w:t>.</w:t>
      </w:r>
    </w:p>
    <w:p w:rsidR="00047B5E" w:rsidRPr="00047B5E" w:rsidRDefault="00047B5E" w:rsidP="00047B5E">
      <w:pPr>
        <w:pStyle w:val="ListParagraph"/>
        <w:numPr>
          <w:ilvl w:val="2"/>
          <w:numId w:val="1"/>
        </w:numPr>
        <w:tabs>
          <w:tab w:val="clear" w:pos="2880"/>
        </w:tabs>
        <w:spacing w:before="240" w:after="12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47B5E">
        <w:rPr>
          <w:rFonts w:ascii="Times New Roman" w:hAnsi="Times New Roman"/>
          <w:b/>
          <w:sz w:val="24"/>
          <w:szCs w:val="24"/>
          <w:lang w:val="en-US"/>
        </w:rPr>
        <w:t>Kisi-Kisi Instrumen</w:t>
      </w:r>
      <w:r w:rsidR="00B22749">
        <w:rPr>
          <w:rFonts w:ascii="Times New Roman" w:hAnsi="Times New Roman"/>
          <w:b/>
          <w:sz w:val="24"/>
          <w:szCs w:val="24"/>
        </w:rPr>
        <w:t>.</w:t>
      </w:r>
    </w:p>
    <w:p w:rsidR="00047B5E" w:rsidRDefault="00047B5E" w:rsidP="008C2929">
      <w:pPr>
        <w:pStyle w:val="ListParagraph"/>
        <w:spacing w:before="240" w:after="12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Untuk selanjutnya agar penelitian ini lebih terarah maka penulis telah merumuskan kisi-kisi instrument sebagai landasan dalam prose</w:t>
      </w:r>
      <w:r w:rsidR="000A067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pengeumpulan data. Lebih jelasnya datap dilihat pada </w:t>
      </w:r>
      <w:r w:rsidR="00D01D8D">
        <w:rPr>
          <w:rFonts w:ascii="Times New Roman" w:hAnsi="Times New Roman"/>
          <w:sz w:val="24"/>
          <w:szCs w:val="24"/>
          <w:lang w:val="en-US"/>
        </w:rPr>
        <w:t xml:space="preserve">tabel </w:t>
      </w:r>
      <w:r>
        <w:rPr>
          <w:rFonts w:ascii="Times New Roman" w:hAnsi="Times New Roman"/>
          <w:sz w:val="24"/>
          <w:szCs w:val="24"/>
          <w:lang w:val="en-US"/>
        </w:rPr>
        <w:t>berikut:</w:t>
      </w:r>
    </w:p>
    <w:p w:rsidR="00047B5E" w:rsidRPr="00356791" w:rsidRDefault="00047B5E" w:rsidP="00356791">
      <w:pPr>
        <w:pStyle w:val="ListParagraph"/>
        <w:spacing w:before="24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47B5E">
        <w:rPr>
          <w:rFonts w:ascii="Times New Roman" w:hAnsi="Times New Roman"/>
          <w:b/>
          <w:sz w:val="24"/>
          <w:szCs w:val="24"/>
          <w:lang w:val="en-US"/>
        </w:rPr>
        <w:t>Tabel</w:t>
      </w:r>
      <w:r w:rsidR="000648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56791">
        <w:rPr>
          <w:rFonts w:ascii="Times New Roman" w:hAnsi="Times New Roman"/>
          <w:b/>
          <w:sz w:val="24"/>
          <w:szCs w:val="24"/>
        </w:rPr>
        <w:t>3.1</w:t>
      </w:r>
    </w:p>
    <w:p w:rsidR="00047B5E" w:rsidRPr="00D53BA4" w:rsidRDefault="00047B5E" w:rsidP="00356791">
      <w:pPr>
        <w:pStyle w:val="ListParagraph"/>
        <w:spacing w:before="24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47B5E">
        <w:rPr>
          <w:rFonts w:ascii="Times New Roman" w:hAnsi="Times New Roman"/>
          <w:b/>
          <w:sz w:val="24"/>
          <w:szCs w:val="24"/>
          <w:lang w:val="en-US"/>
        </w:rPr>
        <w:t>Kisi-Kisi Intrumen</w:t>
      </w:r>
      <w:r w:rsidR="00D53BA4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2122"/>
        <w:gridCol w:w="2122"/>
        <w:gridCol w:w="2122"/>
      </w:tblGrid>
      <w:tr w:rsidR="00047B5E" w:rsidTr="00436FCD">
        <w:trPr>
          <w:jc w:val="center"/>
        </w:trPr>
        <w:tc>
          <w:tcPr>
            <w:tcW w:w="959" w:type="dxa"/>
          </w:tcPr>
          <w:p w:rsidR="00047B5E" w:rsidRPr="00047B5E" w:rsidRDefault="00047B5E" w:rsidP="00834989">
            <w:pPr>
              <w:pStyle w:val="NoSpacing"/>
              <w:jc w:val="center"/>
              <w:rPr>
                <w:b/>
              </w:rPr>
            </w:pPr>
            <w:r w:rsidRPr="00047B5E">
              <w:rPr>
                <w:b/>
              </w:rPr>
              <w:t>No</w:t>
            </w:r>
          </w:p>
        </w:tc>
        <w:tc>
          <w:tcPr>
            <w:tcW w:w="2122" w:type="dxa"/>
          </w:tcPr>
          <w:p w:rsidR="00047B5E" w:rsidRPr="00047B5E" w:rsidRDefault="00047B5E" w:rsidP="00834989">
            <w:pPr>
              <w:pStyle w:val="NoSpacing"/>
              <w:jc w:val="center"/>
              <w:rPr>
                <w:b/>
              </w:rPr>
            </w:pPr>
            <w:r w:rsidRPr="00047B5E">
              <w:rPr>
                <w:b/>
              </w:rPr>
              <w:t>Variabel</w:t>
            </w:r>
          </w:p>
        </w:tc>
        <w:tc>
          <w:tcPr>
            <w:tcW w:w="2122" w:type="dxa"/>
          </w:tcPr>
          <w:p w:rsidR="00047B5E" w:rsidRPr="00047B5E" w:rsidRDefault="00047B5E" w:rsidP="00834989">
            <w:pPr>
              <w:pStyle w:val="NoSpacing"/>
              <w:jc w:val="center"/>
              <w:rPr>
                <w:b/>
              </w:rPr>
            </w:pPr>
            <w:r w:rsidRPr="00047B5E">
              <w:rPr>
                <w:b/>
              </w:rPr>
              <w:t>Indikator</w:t>
            </w:r>
          </w:p>
        </w:tc>
        <w:tc>
          <w:tcPr>
            <w:tcW w:w="2122" w:type="dxa"/>
          </w:tcPr>
          <w:p w:rsidR="00047B5E" w:rsidRPr="00047B5E" w:rsidRDefault="00047B5E" w:rsidP="00834989">
            <w:pPr>
              <w:pStyle w:val="NoSpacing"/>
              <w:jc w:val="center"/>
              <w:rPr>
                <w:b/>
              </w:rPr>
            </w:pPr>
            <w:r w:rsidRPr="00047B5E">
              <w:rPr>
                <w:b/>
              </w:rPr>
              <w:t>Soal</w:t>
            </w:r>
          </w:p>
        </w:tc>
      </w:tr>
      <w:tr w:rsidR="00047B5E" w:rsidTr="00436FCD">
        <w:trPr>
          <w:jc w:val="center"/>
        </w:trPr>
        <w:tc>
          <w:tcPr>
            <w:tcW w:w="959" w:type="dxa"/>
          </w:tcPr>
          <w:p w:rsidR="00047B5E" w:rsidRDefault="00047B5E" w:rsidP="0083498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122" w:type="dxa"/>
          </w:tcPr>
          <w:p w:rsidR="00047B5E" w:rsidRDefault="00D913E4" w:rsidP="00834989">
            <w:pPr>
              <w:pStyle w:val="NoSpacing"/>
            </w:pPr>
            <w:r>
              <w:rPr>
                <w:lang w:val="id-ID"/>
              </w:rPr>
              <w:t>Didikan orang tua</w:t>
            </w:r>
            <w:r w:rsidR="00047B5E">
              <w:t xml:space="preserve"> (X)</w:t>
            </w:r>
          </w:p>
        </w:tc>
        <w:tc>
          <w:tcPr>
            <w:tcW w:w="2122" w:type="dxa"/>
          </w:tcPr>
          <w:p w:rsidR="00714E5A" w:rsidRPr="00714E5A" w:rsidRDefault="00714E5A" w:rsidP="00834989">
            <w:pPr>
              <w:pStyle w:val="NoSpacing"/>
              <w:numPr>
                <w:ilvl w:val="0"/>
                <w:numId w:val="11"/>
              </w:numPr>
              <w:ind w:left="485"/>
            </w:pPr>
            <w:r w:rsidRPr="00714E5A">
              <w:rPr>
                <w:rFonts w:eastAsiaTheme="minorHAnsi"/>
                <w:lang w:val="id-ID"/>
              </w:rPr>
              <w:t>Keteladanan</w:t>
            </w:r>
          </w:p>
          <w:p w:rsidR="00714E5A" w:rsidRPr="00714E5A" w:rsidRDefault="00714E5A" w:rsidP="00834989">
            <w:pPr>
              <w:pStyle w:val="NoSpacing"/>
              <w:numPr>
                <w:ilvl w:val="0"/>
                <w:numId w:val="11"/>
              </w:numPr>
              <w:ind w:left="485"/>
            </w:pPr>
            <w:r w:rsidRPr="00714E5A">
              <w:rPr>
                <w:rFonts w:eastAsiaTheme="minorHAnsi"/>
                <w:lang w:val="id-ID"/>
              </w:rPr>
              <w:t>Pembiasaan</w:t>
            </w:r>
          </w:p>
          <w:p w:rsidR="007E5DE0" w:rsidRPr="00714E5A" w:rsidRDefault="00714E5A" w:rsidP="00834989">
            <w:pPr>
              <w:pStyle w:val="NoSpacing"/>
              <w:numPr>
                <w:ilvl w:val="0"/>
                <w:numId w:val="11"/>
              </w:numPr>
              <w:ind w:left="485"/>
            </w:pPr>
            <w:r w:rsidRPr="00714E5A">
              <w:t xml:space="preserve">Nasehat </w:t>
            </w:r>
          </w:p>
          <w:p w:rsidR="00714E5A" w:rsidRPr="00714E5A" w:rsidRDefault="00714E5A" w:rsidP="00834989">
            <w:pPr>
              <w:pStyle w:val="NoSpacing"/>
              <w:numPr>
                <w:ilvl w:val="0"/>
                <w:numId w:val="11"/>
              </w:numPr>
              <w:ind w:left="485"/>
            </w:pPr>
            <w:r w:rsidRPr="00714E5A">
              <w:rPr>
                <w:rFonts w:eastAsiaTheme="minorHAnsi"/>
                <w:lang w:val="id-ID"/>
              </w:rPr>
              <w:t>Perhatian</w:t>
            </w:r>
          </w:p>
          <w:p w:rsidR="00714E5A" w:rsidRDefault="00714E5A" w:rsidP="00834989">
            <w:pPr>
              <w:pStyle w:val="NoSpacing"/>
              <w:numPr>
                <w:ilvl w:val="0"/>
                <w:numId w:val="11"/>
              </w:numPr>
              <w:ind w:left="500"/>
            </w:pPr>
            <w:r w:rsidRPr="00714E5A">
              <w:rPr>
                <w:rFonts w:eastAsiaTheme="minorHAnsi"/>
                <w:lang w:val="id-ID"/>
              </w:rPr>
              <w:t>Hukuman</w:t>
            </w:r>
          </w:p>
        </w:tc>
        <w:tc>
          <w:tcPr>
            <w:tcW w:w="2122" w:type="dxa"/>
          </w:tcPr>
          <w:p w:rsidR="00916B06" w:rsidRPr="00D97A31" w:rsidRDefault="00D97A31" w:rsidP="00834989">
            <w:pPr>
              <w:pStyle w:val="NoSpacing"/>
              <w:rPr>
                <w:lang w:val="id-ID"/>
              </w:rPr>
            </w:pPr>
            <w:r>
              <w:t>1,2,3,4</w:t>
            </w:r>
            <w:r>
              <w:rPr>
                <w:lang w:val="id-ID"/>
              </w:rPr>
              <w:t>.</w:t>
            </w:r>
          </w:p>
          <w:p w:rsidR="00916B06" w:rsidRPr="00D97A31" w:rsidRDefault="001F51C5" w:rsidP="00834989">
            <w:pPr>
              <w:pStyle w:val="NoSpacing"/>
              <w:rPr>
                <w:lang w:val="id-ID"/>
              </w:rPr>
            </w:pPr>
            <w:r>
              <w:t>5,6</w:t>
            </w:r>
            <w:r>
              <w:rPr>
                <w:lang w:val="id-ID"/>
              </w:rPr>
              <w:t>.</w:t>
            </w:r>
            <w:r w:rsidR="00D97A31">
              <w:t>7,8</w:t>
            </w:r>
            <w:r w:rsidR="00D97A31">
              <w:rPr>
                <w:lang w:val="id-ID"/>
              </w:rPr>
              <w:t>.</w:t>
            </w:r>
          </w:p>
          <w:p w:rsidR="00EA19B7" w:rsidRDefault="00B56F2E" w:rsidP="00834989">
            <w:pPr>
              <w:pStyle w:val="NoSpacing"/>
              <w:rPr>
                <w:lang w:val="id-ID"/>
              </w:rPr>
            </w:pPr>
            <w:r>
              <w:t>9,10,</w:t>
            </w:r>
            <w:r w:rsidR="00D97A31">
              <w:t>11,12</w:t>
            </w:r>
            <w:r w:rsidR="00D97A31">
              <w:rPr>
                <w:lang w:val="id-ID"/>
              </w:rPr>
              <w:t>.</w:t>
            </w:r>
          </w:p>
          <w:p w:rsidR="00916B06" w:rsidRPr="00D97A31" w:rsidRDefault="00B56F2E" w:rsidP="00834989">
            <w:pPr>
              <w:pStyle w:val="NoSpacing"/>
              <w:rPr>
                <w:lang w:val="id-ID"/>
              </w:rPr>
            </w:pPr>
            <w:r>
              <w:t>13,14,15,</w:t>
            </w:r>
            <w:r w:rsidR="00D97A31">
              <w:t>16</w:t>
            </w:r>
            <w:r w:rsidR="00D97A31">
              <w:rPr>
                <w:lang w:val="id-ID"/>
              </w:rPr>
              <w:t>.</w:t>
            </w:r>
          </w:p>
          <w:p w:rsidR="00B56F2E" w:rsidRPr="00834989" w:rsidRDefault="00B56F2E" w:rsidP="00834989">
            <w:pPr>
              <w:pStyle w:val="NoSpacing"/>
              <w:rPr>
                <w:lang w:val="id-ID"/>
              </w:rPr>
            </w:pPr>
            <w:r>
              <w:t>17</w:t>
            </w:r>
            <w:r w:rsidR="001F51C5">
              <w:rPr>
                <w:lang w:val="id-ID"/>
              </w:rPr>
              <w:t>,18,19, 20</w:t>
            </w:r>
            <w:r w:rsidR="00D97A31">
              <w:rPr>
                <w:lang w:val="id-ID"/>
              </w:rPr>
              <w:t>.</w:t>
            </w:r>
          </w:p>
        </w:tc>
      </w:tr>
      <w:tr w:rsidR="00047B5E" w:rsidTr="00436FCD">
        <w:trPr>
          <w:jc w:val="center"/>
        </w:trPr>
        <w:tc>
          <w:tcPr>
            <w:tcW w:w="959" w:type="dxa"/>
          </w:tcPr>
          <w:p w:rsidR="00047B5E" w:rsidRDefault="00047B5E" w:rsidP="0083498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122" w:type="dxa"/>
          </w:tcPr>
          <w:p w:rsidR="00047B5E" w:rsidRDefault="00047B5E" w:rsidP="00834989">
            <w:pPr>
              <w:pStyle w:val="NoSpacing"/>
            </w:pPr>
            <w:r>
              <w:t>Prestasi belajar siswa (Y)</w:t>
            </w:r>
          </w:p>
        </w:tc>
        <w:tc>
          <w:tcPr>
            <w:tcW w:w="2122" w:type="dxa"/>
          </w:tcPr>
          <w:p w:rsidR="00047B5E" w:rsidRDefault="00047B5E" w:rsidP="00834989">
            <w:pPr>
              <w:pStyle w:val="NoSpacing"/>
            </w:pPr>
            <w:r>
              <w:t>Nilai (Raport)</w:t>
            </w:r>
          </w:p>
        </w:tc>
        <w:tc>
          <w:tcPr>
            <w:tcW w:w="2122" w:type="dxa"/>
          </w:tcPr>
          <w:p w:rsidR="00047B5E" w:rsidRDefault="00047B5E" w:rsidP="00834989">
            <w:pPr>
              <w:pStyle w:val="NoSpacing"/>
            </w:pPr>
          </w:p>
        </w:tc>
      </w:tr>
    </w:tbl>
    <w:p w:rsidR="000E73EC" w:rsidRPr="000E73EC" w:rsidRDefault="000E73EC" w:rsidP="000E73EC">
      <w:pPr>
        <w:spacing w:before="240" w:after="120" w:line="480" w:lineRule="auto"/>
        <w:ind w:left="357"/>
        <w:jc w:val="both"/>
        <w:rPr>
          <w:b/>
        </w:rPr>
      </w:pPr>
    </w:p>
    <w:p w:rsidR="00F07AF1" w:rsidRPr="00923C59" w:rsidRDefault="00F07AF1" w:rsidP="00F07AF1">
      <w:pPr>
        <w:numPr>
          <w:ilvl w:val="2"/>
          <w:numId w:val="1"/>
        </w:numPr>
        <w:tabs>
          <w:tab w:val="clear" w:pos="2880"/>
        </w:tabs>
        <w:spacing w:before="240" w:after="120" w:line="480" w:lineRule="auto"/>
        <w:ind w:left="357" w:hanging="357"/>
        <w:jc w:val="both"/>
        <w:rPr>
          <w:b/>
        </w:rPr>
      </w:pPr>
      <w:r w:rsidRPr="00923C59">
        <w:rPr>
          <w:b/>
        </w:rPr>
        <w:lastRenderedPageBreak/>
        <w:t>Teknik Pengumpulan Data</w:t>
      </w:r>
      <w:r w:rsidR="0067732A">
        <w:rPr>
          <w:b/>
          <w:lang w:val="id-ID"/>
        </w:rPr>
        <w:t>.</w:t>
      </w:r>
    </w:p>
    <w:p w:rsidR="009D694D" w:rsidRPr="008E2430" w:rsidRDefault="009D694D" w:rsidP="009D694D">
      <w:pPr>
        <w:spacing w:line="480" w:lineRule="auto"/>
        <w:ind w:firstLine="720"/>
        <w:jc w:val="both"/>
      </w:pPr>
      <w:r w:rsidRPr="008E2430">
        <w:t>Dalam tahap pengumpulan data, maka penulis menggunakan metode sebagai berikut:</w:t>
      </w:r>
    </w:p>
    <w:p w:rsidR="009D694D" w:rsidRPr="008E2430" w:rsidRDefault="009D694D" w:rsidP="009D694D">
      <w:pPr>
        <w:numPr>
          <w:ilvl w:val="3"/>
          <w:numId w:val="12"/>
        </w:numPr>
        <w:tabs>
          <w:tab w:val="clear" w:pos="3600"/>
        </w:tabs>
        <w:spacing w:line="480" w:lineRule="auto"/>
        <w:ind w:left="567" w:hanging="283"/>
        <w:jc w:val="both"/>
        <w:rPr>
          <w:color w:val="0D0D0D" w:themeColor="text1" w:themeTint="F2"/>
        </w:rPr>
      </w:pPr>
      <w:r w:rsidRPr="008E2430">
        <w:rPr>
          <w:color w:val="0D0D0D" w:themeColor="text1" w:themeTint="F2"/>
        </w:rPr>
        <w:t>Kuesioner</w:t>
      </w:r>
      <w:r w:rsidRPr="008E2430">
        <w:rPr>
          <w:i/>
          <w:color w:val="0D0D0D" w:themeColor="text1" w:themeTint="F2"/>
        </w:rPr>
        <w:t xml:space="preserve"> </w:t>
      </w:r>
      <w:r w:rsidRPr="008E2430">
        <w:rPr>
          <w:color w:val="0D0D0D" w:themeColor="text1" w:themeTint="F2"/>
        </w:rPr>
        <w:t>(</w:t>
      </w:r>
      <w:r w:rsidRPr="008E2430">
        <w:rPr>
          <w:color w:val="0D0D0D" w:themeColor="text1" w:themeTint="F2"/>
          <w:lang w:val="id-ID"/>
        </w:rPr>
        <w:t>angket</w:t>
      </w:r>
      <w:r w:rsidRPr="008E2430">
        <w:rPr>
          <w:color w:val="0D0D0D" w:themeColor="text1" w:themeTint="F2"/>
        </w:rPr>
        <w:t>), yaitu teknik pengumpulan data yang memuat sejumlah per</w:t>
      </w:r>
      <w:r w:rsidRPr="008E2430">
        <w:rPr>
          <w:color w:val="0D0D0D" w:themeColor="text1" w:themeTint="F2"/>
          <w:lang w:val="id-ID"/>
        </w:rPr>
        <w:t>tanyaan</w:t>
      </w:r>
      <w:r w:rsidRPr="008E2430">
        <w:rPr>
          <w:color w:val="0D0D0D" w:themeColor="text1" w:themeTint="F2"/>
        </w:rPr>
        <w:t xml:space="preserve"> tertulis tentang </w:t>
      </w:r>
      <w:r w:rsidR="00D913E4">
        <w:t>Didikan orang tua</w:t>
      </w:r>
      <w:r w:rsidR="008D4F20">
        <w:t xml:space="preserve"> </w:t>
      </w:r>
      <w:r w:rsidRPr="008E2430">
        <w:rPr>
          <w:color w:val="0D0D0D" w:themeColor="text1" w:themeTint="F2"/>
        </w:rPr>
        <w:t xml:space="preserve"> yang diajukan kepada </w:t>
      </w:r>
      <w:r w:rsidR="000F397A">
        <w:rPr>
          <w:color w:val="0D0D0D" w:themeColor="text1" w:themeTint="F2"/>
          <w:lang w:val="id-ID"/>
        </w:rPr>
        <w:t>3</w:t>
      </w:r>
      <w:r w:rsidRPr="008E2430">
        <w:rPr>
          <w:color w:val="0D0D0D" w:themeColor="text1" w:themeTint="F2"/>
          <w:lang w:val="id-ID"/>
        </w:rPr>
        <w:t>0</w:t>
      </w:r>
      <w:r w:rsidRPr="008E2430">
        <w:rPr>
          <w:color w:val="0D0D0D" w:themeColor="text1" w:themeTint="F2"/>
        </w:rPr>
        <w:t xml:space="preserve"> murid </w:t>
      </w:r>
      <w:r w:rsidRPr="008E2430">
        <w:rPr>
          <w:color w:val="0D0D0D" w:themeColor="text1" w:themeTint="F2"/>
          <w:lang w:val="id-ID"/>
        </w:rPr>
        <w:t xml:space="preserve">sebagai </w:t>
      </w:r>
      <w:r w:rsidRPr="008E2430">
        <w:rPr>
          <w:color w:val="0D0D0D" w:themeColor="text1" w:themeTint="F2"/>
        </w:rPr>
        <w:t>responden yang dipilih sebagai sampel, untuk mendapatkan jawaban secara obyektif.</w:t>
      </w:r>
      <w:r w:rsidRPr="008E2430">
        <w:rPr>
          <w:color w:val="0D0D0D" w:themeColor="text1" w:themeTint="F2"/>
          <w:lang w:val="id-ID"/>
        </w:rPr>
        <w:t xml:space="preserve"> Pertanyaan</w:t>
      </w:r>
      <w:r w:rsidRPr="008E2430">
        <w:rPr>
          <w:color w:val="0D0D0D" w:themeColor="text1" w:themeTint="F2"/>
        </w:rPr>
        <w:t xml:space="preserve"> angket ini untuk mengukur variabel X </w:t>
      </w:r>
      <w:r w:rsidRPr="008E2430">
        <w:rPr>
          <w:color w:val="0D0D0D" w:themeColor="text1" w:themeTint="F2"/>
          <w:lang w:val="id-ID"/>
        </w:rPr>
        <w:t>(</w:t>
      </w:r>
      <w:r w:rsidR="00D913E4">
        <w:rPr>
          <w:color w:val="0D0D0D" w:themeColor="text1" w:themeTint="F2"/>
          <w:lang w:val="id-ID"/>
        </w:rPr>
        <w:t>Didikan orang tua</w:t>
      </w:r>
      <w:r w:rsidR="000F4233">
        <w:rPr>
          <w:color w:val="0D0D0D" w:themeColor="text1" w:themeTint="F2"/>
          <w:lang w:val="id-ID"/>
        </w:rPr>
        <w:t xml:space="preserve"> </w:t>
      </w:r>
      <w:r w:rsidRPr="008E2430">
        <w:rPr>
          <w:color w:val="0D0D0D" w:themeColor="text1" w:themeTint="F2"/>
          <w:lang w:val="id-ID"/>
        </w:rPr>
        <w:t xml:space="preserve">) </w:t>
      </w:r>
      <w:r w:rsidRPr="008E2430">
        <w:rPr>
          <w:color w:val="0D0D0D" w:themeColor="text1" w:themeTint="F2"/>
        </w:rPr>
        <w:t xml:space="preserve">menggunakan bentuk </w:t>
      </w:r>
      <w:r w:rsidRPr="008E2430">
        <w:rPr>
          <w:color w:val="0D0D0D" w:themeColor="text1" w:themeTint="F2"/>
          <w:lang w:val="id-ID"/>
        </w:rPr>
        <w:t>angket tersebut dengan</w:t>
      </w:r>
      <w:r w:rsidRPr="008E2430">
        <w:rPr>
          <w:color w:val="0D0D0D" w:themeColor="text1" w:themeTint="F2"/>
        </w:rPr>
        <w:t xml:space="preserve"> </w:t>
      </w:r>
      <w:r w:rsidRPr="008E2430">
        <w:rPr>
          <w:color w:val="0D0D0D" w:themeColor="text1" w:themeTint="F2"/>
          <w:lang w:val="id-ID"/>
        </w:rPr>
        <w:t xml:space="preserve">skala Likert </w:t>
      </w:r>
      <w:r w:rsidRPr="008E2430">
        <w:rPr>
          <w:color w:val="0D0D0D" w:themeColor="text1" w:themeTint="F2"/>
        </w:rPr>
        <w:t xml:space="preserve">dengan kontribusi </w:t>
      </w:r>
      <w:r w:rsidRPr="008E2430">
        <w:rPr>
          <w:color w:val="0D0D0D" w:themeColor="text1" w:themeTint="F2"/>
          <w:lang w:val="id-ID"/>
        </w:rPr>
        <w:t>sebagai berikut:</w:t>
      </w:r>
    </w:p>
    <w:p w:rsidR="009D694D" w:rsidRPr="008E2430" w:rsidRDefault="009D694D" w:rsidP="009D694D">
      <w:pPr>
        <w:jc w:val="center"/>
        <w:rPr>
          <w:color w:val="000000"/>
          <w:lang w:val="id-ID"/>
        </w:rPr>
      </w:pPr>
      <w:r w:rsidRPr="008E2430">
        <w:rPr>
          <w:color w:val="000000"/>
          <w:lang w:val="id-ID"/>
        </w:rPr>
        <w:t>Tabel 3.2.</w:t>
      </w:r>
    </w:p>
    <w:p w:rsidR="009D694D" w:rsidRPr="008E2430" w:rsidRDefault="009D694D" w:rsidP="009D694D">
      <w:pPr>
        <w:jc w:val="center"/>
        <w:rPr>
          <w:color w:val="000000"/>
          <w:lang w:val="id-ID"/>
        </w:rPr>
      </w:pPr>
      <w:r w:rsidRPr="008E2430">
        <w:rPr>
          <w:color w:val="000000"/>
          <w:lang w:val="id-ID"/>
        </w:rPr>
        <w:t xml:space="preserve">Opsi Pernyataan </w:t>
      </w:r>
      <w:r w:rsidRPr="008E2430">
        <w:rPr>
          <w:color w:val="000000"/>
        </w:rPr>
        <w:t>Skala Likert</w:t>
      </w:r>
      <w:r w:rsidRPr="008E2430">
        <w:rPr>
          <w:color w:val="000000"/>
          <w:lang w:val="id-ID"/>
        </w:rPr>
        <w:t xml:space="preserve"> Yang Telah Dimodifikasi.</w:t>
      </w:r>
    </w:p>
    <w:p w:rsidR="009D694D" w:rsidRPr="008E2430" w:rsidRDefault="009D694D" w:rsidP="009D694D">
      <w:pPr>
        <w:jc w:val="center"/>
        <w:rPr>
          <w:color w:val="0D0D0D" w:themeColor="text1" w:themeTint="F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65"/>
        <w:gridCol w:w="1939"/>
        <w:gridCol w:w="1964"/>
        <w:gridCol w:w="1645"/>
      </w:tblGrid>
      <w:tr w:rsidR="009D694D" w:rsidRPr="008E2430" w:rsidTr="00172090">
        <w:trPr>
          <w:jc w:val="center"/>
        </w:trPr>
        <w:tc>
          <w:tcPr>
            <w:tcW w:w="1965" w:type="dxa"/>
          </w:tcPr>
          <w:p w:rsidR="009D694D" w:rsidRPr="008E2430" w:rsidRDefault="009D694D" w:rsidP="00172090">
            <w:pPr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 w:rsidRPr="008E2430">
              <w:rPr>
                <w:b/>
                <w:color w:val="000000"/>
                <w:sz w:val="24"/>
                <w:szCs w:val="24"/>
                <w:lang w:val="id-ID"/>
              </w:rPr>
              <w:t>Pernyataan ( + )</w:t>
            </w:r>
          </w:p>
        </w:tc>
        <w:tc>
          <w:tcPr>
            <w:tcW w:w="1939" w:type="dxa"/>
          </w:tcPr>
          <w:p w:rsidR="009D694D" w:rsidRPr="008E2430" w:rsidRDefault="009D694D" w:rsidP="001720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2430">
              <w:rPr>
                <w:b/>
                <w:color w:val="000000"/>
                <w:sz w:val="24"/>
                <w:szCs w:val="24"/>
              </w:rPr>
              <w:t>Skor Nilai</w:t>
            </w:r>
          </w:p>
        </w:tc>
        <w:tc>
          <w:tcPr>
            <w:tcW w:w="1964" w:type="dxa"/>
          </w:tcPr>
          <w:p w:rsidR="009D694D" w:rsidRPr="008E2430" w:rsidRDefault="009D694D" w:rsidP="00172090">
            <w:pPr>
              <w:rPr>
                <w:b/>
                <w:color w:val="000000"/>
                <w:sz w:val="24"/>
                <w:szCs w:val="24"/>
                <w:lang w:val="id-ID"/>
              </w:rPr>
            </w:pPr>
            <w:r w:rsidRPr="008E2430">
              <w:rPr>
                <w:b/>
                <w:color w:val="000000"/>
                <w:sz w:val="24"/>
                <w:szCs w:val="24"/>
                <w:lang w:val="id-ID"/>
              </w:rPr>
              <w:t>Pernyataan ( - )</w:t>
            </w:r>
          </w:p>
        </w:tc>
        <w:tc>
          <w:tcPr>
            <w:tcW w:w="1645" w:type="dxa"/>
          </w:tcPr>
          <w:p w:rsidR="009D694D" w:rsidRPr="008E2430" w:rsidRDefault="009D694D" w:rsidP="00172090">
            <w:pPr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 w:rsidRPr="008E2430">
              <w:rPr>
                <w:b/>
                <w:color w:val="000000"/>
                <w:sz w:val="24"/>
                <w:szCs w:val="24"/>
              </w:rPr>
              <w:t>Skor Nilai</w:t>
            </w:r>
          </w:p>
        </w:tc>
      </w:tr>
      <w:tr w:rsidR="009D694D" w:rsidRPr="008E2430" w:rsidTr="00172090">
        <w:trPr>
          <w:jc w:val="center"/>
        </w:trPr>
        <w:tc>
          <w:tcPr>
            <w:tcW w:w="1965" w:type="dxa"/>
          </w:tcPr>
          <w:p w:rsidR="009D694D" w:rsidRPr="008E2430" w:rsidRDefault="009D694D" w:rsidP="00172090">
            <w:pPr>
              <w:jc w:val="both"/>
              <w:rPr>
                <w:color w:val="000000"/>
                <w:sz w:val="24"/>
                <w:szCs w:val="24"/>
              </w:rPr>
            </w:pPr>
            <w:r w:rsidRPr="008E2430">
              <w:rPr>
                <w:color w:val="000000"/>
                <w:sz w:val="24"/>
                <w:szCs w:val="24"/>
              </w:rPr>
              <w:t>Sangat sering</w:t>
            </w:r>
          </w:p>
        </w:tc>
        <w:tc>
          <w:tcPr>
            <w:tcW w:w="1939" w:type="dxa"/>
          </w:tcPr>
          <w:p w:rsidR="009D694D" w:rsidRPr="008E2430" w:rsidRDefault="009D694D" w:rsidP="0017209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8E24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964" w:type="dxa"/>
          </w:tcPr>
          <w:p w:rsidR="009D694D" w:rsidRPr="008E2430" w:rsidRDefault="009D694D" w:rsidP="00172090">
            <w:pPr>
              <w:jc w:val="both"/>
              <w:rPr>
                <w:color w:val="000000"/>
                <w:sz w:val="24"/>
                <w:szCs w:val="24"/>
              </w:rPr>
            </w:pPr>
            <w:r w:rsidRPr="008E2430">
              <w:rPr>
                <w:color w:val="000000"/>
                <w:sz w:val="24"/>
                <w:szCs w:val="24"/>
              </w:rPr>
              <w:t>Sangat sering</w:t>
            </w:r>
          </w:p>
        </w:tc>
        <w:tc>
          <w:tcPr>
            <w:tcW w:w="1645" w:type="dxa"/>
          </w:tcPr>
          <w:p w:rsidR="009D694D" w:rsidRPr="008E2430" w:rsidRDefault="009D694D" w:rsidP="0017209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8E2430">
              <w:rPr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9D694D" w:rsidRPr="008E2430" w:rsidTr="00172090">
        <w:trPr>
          <w:jc w:val="center"/>
        </w:trPr>
        <w:tc>
          <w:tcPr>
            <w:tcW w:w="1965" w:type="dxa"/>
          </w:tcPr>
          <w:p w:rsidR="009D694D" w:rsidRPr="008E2430" w:rsidRDefault="009D694D" w:rsidP="00172090">
            <w:pPr>
              <w:jc w:val="both"/>
              <w:rPr>
                <w:color w:val="000000"/>
                <w:sz w:val="24"/>
                <w:szCs w:val="24"/>
              </w:rPr>
            </w:pPr>
            <w:r w:rsidRPr="008E2430">
              <w:rPr>
                <w:color w:val="000000"/>
                <w:sz w:val="24"/>
                <w:szCs w:val="24"/>
              </w:rPr>
              <w:t>Sering</w:t>
            </w:r>
          </w:p>
        </w:tc>
        <w:tc>
          <w:tcPr>
            <w:tcW w:w="1939" w:type="dxa"/>
          </w:tcPr>
          <w:p w:rsidR="009D694D" w:rsidRPr="008E2430" w:rsidRDefault="009D694D" w:rsidP="0017209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8E24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964" w:type="dxa"/>
          </w:tcPr>
          <w:p w:rsidR="009D694D" w:rsidRPr="008E2430" w:rsidRDefault="009D694D" w:rsidP="00172090">
            <w:pPr>
              <w:jc w:val="both"/>
              <w:rPr>
                <w:color w:val="000000"/>
                <w:sz w:val="24"/>
                <w:szCs w:val="24"/>
              </w:rPr>
            </w:pPr>
            <w:r w:rsidRPr="008E2430">
              <w:rPr>
                <w:color w:val="000000"/>
                <w:sz w:val="24"/>
                <w:szCs w:val="24"/>
              </w:rPr>
              <w:t>Sering</w:t>
            </w:r>
          </w:p>
        </w:tc>
        <w:tc>
          <w:tcPr>
            <w:tcW w:w="1645" w:type="dxa"/>
          </w:tcPr>
          <w:p w:rsidR="009D694D" w:rsidRPr="008E2430" w:rsidRDefault="009D694D" w:rsidP="0017209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8E2430">
              <w:rPr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9D694D" w:rsidRPr="008E2430" w:rsidTr="00172090">
        <w:trPr>
          <w:jc w:val="center"/>
        </w:trPr>
        <w:tc>
          <w:tcPr>
            <w:tcW w:w="1965" w:type="dxa"/>
          </w:tcPr>
          <w:p w:rsidR="009D694D" w:rsidRPr="008E2430" w:rsidRDefault="009D694D" w:rsidP="00172090">
            <w:pPr>
              <w:jc w:val="both"/>
              <w:rPr>
                <w:color w:val="000000"/>
                <w:sz w:val="24"/>
                <w:szCs w:val="24"/>
              </w:rPr>
            </w:pPr>
            <w:r w:rsidRPr="008E2430">
              <w:rPr>
                <w:color w:val="000000"/>
                <w:sz w:val="24"/>
                <w:szCs w:val="24"/>
              </w:rPr>
              <w:t>Kadang-kadang</w:t>
            </w:r>
          </w:p>
        </w:tc>
        <w:tc>
          <w:tcPr>
            <w:tcW w:w="1939" w:type="dxa"/>
          </w:tcPr>
          <w:p w:rsidR="009D694D" w:rsidRPr="008E2430" w:rsidRDefault="009D694D" w:rsidP="0017209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8E2430">
              <w:rPr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964" w:type="dxa"/>
          </w:tcPr>
          <w:p w:rsidR="009D694D" w:rsidRPr="008E2430" w:rsidRDefault="009D694D" w:rsidP="00172090">
            <w:pPr>
              <w:jc w:val="both"/>
              <w:rPr>
                <w:color w:val="000000"/>
                <w:sz w:val="24"/>
                <w:szCs w:val="24"/>
              </w:rPr>
            </w:pPr>
            <w:r w:rsidRPr="008E2430">
              <w:rPr>
                <w:color w:val="000000"/>
                <w:sz w:val="24"/>
                <w:szCs w:val="24"/>
              </w:rPr>
              <w:t>Kadang-kadang</w:t>
            </w:r>
          </w:p>
        </w:tc>
        <w:tc>
          <w:tcPr>
            <w:tcW w:w="1645" w:type="dxa"/>
          </w:tcPr>
          <w:p w:rsidR="009D694D" w:rsidRPr="008E2430" w:rsidRDefault="009D694D" w:rsidP="0017209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8E24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9D694D" w:rsidRPr="008E2430" w:rsidTr="00172090">
        <w:trPr>
          <w:jc w:val="center"/>
        </w:trPr>
        <w:tc>
          <w:tcPr>
            <w:tcW w:w="1965" w:type="dxa"/>
          </w:tcPr>
          <w:p w:rsidR="009D694D" w:rsidRPr="008E2430" w:rsidRDefault="009D694D" w:rsidP="00172090">
            <w:pPr>
              <w:jc w:val="both"/>
              <w:rPr>
                <w:color w:val="000000"/>
                <w:sz w:val="24"/>
                <w:szCs w:val="24"/>
              </w:rPr>
            </w:pPr>
            <w:r w:rsidRPr="008E2430">
              <w:rPr>
                <w:color w:val="000000"/>
                <w:sz w:val="24"/>
                <w:szCs w:val="24"/>
              </w:rPr>
              <w:t>Tidak pernah</w:t>
            </w:r>
          </w:p>
        </w:tc>
        <w:tc>
          <w:tcPr>
            <w:tcW w:w="1939" w:type="dxa"/>
          </w:tcPr>
          <w:p w:rsidR="009D694D" w:rsidRPr="008E2430" w:rsidRDefault="009D694D" w:rsidP="0017209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8E2430">
              <w:rPr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964" w:type="dxa"/>
          </w:tcPr>
          <w:p w:rsidR="009D694D" w:rsidRPr="008E2430" w:rsidRDefault="009D694D" w:rsidP="00172090">
            <w:pPr>
              <w:jc w:val="both"/>
              <w:rPr>
                <w:color w:val="000000"/>
                <w:sz w:val="24"/>
                <w:szCs w:val="24"/>
              </w:rPr>
            </w:pPr>
            <w:r w:rsidRPr="008E2430">
              <w:rPr>
                <w:color w:val="000000"/>
                <w:sz w:val="24"/>
                <w:szCs w:val="24"/>
              </w:rPr>
              <w:t>Tidak pernah</w:t>
            </w:r>
          </w:p>
        </w:tc>
        <w:tc>
          <w:tcPr>
            <w:tcW w:w="1645" w:type="dxa"/>
          </w:tcPr>
          <w:p w:rsidR="009D694D" w:rsidRPr="008E2430" w:rsidRDefault="009D694D" w:rsidP="0017209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8E24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</w:tr>
    </w:tbl>
    <w:p w:rsidR="009D694D" w:rsidRPr="008E2430" w:rsidRDefault="009D694D" w:rsidP="009D694D">
      <w:pPr>
        <w:jc w:val="both"/>
        <w:rPr>
          <w:lang w:val="sv-SE"/>
        </w:rPr>
      </w:pPr>
    </w:p>
    <w:p w:rsidR="009D694D" w:rsidRPr="008E2430" w:rsidRDefault="009D694D" w:rsidP="009D694D">
      <w:pPr>
        <w:numPr>
          <w:ilvl w:val="0"/>
          <w:numId w:val="12"/>
        </w:numPr>
        <w:tabs>
          <w:tab w:val="clear" w:pos="1800"/>
        </w:tabs>
        <w:spacing w:line="480" w:lineRule="auto"/>
        <w:ind w:left="720"/>
        <w:jc w:val="both"/>
        <w:rPr>
          <w:lang w:val="id-ID"/>
        </w:rPr>
      </w:pPr>
      <w:r w:rsidRPr="008E2430">
        <w:rPr>
          <w:lang w:val="id-ID"/>
        </w:rPr>
        <w:t>Dokumentasi</w:t>
      </w:r>
      <w:r w:rsidRPr="008E2430">
        <w:rPr>
          <w:rFonts w:eastAsia="Calibri"/>
        </w:rPr>
        <w:t>, yakni peneliti maksudkan sebagai berkas dari apa yang hendak diteleiti meliputi, nilai rapor</w:t>
      </w:r>
      <w:r w:rsidRPr="008E2430">
        <w:rPr>
          <w:rFonts w:eastAsia="Calibri"/>
          <w:lang w:val="id-ID"/>
        </w:rPr>
        <w:t xml:space="preserve"> tahun ajaran 2011/2012. </w:t>
      </w:r>
    </w:p>
    <w:p w:rsidR="00F07AF1" w:rsidRPr="001E70A5" w:rsidRDefault="00F07AF1" w:rsidP="00F07AF1">
      <w:pPr>
        <w:spacing w:before="240" w:after="120" w:line="480" w:lineRule="auto"/>
        <w:jc w:val="both"/>
        <w:rPr>
          <w:b/>
          <w:lang w:val="id-ID"/>
        </w:rPr>
      </w:pPr>
      <w:r>
        <w:rPr>
          <w:b/>
          <w:lang w:val="id-ID"/>
        </w:rPr>
        <w:t>G.</w:t>
      </w:r>
      <w:r w:rsidR="001E70A5">
        <w:rPr>
          <w:b/>
        </w:rPr>
        <w:t>Teknik Analisis Data</w:t>
      </w:r>
      <w:r w:rsidR="001E70A5">
        <w:rPr>
          <w:b/>
          <w:lang w:val="id-ID"/>
        </w:rPr>
        <w:t>.</w:t>
      </w:r>
    </w:p>
    <w:p w:rsidR="00F07AF1" w:rsidRDefault="00F07AF1" w:rsidP="00D01D8D">
      <w:pPr>
        <w:spacing w:line="480" w:lineRule="auto"/>
        <w:ind w:firstLine="851"/>
        <w:jc w:val="both"/>
        <w:rPr>
          <w:lang w:val="nb-NO"/>
        </w:rPr>
      </w:pPr>
      <w:r w:rsidRPr="00923C59">
        <w:rPr>
          <w:lang w:val="nb-NO"/>
        </w:rPr>
        <w:t>Dalam penelitian ini, penulis menggunakan tekhnik analisis data statistik deskriptif yakni dengan mentabulasi data-data yang dimaksudkan di dalam tabel frekuensi relatif (%) dengan rumus sebagai berikut:</w:t>
      </w:r>
    </w:p>
    <w:p w:rsidR="00F07AF1" w:rsidRPr="00923C59" w:rsidRDefault="00F07AF1" w:rsidP="00264E0E">
      <w:pPr>
        <w:ind w:firstLine="426"/>
        <w:jc w:val="both"/>
      </w:pPr>
      <w:r w:rsidRPr="00923C59">
        <w:rPr>
          <w:position w:val="-24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0.75pt" o:ole="">
            <v:imagedata r:id="rId8" o:title=""/>
          </v:shape>
          <o:OLEObject Type="Embed" ProgID="Equation.3" ShapeID="_x0000_i1025" DrawAspect="Content" ObjectID="_1418930961" r:id="rId9"/>
        </w:object>
      </w:r>
    </w:p>
    <w:p w:rsidR="00F07AF1" w:rsidRPr="00923C59" w:rsidRDefault="00264E0E" w:rsidP="00264E0E">
      <w:pPr>
        <w:ind w:firstLine="426"/>
        <w:jc w:val="both"/>
        <w:rPr>
          <w:lang w:val="it-IT"/>
        </w:rPr>
      </w:pPr>
      <w:r>
        <w:rPr>
          <w:lang w:val="it-IT"/>
        </w:rPr>
        <w:t>Dimana:</w:t>
      </w:r>
      <w:r w:rsidR="00042761">
        <w:rPr>
          <w:lang w:val="id-ID"/>
        </w:rPr>
        <w:t xml:space="preserve"> </w:t>
      </w:r>
      <w:r>
        <w:rPr>
          <w:lang w:val="it-IT"/>
        </w:rPr>
        <w:t>P</w:t>
      </w:r>
      <w:r>
        <w:rPr>
          <w:lang w:val="id-ID"/>
        </w:rPr>
        <w:t xml:space="preserve"> </w:t>
      </w:r>
      <w:r w:rsidR="00F07AF1" w:rsidRPr="00923C59">
        <w:rPr>
          <w:lang w:val="it-IT"/>
        </w:rPr>
        <w:t xml:space="preserve">= </w:t>
      </w:r>
      <w:r w:rsidR="00F07AF1">
        <w:rPr>
          <w:lang w:val="it-IT"/>
        </w:rPr>
        <w:t xml:space="preserve">Angka </w:t>
      </w:r>
      <w:r w:rsidR="00F07AF1" w:rsidRPr="00923C59">
        <w:rPr>
          <w:lang w:val="it-IT"/>
        </w:rPr>
        <w:t>Persentase</w:t>
      </w:r>
    </w:p>
    <w:p w:rsidR="00F07AF1" w:rsidRPr="009274D7" w:rsidRDefault="00F07AF1" w:rsidP="00264E0E">
      <w:pPr>
        <w:ind w:firstLine="426"/>
        <w:jc w:val="both"/>
        <w:rPr>
          <w:lang w:val="id-ID"/>
        </w:rPr>
      </w:pPr>
      <w:r w:rsidRPr="00923C59">
        <w:rPr>
          <w:lang w:val="it-IT"/>
        </w:rPr>
        <w:tab/>
        <w:t xml:space="preserve"> </w:t>
      </w:r>
      <w:r w:rsidR="00992C0E">
        <w:rPr>
          <w:lang w:val="it-IT"/>
        </w:rPr>
        <w:t xml:space="preserve">    </w:t>
      </w:r>
      <w:r w:rsidRPr="00923C59">
        <w:rPr>
          <w:lang w:val="it-IT"/>
        </w:rPr>
        <w:t xml:space="preserve">  F</w:t>
      </w:r>
      <w:r w:rsidRPr="00923C59">
        <w:rPr>
          <w:lang w:val="it-IT"/>
        </w:rPr>
        <w:tab/>
        <w:t>= Frekuensi</w:t>
      </w:r>
      <w:r w:rsidR="00992C0E">
        <w:rPr>
          <w:lang w:val="it-IT"/>
        </w:rPr>
        <w:t xml:space="preserve"> </w:t>
      </w:r>
      <w:r>
        <w:rPr>
          <w:lang w:val="id-ID"/>
        </w:rPr>
        <w:t>jawaban responden</w:t>
      </w:r>
    </w:p>
    <w:p w:rsidR="00992C0E" w:rsidRDefault="00992C0E" w:rsidP="00264E0E">
      <w:pPr>
        <w:pStyle w:val="NoSpacing"/>
        <w:ind w:firstLine="426"/>
        <w:rPr>
          <w:lang w:val="id-ID"/>
        </w:rPr>
      </w:pPr>
      <w:r>
        <w:rPr>
          <w:lang w:val="it-IT"/>
        </w:rPr>
        <w:tab/>
        <w:t xml:space="preserve">       N</w:t>
      </w:r>
      <w:r>
        <w:rPr>
          <w:lang w:val="it-IT"/>
        </w:rPr>
        <w:tab/>
        <w:t xml:space="preserve">= </w:t>
      </w:r>
      <w:r w:rsidR="00F07AF1" w:rsidRPr="00923C59">
        <w:rPr>
          <w:lang w:val="it-IT"/>
        </w:rPr>
        <w:t xml:space="preserve">Jumlah </w:t>
      </w:r>
      <w:r>
        <w:rPr>
          <w:lang w:val="it-IT"/>
        </w:rPr>
        <w:t>Frekuensi/Banyaknya</w:t>
      </w:r>
      <w:r w:rsidR="00F07AF1">
        <w:rPr>
          <w:lang w:val="it-IT"/>
        </w:rPr>
        <w:t>R</w:t>
      </w:r>
      <w:r w:rsidR="00F07AF1" w:rsidRPr="00923C59">
        <w:rPr>
          <w:lang w:val="it-IT"/>
        </w:rPr>
        <w:t>esponden</w:t>
      </w:r>
      <w:r>
        <w:rPr>
          <w:rStyle w:val="FootnoteReference"/>
          <w:lang w:val="it-IT"/>
        </w:rPr>
        <w:t>3</w:t>
      </w:r>
      <w:r w:rsidRPr="00992C0E">
        <w:rPr>
          <w:rStyle w:val="FootnoteReference"/>
          <w:color w:val="FFFFFF" w:themeColor="background1"/>
          <w:lang w:val="it-IT"/>
        </w:rPr>
        <w:footnoteReference w:id="4"/>
      </w:r>
    </w:p>
    <w:p w:rsidR="00E17C3F" w:rsidRPr="00E17C3F" w:rsidRDefault="00E17C3F" w:rsidP="00992C0E">
      <w:pPr>
        <w:pStyle w:val="NoSpacing"/>
        <w:rPr>
          <w:lang w:val="id-ID"/>
        </w:rPr>
      </w:pPr>
    </w:p>
    <w:p w:rsidR="000358AD" w:rsidRPr="00B65DBA" w:rsidRDefault="000358AD" w:rsidP="000358AD">
      <w:pPr>
        <w:spacing w:line="480" w:lineRule="auto"/>
        <w:ind w:firstLine="720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id-ID"/>
        </w:rPr>
        <w:t xml:space="preserve">Analisis statistik deskriptif diperlukan untuk menjawab permasalahan pertama dan kedua dengan mendeskripsikan keadaan sampel untuk mmenghitung, rata-rata, median, modus, standar deviasi, persentase, nilai terendah dan nilai tertinggi dengan kategori serta grafik untuk mempermudah membaca data. </w:t>
      </w:r>
    </w:p>
    <w:p w:rsidR="000358AD" w:rsidRPr="00B65DBA" w:rsidRDefault="000358AD" w:rsidP="000358AD">
      <w:pPr>
        <w:spacing w:line="480" w:lineRule="auto"/>
        <w:ind w:firstLine="720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id-ID"/>
        </w:rPr>
        <w:t xml:space="preserve">Secara deskriptif kedua data dari masing-masing variabel pada penelitian ini dijelaskan berdasarkan kategori nilai berikut: </w:t>
      </w:r>
    </w:p>
    <w:p w:rsidR="000358AD" w:rsidRPr="00B65DBA" w:rsidRDefault="000358AD" w:rsidP="000358A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>( 81-100%) = Tinggi Sekali.</w:t>
      </w:r>
    </w:p>
    <w:p w:rsidR="000358AD" w:rsidRPr="00B65DBA" w:rsidRDefault="000358AD" w:rsidP="000358A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( 61-80%) = Tinggi </w:t>
      </w:r>
    </w:p>
    <w:p w:rsidR="000358AD" w:rsidRPr="00B65DBA" w:rsidRDefault="000358AD" w:rsidP="000358A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( 41-60%) = Sedang </w:t>
      </w:r>
    </w:p>
    <w:p w:rsidR="000358AD" w:rsidRPr="00B65DBA" w:rsidRDefault="000358AD" w:rsidP="000358A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>(21-40%) = Rendah</w:t>
      </w:r>
    </w:p>
    <w:p w:rsidR="000358AD" w:rsidRPr="00B65DBA" w:rsidRDefault="000358AD" w:rsidP="000358A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(0-20%) = Sangat rendah </w:t>
      </w:r>
      <w:r w:rsidRPr="00B65DBA">
        <w:rPr>
          <w:rStyle w:val="FootnoteReference"/>
          <w:rFonts w:ascii="Times New Roman" w:hAnsi="Times New Roman"/>
          <w:color w:val="0D0D0D" w:themeColor="text1" w:themeTint="F2"/>
          <w:sz w:val="24"/>
          <w:szCs w:val="24"/>
        </w:rPr>
        <w:footnoteReference w:id="5"/>
      </w: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0358AD" w:rsidRPr="00B65DBA" w:rsidRDefault="000358AD" w:rsidP="000358A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358AD" w:rsidRPr="00B65DBA" w:rsidRDefault="000358AD" w:rsidP="000358AD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Selanjutnya data penelitian ini diolah dengan mengunakan statistik inferensial untuk menguji hipotesis. Adapun langkah-langkah dalam analisis data adalah sebagai berikut: </w:t>
      </w:r>
    </w:p>
    <w:p w:rsidR="000358AD" w:rsidRPr="00B65DBA" w:rsidRDefault="000358AD" w:rsidP="000358AD">
      <w:pPr>
        <w:pStyle w:val="ListParagraph"/>
        <w:numPr>
          <w:ilvl w:val="2"/>
          <w:numId w:val="14"/>
        </w:numPr>
        <w:spacing w:after="0" w:line="480" w:lineRule="auto"/>
        <w:ind w:left="567" w:hanging="28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>Uji persyaratan analisis.</w:t>
      </w:r>
    </w:p>
    <w:p w:rsidR="000358AD" w:rsidRPr="00B65DBA" w:rsidRDefault="000358AD" w:rsidP="000358AD">
      <w:pPr>
        <w:spacing w:line="480" w:lineRule="auto"/>
        <w:ind w:firstLine="709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id-ID"/>
        </w:rPr>
        <w:t>Langkah ini dilakukan untuk menguji normalitas data, menguji normalitas data dapat dilakukan dengan menggunakan rumus kemiringan/rumus kemiringan kurva.</w:t>
      </w:r>
    </w:p>
    <w:p w:rsidR="000358AD" w:rsidRPr="00B65DBA" w:rsidRDefault="000358AD" w:rsidP="000358AD">
      <w:pPr>
        <w:ind w:firstLine="426"/>
        <w:jc w:val="both"/>
        <w:rPr>
          <w:color w:val="0D0D0D" w:themeColor="text1" w:themeTint="F2"/>
          <w:lang w:val="id-ID"/>
        </w:rPr>
      </w:pPr>
      <w:r w:rsidRPr="00B65DBA">
        <w:rPr>
          <w:color w:val="000000" w:themeColor="text1"/>
          <w:position w:val="-24"/>
          <w:lang w:val="es-ES"/>
        </w:rPr>
        <w:object w:dxaOrig="1579" w:dyaOrig="660">
          <v:shape id="_x0000_i1026" type="#_x0000_t75" style="width:78.75pt;height:33pt" o:ole="">
            <v:imagedata r:id="rId10" o:title=""/>
          </v:shape>
          <o:OLEObject Type="Embed" ProgID="Equation.3" ShapeID="_x0000_i1026" DrawAspect="Content" ObjectID="_1418930962" r:id="rId11"/>
        </w:object>
      </w:r>
    </w:p>
    <w:p w:rsidR="000358AD" w:rsidRPr="00B65DBA" w:rsidRDefault="000358AD" w:rsidP="000358A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Keterangan: </w:t>
      </w:r>
    </w:p>
    <w:p w:rsidR="000358AD" w:rsidRPr="00B65DBA" w:rsidRDefault="000358AD" w:rsidP="000358A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m:oMath>
        <m:r>
          <w:rPr>
            <w:rFonts w:ascii="Cambria Math" w:hAnsi="Cambria Math"/>
            <w:color w:val="0D0D0D" w:themeColor="text1" w:themeTint="F2"/>
            <w:sz w:val="24"/>
            <w:szCs w:val="24"/>
          </w:rPr>
          <m:t>X</m:t>
        </m:r>
      </m:oMath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= Rata-rata variabel penelitian </w:t>
      </w:r>
    </w:p>
    <w:p w:rsidR="000358AD" w:rsidRPr="00B65DBA" w:rsidRDefault="000358AD" w:rsidP="000358A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Mo = Modus variabel penelitian </w:t>
      </w:r>
    </w:p>
    <w:p w:rsidR="000358AD" w:rsidRPr="00B65DBA" w:rsidRDefault="000358AD" w:rsidP="000358A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>Sd = Standar deviasi variabel penelitian</w:t>
      </w:r>
    </w:p>
    <w:p w:rsidR="000358AD" w:rsidRPr="00B65DBA" w:rsidRDefault="000358AD" w:rsidP="000358A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Dengan keriteria </w:t>
      </w:r>
    </w:p>
    <w:p w:rsidR="000358AD" w:rsidRPr="00B65DBA" w:rsidRDefault="000358AD" w:rsidP="000358AD">
      <w:pPr>
        <w:pStyle w:val="ListParagraph"/>
        <w:numPr>
          <w:ilvl w:val="7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>Data normal jika -1 ≤ Km ≤ +1.</w:t>
      </w:r>
    </w:p>
    <w:p w:rsidR="000358AD" w:rsidRPr="00B65DBA" w:rsidRDefault="000358AD" w:rsidP="000358AD">
      <w:pPr>
        <w:pStyle w:val="ListParagraph"/>
        <w:numPr>
          <w:ilvl w:val="7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>Data tidak normal jika  Km</w:t>
      </w:r>
      <w:r w:rsidRPr="00B65DBA">
        <w:rPr>
          <w:rStyle w:val="FootnoteReference"/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&lt; 1 atau Km</w:t>
      </w:r>
      <w:r w:rsidRPr="00B65DBA">
        <w:rPr>
          <w:rStyle w:val="FootnoteReference"/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>&gt; +1.</w:t>
      </w:r>
      <w:r w:rsidRPr="00B65DBA">
        <w:rPr>
          <w:rStyle w:val="FootnoteReference"/>
          <w:rFonts w:ascii="Times New Roman" w:hAnsi="Times New Roman"/>
          <w:color w:val="0D0D0D" w:themeColor="text1" w:themeTint="F2"/>
          <w:sz w:val="24"/>
          <w:szCs w:val="24"/>
        </w:rPr>
        <w:footnoteReference w:id="6"/>
      </w:r>
    </w:p>
    <w:p w:rsidR="000358AD" w:rsidRPr="00B65DBA" w:rsidRDefault="000358AD" w:rsidP="000358AD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358AD" w:rsidRPr="00B65DBA" w:rsidRDefault="000358AD" w:rsidP="000358AD">
      <w:pPr>
        <w:pStyle w:val="ListParagraph"/>
        <w:numPr>
          <w:ilvl w:val="2"/>
          <w:numId w:val="14"/>
        </w:numPr>
        <w:spacing w:after="0" w:line="480" w:lineRule="auto"/>
        <w:ind w:left="567" w:hanging="24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>Persamaan regresi linear sederhana.</w:t>
      </w:r>
    </w:p>
    <w:p w:rsidR="000358AD" w:rsidRPr="00B65DBA" w:rsidRDefault="000358AD" w:rsidP="000358AD">
      <w:pPr>
        <w:spacing w:line="480" w:lineRule="auto"/>
        <w:ind w:firstLine="709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id-ID"/>
        </w:rPr>
        <w:t>Langkah ini dilakukan dengan menggunakan rumus persamaan regresi linear sederhana</w:t>
      </w:r>
      <w:r w:rsidR="00D22916">
        <w:rPr>
          <w:color w:val="0D0D0D" w:themeColor="text1" w:themeTint="F2"/>
          <w:lang w:val="id-ID"/>
        </w:rPr>
        <w:t>.</w:t>
      </w:r>
    </w:p>
    <w:p w:rsidR="000358AD" w:rsidRPr="00B65DBA" w:rsidRDefault="000358AD" w:rsidP="000358AD">
      <w:pPr>
        <w:jc w:val="both"/>
        <w:rPr>
          <w:bCs/>
          <w:color w:val="000000" w:themeColor="text1"/>
          <w:lang w:val="id-ID" w:eastAsia="id-ID"/>
        </w:rPr>
      </w:pPr>
      <w:r w:rsidRPr="00B65DBA">
        <w:rPr>
          <w:color w:val="000000" w:themeColor="text1"/>
          <w:position w:val="-6"/>
          <w:lang w:val="id-ID"/>
        </w:rPr>
        <w:t xml:space="preserve">           </w:t>
      </w:r>
      <w:r w:rsidRPr="00B65DBA">
        <w:rPr>
          <w:color w:val="000000" w:themeColor="text1"/>
          <w:position w:val="-6"/>
          <w:lang w:val="es-ES"/>
        </w:rPr>
        <w:object w:dxaOrig="1140" w:dyaOrig="340">
          <v:shape id="_x0000_i1027" type="#_x0000_t75" style="width:56.25pt;height:16.5pt" o:ole="">
            <v:imagedata r:id="rId12" o:title=""/>
          </v:shape>
          <o:OLEObject Type="Embed" ProgID="Equation.3" ShapeID="_x0000_i1027" DrawAspect="Content" ObjectID="_1418930963" r:id="rId13"/>
        </w:object>
      </w:r>
    </w:p>
    <w:p w:rsidR="000358AD" w:rsidRPr="00B65DBA" w:rsidRDefault="000358AD" w:rsidP="000358AD">
      <w:pPr>
        <w:ind w:firstLine="539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id-ID"/>
        </w:rPr>
        <w:t xml:space="preserve">Dengan menentukan harga b dan a sebagai berikut: </w:t>
      </w:r>
    </w:p>
    <w:p w:rsidR="000358AD" w:rsidRPr="00B65DBA" w:rsidRDefault="000358AD" w:rsidP="000358AD">
      <w:pPr>
        <w:ind w:firstLine="539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sv-SE"/>
        </w:rPr>
        <w:t xml:space="preserve">b = </w:t>
      </w:r>
      <w:r w:rsidR="00DA0AE6" w:rsidRPr="00B65DBA">
        <w:rPr>
          <w:color w:val="0D0D0D" w:themeColor="text1" w:themeTint="F2"/>
          <w:position w:val="-30"/>
        </w:rPr>
        <w:object w:dxaOrig="2140" w:dyaOrig="680">
          <v:shape id="_x0000_i1028" type="#_x0000_t75" style="width:107.25pt;height:33.75pt" o:ole="">
            <v:imagedata r:id="rId14" o:title=""/>
          </v:shape>
          <o:OLEObject Type="Embed" ProgID="Equation.3" ShapeID="_x0000_i1028" DrawAspect="Content" ObjectID="_1418930964" r:id="rId15"/>
        </w:object>
      </w:r>
      <w:r w:rsidRPr="00B65DBA">
        <w:rPr>
          <w:color w:val="0D0D0D" w:themeColor="text1" w:themeTint="F2"/>
          <w:lang w:val="sv-SE"/>
        </w:rPr>
        <w:tab/>
      </w:r>
    </w:p>
    <w:p w:rsidR="000358AD" w:rsidRPr="00B65DBA" w:rsidRDefault="000358AD" w:rsidP="000358AD">
      <w:pPr>
        <w:ind w:firstLine="539"/>
        <w:jc w:val="both"/>
        <w:rPr>
          <w:color w:val="0D0D0D" w:themeColor="text1" w:themeTint="F2"/>
          <w:position w:val="-24"/>
          <w:lang w:val="id-ID"/>
        </w:rPr>
      </w:pPr>
      <w:r w:rsidRPr="00B65DBA">
        <w:rPr>
          <w:color w:val="0D0D0D" w:themeColor="text1" w:themeTint="F2"/>
          <w:lang w:val="sv-SE"/>
        </w:rPr>
        <w:t xml:space="preserve">a = </w:t>
      </w:r>
      <w:r w:rsidR="00DA0AE6" w:rsidRPr="00B65DBA">
        <w:rPr>
          <w:color w:val="0D0D0D" w:themeColor="text1" w:themeTint="F2"/>
          <w:position w:val="-24"/>
        </w:rPr>
        <w:object w:dxaOrig="1260" w:dyaOrig="620">
          <v:shape id="_x0000_i1029" type="#_x0000_t75" style="width:63pt;height:30.75pt" o:ole="">
            <v:imagedata r:id="rId16" o:title=""/>
          </v:shape>
          <o:OLEObject Type="Embed" ProgID="Equation.3" ShapeID="_x0000_i1029" DrawAspect="Content" ObjectID="_1418930965" r:id="rId17"/>
        </w:object>
      </w:r>
    </w:p>
    <w:p w:rsidR="000358AD" w:rsidRPr="00B65DBA" w:rsidRDefault="000358AD" w:rsidP="000358AD">
      <w:pPr>
        <w:ind w:left="426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id-ID"/>
        </w:rPr>
        <w:t>Keterangan.</w:t>
      </w:r>
    </w:p>
    <w:p w:rsidR="000358AD" w:rsidRPr="00B65DBA" w:rsidRDefault="000358AD" w:rsidP="000358AD">
      <w:pPr>
        <w:ind w:left="426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id-ID"/>
        </w:rPr>
        <w:t>Y= Variabel terikat yang diproyeksikan</w:t>
      </w:r>
      <w:r w:rsidR="006B613D">
        <w:rPr>
          <w:color w:val="0D0D0D" w:themeColor="text1" w:themeTint="F2"/>
          <w:lang w:val="id-ID"/>
        </w:rPr>
        <w:t>.</w:t>
      </w:r>
      <w:r w:rsidRPr="00B65DBA">
        <w:rPr>
          <w:color w:val="0D0D0D" w:themeColor="text1" w:themeTint="F2"/>
          <w:lang w:val="id-ID"/>
        </w:rPr>
        <w:t xml:space="preserve"> </w:t>
      </w:r>
    </w:p>
    <w:p w:rsidR="000358AD" w:rsidRPr="00B65DBA" w:rsidRDefault="000358AD" w:rsidP="000358AD">
      <w:pPr>
        <w:ind w:left="426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id-ID"/>
        </w:rPr>
        <w:t xml:space="preserve">X= Variabel bebas yang mempunyai nilai tertentu untuk diprediksikan </w:t>
      </w:r>
    </w:p>
    <w:p w:rsidR="000358AD" w:rsidRPr="00B65DBA" w:rsidRDefault="000358AD" w:rsidP="000358AD">
      <w:pPr>
        <w:ind w:left="426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id-ID"/>
        </w:rPr>
        <w:t>a=  Nilai konstan harga Y jika X= 0.</w:t>
      </w:r>
    </w:p>
    <w:p w:rsidR="000358AD" w:rsidRDefault="000358AD" w:rsidP="000358AD">
      <w:pPr>
        <w:ind w:left="851" w:hanging="425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id-ID"/>
        </w:rPr>
        <w:t>b= Nilai arah sebagai penentu yang menunjukan nilai peningkatan (+) atau penurunan (-) variabel Y</w:t>
      </w:r>
      <w:r w:rsidRPr="00B65DBA">
        <w:rPr>
          <w:rStyle w:val="FootnoteReference"/>
          <w:color w:val="0D0D0D" w:themeColor="text1" w:themeTint="F2"/>
          <w:lang w:val="id-ID"/>
        </w:rPr>
        <w:footnoteReference w:id="7"/>
      </w:r>
      <w:r w:rsidRPr="00B65DBA">
        <w:rPr>
          <w:color w:val="0D0D0D" w:themeColor="text1" w:themeTint="F2"/>
          <w:lang w:val="id-ID"/>
        </w:rPr>
        <w:t>.</w:t>
      </w:r>
    </w:p>
    <w:p w:rsidR="006903AD" w:rsidRPr="00B65DBA" w:rsidRDefault="006903AD" w:rsidP="000358AD">
      <w:pPr>
        <w:ind w:left="851" w:hanging="425"/>
        <w:jc w:val="both"/>
        <w:rPr>
          <w:color w:val="0D0D0D" w:themeColor="text1" w:themeTint="F2"/>
          <w:lang w:val="id-ID"/>
        </w:rPr>
      </w:pPr>
    </w:p>
    <w:p w:rsidR="000358AD" w:rsidRPr="00B65DBA" w:rsidRDefault="000358AD" w:rsidP="000358AD">
      <w:pPr>
        <w:pStyle w:val="ListParagraph"/>
        <w:numPr>
          <w:ilvl w:val="2"/>
          <w:numId w:val="14"/>
        </w:numPr>
        <w:spacing w:after="0" w:line="480" w:lineRule="auto"/>
        <w:ind w:left="567" w:hanging="24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65D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Menentukan koefisien determinasi. </w:t>
      </w:r>
    </w:p>
    <w:p w:rsidR="000358AD" w:rsidRPr="00B65DBA" w:rsidRDefault="000358AD" w:rsidP="000358AD">
      <w:pPr>
        <w:ind w:left="426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</w:rPr>
        <w:t>KD : r</w:t>
      </w:r>
      <w:r w:rsidRPr="00B65DBA">
        <w:rPr>
          <w:color w:val="0D0D0D" w:themeColor="text1" w:themeTint="F2"/>
          <w:vertAlign w:val="superscript"/>
        </w:rPr>
        <w:t>2</w:t>
      </w:r>
      <w:r w:rsidRPr="00B65DBA">
        <w:rPr>
          <w:color w:val="0D0D0D" w:themeColor="text1" w:themeTint="F2"/>
        </w:rPr>
        <w:t xml:space="preserve"> X 100%.</w:t>
      </w:r>
      <w:r w:rsidRPr="00B65DBA">
        <w:rPr>
          <w:color w:val="0D0D0D" w:themeColor="text1" w:themeTint="F2"/>
          <w:lang w:val="id-ID"/>
        </w:rPr>
        <w:t xml:space="preserve"> </w:t>
      </w:r>
    </w:p>
    <w:p w:rsidR="000358AD" w:rsidRPr="00B65DBA" w:rsidRDefault="000358AD" w:rsidP="000358AD">
      <w:pPr>
        <w:ind w:left="426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id-ID"/>
        </w:rPr>
        <w:t xml:space="preserve">Keterangan </w:t>
      </w:r>
    </w:p>
    <w:p w:rsidR="000358AD" w:rsidRPr="00B65DBA" w:rsidRDefault="000358AD" w:rsidP="000358AD">
      <w:pPr>
        <w:ind w:left="426"/>
        <w:jc w:val="both"/>
        <w:rPr>
          <w:color w:val="0D0D0D" w:themeColor="text1" w:themeTint="F2"/>
          <w:lang w:val="nb-NO"/>
        </w:rPr>
      </w:pPr>
      <w:r w:rsidRPr="00B65DBA">
        <w:rPr>
          <w:color w:val="0D0D0D" w:themeColor="text1" w:themeTint="F2"/>
          <w:lang w:val="nb-NO"/>
        </w:rPr>
        <w:t>KD</w:t>
      </w:r>
      <w:r w:rsidRPr="00B65DBA">
        <w:rPr>
          <w:color w:val="0D0D0D" w:themeColor="text1" w:themeTint="F2"/>
          <w:lang w:val="id-ID"/>
        </w:rPr>
        <w:t xml:space="preserve">= </w:t>
      </w:r>
      <w:r w:rsidRPr="00B65DBA">
        <w:rPr>
          <w:color w:val="0D0D0D" w:themeColor="text1" w:themeTint="F2"/>
          <w:lang w:val="nb-NO"/>
        </w:rPr>
        <w:t>Nilai Koefisien Determinasi</w:t>
      </w:r>
    </w:p>
    <w:p w:rsidR="000358AD" w:rsidRPr="00B65DBA" w:rsidRDefault="000358AD" w:rsidP="000358AD">
      <w:pPr>
        <w:ind w:left="426"/>
        <w:jc w:val="both"/>
        <w:rPr>
          <w:color w:val="0D0D0D" w:themeColor="text1" w:themeTint="F2"/>
          <w:lang w:val="id-ID"/>
        </w:rPr>
      </w:pPr>
      <w:r w:rsidRPr="00B65DBA">
        <w:rPr>
          <w:color w:val="0D0D0D" w:themeColor="text1" w:themeTint="F2"/>
          <w:lang w:val="nb-NO"/>
        </w:rPr>
        <w:t>r</w:t>
      </w:r>
      <w:r w:rsidRPr="00B65DBA">
        <w:rPr>
          <w:color w:val="0D0D0D" w:themeColor="text1" w:themeTint="F2"/>
          <w:vertAlign w:val="superscript"/>
          <w:lang w:val="nb-NO"/>
        </w:rPr>
        <w:t>2</w:t>
      </w:r>
      <w:r w:rsidRPr="00B65DBA">
        <w:rPr>
          <w:color w:val="0D0D0D" w:themeColor="text1" w:themeTint="F2"/>
          <w:lang w:val="nb-NO"/>
        </w:rPr>
        <w:t xml:space="preserve"> </w:t>
      </w:r>
      <w:r w:rsidRPr="00B65DBA">
        <w:rPr>
          <w:color w:val="0D0D0D" w:themeColor="text1" w:themeTint="F2"/>
          <w:lang w:val="id-ID"/>
        </w:rPr>
        <w:t xml:space="preserve">= </w:t>
      </w:r>
      <w:r w:rsidRPr="00B65DBA">
        <w:rPr>
          <w:color w:val="0D0D0D" w:themeColor="text1" w:themeTint="F2"/>
          <w:lang w:val="nb-NO"/>
        </w:rPr>
        <w:t xml:space="preserve">Nilai koefisien korelasi </w:t>
      </w:r>
      <w:r w:rsidRPr="00B65DBA">
        <w:rPr>
          <w:i/>
          <w:color w:val="0D0D0D" w:themeColor="text1" w:themeTint="F2"/>
          <w:lang w:val="nb-NO"/>
        </w:rPr>
        <w:t>product moment</w:t>
      </w:r>
      <w:r w:rsidRPr="00B65DBA">
        <w:rPr>
          <w:rStyle w:val="FootnoteReference"/>
          <w:color w:val="0D0D0D" w:themeColor="text1" w:themeTint="F2"/>
          <w:lang w:val="nb-NO"/>
        </w:rPr>
        <w:footnoteReference w:id="8"/>
      </w:r>
      <w:r w:rsidRPr="00B65DBA">
        <w:rPr>
          <w:color w:val="0D0D0D" w:themeColor="text1" w:themeTint="F2"/>
          <w:lang w:val="id-ID"/>
        </w:rPr>
        <w:t>.</w:t>
      </w:r>
    </w:p>
    <w:p w:rsidR="00BA5B89" w:rsidRPr="00426AD3" w:rsidRDefault="00BA5B89" w:rsidP="00BA5B89">
      <w:pPr>
        <w:pStyle w:val="ListParagraph"/>
        <w:numPr>
          <w:ilvl w:val="2"/>
          <w:numId w:val="14"/>
        </w:numPr>
        <w:spacing w:after="0" w:line="480" w:lineRule="auto"/>
        <w:ind w:left="567" w:hanging="24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26AD3">
        <w:rPr>
          <w:rFonts w:ascii="Times New Roman" w:hAnsi="Times New Roman"/>
          <w:noProof/>
          <w:color w:val="000000"/>
          <w:sz w:val="24"/>
          <w:szCs w:val="24"/>
        </w:rPr>
        <w:lastRenderedPageBreak/>
        <w:t>Pengujian hipotesis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BA5B89" w:rsidRPr="0084236C" w:rsidRDefault="00BA5B89" w:rsidP="00BA5B8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  <w:vertAlign w:val="subscript"/>
        </w:rPr>
      </w:pPr>
      <w:r w:rsidRPr="00426AD3">
        <w:rPr>
          <w:rFonts w:ascii="Times New Roman" w:hAnsi="Times New Roman"/>
          <w:noProof/>
          <w:color w:val="000000"/>
          <w:sz w:val="24"/>
          <w:szCs w:val="24"/>
        </w:rPr>
        <w:t xml:space="preserve">Pengujian hipotesis dilakukan dengan menggunakan F </w:t>
      </w:r>
      <w:r w:rsidRPr="00426AD3">
        <w:rPr>
          <w:rFonts w:ascii="Times New Roman" w:hAnsi="Times New Roman"/>
          <w:i/>
          <w:noProof/>
          <w:color w:val="000000"/>
          <w:sz w:val="24"/>
          <w:szCs w:val="24"/>
          <w:vertAlign w:val="subscript"/>
        </w:rPr>
        <w:t>hitung</w:t>
      </w:r>
      <w:r w:rsidR="00172EFE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t>.</w:t>
      </w:r>
    </w:p>
    <w:p w:rsidR="00BA5B89" w:rsidRPr="00426AD3" w:rsidRDefault="00BA5B89" w:rsidP="00BA5B89">
      <w:pPr>
        <w:ind w:firstLine="540"/>
        <w:jc w:val="both"/>
        <w:rPr>
          <w:color w:val="000000"/>
          <w:vertAlign w:val="superscript"/>
          <w:lang w:val="sv-SE"/>
        </w:rPr>
      </w:pPr>
      <w:r w:rsidRPr="00426AD3">
        <w:rPr>
          <w:color w:val="000000"/>
          <w:lang w:val="sv-SE"/>
        </w:rPr>
        <w:t>F</w:t>
      </w:r>
      <w:r w:rsidRPr="00426AD3">
        <w:rPr>
          <w:i/>
          <w:color w:val="000000"/>
          <w:vertAlign w:val="subscript"/>
          <w:lang w:val="sv-SE"/>
        </w:rPr>
        <w:t>hitung</w:t>
      </w:r>
      <w:r w:rsidRPr="00426AD3">
        <w:rPr>
          <w:color w:val="000000"/>
          <w:lang w:val="sv-SE"/>
        </w:rPr>
        <w:t xml:space="preserve"> = </w:t>
      </w:r>
      <w:r w:rsidRPr="00426AD3">
        <w:rPr>
          <w:color w:val="000000"/>
          <w:position w:val="-30"/>
        </w:rPr>
        <w:object w:dxaOrig="1219" w:dyaOrig="720">
          <v:shape id="_x0000_i1030" type="#_x0000_t75" style="width:60.75pt;height:36pt" o:ole="">
            <v:imagedata r:id="rId18" o:title=""/>
          </v:shape>
          <o:OLEObject Type="Embed" ProgID="Equation.3" ShapeID="_x0000_i1030" DrawAspect="Content" ObjectID="_1418930966" r:id="rId19"/>
        </w:object>
      </w:r>
      <w:r w:rsidRPr="00426AD3">
        <w:rPr>
          <w:color w:val="000000"/>
          <w:position w:val="-30"/>
          <w:lang w:val="sv-SE"/>
        </w:rPr>
        <w:t xml:space="preserve"> </w:t>
      </w:r>
    </w:p>
    <w:p w:rsidR="00BA5B89" w:rsidRPr="00426AD3" w:rsidRDefault="00BA5B89" w:rsidP="00BA5B89">
      <w:pPr>
        <w:ind w:firstLine="540"/>
        <w:jc w:val="both"/>
        <w:rPr>
          <w:color w:val="000000"/>
          <w:lang w:val="sv-SE"/>
        </w:rPr>
      </w:pPr>
      <w:r w:rsidRPr="00426AD3">
        <w:rPr>
          <w:color w:val="000000"/>
          <w:lang w:val="sv-SE"/>
        </w:rPr>
        <w:t>Kaidah pengujian signifikasi:</w:t>
      </w:r>
    </w:p>
    <w:p w:rsidR="00BA5B89" w:rsidRPr="00426AD3" w:rsidRDefault="00BA5B89" w:rsidP="00BA5B89">
      <w:pPr>
        <w:ind w:firstLine="540"/>
        <w:jc w:val="both"/>
        <w:rPr>
          <w:color w:val="000000"/>
          <w:lang w:val="sv-SE"/>
        </w:rPr>
      </w:pPr>
      <w:r w:rsidRPr="00426AD3">
        <w:rPr>
          <w:color w:val="000000"/>
          <w:lang w:val="sv-SE"/>
        </w:rPr>
        <w:t>Jika F</w:t>
      </w:r>
      <w:r w:rsidRPr="00426AD3">
        <w:rPr>
          <w:color w:val="000000"/>
          <w:vertAlign w:val="subscript"/>
          <w:lang w:val="sv-SE"/>
        </w:rPr>
        <w:t xml:space="preserve">hitung </w:t>
      </w:r>
      <w:r w:rsidRPr="00426AD3">
        <w:rPr>
          <w:color w:val="000000"/>
          <w:lang w:val="sv-SE"/>
        </w:rPr>
        <w:t>≥ F</w:t>
      </w:r>
      <w:r w:rsidRPr="00426AD3">
        <w:rPr>
          <w:color w:val="000000"/>
          <w:vertAlign w:val="subscript"/>
          <w:lang w:val="sv-SE"/>
        </w:rPr>
        <w:t>tabel</w:t>
      </w:r>
      <w:r w:rsidRPr="00426AD3">
        <w:rPr>
          <w:color w:val="000000"/>
          <w:lang w:val="sv-SE"/>
        </w:rPr>
        <w:t xml:space="preserve"> maka tolak H</w:t>
      </w:r>
      <w:r w:rsidRPr="00426AD3">
        <w:rPr>
          <w:color w:val="000000"/>
          <w:vertAlign w:val="subscript"/>
          <w:lang w:val="sv-SE"/>
        </w:rPr>
        <w:t>o</w:t>
      </w:r>
      <w:r w:rsidRPr="00426AD3">
        <w:rPr>
          <w:color w:val="000000"/>
          <w:lang w:val="sv-SE"/>
        </w:rPr>
        <w:t xml:space="preserve"> artinya signifikan</w:t>
      </w:r>
    </w:p>
    <w:p w:rsidR="00335D90" w:rsidRPr="00A73D5E" w:rsidRDefault="00BA5B89" w:rsidP="00A73D5E">
      <w:pPr>
        <w:jc w:val="both"/>
        <w:rPr>
          <w:color w:val="000000"/>
          <w:lang w:val="id-ID"/>
        </w:rPr>
      </w:pPr>
      <w:r w:rsidRPr="00426AD3">
        <w:rPr>
          <w:color w:val="000000"/>
          <w:lang w:val="sv-SE"/>
        </w:rPr>
        <w:t xml:space="preserve">                 F</w:t>
      </w:r>
      <w:r w:rsidRPr="00426AD3">
        <w:rPr>
          <w:color w:val="000000"/>
          <w:vertAlign w:val="subscript"/>
          <w:lang w:val="sv-SE"/>
        </w:rPr>
        <w:t xml:space="preserve">hitung </w:t>
      </w:r>
      <w:r w:rsidRPr="00426AD3">
        <w:rPr>
          <w:color w:val="000000"/>
          <w:lang w:val="sv-SE"/>
        </w:rPr>
        <w:t xml:space="preserve">≤ F </w:t>
      </w:r>
      <w:r w:rsidRPr="00426AD3">
        <w:rPr>
          <w:color w:val="000000"/>
          <w:vertAlign w:val="subscript"/>
          <w:lang w:val="sv-SE"/>
        </w:rPr>
        <w:t xml:space="preserve">tabel </w:t>
      </w:r>
      <w:r w:rsidRPr="00426AD3">
        <w:rPr>
          <w:color w:val="000000"/>
          <w:lang w:val="sv-SE"/>
        </w:rPr>
        <w:t>terima H</w:t>
      </w:r>
      <w:r w:rsidRPr="00426AD3">
        <w:rPr>
          <w:color w:val="000000"/>
          <w:vertAlign w:val="subscript"/>
          <w:lang w:val="sv-SE"/>
        </w:rPr>
        <w:t>0</w:t>
      </w:r>
      <w:r w:rsidRPr="00426AD3">
        <w:rPr>
          <w:color w:val="000000"/>
          <w:lang w:val="sv-SE"/>
        </w:rPr>
        <w:t xml:space="preserve"> artinya tidak signifikan.</w:t>
      </w:r>
      <w:r w:rsidRPr="00426AD3">
        <w:rPr>
          <w:rStyle w:val="FootnoteReference"/>
          <w:color w:val="000000"/>
        </w:rPr>
        <w:footnoteReference w:id="9"/>
      </w:r>
      <w:r w:rsidR="00736EE9">
        <w:rPr>
          <w:color w:val="000000"/>
          <w:lang w:val="id-ID"/>
        </w:rPr>
        <w:t>.</w:t>
      </w:r>
    </w:p>
    <w:sectPr w:rsidR="00335D90" w:rsidRPr="00A73D5E" w:rsidSect="007B5A34">
      <w:headerReference w:type="default" r:id="rId20"/>
      <w:type w:val="continuous"/>
      <w:pgSz w:w="12240" w:h="15840"/>
      <w:pgMar w:top="2268" w:right="1701" w:bottom="1701" w:left="226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0E" w:rsidRDefault="00BB150E" w:rsidP="00F07AF1">
      <w:r>
        <w:separator/>
      </w:r>
    </w:p>
  </w:endnote>
  <w:endnote w:type="continuationSeparator" w:id="1">
    <w:p w:rsidR="00BB150E" w:rsidRDefault="00BB150E" w:rsidP="00F0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0E" w:rsidRDefault="00BB150E" w:rsidP="00F07AF1">
      <w:r>
        <w:separator/>
      </w:r>
    </w:p>
  </w:footnote>
  <w:footnote w:type="continuationSeparator" w:id="1">
    <w:p w:rsidR="00BB150E" w:rsidRDefault="00BB150E" w:rsidP="00F07AF1">
      <w:r>
        <w:continuationSeparator/>
      </w:r>
    </w:p>
  </w:footnote>
  <w:footnote w:id="2">
    <w:p w:rsidR="00760526" w:rsidRDefault="00760526">
      <w:pPr>
        <w:pStyle w:val="FootnoteText"/>
        <w:rPr>
          <w:lang w:val="id-ID"/>
        </w:rPr>
      </w:pPr>
    </w:p>
    <w:p w:rsidR="00760526" w:rsidRDefault="00760526" w:rsidP="0026002B">
      <w:pPr>
        <w:pStyle w:val="FootnoteText"/>
        <w:ind w:firstLine="567"/>
        <w:rPr>
          <w:color w:val="000000"/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2450EE">
        <w:rPr>
          <w:color w:val="000000"/>
        </w:rPr>
        <w:t xml:space="preserve">Burhan Bungin, </w:t>
      </w:r>
      <w:r w:rsidRPr="002450EE">
        <w:rPr>
          <w:i/>
          <w:color w:val="000000"/>
        </w:rPr>
        <w:t>Metode Penelitian Kuantitatif</w:t>
      </w:r>
      <w:r w:rsidRPr="002450EE">
        <w:rPr>
          <w:color w:val="000000"/>
        </w:rPr>
        <w:t xml:space="preserve">, </w:t>
      </w:r>
      <w:r w:rsidR="00492DB1">
        <w:rPr>
          <w:color w:val="000000"/>
          <w:lang w:val="id-ID"/>
        </w:rPr>
        <w:t>(</w:t>
      </w:r>
      <w:r w:rsidR="00492DB1">
        <w:rPr>
          <w:color w:val="000000"/>
        </w:rPr>
        <w:t>Jakarta</w:t>
      </w:r>
      <w:r w:rsidR="00492DB1">
        <w:rPr>
          <w:color w:val="000000"/>
          <w:lang w:val="id-ID"/>
        </w:rPr>
        <w:t>:</w:t>
      </w:r>
      <w:r w:rsidRPr="002450EE">
        <w:rPr>
          <w:color w:val="000000"/>
        </w:rPr>
        <w:t xml:space="preserve"> Pernada Media Group, 2006</w:t>
      </w:r>
      <w:r w:rsidR="00492DB1">
        <w:rPr>
          <w:color w:val="000000"/>
          <w:lang w:val="id-ID"/>
        </w:rPr>
        <w:t>)</w:t>
      </w:r>
      <w:r w:rsidRPr="002450EE">
        <w:rPr>
          <w:color w:val="000000"/>
        </w:rPr>
        <w:t>, h. 99</w:t>
      </w:r>
      <w:r w:rsidR="001A4B15">
        <w:rPr>
          <w:color w:val="000000"/>
          <w:lang w:val="id-ID"/>
        </w:rPr>
        <w:t>.</w:t>
      </w:r>
    </w:p>
    <w:p w:rsidR="001A4B15" w:rsidRPr="001A4B15" w:rsidRDefault="001A4B15" w:rsidP="0026002B">
      <w:pPr>
        <w:pStyle w:val="FootnoteText"/>
        <w:ind w:firstLine="567"/>
        <w:rPr>
          <w:lang w:val="id-ID"/>
        </w:rPr>
      </w:pPr>
    </w:p>
  </w:footnote>
  <w:footnote w:id="3">
    <w:p w:rsidR="00EE2298" w:rsidRPr="002450EE" w:rsidRDefault="00EE2298" w:rsidP="0026002B">
      <w:pPr>
        <w:pStyle w:val="FootnoteText"/>
        <w:ind w:firstLine="567"/>
        <w:jc w:val="both"/>
        <w:rPr>
          <w:lang w:val="id-ID"/>
        </w:rPr>
      </w:pPr>
      <w:r w:rsidRPr="002450EE">
        <w:rPr>
          <w:rStyle w:val="FootnoteReference"/>
        </w:rPr>
        <w:footnoteRef/>
      </w:r>
      <w:r w:rsidRPr="002450EE">
        <w:t xml:space="preserve"> Sugiyono, </w:t>
      </w:r>
      <w:r w:rsidRPr="002450EE">
        <w:rPr>
          <w:i/>
        </w:rPr>
        <w:t>Metode Penelitian Kuantitatif Kualitatif dan R&amp;D,</w:t>
      </w:r>
      <w:r w:rsidRPr="002450EE">
        <w:t xml:space="preserve"> </w:t>
      </w:r>
      <w:r w:rsidR="00492DB1">
        <w:rPr>
          <w:lang w:val="id-ID"/>
        </w:rPr>
        <w:t>(</w:t>
      </w:r>
      <w:r w:rsidRPr="002450EE">
        <w:t>Bandung</w:t>
      </w:r>
      <w:r w:rsidR="00492DB1">
        <w:rPr>
          <w:lang w:val="id-ID"/>
        </w:rPr>
        <w:t>:</w:t>
      </w:r>
      <w:r>
        <w:rPr>
          <w:lang w:val="id-ID"/>
        </w:rPr>
        <w:t xml:space="preserve"> </w:t>
      </w:r>
      <w:r w:rsidRPr="002450EE">
        <w:rPr>
          <w:lang w:val="id-ID"/>
        </w:rPr>
        <w:t xml:space="preserve"> </w:t>
      </w:r>
      <w:r w:rsidRPr="002450EE">
        <w:t>Alfabeta, 2007</w:t>
      </w:r>
      <w:r w:rsidR="00492DB1">
        <w:rPr>
          <w:lang w:val="id-ID"/>
        </w:rPr>
        <w:t>)</w:t>
      </w:r>
      <w:r w:rsidRPr="002450EE">
        <w:t xml:space="preserve">, h. 81. </w:t>
      </w:r>
    </w:p>
  </w:footnote>
  <w:footnote w:id="4">
    <w:p w:rsidR="00992C0E" w:rsidRDefault="00992C0E" w:rsidP="00992C0E">
      <w:pPr>
        <w:pStyle w:val="FootnoteText"/>
      </w:pPr>
    </w:p>
    <w:p w:rsidR="00992C0E" w:rsidRPr="005743CF" w:rsidRDefault="00992C0E" w:rsidP="00CF0764">
      <w:pPr>
        <w:pStyle w:val="FootnoteText"/>
        <w:ind w:firstLine="709"/>
        <w:rPr>
          <w:lang w:val="id-ID"/>
        </w:rPr>
      </w:pPr>
      <w:r>
        <w:rPr>
          <w:rStyle w:val="FootnoteReference"/>
        </w:rPr>
        <w:t>3</w:t>
      </w:r>
      <w:r>
        <w:t xml:space="preserve"> Ety Nur Inah</w:t>
      </w:r>
      <w:r w:rsidRPr="00992C0E">
        <w:rPr>
          <w:i/>
        </w:rPr>
        <w:t>, Statistik Penelitian</w:t>
      </w:r>
      <w:r w:rsidR="002D5C99">
        <w:t>, (Kendari</w:t>
      </w:r>
      <w:r w:rsidR="002D5C99">
        <w:rPr>
          <w:lang w:val="id-ID"/>
        </w:rPr>
        <w:t>:</w:t>
      </w:r>
      <w:r>
        <w:t xml:space="preserve"> Istana Profesional,  2007), h. 112</w:t>
      </w:r>
      <w:r w:rsidR="005743CF">
        <w:rPr>
          <w:lang w:val="id-ID"/>
        </w:rPr>
        <w:t>.</w:t>
      </w:r>
    </w:p>
    <w:p w:rsidR="00992C0E" w:rsidRDefault="00992C0E">
      <w:pPr>
        <w:pStyle w:val="FootnoteText"/>
      </w:pPr>
    </w:p>
  </w:footnote>
  <w:footnote w:id="5">
    <w:p w:rsidR="000358AD" w:rsidRPr="00D32329" w:rsidRDefault="000358AD" w:rsidP="000358AD">
      <w:pPr>
        <w:pStyle w:val="FootnoteText"/>
        <w:ind w:firstLine="709"/>
        <w:jc w:val="both"/>
        <w:rPr>
          <w:color w:val="0D0D0D" w:themeColor="text1" w:themeTint="F2"/>
          <w:lang w:val="id-ID"/>
        </w:rPr>
      </w:pPr>
      <w:r w:rsidRPr="00D32329">
        <w:rPr>
          <w:rStyle w:val="FootnoteReference"/>
          <w:color w:val="0D0D0D" w:themeColor="text1" w:themeTint="F2"/>
        </w:rPr>
        <w:footnoteRef/>
      </w:r>
      <w:r w:rsidRPr="00D32329">
        <w:rPr>
          <w:color w:val="0D0D0D" w:themeColor="text1" w:themeTint="F2"/>
        </w:rPr>
        <w:t xml:space="preserve"> </w:t>
      </w:r>
      <w:r w:rsidRPr="00D32329">
        <w:rPr>
          <w:color w:val="0D0D0D" w:themeColor="text1" w:themeTint="F2"/>
          <w:lang w:val="id-ID"/>
        </w:rPr>
        <w:t>Irawan</w:t>
      </w:r>
      <w:r w:rsidRPr="00D32329">
        <w:rPr>
          <w:i/>
          <w:color w:val="0D0D0D" w:themeColor="text1" w:themeTint="F2"/>
          <w:lang w:val="id-ID"/>
        </w:rPr>
        <w:t>,</w:t>
      </w:r>
      <w:r w:rsidRPr="00D32329">
        <w:rPr>
          <w:color w:val="0D0D0D" w:themeColor="text1" w:themeTint="F2"/>
          <w:lang w:val="id-ID"/>
        </w:rPr>
        <w:t xml:space="preserve"> </w:t>
      </w:r>
      <w:r w:rsidRPr="00D32329">
        <w:rPr>
          <w:i/>
          <w:color w:val="0D0D0D" w:themeColor="text1" w:themeTint="F2"/>
          <w:lang w:val="id-ID"/>
        </w:rPr>
        <w:t>Metode Penelitian Sosial Budaya</w:t>
      </w:r>
      <w:r w:rsidRPr="00D32329">
        <w:rPr>
          <w:color w:val="0D0D0D" w:themeColor="text1" w:themeTint="F2"/>
          <w:lang w:val="id-ID"/>
        </w:rPr>
        <w:t>, (Bandung: Remaja Rosdakarya, 1995), h.</w:t>
      </w:r>
      <w:r w:rsidRPr="00D32329">
        <w:rPr>
          <w:color w:val="0D0D0D" w:themeColor="text1" w:themeTint="F2"/>
        </w:rPr>
        <w:t xml:space="preserve"> </w:t>
      </w:r>
      <w:r w:rsidRPr="00D32329">
        <w:rPr>
          <w:color w:val="0D0D0D" w:themeColor="text1" w:themeTint="F2"/>
          <w:lang w:val="id-ID"/>
        </w:rPr>
        <w:t xml:space="preserve"> 74.</w:t>
      </w:r>
    </w:p>
  </w:footnote>
  <w:footnote w:id="6">
    <w:p w:rsidR="000358AD" w:rsidRPr="00D32329" w:rsidRDefault="000358AD" w:rsidP="000358AD">
      <w:pPr>
        <w:pStyle w:val="FootnoteText"/>
        <w:ind w:firstLine="709"/>
        <w:rPr>
          <w:color w:val="0D0D0D" w:themeColor="text1" w:themeTint="F2"/>
          <w:lang w:val="id-ID"/>
        </w:rPr>
      </w:pPr>
    </w:p>
    <w:p w:rsidR="000358AD" w:rsidRPr="00D32329" w:rsidRDefault="000358AD" w:rsidP="000358AD">
      <w:pPr>
        <w:pStyle w:val="FootnoteText"/>
        <w:ind w:firstLine="709"/>
        <w:rPr>
          <w:color w:val="0D0D0D" w:themeColor="text1" w:themeTint="F2"/>
          <w:lang w:val="id-ID"/>
        </w:rPr>
      </w:pPr>
      <w:r w:rsidRPr="00D32329">
        <w:rPr>
          <w:rStyle w:val="FootnoteReference"/>
          <w:color w:val="0D0D0D" w:themeColor="text1" w:themeTint="F2"/>
        </w:rPr>
        <w:footnoteRef/>
      </w:r>
      <w:r w:rsidRPr="00D32329">
        <w:rPr>
          <w:color w:val="0D0D0D" w:themeColor="text1" w:themeTint="F2"/>
        </w:rPr>
        <w:t xml:space="preserve"> </w:t>
      </w:r>
      <w:r w:rsidRPr="00D32329">
        <w:rPr>
          <w:rFonts w:eastAsia="Calibri"/>
          <w:color w:val="0D0D0D" w:themeColor="text1" w:themeTint="F2"/>
        </w:rPr>
        <w:t>S</w:t>
      </w:r>
      <w:r w:rsidRPr="00D32329">
        <w:rPr>
          <w:rFonts w:eastAsia="Calibri"/>
          <w:color w:val="0D0D0D" w:themeColor="text1" w:themeTint="F2"/>
          <w:lang w:val="id-ID"/>
        </w:rPr>
        <w:t xml:space="preserve">udjana , </w:t>
      </w:r>
      <w:r w:rsidRPr="00D32329">
        <w:rPr>
          <w:rFonts w:eastAsia="Calibri"/>
          <w:i/>
          <w:color w:val="0D0D0D" w:themeColor="text1" w:themeTint="F2"/>
          <w:lang w:val="id-ID"/>
        </w:rPr>
        <w:t>Metode Statistika</w:t>
      </w:r>
      <w:r w:rsidRPr="00D32329">
        <w:rPr>
          <w:rFonts w:eastAsia="Calibri"/>
          <w:color w:val="0D0D0D" w:themeColor="text1" w:themeTint="F2"/>
          <w:lang w:val="id-ID"/>
        </w:rPr>
        <w:t xml:space="preserve">, (Bandung: Tarsito, 1992), </w:t>
      </w:r>
      <w:r w:rsidRPr="00D32329">
        <w:rPr>
          <w:color w:val="0D0D0D" w:themeColor="text1" w:themeTint="F2"/>
        </w:rPr>
        <w:t>h. 154.</w:t>
      </w:r>
    </w:p>
    <w:p w:rsidR="000358AD" w:rsidRPr="00D32329" w:rsidRDefault="000358AD" w:rsidP="000358AD">
      <w:pPr>
        <w:pStyle w:val="FootnoteText"/>
        <w:ind w:firstLine="709"/>
        <w:rPr>
          <w:color w:val="0D0D0D" w:themeColor="text1" w:themeTint="F2"/>
          <w:lang w:val="id-ID"/>
        </w:rPr>
      </w:pPr>
    </w:p>
  </w:footnote>
  <w:footnote w:id="7">
    <w:p w:rsidR="000358AD" w:rsidRPr="00D32329" w:rsidRDefault="000358AD" w:rsidP="000358AD">
      <w:pPr>
        <w:pStyle w:val="FootnoteText"/>
        <w:ind w:firstLine="709"/>
        <w:jc w:val="both"/>
        <w:rPr>
          <w:color w:val="0D0D0D" w:themeColor="text1" w:themeTint="F2"/>
          <w:lang w:val="id-ID"/>
        </w:rPr>
      </w:pPr>
      <w:r w:rsidRPr="00D32329">
        <w:rPr>
          <w:rStyle w:val="FootnoteReference"/>
          <w:color w:val="0D0D0D" w:themeColor="text1" w:themeTint="F2"/>
        </w:rPr>
        <w:footnoteRef/>
      </w:r>
      <w:r w:rsidRPr="00D32329">
        <w:rPr>
          <w:color w:val="0D0D0D" w:themeColor="text1" w:themeTint="F2"/>
        </w:rPr>
        <w:t xml:space="preserve"> </w:t>
      </w:r>
      <w:r w:rsidRPr="00D32329">
        <w:rPr>
          <w:color w:val="0D0D0D" w:themeColor="text1" w:themeTint="F2"/>
          <w:lang w:val="id-ID"/>
        </w:rPr>
        <w:t xml:space="preserve">Sugiono, </w:t>
      </w:r>
      <w:r w:rsidRPr="00D32329">
        <w:rPr>
          <w:i/>
          <w:color w:val="0D0D0D" w:themeColor="text1" w:themeTint="F2"/>
          <w:lang w:val="id-ID"/>
        </w:rPr>
        <w:t>Metode Penelitian Kualitataif, Kuantitatif dan R&amp;B</w:t>
      </w:r>
      <w:r w:rsidRPr="00D32329">
        <w:rPr>
          <w:color w:val="0D0D0D" w:themeColor="text1" w:themeTint="F2"/>
          <w:lang w:val="id-ID"/>
        </w:rPr>
        <w:t xml:space="preserve"> (Bandung: Alfabeta, 2007), h. 262</w:t>
      </w:r>
    </w:p>
  </w:footnote>
  <w:footnote w:id="8">
    <w:p w:rsidR="000358AD" w:rsidRPr="00D32329" w:rsidRDefault="000358AD" w:rsidP="00A80C5A">
      <w:pPr>
        <w:pStyle w:val="FootnoteText"/>
        <w:ind w:firstLine="709"/>
        <w:jc w:val="both"/>
        <w:rPr>
          <w:color w:val="0D0D0D" w:themeColor="text1" w:themeTint="F2"/>
          <w:lang w:val="id-ID"/>
        </w:rPr>
      </w:pPr>
      <w:r w:rsidRPr="00D32329">
        <w:rPr>
          <w:rStyle w:val="FootnoteReference"/>
          <w:color w:val="0D0D0D" w:themeColor="text1" w:themeTint="F2"/>
        </w:rPr>
        <w:footnoteRef/>
      </w:r>
      <w:r w:rsidRPr="00D32329">
        <w:rPr>
          <w:color w:val="0D0D0D" w:themeColor="text1" w:themeTint="F2"/>
        </w:rPr>
        <w:t xml:space="preserve"> </w:t>
      </w:r>
      <w:r w:rsidRPr="00D32329">
        <w:rPr>
          <w:i/>
          <w:color w:val="0D0D0D" w:themeColor="text1" w:themeTint="F2"/>
          <w:lang w:val="id-ID"/>
        </w:rPr>
        <w:t>Ibid</w:t>
      </w:r>
      <w:r w:rsidRPr="00D32329">
        <w:rPr>
          <w:color w:val="0D0D0D" w:themeColor="text1" w:themeTint="F2"/>
          <w:lang w:val="id-ID"/>
        </w:rPr>
        <w:t>.</w:t>
      </w:r>
      <w:r>
        <w:rPr>
          <w:color w:val="0D0D0D" w:themeColor="text1" w:themeTint="F2"/>
          <w:lang w:val="id-ID"/>
        </w:rPr>
        <w:t>,</w:t>
      </w:r>
      <w:r w:rsidRPr="00D32329">
        <w:rPr>
          <w:color w:val="0D0D0D" w:themeColor="text1" w:themeTint="F2"/>
          <w:lang w:val="id-ID"/>
        </w:rPr>
        <w:t xml:space="preserve"> 125.</w:t>
      </w:r>
    </w:p>
  </w:footnote>
  <w:footnote w:id="9">
    <w:p w:rsidR="00834B75" w:rsidRDefault="00834B75" w:rsidP="00BA5B89">
      <w:pPr>
        <w:pStyle w:val="FootnoteText"/>
        <w:ind w:firstLine="709"/>
        <w:rPr>
          <w:i/>
          <w:color w:val="000000"/>
          <w:lang w:val="id-ID"/>
        </w:rPr>
      </w:pPr>
    </w:p>
    <w:p w:rsidR="00BA5B89" w:rsidRPr="00B91C1F" w:rsidRDefault="00DA0AE6" w:rsidP="00BA5B89">
      <w:pPr>
        <w:pStyle w:val="FootnoteText"/>
        <w:ind w:firstLine="709"/>
        <w:rPr>
          <w:color w:val="000000"/>
          <w:lang w:val="id-ID"/>
        </w:rPr>
      </w:pPr>
      <w:r>
        <w:rPr>
          <w:i/>
          <w:color w:val="000000"/>
          <w:lang w:val="id-ID"/>
        </w:rPr>
        <w:t>ss</w:t>
      </w:r>
      <w:r w:rsidR="00BA5B89" w:rsidRPr="00B91C1F">
        <w:rPr>
          <w:rStyle w:val="FootnoteReference"/>
          <w:color w:val="000000"/>
        </w:rPr>
        <w:footnoteRef/>
      </w:r>
      <w:r w:rsidR="00BA5B89" w:rsidRPr="00B91C1F">
        <w:rPr>
          <w:i/>
          <w:color w:val="000000"/>
        </w:rPr>
        <w:t xml:space="preserve"> Ibid</w:t>
      </w:r>
      <w:r w:rsidR="00BA5B89" w:rsidRPr="00B91C1F">
        <w:rPr>
          <w:color w:val="000000"/>
        </w:rPr>
        <w:t>.</w:t>
      </w:r>
      <w:r w:rsidR="00BA5B89" w:rsidRPr="00B91C1F">
        <w:rPr>
          <w:color w:val="000000"/>
          <w:lang w:val="id-ID"/>
        </w:rPr>
        <w:t>,</w:t>
      </w:r>
      <w:r w:rsidR="00BA5B89" w:rsidRPr="00B91C1F">
        <w:rPr>
          <w:color w:val="000000"/>
        </w:rPr>
        <w:t xml:space="preserve"> h. </w:t>
      </w:r>
      <w:r w:rsidR="00BA5B89">
        <w:rPr>
          <w:color w:val="000000"/>
          <w:lang w:val="id-ID"/>
        </w:rPr>
        <w:t>137-139</w:t>
      </w:r>
      <w:r w:rsidR="00BA5B89" w:rsidRPr="00B91C1F">
        <w:rPr>
          <w:color w:val="000000"/>
        </w:rPr>
        <w:t xml:space="preserve"> </w:t>
      </w:r>
      <w:r w:rsidR="00BA5B89" w:rsidRPr="00B91C1F">
        <w:rPr>
          <w:color w:val="000000"/>
          <w:lang w:val="id-ID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1270"/>
      <w:docPartObj>
        <w:docPartGallery w:val="Page Numbers (Top of Page)"/>
        <w:docPartUnique/>
      </w:docPartObj>
    </w:sdtPr>
    <w:sdtContent>
      <w:p w:rsidR="007B5A34" w:rsidRDefault="008768EF">
        <w:pPr>
          <w:pStyle w:val="Header"/>
          <w:jc w:val="right"/>
        </w:pPr>
        <w:fldSimple w:instr=" PAGE   \* MERGEFORMAT ">
          <w:r w:rsidR="006B613D">
            <w:rPr>
              <w:noProof/>
            </w:rPr>
            <w:t>45</w:t>
          </w:r>
        </w:fldSimple>
      </w:p>
    </w:sdtContent>
  </w:sdt>
  <w:p w:rsidR="00013526" w:rsidRPr="007B5A34" w:rsidRDefault="00013526" w:rsidP="007B5A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79"/>
    <w:multiLevelType w:val="hybridMultilevel"/>
    <w:tmpl w:val="E3DAE662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800429"/>
    <w:multiLevelType w:val="hybridMultilevel"/>
    <w:tmpl w:val="7D30268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5563"/>
    <w:multiLevelType w:val="hybridMultilevel"/>
    <w:tmpl w:val="52620FB4"/>
    <w:lvl w:ilvl="0" w:tplc="7036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CF0C3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2B91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A6287"/>
    <w:multiLevelType w:val="hybridMultilevel"/>
    <w:tmpl w:val="97D2FBF6"/>
    <w:lvl w:ilvl="0" w:tplc="04210011">
      <w:start w:val="1"/>
      <w:numFmt w:val="decimal"/>
      <w:lvlText w:val="%1)"/>
      <w:lvlJc w:val="left"/>
      <w:pPr>
        <w:ind w:left="754" w:hanging="360"/>
      </w:pPr>
    </w:lvl>
    <w:lvl w:ilvl="1" w:tplc="04210011">
      <w:start w:val="1"/>
      <w:numFmt w:val="decimal"/>
      <w:lvlText w:val="%2)"/>
      <w:lvlJc w:val="left"/>
      <w:pPr>
        <w:ind w:left="1474" w:hanging="360"/>
      </w:pPr>
    </w:lvl>
    <w:lvl w:ilvl="2" w:tplc="B734E3F6">
      <w:start w:val="1"/>
      <w:numFmt w:val="decimal"/>
      <w:lvlText w:val="%3."/>
      <w:lvlJc w:val="left"/>
      <w:pPr>
        <w:ind w:left="23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52392549"/>
    <w:multiLevelType w:val="hybridMultilevel"/>
    <w:tmpl w:val="F35A49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3555"/>
    <w:multiLevelType w:val="hybridMultilevel"/>
    <w:tmpl w:val="C048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B59F8"/>
    <w:multiLevelType w:val="hybridMultilevel"/>
    <w:tmpl w:val="A5F8B3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BC25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FE479F8"/>
    <w:multiLevelType w:val="hybridMultilevel"/>
    <w:tmpl w:val="D5DE424E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FE2215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2C3EB7DE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40C700B"/>
    <w:multiLevelType w:val="hybridMultilevel"/>
    <w:tmpl w:val="B73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92BEE"/>
    <w:multiLevelType w:val="hybridMultilevel"/>
    <w:tmpl w:val="2BB2A4A0"/>
    <w:lvl w:ilvl="0" w:tplc="04090019">
      <w:start w:val="1"/>
      <w:numFmt w:val="lowerLetter"/>
      <w:lvlText w:val="%1."/>
      <w:lvlJc w:val="left"/>
      <w:pPr>
        <w:tabs>
          <w:tab w:val="num" w:pos="5220"/>
        </w:tabs>
        <w:ind w:left="5220" w:hanging="360"/>
      </w:pPr>
    </w:lvl>
    <w:lvl w:ilvl="1" w:tplc="A1CA30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D16BE7E">
      <w:start w:val="1"/>
      <w:numFmt w:val="upperLetter"/>
      <w:lvlText w:val="%3."/>
      <w:lvlJc w:val="left"/>
      <w:pPr>
        <w:ind w:left="68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1">
    <w:nsid w:val="670E5DF1"/>
    <w:multiLevelType w:val="hybridMultilevel"/>
    <w:tmpl w:val="38F2FEB6"/>
    <w:lvl w:ilvl="0" w:tplc="02C0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C4F15"/>
    <w:multiLevelType w:val="hybridMultilevel"/>
    <w:tmpl w:val="A4840C48"/>
    <w:lvl w:ilvl="0" w:tplc="C02AB1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9EA240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CE404F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63213EC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5" w:tplc="7092EE66">
      <w:start w:val="1"/>
      <w:numFmt w:val="bullet"/>
      <w:lvlText w:val="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b w:val="0"/>
        <w:bCs w:val="0"/>
      </w:rPr>
    </w:lvl>
    <w:lvl w:ilvl="6" w:tplc="99DAE902">
      <w:start w:val="1"/>
      <w:numFmt w:val="lowerLetter"/>
      <w:lvlText w:val="%7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EED3AFD"/>
    <w:multiLevelType w:val="hybridMultilevel"/>
    <w:tmpl w:val="B2225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BB6C0E"/>
    <w:multiLevelType w:val="hybridMultilevel"/>
    <w:tmpl w:val="3D72AA56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4"/>
  </w:num>
  <w:num w:numId="12">
    <w:abstractNumId w:val="12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AF1"/>
    <w:rsid w:val="0000113A"/>
    <w:rsid w:val="00005E72"/>
    <w:rsid w:val="00006C7C"/>
    <w:rsid w:val="00006DCA"/>
    <w:rsid w:val="00010192"/>
    <w:rsid w:val="000124BD"/>
    <w:rsid w:val="00013526"/>
    <w:rsid w:val="000212E2"/>
    <w:rsid w:val="000232B6"/>
    <w:rsid w:val="00026A22"/>
    <w:rsid w:val="00030C55"/>
    <w:rsid w:val="000358AD"/>
    <w:rsid w:val="00042761"/>
    <w:rsid w:val="00044C3E"/>
    <w:rsid w:val="000459B0"/>
    <w:rsid w:val="0004782B"/>
    <w:rsid w:val="00047B5E"/>
    <w:rsid w:val="00050F34"/>
    <w:rsid w:val="00055E93"/>
    <w:rsid w:val="0006483B"/>
    <w:rsid w:val="00064886"/>
    <w:rsid w:val="000668C8"/>
    <w:rsid w:val="00070FB3"/>
    <w:rsid w:val="00071689"/>
    <w:rsid w:val="00082181"/>
    <w:rsid w:val="000832B3"/>
    <w:rsid w:val="00084290"/>
    <w:rsid w:val="00084521"/>
    <w:rsid w:val="00085AAC"/>
    <w:rsid w:val="00086CC9"/>
    <w:rsid w:val="0009477C"/>
    <w:rsid w:val="000A067B"/>
    <w:rsid w:val="000A11DC"/>
    <w:rsid w:val="000A396A"/>
    <w:rsid w:val="000A5F99"/>
    <w:rsid w:val="000A6F2C"/>
    <w:rsid w:val="000B0579"/>
    <w:rsid w:val="000B1589"/>
    <w:rsid w:val="000B29FC"/>
    <w:rsid w:val="000B431F"/>
    <w:rsid w:val="000C1141"/>
    <w:rsid w:val="000C1832"/>
    <w:rsid w:val="000C2E0A"/>
    <w:rsid w:val="000C326F"/>
    <w:rsid w:val="000C4708"/>
    <w:rsid w:val="000D1D38"/>
    <w:rsid w:val="000D1DB6"/>
    <w:rsid w:val="000D4045"/>
    <w:rsid w:val="000D4C08"/>
    <w:rsid w:val="000D583E"/>
    <w:rsid w:val="000D6298"/>
    <w:rsid w:val="000D78CE"/>
    <w:rsid w:val="000E11E4"/>
    <w:rsid w:val="000E73EC"/>
    <w:rsid w:val="000F1C8E"/>
    <w:rsid w:val="000F397A"/>
    <w:rsid w:val="000F4233"/>
    <w:rsid w:val="000F67EC"/>
    <w:rsid w:val="00104E3C"/>
    <w:rsid w:val="00107165"/>
    <w:rsid w:val="001105F7"/>
    <w:rsid w:val="00113EF6"/>
    <w:rsid w:val="00116CB0"/>
    <w:rsid w:val="00117774"/>
    <w:rsid w:val="00117C94"/>
    <w:rsid w:val="00140380"/>
    <w:rsid w:val="001420DE"/>
    <w:rsid w:val="00146458"/>
    <w:rsid w:val="00156B47"/>
    <w:rsid w:val="00166BBC"/>
    <w:rsid w:val="00172EFE"/>
    <w:rsid w:val="001748B8"/>
    <w:rsid w:val="001757EF"/>
    <w:rsid w:val="00176996"/>
    <w:rsid w:val="00176C30"/>
    <w:rsid w:val="0018287C"/>
    <w:rsid w:val="00182A6D"/>
    <w:rsid w:val="00184E8A"/>
    <w:rsid w:val="00190DA3"/>
    <w:rsid w:val="001912B3"/>
    <w:rsid w:val="0019185E"/>
    <w:rsid w:val="00194C2F"/>
    <w:rsid w:val="00197927"/>
    <w:rsid w:val="001A00A3"/>
    <w:rsid w:val="001A0AB0"/>
    <w:rsid w:val="001A20AA"/>
    <w:rsid w:val="001A4B15"/>
    <w:rsid w:val="001B7160"/>
    <w:rsid w:val="001C2F53"/>
    <w:rsid w:val="001C7D17"/>
    <w:rsid w:val="001D203C"/>
    <w:rsid w:val="001D7D01"/>
    <w:rsid w:val="001E2D21"/>
    <w:rsid w:val="001E70A5"/>
    <w:rsid w:val="001E7802"/>
    <w:rsid w:val="001F1AE4"/>
    <w:rsid w:val="001F3283"/>
    <w:rsid w:val="001F51C5"/>
    <w:rsid w:val="001F6C49"/>
    <w:rsid w:val="001F7496"/>
    <w:rsid w:val="002006AA"/>
    <w:rsid w:val="002044CE"/>
    <w:rsid w:val="00205F62"/>
    <w:rsid w:val="0022336F"/>
    <w:rsid w:val="002247A7"/>
    <w:rsid w:val="00224AE8"/>
    <w:rsid w:val="00226719"/>
    <w:rsid w:val="00233610"/>
    <w:rsid w:val="00240C51"/>
    <w:rsid w:val="00245BDC"/>
    <w:rsid w:val="0025066E"/>
    <w:rsid w:val="00254F72"/>
    <w:rsid w:val="0026002B"/>
    <w:rsid w:val="00262A5F"/>
    <w:rsid w:val="00264E0E"/>
    <w:rsid w:val="002661A6"/>
    <w:rsid w:val="00266C41"/>
    <w:rsid w:val="0027048F"/>
    <w:rsid w:val="0027094B"/>
    <w:rsid w:val="00270BA6"/>
    <w:rsid w:val="002729E7"/>
    <w:rsid w:val="00276BEC"/>
    <w:rsid w:val="00276F40"/>
    <w:rsid w:val="00281AC2"/>
    <w:rsid w:val="00286300"/>
    <w:rsid w:val="00294415"/>
    <w:rsid w:val="00295D71"/>
    <w:rsid w:val="00295F76"/>
    <w:rsid w:val="002A3224"/>
    <w:rsid w:val="002A5064"/>
    <w:rsid w:val="002B151C"/>
    <w:rsid w:val="002B7DE9"/>
    <w:rsid w:val="002C00C7"/>
    <w:rsid w:val="002C1939"/>
    <w:rsid w:val="002C20D0"/>
    <w:rsid w:val="002C5E54"/>
    <w:rsid w:val="002D190D"/>
    <w:rsid w:val="002D389F"/>
    <w:rsid w:val="002D5C99"/>
    <w:rsid w:val="002E09A0"/>
    <w:rsid w:val="002E31A8"/>
    <w:rsid w:val="002E42F6"/>
    <w:rsid w:val="002E4B06"/>
    <w:rsid w:val="002E4C7F"/>
    <w:rsid w:val="002E6236"/>
    <w:rsid w:val="002F0D34"/>
    <w:rsid w:val="002F4E94"/>
    <w:rsid w:val="002F59C7"/>
    <w:rsid w:val="002F7B83"/>
    <w:rsid w:val="00302BCB"/>
    <w:rsid w:val="003050AA"/>
    <w:rsid w:val="00310062"/>
    <w:rsid w:val="00312302"/>
    <w:rsid w:val="00312687"/>
    <w:rsid w:val="003153E1"/>
    <w:rsid w:val="00316468"/>
    <w:rsid w:val="00316FAE"/>
    <w:rsid w:val="0031726D"/>
    <w:rsid w:val="00317A49"/>
    <w:rsid w:val="00323772"/>
    <w:rsid w:val="003251C2"/>
    <w:rsid w:val="0032615A"/>
    <w:rsid w:val="00326DE0"/>
    <w:rsid w:val="0033457A"/>
    <w:rsid w:val="00335D90"/>
    <w:rsid w:val="003370ED"/>
    <w:rsid w:val="00345F3D"/>
    <w:rsid w:val="00350F9A"/>
    <w:rsid w:val="00352966"/>
    <w:rsid w:val="00356348"/>
    <w:rsid w:val="00356791"/>
    <w:rsid w:val="003577D4"/>
    <w:rsid w:val="0036041C"/>
    <w:rsid w:val="003608AB"/>
    <w:rsid w:val="003622EE"/>
    <w:rsid w:val="003703F6"/>
    <w:rsid w:val="00372087"/>
    <w:rsid w:val="003728B1"/>
    <w:rsid w:val="00377B84"/>
    <w:rsid w:val="00381F84"/>
    <w:rsid w:val="00385725"/>
    <w:rsid w:val="00392281"/>
    <w:rsid w:val="003A285C"/>
    <w:rsid w:val="003B1C82"/>
    <w:rsid w:val="003B2ED5"/>
    <w:rsid w:val="003B412F"/>
    <w:rsid w:val="003B6073"/>
    <w:rsid w:val="003C0FA0"/>
    <w:rsid w:val="003C362E"/>
    <w:rsid w:val="003D031F"/>
    <w:rsid w:val="003D4499"/>
    <w:rsid w:val="003E3611"/>
    <w:rsid w:val="003E47B9"/>
    <w:rsid w:val="003E5028"/>
    <w:rsid w:val="003E68C2"/>
    <w:rsid w:val="003E73BB"/>
    <w:rsid w:val="003F029F"/>
    <w:rsid w:val="003F31CF"/>
    <w:rsid w:val="003F3873"/>
    <w:rsid w:val="003F59C0"/>
    <w:rsid w:val="00401951"/>
    <w:rsid w:val="00403482"/>
    <w:rsid w:val="00405508"/>
    <w:rsid w:val="00407885"/>
    <w:rsid w:val="00421368"/>
    <w:rsid w:val="00426D3E"/>
    <w:rsid w:val="00432D79"/>
    <w:rsid w:val="00436FCD"/>
    <w:rsid w:val="00444162"/>
    <w:rsid w:val="0044704C"/>
    <w:rsid w:val="00452014"/>
    <w:rsid w:val="004653B9"/>
    <w:rsid w:val="00473078"/>
    <w:rsid w:val="004739B7"/>
    <w:rsid w:val="004750E4"/>
    <w:rsid w:val="00477B21"/>
    <w:rsid w:val="004830B2"/>
    <w:rsid w:val="004843D3"/>
    <w:rsid w:val="00487817"/>
    <w:rsid w:val="00490623"/>
    <w:rsid w:val="00492DB1"/>
    <w:rsid w:val="004936E7"/>
    <w:rsid w:val="00496C46"/>
    <w:rsid w:val="004A0147"/>
    <w:rsid w:val="004B3C80"/>
    <w:rsid w:val="004B523E"/>
    <w:rsid w:val="004B7FC4"/>
    <w:rsid w:val="004C09A9"/>
    <w:rsid w:val="004C7676"/>
    <w:rsid w:val="004D312E"/>
    <w:rsid w:val="004D3EEE"/>
    <w:rsid w:val="004D7435"/>
    <w:rsid w:val="004E6817"/>
    <w:rsid w:val="004F296E"/>
    <w:rsid w:val="00500FA4"/>
    <w:rsid w:val="005011AC"/>
    <w:rsid w:val="005072E9"/>
    <w:rsid w:val="00510E50"/>
    <w:rsid w:val="00513242"/>
    <w:rsid w:val="00515452"/>
    <w:rsid w:val="00522F8A"/>
    <w:rsid w:val="00530332"/>
    <w:rsid w:val="0053485D"/>
    <w:rsid w:val="00534E90"/>
    <w:rsid w:val="00537272"/>
    <w:rsid w:val="005407DE"/>
    <w:rsid w:val="00542B76"/>
    <w:rsid w:val="0054503F"/>
    <w:rsid w:val="00546319"/>
    <w:rsid w:val="00555B92"/>
    <w:rsid w:val="00555E8F"/>
    <w:rsid w:val="00560344"/>
    <w:rsid w:val="00560927"/>
    <w:rsid w:val="00561E1B"/>
    <w:rsid w:val="00563AED"/>
    <w:rsid w:val="005743CF"/>
    <w:rsid w:val="005761F9"/>
    <w:rsid w:val="00576E1D"/>
    <w:rsid w:val="00576F4F"/>
    <w:rsid w:val="00580460"/>
    <w:rsid w:val="005826B8"/>
    <w:rsid w:val="00586638"/>
    <w:rsid w:val="00586E6B"/>
    <w:rsid w:val="005926B8"/>
    <w:rsid w:val="00593981"/>
    <w:rsid w:val="00595DE2"/>
    <w:rsid w:val="00597B9C"/>
    <w:rsid w:val="005A0871"/>
    <w:rsid w:val="005B222E"/>
    <w:rsid w:val="005B38DD"/>
    <w:rsid w:val="005C232C"/>
    <w:rsid w:val="005C7CD2"/>
    <w:rsid w:val="005D3D4C"/>
    <w:rsid w:val="005E2D1A"/>
    <w:rsid w:val="005E339A"/>
    <w:rsid w:val="005F34D6"/>
    <w:rsid w:val="00601AD3"/>
    <w:rsid w:val="00601F76"/>
    <w:rsid w:val="00613095"/>
    <w:rsid w:val="00613BD5"/>
    <w:rsid w:val="0061653A"/>
    <w:rsid w:val="00624EB1"/>
    <w:rsid w:val="00626C70"/>
    <w:rsid w:val="00630CAB"/>
    <w:rsid w:val="00631F8B"/>
    <w:rsid w:val="00633853"/>
    <w:rsid w:val="006469D6"/>
    <w:rsid w:val="00646A5F"/>
    <w:rsid w:val="006517C7"/>
    <w:rsid w:val="00661528"/>
    <w:rsid w:val="00663883"/>
    <w:rsid w:val="0067264D"/>
    <w:rsid w:val="006756E1"/>
    <w:rsid w:val="0067575B"/>
    <w:rsid w:val="0067732A"/>
    <w:rsid w:val="00680204"/>
    <w:rsid w:val="00683179"/>
    <w:rsid w:val="00683D90"/>
    <w:rsid w:val="006867A0"/>
    <w:rsid w:val="006903AD"/>
    <w:rsid w:val="00692AF5"/>
    <w:rsid w:val="00692D98"/>
    <w:rsid w:val="006A4E71"/>
    <w:rsid w:val="006B0DC4"/>
    <w:rsid w:val="006B613D"/>
    <w:rsid w:val="006B7796"/>
    <w:rsid w:val="006B7F33"/>
    <w:rsid w:val="006C1BFE"/>
    <w:rsid w:val="006D3D1D"/>
    <w:rsid w:val="006D4318"/>
    <w:rsid w:val="006D64A9"/>
    <w:rsid w:val="006D6E35"/>
    <w:rsid w:val="006E0DFD"/>
    <w:rsid w:val="006E59D7"/>
    <w:rsid w:val="006E6011"/>
    <w:rsid w:val="006F3758"/>
    <w:rsid w:val="006F7A25"/>
    <w:rsid w:val="00702BA9"/>
    <w:rsid w:val="0071401A"/>
    <w:rsid w:val="00714640"/>
    <w:rsid w:val="00714E5A"/>
    <w:rsid w:val="007150EC"/>
    <w:rsid w:val="00716F4D"/>
    <w:rsid w:val="007170D4"/>
    <w:rsid w:val="00724D15"/>
    <w:rsid w:val="00730414"/>
    <w:rsid w:val="00732254"/>
    <w:rsid w:val="00736EE9"/>
    <w:rsid w:val="007406AE"/>
    <w:rsid w:val="00741A54"/>
    <w:rsid w:val="00742324"/>
    <w:rsid w:val="00743382"/>
    <w:rsid w:val="00760526"/>
    <w:rsid w:val="007613B3"/>
    <w:rsid w:val="00765B66"/>
    <w:rsid w:val="00766321"/>
    <w:rsid w:val="00770970"/>
    <w:rsid w:val="007720A9"/>
    <w:rsid w:val="00773EFE"/>
    <w:rsid w:val="007752AB"/>
    <w:rsid w:val="00781BDB"/>
    <w:rsid w:val="00783197"/>
    <w:rsid w:val="00784856"/>
    <w:rsid w:val="00790A28"/>
    <w:rsid w:val="007910FB"/>
    <w:rsid w:val="007933EA"/>
    <w:rsid w:val="0079744C"/>
    <w:rsid w:val="00797541"/>
    <w:rsid w:val="007A085F"/>
    <w:rsid w:val="007A2219"/>
    <w:rsid w:val="007A3193"/>
    <w:rsid w:val="007A3756"/>
    <w:rsid w:val="007A4655"/>
    <w:rsid w:val="007A4DE6"/>
    <w:rsid w:val="007B0E3F"/>
    <w:rsid w:val="007B149D"/>
    <w:rsid w:val="007B1B44"/>
    <w:rsid w:val="007B3151"/>
    <w:rsid w:val="007B4F8F"/>
    <w:rsid w:val="007B5A34"/>
    <w:rsid w:val="007C1113"/>
    <w:rsid w:val="007C1E78"/>
    <w:rsid w:val="007C22FD"/>
    <w:rsid w:val="007C3242"/>
    <w:rsid w:val="007C4E56"/>
    <w:rsid w:val="007D4D73"/>
    <w:rsid w:val="007D5DDC"/>
    <w:rsid w:val="007E21A6"/>
    <w:rsid w:val="007E24C3"/>
    <w:rsid w:val="007E483F"/>
    <w:rsid w:val="007E5DE0"/>
    <w:rsid w:val="007E7A12"/>
    <w:rsid w:val="007F3816"/>
    <w:rsid w:val="007F4404"/>
    <w:rsid w:val="007F602A"/>
    <w:rsid w:val="00803B0C"/>
    <w:rsid w:val="008046FA"/>
    <w:rsid w:val="00810A11"/>
    <w:rsid w:val="00820F83"/>
    <w:rsid w:val="00833233"/>
    <w:rsid w:val="00834989"/>
    <w:rsid w:val="00834B75"/>
    <w:rsid w:val="00835572"/>
    <w:rsid w:val="00835C2D"/>
    <w:rsid w:val="0084236C"/>
    <w:rsid w:val="0086068D"/>
    <w:rsid w:val="00861560"/>
    <w:rsid w:val="00864B1A"/>
    <w:rsid w:val="00867244"/>
    <w:rsid w:val="00875A93"/>
    <w:rsid w:val="008768EF"/>
    <w:rsid w:val="00876E95"/>
    <w:rsid w:val="008812E4"/>
    <w:rsid w:val="008825D9"/>
    <w:rsid w:val="00884A21"/>
    <w:rsid w:val="008924CB"/>
    <w:rsid w:val="0089551B"/>
    <w:rsid w:val="00897A85"/>
    <w:rsid w:val="008A1805"/>
    <w:rsid w:val="008A4D58"/>
    <w:rsid w:val="008A5FBD"/>
    <w:rsid w:val="008B0758"/>
    <w:rsid w:val="008B3E7D"/>
    <w:rsid w:val="008C1457"/>
    <w:rsid w:val="008C2929"/>
    <w:rsid w:val="008C3AEB"/>
    <w:rsid w:val="008C508B"/>
    <w:rsid w:val="008C626C"/>
    <w:rsid w:val="008D12ED"/>
    <w:rsid w:val="008D4F20"/>
    <w:rsid w:val="008E7EED"/>
    <w:rsid w:val="008F3F65"/>
    <w:rsid w:val="008F588B"/>
    <w:rsid w:val="009021C6"/>
    <w:rsid w:val="00902C53"/>
    <w:rsid w:val="009039DD"/>
    <w:rsid w:val="009078A3"/>
    <w:rsid w:val="009079E7"/>
    <w:rsid w:val="00910949"/>
    <w:rsid w:val="00911114"/>
    <w:rsid w:val="009118C4"/>
    <w:rsid w:val="0091389B"/>
    <w:rsid w:val="0091591A"/>
    <w:rsid w:val="009160D7"/>
    <w:rsid w:val="00916879"/>
    <w:rsid w:val="00916B06"/>
    <w:rsid w:val="00917E82"/>
    <w:rsid w:val="009270F4"/>
    <w:rsid w:val="00930D9F"/>
    <w:rsid w:val="00932846"/>
    <w:rsid w:val="00932898"/>
    <w:rsid w:val="00932BAF"/>
    <w:rsid w:val="009442C4"/>
    <w:rsid w:val="00945FFC"/>
    <w:rsid w:val="0094759D"/>
    <w:rsid w:val="00947C10"/>
    <w:rsid w:val="00950E67"/>
    <w:rsid w:val="00964A9B"/>
    <w:rsid w:val="00972814"/>
    <w:rsid w:val="00973572"/>
    <w:rsid w:val="00973DFD"/>
    <w:rsid w:val="009745C1"/>
    <w:rsid w:val="00975687"/>
    <w:rsid w:val="009765C0"/>
    <w:rsid w:val="00977103"/>
    <w:rsid w:val="00983658"/>
    <w:rsid w:val="00990070"/>
    <w:rsid w:val="00992C0E"/>
    <w:rsid w:val="00993685"/>
    <w:rsid w:val="00996444"/>
    <w:rsid w:val="009A4377"/>
    <w:rsid w:val="009A5DDA"/>
    <w:rsid w:val="009A6B05"/>
    <w:rsid w:val="009B02B5"/>
    <w:rsid w:val="009B2E24"/>
    <w:rsid w:val="009C6DC1"/>
    <w:rsid w:val="009C7DCE"/>
    <w:rsid w:val="009D510F"/>
    <w:rsid w:val="009D5497"/>
    <w:rsid w:val="009D650D"/>
    <w:rsid w:val="009D694D"/>
    <w:rsid w:val="009E380C"/>
    <w:rsid w:val="009F276C"/>
    <w:rsid w:val="009F2BD3"/>
    <w:rsid w:val="009F7A5F"/>
    <w:rsid w:val="00A01390"/>
    <w:rsid w:val="00A06F41"/>
    <w:rsid w:val="00A164EE"/>
    <w:rsid w:val="00A24AAE"/>
    <w:rsid w:val="00A26BCE"/>
    <w:rsid w:val="00A2741E"/>
    <w:rsid w:val="00A306BC"/>
    <w:rsid w:val="00A31718"/>
    <w:rsid w:val="00A32B75"/>
    <w:rsid w:val="00A35A03"/>
    <w:rsid w:val="00A3632F"/>
    <w:rsid w:val="00A369C4"/>
    <w:rsid w:val="00A42ADB"/>
    <w:rsid w:val="00A43540"/>
    <w:rsid w:val="00A436F6"/>
    <w:rsid w:val="00A46B24"/>
    <w:rsid w:val="00A47BE0"/>
    <w:rsid w:val="00A52065"/>
    <w:rsid w:val="00A52BCD"/>
    <w:rsid w:val="00A60FB2"/>
    <w:rsid w:val="00A62A77"/>
    <w:rsid w:val="00A63E3A"/>
    <w:rsid w:val="00A6654D"/>
    <w:rsid w:val="00A73D5E"/>
    <w:rsid w:val="00A779BA"/>
    <w:rsid w:val="00A80469"/>
    <w:rsid w:val="00A80C5A"/>
    <w:rsid w:val="00A81AEF"/>
    <w:rsid w:val="00A83B47"/>
    <w:rsid w:val="00A84EE0"/>
    <w:rsid w:val="00A904FB"/>
    <w:rsid w:val="00A91DF6"/>
    <w:rsid w:val="00AA3901"/>
    <w:rsid w:val="00AA3C86"/>
    <w:rsid w:val="00AA3FCB"/>
    <w:rsid w:val="00AA46A4"/>
    <w:rsid w:val="00AA5CCA"/>
    <w:rsid w:val="00AB046A"/>
    <w:rsid w:val="00AB198C"/>
    <w:rsid w:val="00AB4732"/>
    <w:rsid w:val="00AB48DF"/>
    <w:rsid w:val="00AC031E"/>
    <w:rsid w:val="00AC0375"/>
    <w:rsid w:val="00AC7AAC"/>
    <w:rsid w:val="00AD082D"/>
    <w:rsid w:val="00AD3428"/>
    <w:rsid w:val="00AD4876"/>
    <w:rsid w:val="00AE1301"/>
    <w:rsid w:val="00AE2F2B"/>
    <w:rsid w:val="00AE5816"/>
    <w:rsid w:val="00AE5D6D"/>
    <w:rsid w:val="00AE76F7"/>
    <w:rsid w:val="00AF4EE4"/>
    <w:rsid w:val="00AF7F34"/>
    <w:rsid w:val="00B001DA"/>
    <w:rsid w:val="00B00B9D"/>
    <w:rsid w:val="00B04D34"/>
    <w:rsid w:val="00B05CDD"/>
    <w:rsid w:val="00B16A30"/>
    <w:rsid w:val="00B208B0"/>
    <w:rsid w:val="00B217AD"/>
    <w:rsid w:val="00B22749"/>
    <w:rsid w:val="00B3382B"/>
    <w:rsid w:val="00B347B4"/>
    <w:rsid w:val="00B35121"/>
    <w:rsid w:val="00B35CEC"/>
    <w:rsid w:val="00B41D6D"/>
    <w:rsid w:val="00B43DA3"/>
    <w:rsid w:val="00B47517"/>
    <w:rsid w:val="00B51555"/>
    <w:rsid w:val="00B56F2E"/>
    <w:rsid w:val="00B63562"/>
    <w:rsid w:val="00B659BD"/>
    <w:rsid w:val="00B66154"/>
    <w:rsid w:val="00B7134B"/>
    <w:rsid w:val="00B715C1"/>
    <w:rsid w:val="00B72C6A"/>
    <w:rsid w:val="00B73356"/>
    <w:rsid w:val="00B75CB0"/>
    <w:rsid w:val="00B75FE5"/>
    <w:rsid w:val="00B80559"/>
    <w:rsid w:val="00B80BF1"/>
    <w:rsid w:val="00B82FEF"/>
    <w:rsid w:val="00B8357F"/>
    <w:rsid w:val="00B83B6C"/>
    <w:rsid w:val="00B846C6"/>
    <w:rsid w:val="00B916B0"/>
    <w:rsid w:val="00B92BA1"/>
    <w:rsid w:val="00B934DE"/>
    <w:rsid w:val="00B9667E"/>
    <w:rsid w:val="00BA4770"/>
    <w:rsid w:val="00BA5B89"/>
    <w:rsid w:val="00BB150E"/>
    <w:rsid w:val="00BB5286"/>
    <w:rsid w:val="00BC01C2"/>
    <w:rsid w:val="00BC3322"/>
    <w:rsid w:val="00BC3A06"/>
    <w:rsid w:val="00BC42E4"/>
    <w:rsid w:val="00BD299B"/>
    <w:rsid w:val="00BD31CB"/>
    <w:rsid w:val="00BD4285"/>
    <w:rsid w:val="00BD6E03"/>
    <w:rsid w:val="00BD6E16"/>
    <w:rsid w:val="00BD7E90"/>
    <w:rsid w:val="00BE34D8"/>
    <w:rsid w:val="00BE6794"/>
    <w:rsid w:val="00BF5DF9"/>
    <w:rsid w:val="00BF772E"/>
    <w:rsid w:val="00BF7C33"/>
    <w:rsid w:val="00BF7D93"/>
    <w:rsid w:val="00C024D4"/>
    <w:rsid w:val="00C0280D"/>
    <w:rsid w:val="00C03346"/>
    <w:rsid w:val="00C0356A"/>
    <w:rsid w:val="00C04B32"/>
    <w:rsid w:val="00C14459"/>
    <w:rsid w:val="00C166EE"/>
    <w:rsid w:val="00C20440"/>
    <w:rsid w:val="00C22012"/>
    <w:rsid w:val="00C3094D"/>
    <w:rsid w:val="00C33509"/>
    <w:rsid w:val="00C35A90"/>
    <w:rsid w:val="00C4150B"/>
    <w:rsid w:val="00C4197E"/>
    <w:rsid w:val="00C43F31"/>
    <w:rsid w:val="00C47A29"/>
    <w:rsid w:val="00C50217"/>
    <w:rsid w:val="00C50523"/>
    <w:rsid w:val="00C50E11"/>
    <w:rsid w:val="00C522C9"/>
    <w:rsid w:val="00C528CA"/>
    <w:rsid w:val="00C53EC6"/>
    <w:rsid w:val="00C61059"/>
    <w:rsid w:val="00C61161"/>
    <w:rsid w:val="00C64261"/>
    <w:rsid w:val="00C679A6"/>
    <w:rsid w:val="00C708D6"/>
    <w:rsid w:val="00C71DE8"/>
    <w:rsid w:val="00C72F06"/>
    <w:rsid w:val="00C74D68"/>
    <w:rsid w:val="00C7615E"/>
    <w:rsid w:val="00C825E7"/>
    <w:rsid w:val="00C8274D"/>
    <w:rsid w:val="00C828DB"/>
    <w:rsid w:val="00C8297D"/>
    <w:rsid w:val="00C83B97"/>
    <w:rsid w:val="00C8443F"/>
    <w:rsid w:val="00C87E42"/>
    <w:rsid w:val="00C96204"/>
    <w:rsid w:val="00CA61F3"/>
    <w:rsid w:val="00CB41F5"/>
    <w:rsid w:val="00CB516B"/>
    <w:rsid w:val="00CC4489"/>
    <w:rsid w:val="00CC50F2"/>
    <w:rsid w:val="00CC5C56"/>
    <w:rsid w:val="00CD7637"/>
    <w:rsid w:val="00CD7AFE"/>
    <w:rsid w:val="00CE6212"/>
    <w:rsid w:val="00CF0764"/>
    <w:rsid w:val="00CF70CC"/>
    <w:rsid w:val="00D010E1"/>
    <w:rsid w:val="00D01D8D"/>
    <w:rsid w:val="00D07420"/>
    <w:rsid w:val="00D10841"/>
    <w:rsid w:val="00D138B0"/>
    <w:rsid w:val="00D166AF"/>
    <w:rsid w:val="00D22916"/>
    <w:rsid w:val="00D22964"/>
    <w:rsid w:val="00D23746"/>
    <w:rsid w:val="00D24024"/>
    <w:rsid w:val="00D249DB"/>
    <w:rsid w:val="00D260A8"/>
    <w:rsid w:val="00D357EA"/>
    <w:rsid w:val="00D406B6"/>
    <w:rsid w:val="00D53BA4"/>
    <w:rsid w:val="00D54AFB"/>
    <w:rsid w:val="00D645A4"/>
    <w:rsid w:val="00D70C8F"/>
    <w:rsid w:val="00D71AD1"/>
    <w:rsid w:val="00D72105"/>
    <w:rsid w:val="00D7743A"/>
    <w:rsid w:val="00D8454B"/>
    <w:rsid w:val="00D86C23"/>
    <w:rsid w:val="00D913E4"/>
    <w:rsid w:val="00D9551E"/>
    <w:rsid w:val="00D95D7D"/>
    <w:rsid w:val="00D964B2"/>
    <w:rsid w:val="00D97A31"/>
    <w:rsid w:val="00DA0AE6"/>
    <w:rsid w:val="00DA1365"/>
    <w:rsid w:val="00DA2BA6"/>
    <w:rsid w:val="00DA59A9"/>
    <w:rsid w:val="00DB3AB5"/>
    <w:rsid w:val="00DB5B19"/>
    <w:rsid w:val="00DC028C"/>
    <w:rsid w:val="00DC1E9F"/>
    <w:rsid w:val="00DC2D66"/>
    <w:rsid w:val="00DC57D1"/>
    <w:rsid w:val="00DC6298"/>
    <w:rsid w:val="00DC68C8"/>
    <w:rsid w:val="00DD0ABD"/>
    <w:rsid w:val="00DD18F7"/>
    <w:rsid w:val="00DD397A"/>
    <w:rsid w:val="00DD48EF"/>
    <w:rsid w:val="00DD4C51"/>
    <w:rsid w:val="00DE0768"/>
    <w:rsid w:val="00DF2A1C"/>
    <w:rsid w:val="00E108AB"/>
    <w:rsid w:val="00E12AF1"/>
    <w:rsid w:val="00E153D3"/>
    <w:rsid w:val="00E164CF"/>
    <w:rsid w:val="00E17C3F"/>
    <w:rsid w:val="00E23320"/>
    <w:rsid w:val="00E312ED"/>
    <w:rsid w:val="00E345D8"/>
    <w:rsid w:val="00E36786"/>
    <w:rsid w:val="00E42C3D"/>
    <w:rsid w:val="00E46B51"/>
    <w:rsid w:val="00E55D1F"/>
    <w:rsid w:val="00E6396E"/>
    <w:rsid w:val="00E64EF3"/>
    <w:rsid w:val="00E662CE"/>
    <w:rsid w:val="00E705C3"/>
    <w:rsid w:val="00E7390F"/>
    <w:rsid w:val="00E75D14"/>
    <w:rsid w:val="00E80079"/>
    <w:rsid w:val="00E8069A"/>
    <w:rsid w:val="00E86B75"/>
    <w:rsid w:val="00E91C52"/>
    <w:rsid w:val="00E929C1"/>
    <w:rsid w:val="00E96B4D"/>
    <w:rsid w:val="00E97112"/>
    <w:rsid w:val="00EA19B7"/>
    <w:rsid w:val="00EA3AD5"/>
    <w:rsid w:val="00EA54AF"/>
    <w:rsid w:val="00EC1010"/>
    <w:rsid w:val="00EC62B0"/>
    <w:rsid w:val="00EC6D7E"/>
    <w:rsid w:val="00ED67FF"/>
    <w:rsid w:val="00EE2298"/>
    <w:rsid w:val="00EE4BF7"/>
    <w:rsid w:val="00EF01B8"/>
    <w:rsid w:val="00EF08D2"/>
    <w:rsid w:val="00EF0E0C"/>
    <w:rsid w:val="00EF2227"/>
    <w:rsid w:val="00EF3068"/>
    <w:rsid w:val="00EF362D"/>
    <w:rsid w:val="00EF49EF"/>
    <w:rsid w:val="00EF5655"/>
    <w:rsid w:val="00EF7042"/>
    <w:rsid w:val="00F04511"/>
    <w:rsid w:val="00F05DBC"/>
    <w:rsid w:val="00F07AF1"/>
    <w:rsid w:val="00F11C27"/>
    <w:rsid w:val="00F179D8"/>
    <w:rsid w:val="00F21619"/>
    <w:rsid w:val="00F241AE"/>
    <w:rsid w:val="00F3653B"/>
    <w:rsid w:val="00F37CE6"/>
    <w:rsid w:val="00F44837"/>
    <w:rsid w:val="00F467AC"/>
    <w:rsid w:val="00F473B0"/>
    <w:rsid w:val="00F52F59"/>
    <w:rsid w:val="00F53119"/>
    <w:rsid w:val="00F62C51"/>
    <w:rsid w:val="00F6301B"/>
    <w:rsid w:val="00F645B4"/>
    <w:rsid w:val="00F65E13"/>
    <w:rsid w:val="00F70E9E"/>
    <w:rsid w:val="00F70EC5"/>
    <w:rsid w:val="00F71139"/>
    <w:rsid w:val="00F759D7"/>
    <w:rsid w:val="00F765F3"/>
    <w:rsid w:val="00F80B94"/>
    <w:rsid w:val="00F82572"/>
    <w:rsid w:val="00F90CB9"/>
    <w:rsid w:val="00F94EAC"/>
    <w:rsid w:val="00F95856"/>
    <w:rsid w:val="00FB2D10"/>
    <w:rsid w:val="00FC1F31"/>
    <w:rsid w:val="00FC2C12"/>
    <w:rsid w:val="00FC4582"/>
    <w:rsid w:val="00FC5E3A"/>
    <w:rsid w:val="00FD047E"/>
    <w:rsid w:val="00FD0EFE"/>
    <w:rsid w:val="00FD286B"/>
    <w:rsid w:val="00FD5166"/>
    <w:rsid w:val="00FD52A4"/>
    <w:rsid w:val="00FD6CC6"/>
    <w:rsid w:val="00FE250B"/>
    <w:rsid w:val="00FE37F6"/>
    <w:rsid w:val="00FE49AB"/>
    <w:rsid w:val="00FE5538"/>
    <w:rsid w:val="00FF17D4"/>
    <w:rsid w:val="00FF1D1A"/>
    <w:rsid w:val="00FF3E8E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07AF1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7AF1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rsid w:val="00F07A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7A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47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3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52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4511"/>
    <w:rPr>
      <w:color w:val="808080"/>
    </w:rPr>
  </w:style>
  <w:style w:type="paragraph" w:styleId="NormalWeb">
    <w:name w:val="Normal (Web)"/>
    <w:basedOn w:val="Normal"/>
    <w:uiPriority w:val="99"/>
    <w:unhideWhenUsed/>
    <w:rsid w:val="00EE22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7D8D-A721-446C-9601-1E5AEFB3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306</cp:revision>
  <cp:lastPrinted>2012-12-11T03:15:00Z</cp:lastPrinted>
  <dcterms:created xsi:type="dcterms:W3CDTF">2012-07-15T07:02:00Z</dcterms:created>
  <dcterms:modified xsi:type="dcterms:W3CDTF">2013-01-05T15:43:00Z</dcterms:modified>
</cp:coreProperties>
</file>