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4B" w:rsidRPr="00951878" w:rsidRDefault="00BD224B" w:rsidP="00BD224B">
      <w:pPr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</w:rPr>
      </w:pPr>
      <w:r w:rsidRPr="00951878">
        <w:rPr>
          <w:b/>
          <w:bCs/>
          <w:color w:val="000000"/>
        </w:rPr>
        <w:t>BAB V</w:t>
      </w:r>
    </w:p>
    <w:p w:rsidR="00BD224B" w:rsidRPr="00951878" w:rsidRDefault="00BD224B" w:rsidP="00BD224B">
      <w:pPr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</w:rPr>
      </w:pPr>
      <w:r w:rsidRPr="00951878">
        <w:rPr>
          <w:b/>
          <w:bCs/>
          <w:color w:val="000000"/>
        </w:rPr>
        <w:t>PENUTUP</w:t>
      </w:r>
    </w:p>
    <w:p w:rsidR="00BD224B" w:rsidRPr="00951878" w:rsidRDefault="00BD224B" w:rsidP="00BD224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480" w:lineRule="auto"/>
        <w:ind w:left="360"/>
        <w:rPr>
          <w:b/>
          <w:bCs/>
          <w:color w:val="000000"/>
        </w:rPr>
      </w:pPr>
      <w:r w:rsidRPr="00951878">
        <w:rPr>
          <w:b/>
          <w:bCs/>
          <w:color w:val="000000"/>
        </w:rPr>
        <w:t>Kesimpulan</w:t>
      </w:r>
    </w:p>
    <w:p w:rsidR="00BD224B" w:rsidRPr="00951878" w:rsidRDefault="00BD224B" w:rsidP="00BD224B">
      <w:pPr>
        <w:spacing w:line="480" w:lineRule="auto"/>
        <w:ind w:left="360" w:firstLine="630"/>
        <w:jc w:val="both"/>
        <w:rPr>
          <w:spacing w:val="8"/>
        </w:rPr>
      </w:pPr>
      <w:r w:rsidRPr="00951878">
        <w:rPr>
          <w:spacing w:val="8"/>
        </w:rPr>
        <w:t>Hasil</w:t>
      </w:r>
      <w:r w:rsidRPr="00951878">
        <w:rPr>
          <w:color w:val="000000"/>
        </w:rPr>
        <w:t xml:space="preserve"> penelitian penulis di MTs al-Abrar Ameroro “pengaruh penggunaan bahan ajar terhadap motivasi belajar pendidikan agama Islam siswa” maka dapat diambil kesimpulan </w:t>
      </w:r>
      <w:r>
        <w:rPr>
          <w:color w:val="000000"/>
        </w:rPr>
        <w:t xml:space="preserve">bahwa; berdasarkan hasil analisis kuantitatif deskriptif </w:t>
      </w:r>
      <w:r w:rsidRPr="00951878">
        <w:rPr>
          <w:color w:val="000000"/>
        </w:rPr>
        <w:t xml:space="preserve">penggunaan bahan ajar khususnya pelajaran </w:t>
      </w:r>
      <w:r>
        <w:rPr>
          <w:color w:val="000000"/>
        </w:rPr>
        <w:t>fiqih</w:t>
      </w:r>
      <w:r w:rsidRPr="00951878">
        <w:rPr>
          <w:color w:val="000000"/>
        </w:rPr>
        <w:t xml:space="preserve"> di MTs al-Abrar Ameroro </w:t>
      </w:r>
      <w:r w:rsidRPr="00951878">
        <w:t>memiliki presentase berarti berada pada kriteria sangat baik.</w:t>
      </w:r>
      <w:r>
        <w:t xml:space="preserve"> Dan </w:t>
      </w:r>
      <w:r w:rsidRPr="00951878">
        <w:rPr>
          <w:color w:val="000000"/>
        </w:rPr>
        <w:t xml:space="preserve">motivasi belajar </w:t>
      </w:r>
      <w:r>
        <w:rPr>
          <w:color w:val="000000"/>
        </w:rPr>
        <w:t>fiqih</w:t>
      </w:r>
      <w:r w:rsidRPr="00951878">
        <w:rPr>
          <w:color w:val="000000"/>
        </w:rPr>
        <w:t xml:space="preserve"> pada siswa MTs Al-Abrar Ameroro </w:t>
      </w:r>
      <w:r w:rsidRPr="00951878">
        <w:t>memiliki presentase 89% berarti berada pada kriteria sangat baik</w:t>
      </w:r>
      <w:r w:rsidRPr="00951878">
        <w:rPr>
          <w:color w:val="000000"/>
        </w:rPr>
        <w:t>.</w:t>
      </w:r>
      <w:r>
        <w:rPr>
          <w:color w:val="000000"/>
        </w:rPr>
        <w:t xml:space="preserve"> </w:t>
      </w:r>
      <w:r w:rsidRPr="00951878">
        <w:t xml:space="preserve">Hasil analisis </w:t>
      </w:r>
      <w:r>
        <w:t xml:space="preserve">kuantitatif inferensial tentang </w:t>
      </w:r>
      <w:r w:rsidRPr="00951878">
        <w:rPr>
          <w:color w:val="000000"/>
        </w:rPr>
        <w:t xml:space="preserve">pengaruh penggunaan bahan ajar terhadap motivasi belajar </w:t>
      </w:r>
      <w:r>
        <w:rPr>
          <w:color w:val="000000"/>
        </w:rPr>
        <w:t>fiqih</w:t>
      </w:r>
      <w:r w:rsidRPr="00951878">
        <w:rPr>
          <w:color w:val="000000"/>
        </w:rPr>
        <w:t xml:space="preserve"> pada siswa MTs Al-Abrar Ameroro </w:t>
      </w:r>
      <w:r>
        <w:rPr>
          <w:color w:val="000000"/>
        </w:rPr>
        <w:t xml:space="preserve">diperoleh </w:t>
      </w:r>
      <w:r w:rsidRPr="004B4559">
        <w:rPr>
          <w:spacing w:val="-4"/>
        </w:rPr>
        <w:t xml:space="preserve">r hitung = </w:t>
      </w:r>
      <w:r w:rsidRPr="004B4559">
        <w:t xml:space="preserve">0,541, </w:t>
      </w:r>
      <w:r w:rsidRPr="004B4559">
        <w:rPr>
          <w:spacing w:val="-4"/>
        </w:rPr>
        <w:t xml:space="preserve">dan </w:t>
      </w:r>
      <w:r w:rsidRPr="004B4559">
        <w:t xml:space="preserve">r tabel taraf signifikan </w:t>
      </w:r>
      <w:r w:rsidRPr="00C10C61">
        <w:rPr>
          <w:spacing w:val="-4"/>
        </w:rPr>
        <w:t>α</w:t>
      </w:r>
      <w:r w:rsidRPr="004B4559">
        <w:rPr>
          <w:spacing w:val="-4"/>
        </w:rPr>
        <w:t xml:space="preserve"> 5% n = 31 maka di peroleh nilai r tabel = </w:t>
      </w:r>
      <w:r w:rsidRPr="004B4559">
        <w:t>0,355</w:t>
      </w:r>
      <w:r>
        <w:rPr>
          <w:spacing w:val="-4"/>
        </w:rPr>
        <w:t xml:space="preserve"> </w:t>
      </w:r>
      <w:r w:rsidRPr="004B4559">
        <w:rPr>
          <w:spacing w:val="-4"/>
        </w:rPr>
        <w:t xml:space="preserve">berarti r hitung lebih besar dari r tabel atau </w:t>
      </w:r>
      <w:r w:rsidRPr="004B4559">
        <w:t>0,541</w:t>
      </w:r>
      <w:r w:rsidRPr="004B4559">
        <w:rPr>
          <w:color w:val="000000"/>
          <w:spacing w:val="8"/>
        </w:rPr>
        <w:t xml:space="preserve">&gt; </w:t>
      </w:r>
      <w:r w:rsidRPr="004B4559">
        <w:t>0,355 artinya H</w:t>
      </w:r>
      <w:r w:rsidRPr="004B4559">
        <w:rPr>
          <w:vertAlign w:val="subscript"/>
        </w:rPr>
        <w:t xml:space="preserve">1 </w:t>
      </w:r>
      <w:r w:rsidRPr="004B4559">
        <w:t>diterima dan Ho ditolak (</w:t>
      </w:r>
      <w:r w:rsidRPr="004B4559">
        <w:rPr>
          <w:rFonts w:ascii="TimesNewRomanPSMT" w:hAnsi="TimesNewRomanPSMT" w:cs="TimesNewRomanPSMT"/>
          <w:color w:val="000000"/>
        </w:rPr>
        <w:t xml:space="preserve">Penggunaan bahan ajar berpengaruh positif terhadap motivasi belajar </w:t>
      </w:r>
      <w:r>
        <w:rPr>
          <w:color w:val="000000"/>
        </w:rPr>
        <w:t>fiqih</w:t>
      </w:r>
      <w:r w:rsidRPr="004B4559">
        <w:rPr>
          <w:rFonts w:ascii="TimesNewRomanPSMT" w:hAnsi="TimesNewRomanPSMT" w:cs="TimesNewRomanPSMT"/>
          <w:color w:val="000000"/>
        </w:rPr>
        <w:t xml:space="preserve"> pada siswa MTs al-Abrar Ameroro Kec.Uepai Kab. </w:t>
      </w:r>
      <w:r w:rsidRPr="00AE5A2F">
        <w:rPr>
          <w:rFonts w:ascii="TimesNewRomanPSMT" w:hAnsi="TimesNewRomanPSMT" w:cs="TimesNewRomanPSMT"/>
          <w:color w:val="000000"/>
        </w:rPr>
        <w:t>Konawe</w:t>
      </w:r>
      <w:r w:rsidRPr="004B4559">
        <w:t xml:space="preserve">). </w:t>
      </w:r>
      <w:r>
        <w:t xml:space="preserve">Dengan memperhatikan </w:t>
      </w:r>
      <w:r w:rsidRPr="00951878">
        <w:t xml:space="preserve">rxy = 0,541 </w:t>
      </w:r>
      <w:r>
        <w:t xml:space="preserve">secara </w:t>
      </w:r>
      <w:r w:rsidRPr="00951878">
        <w:t xml:space="preserve">teoritis berkisar antara </w:t>
      </w:r>
      <w:r w:rsidRPr="00951878">
        <w:rPr>
          <w:spacing w:val="8"/>
        </w:rPr>
        <w:t>0,40 – 0,599</w:t>
      </w:r>
      <w:r w:rsidRPr="00951878">
        <w:t xml:space="preserve"> terdapat pengaruh </w:t>
      </w:r>
      <w:r w:rsidRPr="00951878">
        <w:rPr>
          <w:iCs/>
        </w:rPr>
        <w:t xml:space="preserve">yang cukup kuat, dapat </w:t>
      </w:r>
      <w:r w:rsidRPr="00951878">
        <w:t xml:space="preserve">dilihat koefisien determinasinya (KD) = 29,27%, artinya </w:t>
      </w:r>
      <w:r w:rsidRPr="00951878">
        <w:rPr>
          <w:color w:val="000000"/>
        </w:rPr>
        <w:t>penggunaan bahan ajar</w:t>
      </w:r>
      <w:r w:rsidRPr="00951878">
        <w:t xml:space="preserve"> memberikan kontribusi sebesar 29,27% terhadap </w:t>
      </w:r>
      <w:r w:rsidRPr="00951878">
        <w:rPr>
          <w:color w:val="000000"/>
        </w:rPr>
        <w:t xml:space="preserve">motivasi belajar </w:t>
      </w:r>
      <w:r>
        <w:rPr>
          <w:color w:val="000000"/>
        </w:rPr>
        <w:t>fiqih</w:t>
      </w:r>
      <w:r w:rsidRPr="00951878">
        <w:rPr>
          <w:color w:val="000000"/>
        </w:rPr>
        <w:t xml:space="preserve"> pada siswa MTs al-Abrar Ameroro</w:t>
      </w:r>
      <w:r w:rsidRPr="00951878">
        <w:t xml:space="preserve">, Selanjutnya signifikan membandingkan F </w:t>
      </w:r>
      <w:r w:rsidRPr="00951878">
        <w:rPr>
          <w:vertAlign w:val="subscript"/>
        </w:rPr>
        <w:t>hitung</w:t>
      </w:r>
      <w:r w:rsidRPr="00951878">
        <w:t xml:space="preserve"> = 28,99 dan </w:t>
      </w:r>
      <w:r w:rsidRPr="00951878">
        <w:rPr>
          <w:spacing w:val="8"/>
        </w:rPr>
        <w:t>F</w:t>
      </w:r>
      <w:r w:rsidRPr="00951878">
        <w:rPr>
          <w:spacing w:val="8"/>
          <w:vertAlign w:val="subscript"/>
        </w:rPr>
        <w:t xml:space="preserve">t abel </w:t>
      </w:r>
      <w:r w:rsidRPr="00951878">
        <w:rPr>
          <w:spacing w:val="8"/>
        </w:rPr>
        <w:t>= 4,18 (</w:t>
      </w:r>
      <w:r w:rsidRPr="00951878">
        <w:t xml:space="preserve">28,99 </w:t>
      </w:r>
      <w:r w:rsidRPr="00951878">
        <w:rPr>
          <w:spacing w:val="8"/>
        </w:rPr>
        <w:sym w:font="Symbol" w:char="F03E"/>
      </w:r>
      <w:r w:rsidRPr="00951878">
        <w:rPr>
          <w:spacing w:val="8"/>
        </w:rPr>
        <w:t xml:space="preserve"> 4,18)</w:t>
      </w:r>
      <w:r w:rsidRPr="00951878">
        <w:rPr>
          <w:spacing w:val="8"/>
          <w:vertAlign w:val="subscript"/>
        </w:rPr>
        <w:t xml:space="preserve"> </w:t>
      </w:r>
      <w:r w:rsidRPr="00951878">
        <w:rPr>
          <w:spacing w:val="8"/>
        </w:rPr>
        <w:t>maka</w:t>
      </w:r>
      <w:r w:rsidRPr="00951878">
        <w:rPr>
          <w:spacing w:val="8"/>
          <w:vertAlign w:val="subscript"/>
        </w:rPr>
        <w:t xml:space="preserve"> </w:t>
      </w:r>
      <w:r w:rsidRPr="00951878">
        <w:rPr>
          <w:spacing w:val="8"/>
        </w:rPr>
        <w:t xml:space="preserve">tolak Ho dan terima Ha </w:t>
      </w:r>
      <w:r w:rsidRPr="00951878">
        <w:rPr>
          <w:spacing w:val="8"/>
        </w:rPr>
        <w:lastRenderedPageBreak/>
        <w:t xml:space="preserve">artinya </w:t>
      </w:r>
      <w:r w:rsidRPr="00951878">
        <w:rPr>
          <w:color w:val="000000"/>
        </w:rPr>
        <w:t xml:space="preserve">penggunaan bahan ajar berpengaruh yang signifikan terhadap motivasi belajar </w:t>
      </w:r>
      <w:r>
        <w:rPr>
          <w:color w:val="000000"/>
        </w:rPr>
        <w:t>fiqih</w:t>
      </w:r>
      <w:r w:rsidRPr="00951878">
        <w:rPr>
          <w:color w:val="000000"/>
        </w:rPr>
        <w:t xml:space="preserve"> pada siswa MTs al-Abrar Ameroro Kec.Uepai Kab. Konawe.</w:t>
      </w:r>
    </w:p>
    <w:p w:rsidR="00BD224B" w:rsidRPr="00951878" w:rsidRDefault="00BD224B" w:rsidP="00BD224B">
      <w:pPr>
        <w:autoSpaceDE w:val="0"/>
        <w:autoSpaceDN w:val="0"/>
        <w:adjustRightInd w:val="0"/>
        <w:ind w:left="360"/>
        <w:jc w:val="both"/>
        <w:rPr>
          <w:spacing w:val="8"/>
        </w:rPr>
      </w:pPr>
    </w:p>
    <w:p w:rsidR="00BD224B" w:rsidRPr="00951878" w:rsidRDefault="00BD224B" w:rsidP="00BD224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480" w:lineRule="auto"/>
        <w:ind w:left="360"/>
        <w:rPr>
          <w:b/>
          <w:bCs/>
          <w:color w:val="000000"/>
        </w:rPr>
      </w:pPr>
      <w:r w:rsidRPr="00951878">
        <w:rPr>
          <w:b/>
          <w:bCs/>
          <w:color w:val="000000"/>
        </w:rPr>
        <w:t>Saran</w:t>
      </w:r>
    </w:p>
    <w:p w:rsidR="00BD224B" w:rsidRPr="00951878" w:rsidRDefault="00BD224B" w:rsidP="00BD224B">
      <w:pPr>
        <w:spacing w:line="480" w:lineRule="auto"/>
        <w:ind w:left="420" w:firstLine="630"/>
        <w:jc w:val="both"/>
        <w:rPr>
          <w:color w:val="000000"/>
        </w:rPr>
      </w:pPr>
      <w:r w:rsidRPr="00951878">
        <w:rPr>
          <w:color w:val="000000"/>
        </w:rPr>
        <w:t>Kesimpulan yang telah diuraikan di atas, penulis memberikan beberapa saran yang dapat diajukan diakhir penelitian, diantaranya:</w:t>
      </w:r>
    </w:p>
    <w:p w:rsidR="00BD224B" w:rsidRPr="00951878" w:rsidRDefault="00BD224B" w:rsidP="00BD224B">
      <w:pPr>
        <w:numPr>
          <w:ilvl w:val="2"/>
          <w:numId w:val="1"/>
        </w:numPr>
        <w:tabs>
          <w:tab w:val="clear" w:pos="2340"/>
        </w:tabs>
        <w:autoSpaceDE w:val="0"/>
        <w:autoSpaceDN w:val="0"/>
        <w:adjustRightInd w:val="0"/>
        <w:spacing w:line="480" w:lineRule="auto"/>
        <w:ind w:left="600" w:hanging="240"/>
        <w:jc w:val="both"/>
        <w:rPr>
          <w:color w:val="000000"/>
        </w:rPr>
      </w:pPr>
      <w:r w:rsidRPr="00951878">
        <w:rPr>
          <w:color w:val="000000"/>
        </w:rPr>
        <w:t>Kegiata</w:t>
      </w:r>
      <w:r w:rsidRPr="00951878">
        <w:rPr>
          <w:spacing w:val="8"/>
        </w:rPr>
        <w:t>n</w:t>
      </w:r>
      <w:r w:rsidRPr="00951878">
        <w:rPr>
          <w:color w:val="000000"/>
        </w:rPr>
        <w:t xml:space="preserve"> belajar mengajar MTs al-Abrar Ameroro Kec.Uepai Kab. Konawe agar senantiasa dipertahankan bahkan lebih ditingkatkan.</w:t>
      </w:r>
    </w:p>
    <w:p w:rsidR="00BD224B" w:rsidRPr="00951878" w:rsidRDefault="00BD224B" w:rsidP="00BD224B">
      <w:pPr>
        <w:numPr>
          <w:ilvl w:val="2"/>
          <w:numId w:val="1"/>
        </w:numPr>
        <w:tabs>
          <w:tab w:val="clear" w:pos="2340"/>
        </w:tabs>
        <w:autoSpaceDE w:val="0"/>
        <w:autoSpaceDN w:val="0"/>
        <w:adjustRightInd w:val="0"/>
        <w:spacing w:line="480" w:lineRule="auto"/>
        <w:ind w:left="600" w:hanging="240"/>
        <w:jc w:val="both"/>
      </w:pPr>
      <w:r w:rsidRPr="00951878">
        <w:rPr>
          <w:color w:val="000000"/>
        </w:rPr>
        <w:t xml:space="preserve">Dalam proses pembelajaran khususnya pelajaran </w:t>
      </w:r>
      <w:r>
        <w:rPr>
          <w:color w:val="000000"/>
        </w:rPr>
        <w:t>fiqih</w:t>
      </w:r>
      <w:r w:rsidRPr="00951878">
        <w:rPr>
          <w:color w:val="000000"/>
        </w:rPr>
        <w:t xml:space="preserve"> selain memanfaatkan bahan ajar cetak seperti buku paket dan LKS juga dapat menggunakan media lebih diperbanyak seperti OHP, tape recorder, LCD, dan lain-lain.</w:t>
      </w:r>
    </w:p>
    <w:p w:rsidR="00BD224B" w:rsidRPr="00951878" w:rsidRDefault="00BD224B" w:rsidP="00BD224B">
      <w:pPr>
        <w:numPr>
          <w:ilvl w:val="2"/>
          <w:numId w:val="1"/>
        </w:numPr>
        <w:tabs>
          <w:tab w:val="clear" w:pos="2340"/>
        </w:tabs>
        <w:autoSpaceDE w:val="0"/>
        <w:autoSpaceDN w:val="0"/>
        <w:adjustRightInd w:val="0"/>
        <w:spacing w:line="480" w:lineRule="auto"/>
        <w:ind w:left="600" w:hanging="240"/>
        <w:jc w:val="both"/>
      </w:pPr>
      <w:r w:rsidRPr="00951878">
        <w:t xml:space="preserve">Khususnya siswa </w:t>
      </w:r>
      <w:r w:rsidRPr="00951878">
        <w:rPr>
          <w:color w:val="000000"/>
        </w:rPr>
        <w:t>MTs al-Abrar Ameroro</w:t>
      </w:r>
      <w:r w:rsidRPr="00951878">
        <w:t xml:space="preserve">, hendaknya lebih meningkatkan lagi motivasinya dalam belajar sehingga dapat mempertahankan prestasi yang telah dicapai. </w:t>
      </w:r>
    </w:p>
    <w:p w:rsidR="00BD224B" w:rsidRPr="00951878" w:rsidRDefault="00BD224B" w:rsidP="00BD224B">
      <w:pPr>
        <w:numPr>
          <w:ilvl w:val="2"/>
          <w:numId w:val="1"/>
        </w:numPr>
        <w:tabs>
          <w:tab w:val="clear" w:pos="2340"/>
        </w:tabs>
        <w:autoSpaceDE w:val="0"/>
        <w:autoSpaceDN w:val="0"/>
        <w:adjustRightInd w:val="0"/>
        <w:spacing w:line="480" w:lineRule="auto"/>
        <w:ind w:left="600" w:hanging="240"/>
        <w:jc w:val="both"/>
      </w:pPr>
      <w:r w:rsidRPr="00951878">
        <w:rPr>
          <w:color w:val="1C1C1C"/>
        </w:rPr>
        <w:t>Hasil penelitian ini dapat digunakan sebagai perbandingan bagi peneliti lain yang sejenis, sehingga hasilnya lebih sempurna.</w:t>
      </w:r>
    </w:p>
    <w:p w:rsidR="00BD224B" w:rsidRPr="00951878" w:rsidRDefault="00BD224B" w:rsidP="00BD224B">
      <w:pPr>
        <w:spacing w:line="480" w:lineRule="auto"/>
        <w:ind w:left="420" w:firstLine="630"/>
        <w:jc w:val="both"/>
        <w:rPr>
          <w:color w:val="000000"/>
        </w:rPr>
      </w:pPr>
    </w:p>
    <w:p w:rsidR="00461FDC" w:rsidRDefault="00461FDC"/>
    <w:sectPr w:rsidR="00461FDC" w:rsidSect="00BD224B">
      <w:headerReference w:type="even" r:id="rId5"/>
      <w:headerReference w:type="default" r:id="rId6"/>
      <w:pgSz w:w="12240" w:h="15840"/>
      <w:pgMar w:top="2268" w:right="1701" w:bottom="1701" w:left="2268" w:header="720" w:footer="720" w:gutter="0"/>
      <w:pgNumType w:start="37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EE" w:rsidRDefault="00BD224B" w:rsidP="00F941C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0EE" w:rsidRDefault="00BD224B" w:rsidP="004D09C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EE" w:rsidRDefault="00BD224B" w:rsidP="00F941C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38</w:t>
    </w:r>
    <w:r>
      <w:rPr>
        <w:rStyle w:val="PageNumber"/>
      </w:rPr>
      <w:fldChar w:fldCharType="end"/>
    </w:r>
  </w:p>
  <w:p w:rsidR="008600EE" w:rsidRDefault="00BD224B" w:rsidP="004D09C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50CE"/>
    <w:multiLevelType w:val="hybridMultilevel"/>
    <w:tmpl w:val="DCA43490"/>
    <w:lvl w:ilvl="0" w:tplc="C5B671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247F9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D224B"/>
    <w:rsid w:val="00461FDC"/>
    <w:rsid w:val="00666884"/>
    <w:rsid w:val="00BD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22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224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D2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2018-02-08T01:37:00Z</dcterms:created>
  <dcterms:modified xsi:type="dcterms:W3CDTF">2018-02-08T01:37:00Z</dcterms:modified>
</cp:coreProperties>
</file>