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2" w:rsidRDefault="00A55F72" w:rsidP="00A55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Arikunto, Suharsimi. </w:t>
      </w:r>
      <w:r>
        <w:rPr>
          <w:i/>
          <w:sz w:val="24"/>
          <w:szCs w:val="24"/>
        </w:rPr>
        <w:t>Prosedur  penelitian suatu  pendekatan  praktek</w:t>
      </w:r>
      <w:r>
        <w:rPr>
          <w:sz w:val="24"/>
          <w:szCs w:val="24"/>
        </w:rPr>
        <w:t>, Jakarta; Rineka Cipta, 1993.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Danim, Sudarman. </w:t>
      </w:r>
      <w:r>
        <w:rPr>
          <w:i/>
          <w:sz w:val="24"/>
          <w:szCs w:val="24"/>
        </w:rPr>
        <w:t xml:space="preserve">Inovasi Pendidikan Dalam Upaya Peningkatan ProfesionalismeTenaga Kepemdidikan, </w:t>
      </w:r>
      <w:r>
        <w:rPr>
          <w:sz w:val="24"/>
          <w:szCs w:val="24"/>
        </w:rPr>
        <w:t>Pustaka Setia; Bandung, 2002.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Gagne, </w:t>
      </w:r>
      <w:r>
        <w:rPr>
          <w:i/>
          <w:sz w:val="24"/>
          <w:szCs w:val="24"/>
        </w:rPr>
        <w:t xml:space="preserve">Education Psychology, </w:t>
      </w:r>
      <w:r>
        <w:rPr>
          <w:sz w:val="24"/>
          <w:szCs w:val="24"/>
        </w:rPr>
        <w:t>Hongton Miffin, Company Boston</w:t>
      </w:r>
      <w:r>
        <w:rPr>
          <w:sz w:val="24"/>
          <w:szCs w:val="24"/>
          <w:lang w:val="en-US"/>
        </w:rPr>
        <w:t>, 2000.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Hamalik, Oemar. </w:t>
      </w:r>
      <w:r>
        <w:rPr>
          <w:i/>
          <w:sz w:val="24"/>
          <w:szCs w:val="24"/>
        </w:rPr>
        <w:t xml:space="preserve">Proses Belajar Mengajar, </w:t>
      </w:r>
      <w:r>
        <w:rPr>
          <w:sz w:val="24"/>
          <w:szCs w:val="24"/>
        </w:rPr>
        <w:t>Bumi Aksara; Jakarta, 2008.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Keke T, Aritonang. </w:t>
      </w:r>
      <w:r>
        <w:rPr>
          <w:i/>
          <w:sz w:val="24"/>
          <w:szCs w:val="24"/>
        </w:rPr>
        <w:t xml:space="preserve">Pengaruh disiplin kerja dan kompensasi kerja guru terhadap kinerja guru di SMP Kristen 1 BPK Penabur Jakarta, Edisi IV, </w:t>
      </w:r>
      <w:r>
        <w:rPr>
          <w:sz w:val="24"/>
          <w:szCs w:val="24"/>
        </w:rPr>
        <w:t>Hasil Jakarta, 2005.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Mulyasa, Kurikulum Berbasis Kompetensi, Remaja Rosda Karya, Bandung, 2005.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Muhaimin, </w:t>
      </w:r>
      <w:r>
        <w:rPr>
          <w:i/>
          <w:sz w:val="24"/>
          <w:szCs w:val="24"/>
        </w:rPr>
        <w:t xml:space="preserve">Pengembangan Kurikulum PAI di sekolah Madrasah dan Perguruan Tinggi, </w:t>
      </w:r>
      <w:r>
        <w:rPr>
          <w:sz w:val="24"/>
          <w:szCs w:val="24"/>
        </w:rPr>
        <w:t>Raja Grafindo Persada, Jakarta 2005.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Mastuhu, </w:t>
      </w:r>
      <w:r>
        <w:rPr>
          <w:i/>
          <w:sz w:val="24"/>
          <w:szCs w:val="24"/>
        </w:rPr>
        <w:t>Metodologi penelitian agama Berbagai teori dan praktek</w:t>
      </w:r>
      <w:r>
        <w:rPr>
          <w:sz w:val="24"/>
          <w:szCs w:val="24"/>
        </w:rPr>
        <w:t>, Jakarta; Rajawali pers, 2001.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Nurdin, Syafruddin. </w:t>
      </w:r>
      <w:r>
        <w:rPr>
          <w:i/>
          <w:sz w:val="24"/>
          <w:szCs w:val="24"/>
        </w:rPr>
        <w:t xml:space="preserve">Guru Profesional dan Implementasi Kurikulum, Cetakan III Quantum Teaching, </w:t>
      </w:r>
      <w:r>
        <w:rPr>
          <w:sz w:val="24"/>
          <w:szCs w:val="24"/>
        </w:rPr>
        <w:t>Jakarta, PT. Ciputat Pres, 2005.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Purwadarminta. W.J.S. </w:t>
      </w:r>
      <w:r>
        <w:rPr>
          <w:i/>
          <w:sz w:val="24"/>
          <w:szCs w:val="24"/>
        </w:rPr>
        <w:t>Kamus Umum Bahasa Indonesia,</w:t>
      </w:r>
      <w:r>
        <w:rPr>
          <w:sz w:val="24"/>
          <w:szCs w:val="24"/>
        </w:rPr>
        <w:t xml:space="preserve"> Balai Pustaka; Jakarta, 1999.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Prayetno, </w:t>
      </w:r>
      <w:r>
        <w:rPr>
          <w:i/>
          <w:sz w:val="24"/>
          <w:szCs w:val="24"/>
        </w:rPr>
        <w:t xml:space="preserve">Motivasi dalam Belajar, </w:t>
      </w:r>
      <w:r>
        <w:rPr>
          <w:sz w:val="24"/>
          <w:szCs w:val="24"/>
        </w:rPr>
        <w:t>Jakarta PPLPPTK, Depdikbud, 1989.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Ridwan, </w:t>
      </w:r>
      <w:r>
        <w:rPr>
          <w:i/>
          <w:sz w:val="24"/>
          <w:szCs w:val="24"/>
        </w:rPr>
        <w:t xml:space="preserve">rumus dan data dalam analisis statistik </w:t>
      </w:r>
      <w:r>
        <w:rPr>
          <w:sz w:val="24"/>
          <w:szCs w:val="24"/>
        </w:rPr>
        <w:t>, Bandung; Alfabeta, 2007.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Syaudi, Nana. </w:t>
      </w:r>
      <w:r>
        <w:rPr>
          <w:i/>
          <w:sz w:val="24"/>
          <w:szCs w:val="24"/>
        </w:rPr>
        <w:t>Sikap belajar Siswa Aktif dan Motivasi dari guru,</w:t>
      </w:r>
      <w:r>
        <w:rPr>
          <w:sz w:val="24"/>
          <w:szCs w:val="24"/>
        </w:rPr>
        <w:t xml:space="preserve"> Jakarta, Ikip, 1980.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Sardiman, A. M, </w:t>
      </w:r>
      <w:r>
        <w:rPr>
          <w:i/>
          <w:sz w:val="24"/>
          <w:szCs w:val="24"/>
        </w:rPr>
        <w:t xml:space="preserve">Interaksidan Motivasi Belajar Mengajar, </w:t>
      </w:r>
      <w:r>
        <w:rPr>
          <w:sz w:val="24"/>
          <w:szCs w:val="24"/>
        </w:rPr>
        <w:t>Jakarta Rajawali Pers, 1988.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Sudjono, Anas. </w:t>
      </w:r>
      <w:r>
        <w:rPr>
          <w:i/>
          <w:sz w:val="24"/>
          <w:szCs w:val="24"/>
        </w:rPr>
        <w:t xml:space="preserve">Pengantar Statistik Pendidikan, </w:t>
      </w:r>
      <w:r>
        <w:rPr>
          <w:sz w:val="24"/>
          <w:szCs w:val="24"/>
        </w:rPr>
        <w:t>Jakarta, Raja Grafindo Persada, 2003.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Sudjana, Nana. </w:t>
      </w:r>
      <w:r>
        <w:rPr>
          <w:i/>
          <w:sz w:val="24"/>
          <w:szCs w:val="24"/>
        </w:rPr>
        <w:t xml:space="preserve">Metode Statistik, </w:t>
      </w:r>
      <w:r>
        <w:rPr>
          <w:sz w:val="24"/>
          <w:szCs w:val="24"/>
        </w:rPr>
        <w:t>Bandung; Trasindo, 1996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Sugiono, </w:t>
      </w:r>
      <w:r>
        <w:rPr>
          <w:i/>
          <w:sz w:val="24"/>
          <w:szCs w:val="24"/>
        </w:rPr>
        <w:t xml:space="preserve">Metode penelitian pendidikan </w:t>
      </w:r>
      <w:r>
        <w:rPr>
          <w:sz w:val="24"/>
          <w:szCs w:val="24"/>
        </w:rPr>
        <w:t>,Bandung; Rajawali Pers, 2008.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Tim. Didaktik Metodik Kurikulum IKIP, </w:t>
      </w:r>
      <w:r>
        <w:rPr>
          <w:i/>
          <w:sz w:val="24"/>
          <w:szCs w:val="24"/>
        </w:rPr>
        <w:t xml:space="preserve">Pengantar Didaktik Metodik Kurikulum Belajar Mengajar, </w:t>
      </w:r>
      <w:r>
        <w:rPr>
          <w:sz w:val="24"/>
          <w:szCs w:val="24"/>
        </w:rPr>
        <w:t>Raja Grafindo Persada; Jakarta, 1993.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Tafsir, Ahmad. </w:t>
      </w:r>
      <w:r>
        <w:rPr>
          <w:i/>
          <w:sz w:val="24"/>
          <w:szCs w:val="24"/>
        </w:rPr>
        <w:t xml:space="preserve">Ilmu Pendidikan Dalam Perspektif Islam. </w:t>
      </w:r>
      <w:r>
        <w:rPr>
          <w:sz w:val="24"/>
          <w:szCs w:val="24"/>
        </w:rPr>
        <w:t>Cet. III, Remaja Rosdakarya; Bandung, 2000.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Usman, Uzer. </w:t>
      </w:r>
      <w:r>
        <w:rPr>
          <w:i/>
          <w:sz w:val="24"/>
          <w:szCs w:val="24"/>
        </w:rPr>
        <w:t xml:space="preserve">Menjadi Guru Profesional, </w:t>
      </w:r>
      <w:r>
        <w:rPr>
          <w:sz w:val="24"/>
          <w:szCs w:val="24"/>
        </w:rPr>
        <w:t>Remaja Rosdakarya, Bandung, 1993.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W.S. Wingkel, </w:t>
      </w:r>
      <w:r>
        <w:rPr>
          <w:i/>
          <w:sz w:val="24"/>
          <w:szCs w:val="24"/>
        </w:rPr>
        <w:t xml:space="preserve">Psikologi Pengajaran, </w:t>
      </w:r>
      <w:r>
        <w:rPr>
          <w:sz w:val="24"/>
          <w:szCs w:val="24"/>
        </w:rPr>
        <w:t>Jakarta, PT. Gramedia Pustaka, 1996.</w:t>
      </w:r>
    </w:p>
    <w:p w:rsidR="00A55F72" w:rsidRDefault="00A55F72" w:rsidP="00A55F72">
      <w:pPr>
        <w:pStyle w:val="FootnoteText"/>
        <w:ind w:left="709" w:hanging="709"/>
        <w:jc w:val="both"/>
        <w:rPr>
          <w:b/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Wahjo Sumidjo, </w:t>
      </w:r>
      <w:r>
        <w:rPr>
          <w:i/>
          <w:sz w:val="24"/>
          <w:szCs w:val="24"/>
        </w:rPr>
        <w:t xml:space="preserve">Konsep Pendidikan Agama Islam, </w:t>
      </w:r>
      <w:r>
        <w:rPr>
          <w:sz w:val="24"/>
          <w:szCs w:val="24"/>
        </w:rPr>
        <w:t>Jakarta; Rajawali pers, 2001.</w:t>
      </w: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A55F72" w:rsidRDefault="00A55F72" w:rsidP="00A55F72">
      <w:pPr>
        <w:pStyle w:val="FootnoteText"/>
        <w:ind w:left="709" w:hanging="709"/>
        <w:jc w:val="both"/>
        <w:rPr>
          <w:sz w:val="24"/>
          <w:szCs w:val="24"/>
        </w:rPr>
      </w:pPr>
    </w:p>
    <w:p w:rsidR="00461FDC" w:rsidRDefault="00461FDC"/>
    <w:sectPr w:rsidR="00461FDC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55F72"/>
    <w:rsid w:val="00461FDC"/>
    <w:rsid w:val="00A55F72"/>
    <w:rsid w:val="00C6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72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5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55F72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2018-02-20T06:36:00Z</dcterms:created>
  <dcterms:modified xsi:type="dcterms:W3CDTF">2018-02-20T06:36:00Z</dcterms:modified>
</cp:coreProperties>
</file>