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FB" w:rsidRDefault="006D1DFB" w:rsidP="006D1D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6D1DFB" w:rsidRDefault="006D1DFB" w:rsidP="006D1DF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1DFB" w:rsidRDefault="006D1DFB" w:rsidP="006D1DFB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Azhar. </w:t>
      </w:r>
      <w:r>
        <w:rPr>
          <w:rFonts w:ascii="Times New Roman" w:hAnsi="Times New Roman" w:cs="Times New Roman"/>
          <w:i/>
          <w:sz w:val="24"/>
          <w:szCs w:val="24"/>
        </w:rPr>
        <w:t>Pokok-Pokok Manajemen</w:t>
      </w:r>
      <w:r>
        <w:rPr>
          <w:rFonts w:ascii="Times New Roman" w:hAnsi="Times New Roman" w:cs="Times New Roman"/>
          <w:sz w:val="24"/>
          <w:szCs w:val="24"/>
        </w:rPr>
        <w:t>, (Yogyakarta; Pustaka Pelajar, 2003)</w:t>
      </w:r>
    </w:p>
    <w:p w:rsidR="006D1DFB" w:rsidRDefault="006D1DFB" w:rsidP="006D1DFB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Dharma Agus.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Manajemen Supervisi</w:t>
      </w:r>
      <w:r>
        <w:rPr>
          <w:rFonts w:ascii="Times New Roman" w:eastAsia="Times New Roman" w:hAnsi="Times New Roman" w:cs="Times New Roman"/>
          <w:sz w:val="24"/>
          <w:szCs w:val="24"/>
        </w:rPr>
        <w:t>, (Jakarta; PT. Raja Grafindo Persada, 2004)</w:t>
      </w:r>
    </w:p>
    <w:p w:rsidR="006D1DFB" w:rsidRDefault="006D1DFB" w:rsidP="006D1DFB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http://auditorinternal.com/2011/02/22/definisi-tata-kelola/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 Mei 2013</w:t>
      </w:r>
    </w:p>
    <w:p w:rsidR="006D1DFB" w:rsidRDefault="006D1DFB" w:rsidP="006D1DFB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http://vatmawatigeool.wordpress.com/perumusan-dan-fungsi-fungsi-administrasi-kepegawaian/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 Mei 2013</w:t>
      </w:r>
    </w:p>
    <w:p w:rsidR="006D1DFB" w:rsidRDefault="006D1DFB" w:rsidP="006D1DFB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>
          <w:rPr>
            <w:rStyle w:val="Hyperlink"/>
            <w:rFonts w:ascii="Times New Roman" w:hAnsi="Times New Roman" w:cs="Times New Roman"/>
            <w:color w:val="auto"/>
            <w:u w:val="none"/>
          </w:rPr>
          <w:t>http://www.rider-system.net/2009/08/beberapa-istilah-kepegawaian.html/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iakses pada tanggal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Mei 2013</w:t>
      </w:r>
    </w:p>
    <w:p w:rsidR="006D1DFB" w:rsidRDefault="006D1DFB" w:rsidP="006D1DF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Lexy J. Moleong, </w:t>
      </w:r>
      <w:r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Bandung; PT. Remaja Rosdakarya, 2001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D1DFB" w:rsidRDefault="006D1DFB" w:rsidP="006D1DFB">
      <w:pPr>
        <w:pStyle w:val="FootnoteText"/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Marwansyah.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, (Bandung; Alfabeta, 2012), Cet ke-2</w:t>
      </w:r>
    </w:p>
    <w:p w:rsidR="006D1DFB" w:rsidRDefault="006D1DFB" w:rsidP="006D1DFB">
      <w:pPr>
        <w:pStyle w:val="FootnoteText"/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Musanef.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Manajemen Kepegawaian di Indonesia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Jakarta: Gunung Agung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2005)</w:t>
      </w:r>
    </w:p>
    <w:p w:rsidR="006D1DFB" w:rsidRDefault="006D1DFB" w:rsidP="006D1DF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Veihzal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(Jakarta;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2004)</w:t>
      </w:r>
    </w:p>
    <w:p w:rsidR="006D1DFB" w:rsidRDefault="006D1DFB" w:rsidP="006D1DF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Payaman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(Jakarta;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Indonesia, 2005)</w:t>
      </w:r>
    </w:p>
    <w:p w:rsidR="006D1DFB" w:rsidRDefault="006D1DFB" w:rsidP="006D1DF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Strauss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George&amp;Sayles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Leonard.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(Jakarta;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Unipress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1986)</w:t>
      </w:r>
    </w:p>
    <w:p w:rsidR="006D1DFB" w:rsidRDefault="006D1DFB" w:rsidP="006D1DF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</w:t>
      </w:r>
      <w:r>
        <w:rPr>
          <w:rFonts w:ascii="Times New Roman" w:hAnsi="Times New Roman" w:cs="Times New Roman"/>
          <w:i/>
          <w:sz w:val="24"/>
          <w:szCs w:val="24"/>
        </w:rPr>
        <w:t>Memahami Penelitian Kuantitatif, kualitatif dan R &amp; 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Bandung; Alfhabeta, 2004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D1DFB" w:rsidRDefault="006D1DFB" w:rsidP="006D1DF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Wibowo.</w:t>
      </w:r>
      <w:r>
        <w:rPr>
          <w:rFonts w:ascii="Times New Roman" w:hAnsi="Times New Roman" w:cs="Times New Roman"/>
          <w:i/>
          <w:sz w:val="24"/>
          <w:szCs w:val="24"/>
        </w:rPr>
        <w:t xml:space="preserve"> Manajemen Kinerja, </w:t>
      </w:r>
      <w:r>
        <w:rPr>
          <w:rFonts w:ascii="Times New Roman" w:hAnsi="Times New Roman" w:cs="Times New Roman"/>
          <w:sz w:val="24"/>
          <w:szCs w:val="24"/>
        </w:rPr>
        <w:t>(Jakarta; PT. Raja Grafindo Persada, 2007)</w:t>
      </w:r>
    </w:p>
    <w:p w:rsidR="00461FDC" w:rsidRDefault="006D1DFB" w:rsidP="006D1DFB"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Zulkifli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(Jakarta;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2005</w:t>
      </w:r>
    </w:p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DFB"/>
    <w:rsid w:val="00461FDC"/>
    <w:rsid w:val="006D1DFB"/>
    <w:rsid w:val="00E9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F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1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DFB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6D1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der-system.net/2009/08/beberapa-istilah-kepegawaian.html/" TargetMode="External"/><Relationship Id="rId5" Type="http://schemas.openxmlformats.org/officeDocument/2006/relationships/hyperlink" Target="http://vatmawatigeool.wordpress.com/perumusan-dan-fungsi-fungsi-administrasi-kepegawaian/" TargetMode="External"/><Relationship Id="rId4" Type="http://schemas.openxmlformats.org/officeDocument/2006/relationships/hyperlink" Target="http://auditorinternal.com/2011/02/22/definisi-tata-kelo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2018-02-20T06:44:00Z</dcterms:created>
  <dcterms:modified xsi:type="dcterms:W3CDTF">2018-02-20T06:44:00Z</dcterms:modified>
</cp:coreProperties>
</file>