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97" w:rsidRDefault="00ED1697" w:rsidP="00ED1697">
      <w:pPr>
        <w:pStyle w:val="ListParagraph"/>
        <w:spacing w:line="480" w:lineRule="auto"/>
        <w:ind w:left="0"/>
        <w:jc w:val="center"/>
        <w:rPr>
          <w:rFonts w:ascii="Times New Roman" w:hAnsi="Times New Roman"/>
          <w:b/>
          <w:sz w:val="24"/>
          <w:szCs w:val="24"/>
        </w:rPr>
      </w:pPr>
      <w:r>
        <w:rPr>
          <w:rFonts w:ascii="Times New Roman" w:hAnsi="Times New Roman"/>
          <w:b/>
          <w:sz w:val="24"/>
          <w:szCs w:val="24"/>
        </w:rPr>
        <w:t>BAB V</w:t>
      </w:r>
    </w:p>
    <w:p w:rsidR="00ED1697" w:rsidRDefault="00ED1697" w:rsidP="00ED1697">
      <w:pPr>
        <w:pStyle w:val="ListParagraph"/>
        <w:spacing w:line="480" w:lineRule="auto"/>
        <w:ind w:left="0"/>
        <w:jc w:val="center"/>
        <w:rPr>
          <w:rFonts w:ascii="Times New Roman" w:hAnsi="Times New Roman"/>
          <w:b/>
          <w:sz w:val="24"/>
          <w:szCs w:val="24"/>
        </w:rPr>
      </w:pPr>
      <w:r>
        <w:rPr>
          <w:rFonts w:ascii="Times New Roman" w:hAnsi="Times New Roman"/>
          <w:b/>
          <w:sz w:val="24"/>
          <w:szCs w:val="24"/>
        </w:rPr>
        <w:t>PENUTUP</w:t>
      </w:r>
    </w:p>
    <w:p w:rsidR="00ED1697" w:rsidRDefault="00ED1697" w:rsidP="00ED1697">
      <w:pPr>
        <w:pStyle w:val="ListParagraph"/>
        <w:spacing w:line="480" w:lineRule="auto"/>
        <w:ind w:left="0"/>
        <w:jc w:val="center"/>
        <w:rPr>
          <w:rFonts w:ascii="Times New Roman" w:hAnsi="Times New Roman"/>
          <w:b/>
          <w:sz w:val="24"/>
          <w:szCs w:val="24"/>
        </w:rPr>
      </w:pPr>
    </w:p>
    <w:p w:rsidR="00ED1697" w:rsidRDefault="00ED1697" w:rsidP="00ED1697">
      <w:pPr>
        <w:pStyle w:val="ListParagraph"/>
        <w:numPr>
          <w:ilvl w:val="0"/>
          <w:numId w:val="1"/>
        </w:numPr>
        <w:spacing w:line="480" w:lineRule="auto"/>
        <w:ind w:left="284" w:hanging="284"/>
        <w:jc w:val="both"/>
        <w:rPr>
          <w:rFonts w:ascii="Times New Roman" w:hAnsi="Times New Roman"/>
          <w:sz w:val="24"/>
          <w:szCs w:val="24"/>
        </w:rPr>
      </w:pPr>
      <w:r>
        <w:rPr>
          <w:rFonts w:ascii="Times New Roman" w:hAnsi="Times New Roman"/>
          <w:sz w:val="24"/>
          <w:szCs w:val="24"/>
        </w:rPr>
        <w:t>Kesimpulan</w:t>
      </w:r>
    </w:p>
    <w:p w:rsidR="00ED1697" w:rsidRDefault="00ED1697" w:rsidP="00ED1697">
      <w:pPr>
        <w:pStyle w:val="ListParagraph"/>
        <w:tabs>
          <w:tab w:val="left" w:pos="993"/>
        </w:tabs>
        <w:spacing w:line="480" w:lineRule="auto"/>
        <w:ind w:left="284" w:hanging="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Berdasarkan hasil penelitian tentang peran taman pendidikan Qur’an (TPQ) Al-Kautsar kelurahan mandonga kota kendari  dalam pembinaan akhlak anak, dapat disimpulkan sebagai berikut:</w:t>
      </w:r>
    </w:p>
    <w:p w:rsidR="00ED1697" w:rsidRDefault="00ED1697" w:rsidP="00ED1697">
      <w:pPr>
        <w:pStyle w:val="ListParagraph"/>
        <w:numPr>
          <w:ilvl w:val="0"/>
          <w:numId w:val="2"/>
        </w:numPr>
        <w:spacing w:line="480" w:lineRule="auto"/>
        <w:ind w:left="567" w:hanging="283"/>
        <w:jc w:val="both"/>
        <w:rPr>
          <w:rFonts w:ascii="Times New Roman" w:hAnsi="Times New Roman"/>
          <w:sz w:val="24"/>
          <w:szCs w:val="24"/>
        </w:rPr>
      </w:pPr>
      <w:r>
        <w:rPr>
          <w:rFonts w:ascii="Times New Roman" w:hAnsi="Times New Roman"/>
          <w:sz w:val="24"/>
          <w:szCs w:val="24"/>
        </w:rPr>
        <w:t>Peran yang dilakukan Taman Pendidikan Qur’an dalam pembinaan akhlak anak terkait dengan penyampaian materi pelajaran,panenggunaan metode, dan pelaksanaan kegiatan. Materi pembinaan akhlak anak terdiri dari materi pokok (kemampuan membaca Al-Qur’an)dan materi tambahan (ilmu tauhid, akhlak, sejarah, hafalan bacaan shalat dan hafalan doa sehari-hari). Metode pembinaan akhlak dilakukan secara privat (perorangan) dan klasikal (kelompok) baik dalam penyampaian materi pembinaan maupun ketika ada permasalahan yang dihadapi santri melalui nasihat dan sanksi. Kegiatan pembinaan akhlak pada dasarnya dilakukan rutin setiap hari melalui kegiatan belajar mengajar. Selain itu juga, TPQ mengadakan kegiatan diluar kegiatan brlajar mengajar melalui kegiatan-kegiatan yang sifatny umum dan dilakukan pada waktu tertentu. Pembinaan akhlakan anak dilakukan dengan melatih dan membiasakan anak/santri untuk bersikap dan berperilaku hormat, kedisiplinan, kejujuran, adil, murah hati dan keberanian.</w:t>
      </w:r>
    </w:p>
    <w:p w:rsidR="00ED1697" w:rsidRDefault="00ED1697" w:rsidP="00ED1697">
      <w:pPr>
        <w:pStyle w:val="ListParagraph"/>
        <w:spacing w:line="480" w:lineRule="auto"/>
        <w:jc w:val="both"/>
        <w:rPr>
          <w:rFonts w:ascii="Times New Roman" w:hAnsi="Times New Roman"/>
          <w:sz w:val="24"/>
          <w:szCs w:val="24"/>
        </w:rPr>
      </w:pPr>
    </w:p>
    <w:p w:rsidR="00ED1697" w:rsidRDefault="00ED1697" w:rsidP="00ED1697">
      <w:pPr>
        <w:pStyle w:val="ListParagraph"/>
        <w:spacing w:line="480" w:lineRule="auto"/>
        <w:jc w:val="both"/>
        <w:rPr>
          <w:rFonts w:ascii="Times New Roman" w:hAnsi="Times New Roman"/>
          <w:sz w:val="24"/>
          <w:szCs w:val="24"/>
        </w:rPr>
      </w:pPr>
    </w:p>
    <w:p w:rsidR="00ED1697" w:rsidRDefault="00ED1697" w:rsidP="00ED1697">
      <w:pPr>
        <w:pStyle w:val="ListParagraph"/>
        <w:numPr>
          <w:ilvl w:val="0"/>
          <w:numId w:val="2"/>
        </w:numPr>
        <w:spacing w:line="480" w:lineRule="auto"/>
        <w:ind w:left="567" w:hanging="283"/>
        <w:jc w:val="both"/>
        <w:rPr>
          <w:rFonts w:ascii="Times New Roman" w:hAnsi="Times New Roman"/>
          <w:sz w:val="24"/>
          <w:szCs w:val="24"/>
        </w:rPr>
      </w:pPr>
      <w:r>
        <w:rPr>
          <w:rFonts w:ascii="Times New Roman" w:hAnsi="Times New Roman"/>
          <w:sz w:val="24"/>
          <w:szCs w:val="24"/>
        </w:rPr>
        <w:t>Faktor pendorong dan faktor penghambat</w:t>
      </w:r>
    </w:p>
    <w:p w:rsidR="00ED1697" w:rsidRDefault="00ED1697" w:rsidP="00ED1697">
      <w:pPr>
        <w:pStyle w:val="ListParagraph"/>
        <w:spacing w:line="480" w:lineRule="auto"/>
        <w:ind w:left="567"/>
        <w:jc w:val="both"/>
        <w:rPr>
          <w:rFonts w:ascii="Times New Roman" w:hAnsi="Times New Roman"/>
          <w:sz w:val="24"/>
          <w:szCs w:val="24"/>
        </w:rPr>
      </w:pPr>
      <w:r>
        <w:rPr>
          <w:rFonts w:ascii="Times New Roman" w:hAnsi="Times New Roman"/>
          <w:sz w:val="24"/>
          <w:szCs w:val="24"/>
        </w:rPr>
        <w:lastRenderedPageBreak/>
        <w:t xml:space="preserve">Faktor pendorong pelaksanaan pembinaan akhlak terdiri dari: Pertama, dukungan orang tua, Kedua motivasi anak untuk mengikuti TPQ dan lingkungan masyarakat   sekitar TPQ yang menyambut gembira keberadaan TPQ. </w:t>
      </w:r>
    </w:p>
    <w:p w:rsidR="00ED1697" w:rsidRDefault="00ED1697" w:rsidP="00ED1697">
      <w:pPr>
        <w:pStyle w:val="ListParagraph"/>
        <w:spacing w:line="480" w:lineRule="auto"/>
        <w:ind w:left="567"/>
        <w:jc w:val="both"/>
        <w:rPr>
          <w:rFonts w:ascii="Times New Roman" w:hAnsi="Times New Roman"/>
          <w:sz w:val="24"/>
          <w:szCs w:val="24"/>
        </w:rPr>
      </w:pPr>
      <w:r>
        <w:rPr>
          <w:rFonts w:ascii="Times New Roman" w:hAnsi="Times New Roman"/>
          <w:sz w:val="24"/>
          <w:szCs w:val="24"/>
        </w:rPr>
        <w:t>Faktor penghambat pembinaan akhlak di YPQ Al-Kautsar pada dasarnya berasal dari luar diri santri dan hambatan ini  dapat berkibat serius bagi pelaksanaan pembinaan di TPQ. Faktor penghambat tersebut terdiri dari: pertama pembiayaan  yang  tidak sesuai  dengan kebutuhan operasional dan gaji para ustad tidak cukup memadai,   kedua keterbatasan jumlah tenaga pengajar (ustadz) sehingga  menyebabkan kurang efektifnya kegiatan belajar mengajar di TPQ.</w:t>
      </w:r>
    </w:p>
    <w:p w:rsidR="00ED1697" w:rsidRDefault="00ED1697" w:rsidP="00ED1697">
      <w:pPr>
        <w:pStyle w:val="ListParagraph"/>
        <w:numPr>
          <w:ilvl w:val="0"/>
          <w:numId w:val="1"/>
        </w:numPr>
        <w:spacing w:line="480" w:lineRule="auto"/>
        <w:ind w:left="284" w:hanging="284"/>
        <w:jc w:val="both"/>
        <w:rPr>
          <w:rFonts w:ascii="Times New Roman" w:hAnsi="Times New Roman"/>
          <w:b/>
          <w:sz w:val="24"/>
          <w:szCs w:val="24"/>
        </w:rPr>
      </w:pPr>
      <w:r>
        <w:rPr>
          <w:rFonts w:ascii="Times New Roman" w:hAnsi="Times New Roman"/>
          <w:b/>
          <w:sz w:val="24"/>
          <w:szCs w:val="24"/>
        </w:rPr>
        <w:t xml:space="preserve">Saran </w:t>
      </w:r>
    </w:p>
    <w:p w:rsidR="00ED1697" w:rsidRDefault="00ED1697" w:rsidP="00ED1697">
      <w:pPr>
        <w:pStyle w:val="ListParagraph"/>
        <w:tabs>
          <w:tab w:val="left" w:pos="993"/>
        </w:tabs>
        <w:spacing w:line="480" w:lineRule="auto"/>
        <w:ind w:left="284" w:hanging="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Berdasarkan hasil penelitian dan kesimpulan dan kesimpulan diatas, dapat disampaikan saran sebagai berikut:</w:t>
      </w:r>
    </w:p>
    <w:p w:rsidR="00ED1697" w:rsidRDefault="00ED1697" w:rsidP="00ED1697">
      <w:pPr>
        <w:pStyle w:val="ListParagraph"/>
        <w:numPr>
          <w:ilvl w:val="0"/>
          <w:numId w:val="3"/>
        </w:numPr>
        <w:spacing w:line="480" w:lineRule="auto"/>
        <w:ind w:left="567" w:hanging="283"/>
        <w:jc w:val="both"/>
        <w:rPr>
          <w:rFonts w:ascii="Times New Roman" w:hAnsi="Times New Roman"/>
          <w:sz w:val="24"/>
          <w:szCs w:val="24"/>
        </w:rPr>
      </w:pPr>
      <w:r>
        <w:rPr>
          <w:rFonts w:ascii="Times New Roman" w:hAnsi="Times New Roman"/>
          <w:sz w:val="24"/>
          <w:szCs w:val="24"/>
        </w:rPr>
        <w:t>Bagi taman pendidikan Qur-an Masjid Agung Al-Kautsar, pembinaan akhlak yang dilakukan sudah cukup baik, namun ada hal-hal yang perlu diperbaiki saperti pengelolaan hendaknya menguasai manajemen penyelenggaraan TPQ dengan baik misalnya mengupayakan jumlah ustadz agar memadai dengan jumlah santri yaitu satu ustadz maksimal 15 santri .</w:t>
      </w:r>
    </w:p>
    <w:p w:rsidR="00ED1697" w:rsidRDefault="00ED1697" w:rsidP="00ED1697">
      <w:pPr>
        <w:pStyle w:val="ListParagraph"/>
        <w:numPr>
          <w:ilvl w:val="0"/>
          <w:numId w:val="3"/>
        </w:numPr>
        <w:spacing w:line="480" w:lineRule="auto"/>
        <w:ind w:left="567" w:hanging="283"/>
        <w:jc w:val="both"/>
        <w:rPr>
          <w:rFonts w:ascii="Times New Roman" w:hAnsi="Times New Roman"/>
          <w:sz w:val="24"/>
          <w:szCs w:val="24"/>
        </w:rPr>
      </w:pPr>
      <w:r>
        <w:rPr>
          <w:rFonts w:ascii="Times New Roman" w:hAnsi="Times New Roman"/>
          <w:sz w:val="24"/>
          <w:szCs w:val="24"/>
        </w:rPr>
        <w:t>Bagi orng tua santri dan masyarakat, hendaknya meningkatkan dukungan terhadap keberadaan TPQ baik dukungan material maupun spiritual, perti selalu membantu TPQ jika mengadakan kegiatan. Bagi orang tua santri diusahakan untuk selalu membayar iuran wajib tiap bulannya serta mencarikan donatur untuk biaya pengelolaan TPQ.</w:t>
      </w:r>
    </w:p>
    <w:p w:rsidR="00ED1697" w:rsidRDefault="00ED1697" w:rsidP="00ED1697">
      <w:pPr>
        <w:pStyle w:val="ListParagraph"/>
        <w:numPr>
          <w:ilvl w:val="0"/>
          <w:numId w:val="3"/>
        </w:numPr>
        <w:spacing w:line="480" w:lineRule="auto"/>
        <w:ind w:left="567" w:hanging="283"/>
        <w:jc w:val="both"/>
        <w:rPr>
          <w:rFonts w:ascii="Times New Roman" w:hAnsi="Times New Roman"/>
          <w:sz w:val="24"/>
          <w:szCs w:val="24"/>
        </w:rPr>
      </w:pPr>
      <w:r>
        <w:rPr>
          <w:rFonts w:ascii="Times New Roman" w:hAnsi="Times New Roman"/>
          <w:sz w:val="24"/>
          <w:szCs w:val="24"/>
        </w:rPr>
        <w:lastRenderedPageBreak/>
        <w:t>Bagi anak /santri hendaknya mengikuti pembinaan dengan sungguh-sungguh dan rajin serta berusaha untuk membantu kelancaran  pembinaan dengan caramenjalankan hak dan kewajiban sesuai dengan peraturan yang berlaku di TPQ.</w:t>
      </w:r>
    </w:p>
    <w:p w:rsidR="00ED1697" w:rsidRDefault="00ED1697" w:rsidP="00ED1697">
      <w:pPr>
        <w:pStyle w:val="ListParagraph"/>
        <w:spacing w:line="480" w:lineRule="auto"/>
        <w:ind w:left="567" w:hanging="283"/>
        <w:jc w:val="both"/>
        <w:rPr>
          <w:rFonts w:ascii="Times New Roman" w:hAnsi="Times New Roman"/>
          <w:sz w:val="24"/>
          <w:szCs w:val="24"/>
        </w:rPr>
      </w:pPr>
      <w:r>
        <w:rPr>
          <w:rFonts w:ascii="Times New Roman" w:hAnsi="Times New Roman"/>
          <w:sz w:val="24"/>
          <w:szCs w:val="24"/>
        </w:rPr>
        <w:t xml:space="preserve">   </w:t>
      </w:r>
    </w:p>
    <w:p w:rsidR="00461FDC" w:rsidRDefault="00461FDC"/>
    <w:sectPr w:rsidR="00461FDC" w:rsidSect="00461F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272"/>
    <w:multiLevelType w:val="hybridMultilevel"/>
    <w:tmpl w:val="17624B8A"/>
    <w:lvl w:ilvl="0" w:tplc="7E34F874">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A02AE5"/>
    <w:multiLevelType w:val="hybridMultilevel"/>
    <w:tmpl w:val="831C4FC6"/>
    <w:lvl w:ilvl="0" w:tplc="7814F3E6">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4E44BD5"/>
    <w:multiLevelType w:val="hybridMultilevel"/>
    <w:tmpl w:val="33AEF890"/>
    <w:lvl w:ilvl="0" w:tplc="F5D6D836">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ED1697"/>
    <w:rsid w:val="00461FDC"/>
    <w:rsid w:val="00CD6DBB"/>
    <w:rsid w:val="00ED16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697"/>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6911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cp:revision>
  <dcterms:created xsi:type="dcterms:W3CDTF">2018-02-09T06:33:00Z</dcterms:created>
  <dcterms:modified xsi:type="dcterms:W3CDTF">2018-02-09T06:33:00Z</dcterms:modified>
</cp:coreProperties>
</file>