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E9" w:rsidRPr="00C953D6" w:rsidRDefault="00743C4C" w:rsidP="005C4783">
      <w:pPr>
        <w:jc w:val="center"/>
        <w:rPr>
          <w:rFonts w:ascii="Times New Roman" w:hAnsi="Times New Roman" w:cs="Times New Roman"/>
          <w:b/>
          <w:sz w:val="24"/>
          <w:szCs w:val="24"/>
        </w:rPr>
      </w:pPr>
      <w:r w:rsidRPr="00C953D6">
        <w:rPr>
          <w:rFonts w:ascii="Times New Roman" w:hAnsi="Times New Roman" w:cs="Times New Roman"/>
          <w:b/>
          <w:sz w:val="24"/>
          <w:szCs w:val="24"/>
        </w:rPr>
        <w:t>BAB I</w:t>
      </w:r>
    </w:p>
    <w:p w:rsidR="00743C4C" w:rsidRPr="00C953D6" w:rsidRDefault="00743C4C" w:rsidP="005C4783">
      <w:pPr>
        <w:jc w:val="center"/>
        <w:rPr>
          <w:rFonts w:ascii="Times New Roman" w:hAnsi="Times New Roman" w:cs="Times New Roman"/>
          <w:b/>
          <w:sz w:val="24"/>
          <w:szCs w:val="24"/>
        </w:rPr>
      </w:pPr>
      <w:r w:rsidRPr="00C953D6">
        <w:rPr>
          <w:rFonts w:ascii="Times New Roman" w:hAnsi="Times New Roman" w:cs="Times New Roman"/>
          <w:b/>
          <w:sz w:val="24"/>
          <w:szCs w:val="24"/>
        </w:rPr>
        <w:t>PENDAHULUAN</w:t>
      </w:r>
    </w:p>
    <w:p w:rsidR="005C4783" w:rsidRPr="00C953D6" w:rsidRDefault="005C4783" w:rsidP="005C4783">
      <w:pPr>
        <w:jc w:val="center"/>
        <w:rPr>
          <w:rFonts w:ascii="Times New Roman" w:hAnsi="Times New Roman" w:cs="Times New Roman"/>
          <w:b/>
          <w:sz w:val="24"/>
          <w:szCs w:val="24"/>
        </w:rPr>
      </w:pPr>
    </w:p>
    <w:p w:rsidR="00743C4C" w:rsidRPr="00C953D6" w:rsidRDefault="00743C4C" w:rsidP="005E0F43">
      <w:pPr>
        <w:pStyle w:val="ListParagraph"/>
        <w:numPr>
          <w:ilvl w:val="0"/>
          <w:numId w:val="1"/>
        </w:numPr>
        <w:ind w:left="360"/>
        <w:rPr>
          <w:rFonts w:ascii="Times New Roman" w:hAnsi="Times New Roman" w:cs="Times New Roman"/>
          <w:b/>
          <w:sz w:val="24"/>
          <w:szCs w:val="24"/>
        </w:rPr>
      </w:pPr>
      <w:r w:rsidRPr="00C953D6">
        <w:rPr>
          <w:rFonts w:ascii="Times New Roman" w:hAnsi="Times New Roman" w:cs="Times New Roman"/>
          <w:b/>
          <w:sz w:val="24"/>
          <w:szCs w:val="24"/>
        </w:rPr>
        <w:t>Latar Belakang</w:t>
      </w:r>
    </w:p>
    <w:p w:rsidR="005E0F43" w:rsidRPr="00F34FB4" w:rsidRDefault="005E0F43" w:rsidP="005E0F43">
      <w:pPr>
        <w:pStyle w:val="ListParagraph"/>
        <w:ind w:left="360"/>
        <w:rPr>
          <w:rFonts w:ascii="Times New Roman" w:hAnsi="Times New Roman" w:cs="Times New Roman"/>
          <w:sz w:val="24"/>
          <w:szCs w:val="24"/>
        </w:rPr>
      </w:pPr>
    </w:p>
    <w:p w:rsidR="000A6F4F" w:rsidRPr="00F34FB4" w:rsidRDefault="00743C4C" w:rsidP="000A6F4F">
      <w:pPr>
        <w:pStyle w:val="ListParagraph"/>
        <w:spacing w:line="480" w:lineRule="auto"/>
        <w:ind w:left="0" w:firstLine="720"/>
        <w:jc w:val="both"/>
        <w:rPr>
          <w:rFonts w:ascii="Times New Roman" w:hAnsi="Times New Roman" w:cs="Times New Roman"/>
          <w:sz w:val="24"/>
          <w:szCs w:val="24"/>
        </w:rPr>
      </w:pPr>
      <w:r w:rsidRPr="00F34FB4">
        <w:rPr>
          <w:rFonts w:ascii="Times New Roman" w:hAnsi="Times New Roman" w:cs="Times New Roman"/>
          <w:sz w:val="24"/>
          <w:szCs w:val="24"/>
        </w:rPr>
        <w:t xml:space="preserve">Era globalisasi yang melanda dunia, terutama dalam bidang ekonomi dan IPTEK telah mempengaruhi berbagai bidang kehidupan manusia. Era globalisasi telah melahirkan berbagai macam perjanjian </w:t>
      </w:r>
      <w:r w:rsidRPr="00F34FB4">
        <w:rPr>
          <w:rFonts w:ascii="Times New Roman" w:hAnsi="Times New Roman" w:cs="Times New Roman"/>
          <w:i/>
          <w:sz w:val="24"/>
          <w:szCs w:val="24"/>
        </w:rPr>
        <w:t>multilateral</w:t>
      </w:r>
      <w:r w:rsidRPr="00F34FB4">
        <w:rPr>
          <w:rFonts w:ascii="Times New Roman" w:hAnsi="Times New Roman" w:cs="Times New Roman"/>
          <w:sz w:val="24"/>
          <w:szCs w:val="24"/>
        </w:rPr>
        <w:t xml:space="preserve"> dan </w:t>
      </w:r>
      <w:r w:rsidRPr="00F34FB4">
        <w:rPr>
          <w:rFonts w:ascii="Times New Roman" w:hAnsi="Times New Roman" w:cs="Times New Roman"/>
          <w:i/>
          <w:sz w:val="24"/>
          <w:szCs w:val="24"/>
        </w:rPr>
        <w:t>bilateral</w:t>
      </w:r>
      <w:r w:rsidRPr="00F34FB4">
        <w:rPr>
          <w:rFonts w:ascii="Times New Roman" w:hAnsi="Times New Roman" w:cs="Times New Roman"/>
          <w:sz w:val="24"/>
          <w:szCs w:val="24"/>
        </w:rPr>
        <w:t xml:space="preserve"> yang menjurus kepada hal-hal yang bersifat positif dan negatif. Hal-hal yang bersifat positif adalah cepatnya segala sesuatu dapat diperoleh, terutama teknologi informasi, transformasi dan berbagai kemudahan lainnya, sedangkan hal-hal yang bersifat negatif adalah seringnya terjadi perselisihan faham, perbedaan pendapat yang tidak bisa diselesaikan secara cepat, bahkan memerlukan waktu yang berlarut-larut dengan hasil yang tidak memuaskan kedua belah pihak.  Untuk itu hal-hal yang bersifat negatif harus diantisipasi, dikarenakan sengketa itu tidak hanya kuantitasnya yang bertambah melainkan k</w:t>
      </w:r>
      <w:r w:rsidR="008B30C1" w:rsidRPr="00F34FB4">
        <w:rPr>
          <w:rFonts w:ascii="Times New Roman" w:hAnsi="Times New Roman" w:cs="Times New Roman"/>
          <w:sz w:val="24"/>
          <w:szCs w:val="24"/>
        </w:rPr>
        <w:t>ualitasnya juga ikut bertambah.</w:t>
      </w:r>
      <w:r w:rsidR="008B30C1" w:rsidRPr="00F34FB4">
        <w:rPr>
          <w:rStyle w:val="FootnoteReference"/>
          <w:rFonts w:ascii="Times New Roman" w:hAnsi="Times New Roman" w:cs="Times New Roman"/>
          <w:sz w:val="24"/>
          <w:szCs w:val="24"/>
        </w:rPr>
        <w:footnoteReference w:id="2"/>
      </w:r>
    </w:p>
    <w:p w:rsidR="000A6F4F" w:rsidRPr="00F34FB4" w:rsidRDefault="001D2BA2" w:rsidP="000A6F4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79.7pt;margin-top:209.15pt;width:42pt;height:23.25pt;z-index:251658240" strokecolor="white [3212]">
            <v:textbox style="mso-next-textbox:#_x0000_s1026">
              <w:txbxContent>
                <w:p w:rsidR="00C0275B" w:rsidRPr="00C0275B" w:rsidRDefault="00C0275B" w:rsidP="00F07165">
                  <w:pPr>
                    <w:spacing w:line="240" w:lineRule="auto"/>
                    <w:jc w:val="center"/>
                    <w:rPr>
                      <w:rFonts w:ascii="Times New Roman" w:hAnsi="Times New Roman" w:cs="Times New Roman"/>
                      <w:sz w:val="24"/>
                      <w:szCs w:val="24"/>
                    </w:rPr>
                  </w:pPr>
                  <w:r w:rsidRPr="00C0275B">
                    <w:rPr>
                      <w:rFonts w:ascii="Times New Roman" w:hAnsi="Times New Roman" w:cs="Times New Roman"/>
                      <w:sz w:val="24"/>
                      <w:szCs w:val="24"/>
                    </w:rPr>
                    <w:t>1</w:t>
                  </w:r>
                </w:p>
              </w:txbxContent>
            </v:textbox>
          </v:shape>
        </w:pict>
      </w:r>
      <w:r w:rsidR="00743C4C" w:rsidRPr="00F34FB4">
        <w:rPr>
          <w:rFonts w:ascii="Times New Roman" w:hAnsi="Times New Roman" w:cs="Times New Roman"/>
          <w:sz w:val="24"/>
          <w:szCs w:val="24"/>
        </w:rPr>
        <w:t>Dengan demikian kalau penyelesaian perkara yang masuk ke pengadilan hanya memakai cara-cara yang konvensional, maka tidak dapat terbayangkan betapa banyak beban pengadilan untuk memutus perkara yang masuk.</w:t>
      </w:r>
      <w:r w:rsidR="009543AB" w:rsidRPr="00F34FB4">
        <w:rPr>
          <w:rStyle w:val="FootnoteReference"/>
          <w:rFonts w:ascii="Times New Roman" w:hAnsi="Times New Roman" w:cs="Times New Roman"/>
          <w:sz w:val="24"/>
          <w:szCs w:val="24"/>
        </w:rPr>
        <w:footnoteReference w:id="3"/>
      </w:r>
      <w:r w:rsidR="00743C4C" w:rsidRPr="00F34FB4">
        <w:rPr>
          <w:rFonts w:ascii="Times New Roman" w:hAnsi="Times New Roman" w:cs="Times New Roman"/>
          <w:sz w:val="24"/>
          <w:szCs w:val="24"/>
        </w:rPr>
        <w:t xml:space="preserve"> Maka diperlukan</w:t>
      </w:r>
      <w:r w:rsidR="003C7158" w:rsidRPr="00F34FB4">
        <w:rPr>
          <w:rFonts w:ascii="Times New Roman" w:hAnsi="Times New Roman" w:cs="Times New Roman"/>
          <w:sz w:val="24"/>
          <w:szCs w:val="24"/>
        </w:rPr>
        <w:t xml:space="preserve"> </w:t>
      </w:r>
      <w:r w:rsidR="00743C4C" w:rsidRPr="00F34FB4">
        <w:rPr>
          <w:rFonts w:ascii="Times New Roman" w:hAnsi="Times New Roman" w:cs="Times New Roman"/>
          <w:sz w:val="24"/>
          <w:szCs w:val="24"/>
        </w:rPr>
        <w:t>suatu lembaga yang dapat digunakan dalam menyelesaikan sengketa sehingga prinsip sederhana, cepat dan biaya ringan dapat dicapai.</w:t>
      </w:r>
    </w:p>
    <w:p w:rsidR="000A6F4F" w:rsidRPr="00F34FB4" w:rsidRDefault="00743C4C" w:rsidP="000A6F4F">
      <w:pPr>
        <w:pStyle w:val="ListParagraph"/>
        <w:spacing w:line="480" w:lineRule="auto"/>
        <w:ind w:left="0" w:firstLine="720"/>
        <w:jc w:val="both"/>
        <w:rPr>
          <w:rFonts w:ascii="Times New Roman" w:hAnsi="Times New Roman" w:cs="Times New Roman"/>
          <w:sz w:val="24"/>
          <w:szCs w:val="24"/>
        </w:rPr>
      </w:pPr>
      <w:r w:rsidRPr="00F34FB4">
        <w:rPr>
          <w:rFonts w:ascii="Times New Roman" w:hAnsi="Times New Roman" w:cs="Times New Roman"/>
          <w:sz w:val="24"/>
          <w:szCs w:val="24"/>
        </w:rPr>
        <w:lastRenderedPageBreak/>
        <w:t xml:space="preserve">Bagi bangsa Indonesia usaha penyelesaian sengketa pada dasarnya telah tercermin dalam dasar dan falsafah bangsa yaitu asas musyawarah untuk mencapai mufakat. Ini dapat dimaknai sebagai salah satu bentuk penyelesaian sengketa di Indonesia yang berasal dari </w:t>
      </w:r>
      <w:r w:rsidRPr="00F34FB4">
        <w:rPr>
          <w:rFonts w:ascii="Times New Roman" w:hAnsi="Times New Roman" w:cs="Times New Roman"/>
          <w:i/>
          <w:sz w:val="24"/>
          <w:szCs w:val="24"/>
        </w:rPr>
        <w:t xml:space="preserve">culture </w:t>
      </w:r>
      <w:r w:rsidRPr="00F34FB4">
        <w:rPr>
          <w:rFonts w:ascii="Times New Roman" w:hAnsi="Times New Roman" w:cs="Times New Roman"/>
          <w:sz w:val="24"/>
          <w:szCs w:val="24"/>
        </w:rPr>
        <w:t xml:space="preserve">bangsa Indonesia sendiri, yang kemudian menjadi salah satu dasar lahirnya pancasila yang dikenal dengan istilah musyawarah untuk mufakat. Seluruh suku bangsa di Indonesia pasti mengenal makna dari istilah tersebut, walaupun penyebutannya berbeda, akan tetapi mempunyai </w:t>
      </w:r>
      <w:r w:rsidRPr="00F34FB4">
        <w:rPr>
          <w:rFonts w:ascii="Times New Roman" w:hAnsi="Times New Roman" w:cs="Times New Roman"/>
          <w:i/>
          <w:sz w:val="24"/>
          <w:szCs w:val="24"/>
        </w:rPr>
        <w:t xml:space="preserve">philosophy </w:t>
      </w:r>
      <w:r w:rsidRPr="00F34FB4">
        <w:rPr>
          <w:rFonts w:ascii="Times New Roman" w:hAnsi="Times New Roman" w:cs="Times New Roman"/>
          <w:sz w:val="24"/>
          <w:szCs w:val="24"/>
        </w:rPr>
        <w:t>yang sama.</w:t>
      </w:r>
      <w:r w:rsidR="009543AB" w:rsidRPr="00F34FB4">
        <w:rPr>
          <w:rStyle w:val="FootnoteReference"/>
          <w:rFonts w:ascii="Times New Roman" w:hAnsi="Times New Roman" w:cs="Times New Roman"/>
          <w:sz w:val="24"/>
          <w:szCs w:val="24"/>
        </w:rPr>
        <w:footnoteReference w:id="4"/>
      </w:r>
      <w:r w:rsidRPr="00F34FB4">
        <w:rPr>
          <w:rFonts w:ascii="Times New Roman" w:hAnsi="Times New Roman" w:cs="Times New Roman"/>
          <w:sz w:val="24"/>
          <w:szCs w:val="24"/>
        </w:rPr>
        <w:t xml:space="preserve"> Sebagai salah satu mekanisme dalam menyelesaikan sengketa, mediasi </w:t>
      </w:r>
      <w:r w:rsidR="005B4A0F" w:rsidRPr="00F34FB4">
        <w:rPr>
          <w:rFonts w:ascii="Times New Roman" w:hAnsi="Times New Roman" w:cs="Times New Roman"/>
          <w:sz w:val="24"/>
          <w:szCs w:val="24"/>
        </w:rPr>
        <w:t xml:space="preserve"> banyak digunakan</w:t>
      </w:r>
      <w:r w:rsidRPr="00F34FB4">
        <w:rPr>
          <w:rFonts w:ascii="Times New Roman" w:hAnsi="Times New Roman" w:cs="Times New Roman"/>
          <w:sz w:val="24"/>
          <w:szCs w:val="24"/>
        </w:rPr>
        <w:t xml:space="preserve"> masyarakat dan ditetapkan</w:t>
      </w:r>
      <w:r w:rsidR="005B4A0F" w:rsidRPr="00F34FB4">
        <w:rPr>
          <w:rFonts w:ascii="Times New Roman" w:hAnsi="Times New Roman" w:cs="Times New Roman"/>
          <w:sz w:val="24"/>
          <w:szCs w:val="24"/>
        </w:rPr>
        <w:t xml:space="preserve"> kepada berbagai kasus konflik, </w:t>
      </w:r>
      <w:r w:rsidR="00A97164" w:rsidRPr="00F34FB4">
        <w:rPr>
          <w:rFonts w:ascii="Times New Roman" w:hAnsi="Times New Roman" w:cs="Times New Roman"/>
          <w:sz w:val="24"/>
          <w:szCs w:val="24"/>
        </w:rPr>
        <w:t>yakni penyelesaian sengketa dengan menunjuk penengah yang disetujui para pihak yang bersengketa untuk bertindak sebagai pendamping dan penasihat (mediator).</w:t>
      </w:r>
      <w:r w:rsidR="00FA4DBF" w:rsidRPr="00F34FB4">
        <w:rPr>
          <w:rStyle w:val="FootnoteReference"/>
          <w:rFonts w:ascii="Times New Roman" w:hAnsi="Times New Roman" w:cs="Times New Roman"/>
          <w:sz w:val="24"/>
          <w:szCs w:val="24"/>
        </w:rPr>
        <w:footnoteReference w:id="5"/>
      </w:r>
      <w:r w:rsidR="00A97164" w:rsidRPr="00F34FB4">
        <w:rPr>
          <w:rFonts w:ascii="Times New Roman" w:hAnsi="Times New Roman" w:cs="Times New Roman"/>
          <w:sz w:val="24"/>
          <w:szCs w:val="24"/>
        </w:rPr>
        <w:t xml:space="preserve"> Perlu dicermati bahwa</w:t>
      </w:r>
      <w:r w:rsidR="005B4A0F" w:rsidRPr="00F34FB4">
        <w:rPr>
          <w:rFonts w:ascii="Times New Roman" w:hAnsi="Times New Roman" w:cs="Times New Roman"/>
          <w:sz w:val="24"/>
          <w:szCs w:val="24"/>
        </w:rPr>
        <w:t xml:space="preserve"> manfaat dari keberadaan lembaga mediasi di pengadilan sangat diperlukan karena, (1) dapat mengurangi </w:t>
      </w:r>
      <w:r w:rsidR="0015173D" w:rsidRPr="00F34FB4">
        <w:rPr>
          <w:rFonts w:ascii="Times New Roman" w:hAnsi="Times New Roman" w:cs="Times New Roman"/>
          <w:sz w:val="24"/>
          <w:szCs w:val="24"/>
        </w:rPr>
        <w:t>masalah penumpukan perkara, (2) merupakan salah satu proses penyelesaian sengketa yang dianggap paling cepat dan murah, serta dapat memberikan akses seluas mungkin kepada para pihak yang bersengketa untuk memperoleh keadilan, (3) dan memaksimalkan fungsi lembaga pengadilan dalam penyelesaian sengketa di samping proses litigasi</w:t>
      </w:r>
      <w:r w:rsidR="000A6F4F" w:rsidRPr="00F34FB4">
        <w:rPr>
          <w:rFonts w:ascii="Times New Roman" w:hAnsi="Times New Roman" w:cs="Times New Roman"/>
          <w:sz w:val="24"/>
          <w:szCs w:val="24"/>
        </w:rPr>
        <w:t>.</w:t>
      </w:r>
    </w:p>
    <w:p w:rsidR="000A6F4F" w:rsidRPr="00F34FB4" w:rsidRDefault="0015173D" w:rsidP="000A6F4F">
      <w:pPr>
        <w:pStyle w:val="ListParagraph"/>
        <w:spacing w:line="480" w:lineRule="auto"/>
        <w:ind w:left="0" w:firstLine="720"/>
        <w:jc w:val="both"/>
        <w:rPr>
          <w:rFonts w:ascii="Times New Roman" w:hAnsi="Times New Roman" w:cs="Times New Roman"/>
          <w:sz w:val="24"/>
          <w:szCs w:val="24"/>
        </w:rPr>
      </w:pPr>
      <w:r w:rsidRPr="00F34FB4">
        <w:rPr>
          <w:rFonts w:ascii="Times New Roman" w:hAnsi="Times New Roman" w:cs="Times New Roman"/>
          <w:sz w:val="24"/>
          <w:szCs w:val="24"/>
        </w:rPr>
        <w:t xml:space="preserve">Namun demikian dalam perjalanan keberadaan mediasi yang dirasakan semakin penting tersebut, keberhasilan mediasi belum dapat memberikan kemudahan dalam menyelesaikan perkara oleh karena proses mediasi/musyawarah banyak </w:t>
      </w:r>
      <w:r w:rsidRPr="00F34FB4">
        <w:rPr>
          <w:rFonts w:ascii="Times New Roman" w:hAnsi="Times New Roman" w:cs="Times New Roman"/>
          <w:sz w:val="24"/>
          <w:szCs w:val="24"/>
        </w:rPr>
        <w:lastRenderedPageBreak/>
        <w:t>bersifat formalitas semata, ini pula yang mengakibatkan tingkat keberhasilan perdamaian di pengadilan sangatlah rendah. Tidak adanya aturan main yang jelas dan prosedur malaksanakan mediasi sering kali menjadi alasan klasik sehingga mediasi tidak berjalan secara maksimal.</w:t>
      </w:r>
      <w:r w:rsidRPr="00F34FB4">
        <w:rPr>
          <w:rStyle w:val="FootnoteReference"/>
          <w:rFonts w:ascii="Times New Roman" w:hAnsi="Times New Roman" w:cs="Times New Roman"/>
          <w:sz w:val="24"/>
          <w:szCs w:val="24"/>
        </w:rPr>
        <w:footnoteReference w:id="6"/>
      </w:r>
      <w:r w:rsidR="00193E59" w:rsidRPr="00F34FB4">
        <w:rPr>
          <w:rFonts w:ascii="Times New Roman" w:hAnsi="Times New Roman" w:cs="Times New Roman"/>
          <w:sz w:val="24"/>
          <w:szCs w:val="24"/>
        </w:rPr>
        <w:t xml:space="preserve"> Pada saat yang bersamaan dengan itu pula terdengar adanya keluhan terhadap berbelit-belitnya prosedur dalam proses pemeriksaan perkara, khususnya pada proses pemeriksaan perdata. Selain itu  keluhan juga timbul karena lamanya jangka waktu pemeriksaan perkara, maupun tingginya biaya perkara yang harus mereka keluarkan. Keadaan seperti tersebut menjadi masalah tersendiri yang berakibat masyarakat trauma berhubungan dengan peradilan.</w:t>
      </w:r>
      <w:r w:rsidR="00193E59" w:rsidRPr="00F34FB4">
        <w:rPr>
          <w:rStyle w:val="FootnoteReference"/>
          <w:rFonts w:ascii="Times New Roman" w:hAnsi="Times New Roman" w:cs="Times New Roman"/>
          <w:sz w:val="24"/>
          <w:szCs w:val="24"/>
        </w:rPr>
        <w:footnoteReference w:id="7"/>
      </w:r>
    </w:p>
    <w:p w:rsidR="00846399" w:rsidRPr="00F34FB4" w:rsidRDefault="006764C2" w:rsidP="00846399">
      <w:pPr>
        <w:pStyle w:val="ListParagraph"/>
        <w:spacing w:line="480" w:lineRule="auto"/>
        <w:ind w:left="0" w:firstLine="720"/>
        <w:jc w:val="both"/>
        <w:rPr>
          <w:rFonts w:ascii="Times New Roman" w:hAnsi="Times New Roman" w:cs="Times New Roman"/>
          <w:sz w:val="24"/>
          <w:szCs w:val="24"/>
        </w:rPr>
      </w:pPr>
      <w:r w:rsidRPr="00F34FB4">
        <w:rPr>
          <w:rFonts w:ascii="Times New Roman" w:hAnsi="Times New Roman" w:cs="Times New Roman"/>
          <w:sz w:val="24"/>
          <w:szCs w:val="24"/>
        </w:rPr>
        <w:t xml:space="preserve">Mencermati kondisi tersebut, maka Mahkamah Agung yang menaungi seluruh peradilan di Indonesia agar mengupayakan berbagai cara untuk mendukung terselesainya setiap perkara secara cepat, sederhana dan biaya ringan. Salah satu upaya yang bisa diwujudkan dengan mengefektifkan proses mediasi. Namun dalam kurun waktu lahirnya aturan tentang mediasi hingga saat ini pelaksanaan mediasi belum memberikan </w:t>
      </w:r>
      <w:r w:rsidR="000A6F4F" w:rsidRPr="00F34FB4">
        <w:rPr>
          <w:rFonts w:ascii="Times New Roman" w:hAnsi="Times New Roman" w:cs="Times New Roman"/>
          <w:sz w:val="24"/>
          <w:szCs w:val="24"/>
        </w:rPr>
        <w:t>gambaran yang menggembirakan di</w:t>
      </w:r>
      <w:r w:rsidR="00FC64F0" w:rsidRPr="00F34FB4">
        <w:rPr>
          <w:rFonts w:ascii="Times New Roman" w:hAnsi="Times New Roman" w:cs="Times New Roman"/>
          <w:sz w:val="24"/>
          <w:szCs w:val="24"/>
        </w:rPr>
        <w:t xml:space="preserve"> </w:t>
      </w:r>
      <w:r w:rsidRPr="00F34FB4">
        <w:rPr>
          <w:rFonts w:ascii="Times New Roman" w:hAnsi="Times New Roman" w:cs="Times New Roman"/>
          <w:sz w:val="24"/>
          <w:szCs w:val="24"/>
        </w:rPr>
        <w:t>semua lembaga peradilan khususnya di Pengadilan Agama Kendari.</w:t>
      </w:r>
      <w:r w:rsidR="000E172F" w:rsidRPr="00F34FB4">
        <w:rPr>
          <w:rFonts w:ascii="Times New Roman" w:hAnsi="Times New Roman" w:cs="Times New Roman"/>
          <w:sz w:val="24"/>
          <w:szCs w:val="24"/>
        </w:rPr>
        <w:t xml:space="preserve">  Berdasarkan  laporan d</w:t>
      </w:r>
      <w:r w:rsidR="00B42625" w:rsidRPr="00F34FB4">
        <w:rPr>
          <w:rFonts w:ascii="Times New Roman" w:hAnsi="Times New Roman" w:cs="Times New Roman"/>
          <w:sz w:val="24"/>
          <w:szCs w:val="24"/>
        </w:rPr>
        <w:t>ata</w:t>
      </w:r>
      <w:r w:rsidR="000E172F" w:rsidRPr="00F34FB4">
        <w:rPr>
          <w:rFonts w:ascii="Times New Roman" w:hAnsi="Times New Roman" w:cs="Times New Roman"/>
          <w:sz w:val="24"/>
          <w:szCs w:val="24"/>
        </w:rPr>
        <w:t xml:space="preserve"> perkara</w:t>
      </w:r>
      <w:r w:rsidR="00B42625" w:rsidRPr="00F34FB4">
        <w:rPr>
          <w:rFonts w:ascii="Times New Roman" w:hAnsi="Times New Roman" w:cs="Times New Roman"/>
          <w:sz w:val="24"/>
          <w:szCs w:val="24"/>
        </w:rPr>
        <w:t xml:space="preserve"> di Peng</w:t>
      </w:r>
      <w:r w:rsidR="000E172F" w:rsidRPr="00F34FB4">
        <w:rPr>
          <w:rFonts w:ascii="Times New Roman" w:hAnsi="Times New Roman" w:cs="Times New Roman"/>
          <w:sz w:val="24"/>
          <w:szCs w:val="24"/>
        </w:rPr>
        <w:t xml:space="preserve">adilan Agama Kendari </w:t>
      </w:r>
      <w:r w:rsidR="00B42625" w:rsidRPr="00F34FB4">
        <w:rPr>
          <w:rFonts w:ascii="Times New Roman" w:hAnsi="Times New Roman" w:cs="Times New Roman"/>
          <w:sz w:val="24"/>
          <w:szCs w:val="24"/>
        </w:rPr>
        <w:t xml:space="preserve"> bahwa </w:t>
      </w:r>
      <w:r w:rsidR="00FA4DBF" w:rsidRPr="00F34FB4">
        <w:rPr>
          <w:rFonts w:ascii="Times New Roman" w:hAnsi="Times New Roman" w:cs="Times New Roman"/>
          <w:sz w:val="24"/>
          <w:szCs w:val="24"/>
        </w:rPr>
        <w:t xml:space="preserve">jumlah perkara </w:t>
      </w:r>
      <w:r w:rsidR="00B42625" w:rsidRPr="00F34FB4">
        <w:rPr>
          <w:rFonts w:ascii="Times New Roman" w:hAnsi="Times New Roman" w:cs="Times New Roman"/>
          <w:sz w:val="24"/>
          <w:szCs w:val="24"/>
        </w:rPr>
        <w:t xml:space="preserve">perceraian  pada tahun 2010 </w:t>
      </w:r>
      <w:r w:rsidR="00CE7407" w:rsidRPr="00F34FB4">
        <w:rPr>
          <w:rFonts w:ascii="Times New Roman" w:hAnsi="Times New Roman" w:cs="Times New Roman"/>
          <w:sz w:val="24"/>
          <w:szCs w:val="24"/>
        </w:rPr>
        <w:t xml:space="preserve">yang dimediasi </w:t>
      </w:r>
      <w:r w:rsidR="00B42625" w:rsidRPr="00F34FB4">
        <w:rPr>
          <w:rFonts w:ascii="Times New Roman" w:hAnsi="Times New Roman" w:cs="Times New Roman"/>
          <w:sz w:val="24"/>
          <w:szCs w:val="24"/>
        </w:rPr>
        <w:t>sebanyak 102</w:t>
      </w:r>
      <w:r w:rsidR="00FA4DBF" w:rsidRPr="00F34FB4">
        <w:rPr>
          <w:rFonts w:ascii="Times New Roman" w:hAnsi="Times New Roman" w:cs="Times New Roman"/>
          <w:sz w:val="24"/>
          <w:szCs w:val="24"/>
        </w:rPr>
        <w:t xml:space="preserve"> </w:t>
      </w:r>
      <w:r w:rsidR="001C319B" w:rsidRPr="00F34FB4">
        <w:rPr>
          <w:rFonts w:ascii="Times New Roman" w:hAnsi="Times New Roman" w:cs="Times New Roman"/>
          <w:sz w:val="24"/>
          <w:szCs w:val="24"/>
        </w:rPr>
        <w:t xml:space="preserve">perkara, di antaranya sebanyak 8 perkara </w:t>
      </w:r>
      <w:r w:rsidR="007D67EC" w:rsidRPr="00F34FB4">
        <w:rPr>
          <w:rFonts w:ascii="Times New Roman" w:hAnsi="Times New Roman" w:cs="Times New Roman"/>
          <w:sz w:val="24"/>
          <w:szCs w:val="24"/>
        </w:rPr>
        <w:t xml:space="preserve">atau 7,84 % </w:t>
      </w:r>
      <w:r w:rsidR="001C319B" w:rsidRPr="00F34FB4">
        <w:rPr>
          <w:rFonts w:ascii="Times New Roman" w:hAnsi="Times New Roman" w:cs="Times New Roman"/>
          <w:sz w:val="24"/>
          <w:szCs w:val="24"/>
        </w:rPr>
        <w:t>yang berhasil dimediasi dan 94 perkara</w:t>
      </w:r>
      <w:r w:rsidR="007D67EC" w:rsidRPr="00F34FB4">
        <w:rPr>
          <w:rFonts w:ascii="Times New Roman" w:hAnsi="Times New Roman" w:cs="Times New Roman"/>
          <w:sz w:val="24"/>
          <w:szCs w:val="24"/>
        </w:rPr>
        <w:t xml:space="preserve"> atau 92,16 %</w:t>
      </w:r>
      <w:r w:rsidR="001C319B" w:rsidRPr="00F34FB4">
        <w:rPr>
          <w:rFonts w:ascii="Times New Roman" w:hAnsi="Times New Roman" w:cs="Times New Roman"/>
          <w:sz w:val="24"/>
          <w:szCs w:val="24"/>
        </w:rPr>
        <w:t xml:space="preserve"> yang gagal dimediasi</w:t>
      </w:r>
      <w:r w:rsidR="00735090" w:rsidRPr="00F34FB4">
        <w:rPr>
          <w:rFonts w:ascii="Times New Roman" w:hAnsi="Times New Roman" w:cs="Times New Roman"/>
          <w:sz w:val="24"/>
          <w:szCs w:val="24"/>
        </w:rPr>
        <w:t>, sedangkan</w:t>
      </w:r>
      <w:r w:rsidR="006E37C3" w:rsidRPr="00F34FB4">
        <w:rPr>
          <w:rFonts w:ascii="Times New Roman" w:hAnsi="Times New Roman" w:cs="Times New Roman"/>
          <w:sz w:val="24"/>
          <w:szCs w:val="24"/>
        </w:rPr>
        <w:t xml:space="preserve"> p</w:t>
      </w:r>
      <w:r w:rsidR="00FA4DBF" w:rsidRPr="00F34FB4">
        <w:rPr>
          <w:rFonts w:ascii="Times New Roman" w:hAnsi="Times New Roman" w:cs="Times New Roman"/>
          <w:sz w:val="24"/>
          <w:szCs w:val="24"/>
        </w:rPr>
        <w:t>erkara perceraian</w:t>
      </w:r>
      <w:r w:rsidR="00CE7407" w:rsidRPr="00F34FB4">
        <w:rPr>
          <w:rFonts w:ascii="Times New Roman" w:hAnsi="Times New Roman" w:cs="Times New Roman"/>
          <w:sz w:val="24"/>
          <w:szCs w:val="24"/>
        </w:rPr>
        <w:t xml:space="preserve"> </w:t>
      </w:r>
      <w:r w:rsidR="00735090" w:rsidRPr="00F34FB4">
        <w:rPr>
          <w:rFonts w:ascii="Times New Roman" w:hAnsi="Times New Roman" w:cs="Times New Roman"/>
          <w:sz w:val="24"/>
          <w:szCs w:val="24"/>
        </w:rPr>
        <w:t xml:space="preserve">pada tahun 2011 </w:t>
      </w:r>
      <w:r w:rsidR="00CE7407" w:rsidRPr="00F34FB4">
        <w:rPr>
          <w:rFonts w:ascii="Times New Roman" w:hAnsi="Times New Roman" w:cs="Times New Roman"/>
          <w:sz w:val="24"/>
          <w:szCs w:val="24"/>
        </w:rPr>
        <w:t>yang dimediasi</w:t>
      </w:r>
      <w:r w:rsidR="006E37C3" w:rsidRPr="00F34FB4">
        <w:rPr>
          <w:rFonts w:ascii="Times New Roman" w:hAnsi="Times New Roman" w:cs="Times New Roman"/>
          <w:sz w:val="24"/>
          <w:szCs w:val="24"/>
        </w:rPr>
        <w:t xml:space="preserve"> sejumlah 88 perkara,</w:t>
      </w:r>
      <w:r w:rsidR="00FA4DBF" w:rsidRPr="00F34FB4">
        <w:rPr>
          <w:rFonts w:ascii="Times New Roman" w:hAnsi="Times New Roman" w:cs="Times New Roman"/>
          <w:sz w:val="24"/>
          <w:szCs w:val="24"/>
        </w:rPr>
        <w:t xml:space="preserve"> sedang </w:t>
      </w:r>
      <w:r w:rsidR="00FA4DBF" w:rsidRPr="00F34FB4">
        <w:rPr>
          <w:rFonts w:ascii="Times New Roman" w:hAnsi="Times New Roman" w:cs="Times New Roman"/>
          <w:sz w:val="24"/>
          <w:szCs w:val="24"/>
        </w:rPr>
        <w:lastRenderedPageBreak/>
        <w:t>yang berhasil mencapai perdamaian melalui mediasi hanya mencapai</w:t>
      </w:r>
      <w:r w:rsidR="006E37C3" w:rsidRPr="00F34FB4">
        <w:rPr>
          <w:rFonts w:ascii="Times New Roman" w:hAnsi="Times New Roman" w:cs="Times New Roman"/>
          <w:sz w:val="24"/>
          <w:szCs w:val="24"/>
        </w:rPr>
        <w:t xml:space="preserve"> 17 perkara </w:t>
      </w:r>
      <w:r w:rsidR="00FA4DBF" w:rsidRPr="00F34FB4">
        <w:rPr>
          <w:rFonts w:ascii="Times New Roman" w:hAnsi="Times New Roman" w:cs="Times New Roman"/>
          <w:sz w:val="24"/>
          <w:szCs w:val="24"/>
        </w:rPr>
        <w:t xml:space="preserve"> atau</w:t>
      </w:r>
      <w:r w:rsidR="007D67EC" w:rsidRPr="00F34FB4">
        <w:rPr>
          <w:rFonts w:ascii="Times New Roman" w:hAnsi="Times New Roman" w:cs="Times New Roman"/>
          <w:sz w:val="24"/>
          <w:szCs w:val="24"/>
        </w:rPr>
        <w:t xml:space="preserve"> 19,3 %</w:t>
      </w:r>
      <w:r w:rsidR="006E37C3" w:rsidRPr="00F34FB4">
        <w:rPr>
          <w:rFonts w:ascii="Times New Roman" w:hAnsi="Times New Roman" w:cs="Times New Roman"/>
          <w:sz w:val="24"/>
          <w:szCs w:val="24"/>
        </w:rPr>
        <w:t xml:space="preserve"> dan yang gagal</w:t>
      </w:r>
      <w:r w:rsidR="00E80BDC" w:rsidRPr="00F34FB4">
        <w:rPr>
          <w:rFonts w:ascii="Times New Roman" w:hAnsi="Times New Roman" w:cs="Times New Roman"/>
          <w:sz w:val="24"/>
          <w:szCs w:val="24"/>
        </w:rPr>
        <w:t xml:space="preserve"> sebanyak 71 perkara atau</w:t>
      </w:r>
      <w:r w:rsidR="007D67EC" w:rsidRPr="00F34FB4">
        <w:rPr>
          <w:rFonts w:ascii="Times New Roman" w:hAnsi="Times New Roman" w:cs="Times New Roman"/>
          <w:sz w:val="24"/>
          <w:szCs w:val="24"/>
        </w:rPr>
        <w:t xml:space="preserve"> 80,7 %</w:t>
      </w:r>
      <w:r w:rsidR="00E80BDC" w:rsidRPr="00F34FB4">
        <w:rPr>
          <w:rFonts w:ascii="Times New Roman" w:hAnsi="Times New Roman" w:cs="Times New Roman"/>
          <w:sz w:val="24"/>
          <w:szCs w:val="24"/>
        </w:rPr>
        <w:t>,</w:t>
      </w:r>
      <w:r w:rsidR="00A232CF" w:rsidRPr="00F34FB4">
        <w:rPr>
          <w:rFonts w:ascii="Times New Roman" w:hAnsi="Times New Roman" w:cs="Times New Roman"/>
          <w:sz w:val="24"/>
          <w:szCs w:val="24"/>
        </w:rPr>
        <w:t xml:space="preserve"> dan </w:t>
      </w:r>
      <w:r w:rsidR="00CE7407" w:rsidRPr="00F34FB4">
        <w:rPr>
          <w:rFonts w:ascii="Times New Roman" w:hAnsi="Times New Roman" w:cs="Times New Roman"/>
          <w:sz w:val="24"/>
          <w:szCs w:val="24"/>
        </w:rPr>
        <w:t xml:space="preserve">perkara perceraian </w:t>
      </w:r>
      <w:r w:rsidR="003C0E51" w:rsidRPr="00F34FB4">
        <w:rPr>
          <w:rFonts w:ascii="Times New Roman" w:hAnsi="Times New Roman" w:cs="Times New Roman"/>
          <w:sz w:val="24"/>
          <w:szCs w:val="24"/>
        </w:rPr>
        <w:t xml:space="preserve">tahun 2012 </w:t>
      </w:r>
      <w:r w:rsidR="00CE7407" w:rsidRPr="00F34FB4">
        <w:rPr>
          <w:rFonts w:ascii="Times New Roman" w:hAnsi="Times New Roman" w:cs="Times New Roman"/>
          <w:sz w:val="24"/>
          <w:szCs w:val="24"/>
        </w:rPr>
        <w:t>yang dimediasi</w:t>
      </w:r>
      <w:r w:rsidR="00A232CF" w:rsidRPr="00F34FB4">
        <w:rPr>
          <w:rFonts w:ascii="Times New Roman" w:hAnsi="Times New Roman" w:cs="Times New Roman"/>
          <w:sz w:val="24"/>
          <w:szCs w:val="24"/>
        </w:rPr>
        <w:t xml:space="preserve">  sebanyak 74 perkara, yang berhasil mencapai perdamaian melalui mediasi sebanyak 4 perkara </w:t>
      </w:r>
      <w:r w:rsidR="007D67EC" w:rsidRPr="00F34FB4">
        <w:rPr>
          <w:rFonts w:ascii="Times New Roman" w:hAnsi="Times New Roman" w:cs="Times New Roman"/>
          <w:sz w:val="24"/>
          <w:szCs w:val="24"/>
        </w:rPr>
        <w:t xml:space="preserve">atau 5,4 % </w:t>
      </w:r>
      <w:r w:rsidR="00A232CF" w:rsidRPr="00F34FB4">
        <w:rPr>
          <w:rFonts w:ascii="Times New Roman" w:hAnsi="Times New Roman" w:cs="Times New Roman"/>
          <w:sz w:val="24"/>
          <w:szCs w:val="24"/>
        </w:rPr>
        <w:t>dan yang gagal mencapai perdamaian sebanyak 70 perkara</w:t>
      </w:r>
      <w:r w:rsidR="007D67EC" w:rsidRPr="00F34FB4">
        <w:rPr>
          <w:rFonts w:ascii="Times New Roman" w:hAnsi="Times New Roman" w:cs="Times New Roman"/>
          <w:sz w:val="24"/>
          <w:szCs w:val="24"/>
        </w:rPr>
        <w:t xml:space="preserve"> atau 94,6 %</w:t>
      </w:r>
      <w:r w:rsidR="00FA4DBF" w:rsidRPr="00F34FB4">
        <w:rPr>
          <w:rFonts w:ascii="Times New Roman" w:hAnsi="Times New Roman" w:cs="Times New Roman"/>
          <w:sz w:val="24"/>
          <w:szCs w:val="24"/>
        </w:rPr>
        <w:t>.</w:t>
      </w:r>
      <w:r w:rsidR="00FA4DBF" w:rsidRPr="00F34FB4">
        <w:rPr>
          <w:rStyle w:val="FootnoteReference"/>
          <w:rFonts w:ascii="Times New Roman" w:hAnsi="Times New Roman" w:cs="Times New Roman"/>
          <w:sz w:val="24"/>
          <w:szCs w:val="24"/>
        </w:rPr>
        <w:footnoteReference w:id="8"/>
      </w:r>
    </w:p>
    <w:p w:rsidR="00846399" w:rsidRPr="00F34FB4" w:rsidRDefault="007722C4" w:rsidP="00846399">
      <w:pPr>
        <w:pStyle w:val="ListParagraph"/>
        <w:spacing w:line="480" w:lineRule="auto"/>
        <w:ind w:left="0" w:firstLine="720"/>
        <w:jc w:val="both"/>
        <w:rPr>
          <w:rFonts w:ascii="Times New Roman" w:hAnsi="Times New Roman" w:cs="Times New Roman"/>
          <w:sz w:val="24"/>
          <w:szCs w:val="24"/>
        </w:rPr>
      </w:pPr>
      <w:r w:rsidRPr="00F34FB4">
        <w:rPr>
          <w:rFonts w:ascii="Times New Roman" w:hAnsi="Times New Roman" w:cs="Times New Roman"/>
          <w:sz w:val="24"/>
          <w:szCs w:val="24"/>
        </w:rPr>
        <w:t>Kecilnya frekuensi keberhasilan perdamaian melalui mediasi tersebut meninggalkan proses pemeriksaan perkara yang dilakukan secara litigasi dan menjadikan perkara cenderung tidak lagi terlaksana berdasarkan asas cepat, sederhana dan biaya ringan.</w:t>
      </w:r>
    </w:p>
    <w:p w:rsidR="006764C2" w:rsidRPr="00F34FB4" w:rsidRDefault="006764C2" w:rsidP="00846399">
      <w:pPr>
        <w:pStyle w:val="ListParagraph"/>
        <w:spacing w:line="480" w:lineRule="auto"/>
        <w:ind w:left="0" w:firstLine="720"/>
        <w:jc w:val="both"/>
        <w:rPr>
          <w:rFonts w:ascii="Times New Roman" w:hAnsi="Times New Roman" w:cs="Times New Roman"/>
          <w:sz w:val="24"/>
          <w:szCs w:val="24"/>
        </w:rPr>
      </w:pPr>
      <w:r w:rsidRPr="00F34FB4">
        <w:rPr>
          <w:rFonts w:ascii="Times New Roman" w:hAnsi="Times New Roman" w:cs="Times New Roman"/>
          <w:sz w:val="24"/>
          <w:szCs w:val="24"/>
        </w:rPr>
        <w:t xml:space="preserve">Bertitik tolak dari uraian di atas, maka peneliti ingin mengangkatnya sebagai topik skripsi yang berjudul </w:t>
      </w:r>
      <w:r w:rsidRPr="00F34FB4">
        <w:rPr>
          <w:rFonts w:ascii="Times New Roman" w:hAnsi="Times New Roman" w:cs="Times New Roman"/>
          <w:i/>
          <w:sz w:val="24"/>
          <w:szCs w:val="24"/>
        </w:rPr>
        <w:t>“Implementasi Penyelesaian Sengketa Perceraian Melalui Mediasi Di Pengadilan Agama Kendari Berdasarkan Perma Nomor 1 Tahun 2008 Ditinjau Dari Perspektif Hukum Islam”.</w:t>
      </w:r>
      <w:r w:rsidRPr="00F34FB4">
        <w:rPr>
          <w:rFonts w:ascii="Times New Roman" w:hAnsi="Times New Roman" w:cs="Times New Roman"/>
          <w:sz w:val="24"/>
          <w:szCs w:val="24"/>
        </w:rPr>
        <w:t xml:space="preserve"> </w:t>
      </w:r>
    </w:p>
    <w:p w:rsidR="00F07165" w:rsidRPr="00F34FB4" w:rsidRDefault="00F07165">
      <w:pPr>
        <w:rPr>
          <w:rFonts w:ascii="Times New Roman" w:hAnsi="Times New Roman" w:cs="Times New Roman"/>
          <w:sz w:val="24"/>
          <w:szCs w:val="24"/>
        </w:rPr>
      </w:pPr>
      <w:r w:rsidRPr="00F34FB4">
        <w:rPr>
          <w:rFonts w:ascii="Times New Roman" w:hAnsi="Times New Roman" w:cs="Times New Roman"/>
          <w:sz w:val="24"/>
          <w:szCs w:val="24"/>
        </w:rPr>
        <w:br w:type="page"/>
      </w:r>
    </w:p>
    <w:p w:rsidR="006764C2" w:rsidRPr="00C953D6" w:rsidRDefault="007722C4" w:rsidP="00846399">
      <w:pPr>
        <w:pStyle w:val="ListParagraph"/>
        <w:numPr>
          <w:ilvl w:val="0"/>
          <w:numId w:val="1"/>
        </w:numPr>
        <w:spacing w:line="480" w:lineRule="auto"/>
        <w:ind w:left="360"/>
        <w:jc w:val="both"/>
        <w:rPr>
          <w:rFonts w:ascii="Times New Roman" w:hAnsi="Times New Roman" w:cs="Times New Roman"/>
          <w:b/>
          <w:sz w:val="24"/>
          <w:szCs w:val="24"/>
        </w:rPr>
      </w:pPr>
      <w:r w:rsidRPr="00C953D6">
        <w:rPr>
          <w:rFonts w:ascii="Times New Roman" w:hAnsi="Times New Roman" w:cs="Times New Roman"/>
          <w:b/>
          <w:sz w:val="24"/>
          <w:szCs w:val="24"/>
        </w:rPr>
        <w:lastRenderedPageBreak/>
        <w:t>Batasan Dan Rumusan Masala</w:t>
      </w:r>
      <w:r w:rsidR="00172242" w:rsidRPr="00C953D6">
        <w:rPr>
          <w:rFonts w:ascii="Times New Roman" w:hAnsi="Times New Roman" w:cs="Times New Roman"/>
          <w:b/>
          <w:sz w:val="24"/>
          <w:szCs w:val="24"/>
        </w:rPr>
        <w:t>h</w:t>
      </w:r>
    </w:p>
    <w:p w:rsidR="00172242" w:rsidRPr="00F34FB4" w:rsidRDefault="00172242" w:rsidP="00846399">
      <w:pPr>
        <w:pStyle w:val="ListParagraph"/>
        <w:numPr>
          <w:ilvl w:val="0"/>
          <w:numId w:val="48"/>
        </w:numPr>
        <w:spacing w:line="480" w:lineRule="auto"/>
        <w:ind w:left="720"/>
        <w:jc w:val="both"/>
        <w:rPr>
          <w:rFonts w:ascii="Times New Roman" w:hAnsi="Times New Roman" w:cs="Times New Roman"/>
          <w:sz w:val="24"/>
          <w:szCs w:val="24"/>
        </w:rPr>
      </w:pPr>
      <w:r w:rsidRPr="00F34FB4">
        <w:rPr>
          <w:rFonts w:ascii="Times New Roman" w:hAnsi="Times New Roman" w:cs="Times New Roman"/>
          <w:sz w:val="24"/>
          <w:szCs w:val="24"/>
        </w:rPr>
        <w:t>Batasan Masalah</w:t>
      </w:r>
    </w:p>
    <w:p w:rsidR="00DE0EAC" w:rsidRPr="00F34FB4" w:rsidRDefault="00926EB2" w:rsidP="000E377A">
      <w:pPr>
        <w:spacing w:line="480" w:lineRule="auto"/>
        <w:ind w:firstLine="720"/>
        <w:jc w:val="both"/>
        <w:rPr>
          <w:rFonts w:ascii="Times New Roman" w:hAnsi="Times New Roman" w:cs="Times New Roman"/>
          <w:sz w:val="24"/>
          <w:szCs w:val="24"/>
        </w:rPr>
      </w:pPr>
      <w:r w:rsidRPr="00F34FB4">
        <w:rPr>
          <w:rFonts w:ascii="Times New Roman" w:hAnsi="Times New Roman" w:cs="Times New Roman"/>
          <w:sz w:val="24"/>
          <w:szCs w:val="24"/>
        </w:rPr>
        <w:t>Berdasarkan latar belakang di atas, maka penulis memberikan batasan masalah sebagai berikut:</w:t>
      </w:r>
    </w:p>
    <w:p w:rsidR="00DE0EAC" w:rsidRPr="00F34FB4" w:rsidRDefault="00DE0EAC" w:rsidP="00BF4BFA">
      <w:pPr>
        <w:pStyle w:val="ListParagraph"/>
        <w:numPr>
          <w:ilvl w:val="0"/>
          <w:numId w:val="12"/>
        </w:numPr>
        <w:spacing w:line="480" w:lineRule="auto"/>
        <w:ind w:left="1080" w:hanging="90"/>
        <w:jc w:val="both"/>
        <w:rPr>
          <w:rFonts w:ascii="Times New Roman" w:hAnsi="Times New Roman" w:cs="Times New Roman"/>
          <w:sz w:val="24"/>
          <w:szCs w:val="24"/>
        </w:rPr>
      </w:pPr>
      <w:r w:rsidRPr="00F34FB4">
        <w:rPr>
          <w:rFonts w:ascii="Times New Roman" w:hAnsi="Times New Roman" w:cs="Times New Roman"/>
          <w:sz w:val="24"/>
          <w:szCs w:val="24"/>
        </w:rPr>
        <w:t>Proses penyelesaian perkara perceraian melalui mediasi di Pengadilan Agama Kendari.</w:t>
      </w:r>
    </w:p>
    <w:p w:rsidR="00DE0EAC" w:rsidRPr="00F34FB4" w:rsidRDefault="00DE0EAC" w:rsidP="00BF4BFA">
      <w:pPr>
        <w:pStyle w:val="ListParagraph"/>
        <w:numPr>
          <w:ilvl w:val="0"/>
          <w:numId w:val="12"/>
        </w:numPr>
        <w:spacing w:line="480" w:lineRule="auto"/>
        <w:ind w:left="1080" w:hanging="90"/>
        <w:jc w:val="both"/>
        <w:rPr>
          <w:rFonts w:ascii="Times New Roman" w:hAnsi="Times New Roman" w:cs="Times New Roman"/>
          <w:sz w:val="24"/>
          <w:szCs w:val="24"/>
        </w:rPr>
      </w:pPr>
      <w:r w:rsidRPr="00F34FB4">
        <w:rPr>
          <w:rFonts w:ascii="Times New Roman" w:hAnsi="Times New Roman" w:cs="Times New Roman"/>
          <w:sz w:val="24"/>
          <w:szCs w:val="24"/>
        </w:rPr>
        <w:t>Faktor yang menyebabkan kegagalan proses mediasi dalam penyelesaian perkara perceraian di Pengadilan Agama Kendari.</w:t>
      </w:r>
    </w:p>
    <w:p w:rsidR="00DE0EAC" w:rsidRPr="00F34FB4" w:rsidRDefault="00DE0EAC" w:rsidP="00BF4BFA">
      <w:pPr>
        <w:pStyle w:val="ListParagraph"/>
        <w:numPr>
          <w:ilvl w:val="0"/>
          <w:numId w:val="12"/>
        </w:numPr>
        <w:spacing w:line="480" w:lineRule="auto"/>
        <w:ind w:left="1080" w:hanging="90"/>
        <w:jc w:val="both"/>
        <w:rPr>
          <w:rFonts w:ascii="Times New Roman" w:hAnsi="Times New Roman" w:cs="Times New Roman"/>
          <w:sz w:val="24"/>
          <w:szCs w:val="24"/>
        </w:rPr>
      </w:pPr>
      <w:r w:rsidRPr="00F34FB4">
        <w:rPr>
          <w:rFonts w:ascii="Times New Roman" w:hAnsi="Times New Roman" w:cs="Times New Roman"/>
          <w:sz w:val="24"/>
          <w:szCs w:val="24"/>
        </w:rPr>
        <w:t>Peranan hakim sebagai mediator berdasarkan PERMA Nomor 1 Tahun 2008</w:t>
      </w:r>
      <w:r w:rsidR="00EE30A3" w:rsidRPr="00F34FB4">
        <w:rPr>
          <w:rFonts w:ascii="Times New Roman" w:hAnsi="Times New Roman" w:cs="Times New Roman"/>
          <w:sz w:val="24"/>
          <w:szCs w:val="24"/>
        </w:rPr>
        <w:t xml:space="preserve"> </w:t>
      </w:r>
      <w:r w:rsidRPr="00F34FB4">
        <w:rPr>
          <w:rFonts w:ascii="Times New Roman" w:hAnsi="Times New Roman" w:cs="Times New Roman"/>
          <w:sz w:val="24"/>
          <w:szCs w:val="24"/>
        </w:rPr>
        <w:t>ditinjau dari perspektif Hukum Islam.</w:t>
      </w:r>
    </w:p>
    <w:p w:rsidR="00BF4BFA" w:rsidRPr="00F34FB4" w:rsidRDefault="00BF4BFA" w:rsidP="00BF4BFA">
      <w:pPr>
        <w:pStyle w:val="ListParagraph"/>
        <w:spacing w:line="480" w:lineRule="auto"/>
        <w:ind w:left="1080"/>
        <w:jc w:val="both"/>
        <w:rPr>
          <w:rFonts w:ascii="Times New Roman" w:hAnsi="Times New Roman" w:cs="Times New Roman"/>
          <w:sz w:val="24"/>
          <w:szCs w:val="24"/>
        </w:rPr>
      </w:pPr>
    </w:p>
    <w:p w:rsidR="00DE0EAC" w:rsidRPr="00F34FB4" w:rsidRDefault="00DE0EAC" w:rsidP="00BF4BFA">
      <w:pPr>
        <w:pStyle w:val="ListParagraph"/>
        <w:numPr>
          <w:ilvl w:val="0"/>
          <w:numId w:val="48"/>
        </w:numPr>
        <w:spacing w:line="480" w:lineRule="auto"/>
        <w:ind w:left="720"/>
        <w:jc w:val="both"/>
        <w:rPr>
          <w:rFonts w:ascii="Times New Roman" w:hAnsi="Times New Roman" w:cs="Times New Roman"/>
          <w:sz w:val="24"/>
          <w:szCs w:val="24"/>
        </w:rPr>
      </w:pPr>
      <w:r w:rsidRPr="00F34FB4">
        <w:rPr>
          <w:rFonts w:ascii="Times New Roman" w:hAnsi="Times New Roman" w:cs="Times New Roman"/>
          <w:sz w:val="24"/>
          <w:szCs w:val="24"/>
        </w:rPr>
        <w:t>Rumusan Masalah</w:t>
      </w:r>
    </w:p>
    <w:p w:rsidR="00DE0EAC" w:rsidRPr="00F34FB4" w:rsidRDefault="00DE0EAC" w:rsidP="000E377A">
      <w:pPr>
        <w:pStyle w:val="ListParagraph"/>
        <w:spacing w:line="480" w:lineRule="auto"/>
        <w:ind w:left="0" w:firstLine="720"/>
        <w:jc w:val="both"/>
        <w:rPr>
          <w:rFonts w:ascii="Times New Roman" w:hAnsi="Times New Roman" w:cs="Times New Roman"/>
          <w:sz w:val="24"/>
          <w:szCs w:val="24"/>
        </w:rPr>
      </w:pPr>
      <w:r w:rsidRPr="00F34FB4">
        <w:rPr>
          <w:rFonts w:ascii="Times New Roman" w:hAnsi="Times New Roman" w:cs="Times New Roman"/>
          <w:sz w:val="24"/>
          <w:szCs w:val="24"/>
        </w:rPr>
        <w:t>Berdasarkan batasan masalah di atas, maka permasalahannya dapat dirumuskan sebagai berikut:</w:t>
      </w:r>
    </w:p>
    <w:p w:rsidR="00DE0EAC" w:rsidRPr="00F34FB4" w:rsidRDefault="00DE0EAC" w:rsidP="00BF4BFA">
      <w:pPr>
        <w:pStyle w:val="ListParagraph"/>
        <w:numPr>
          <w:ilvl w:val="0"/>
          <w:numId w:val="14"/>
        </w:numPr>
        <w:spacing w:line="480" w:lineRule="auto"/>
        <w:ind w:left="1080" w:hanging="90"/>
        <w:jc w:val="both"/>
        <w:rPr>
          <w:rFonts w:ascii="Times New Roman" w:hAnsi="Times New Roman" w:cs="Times New Roman"/>
          <w:sz w:val="24"/>
          <w:szCs w:val="24"/>
        </w:rPr>
      </w:pPr>
      <w:r w:rsidRPr="00F34FB4">
        <w:rPr>
          <w:rFonts w:ascii="Times New Roman" w:hAnsi="Times New Roman" w:cs="Times New Roman"/>
          <w:sz w:val="24"/>
          <w:szCs w:val="24"/>
        </w:rPr>
        <w:t>Bagaimana proses penyelesaian perkara perceraian melalui mediasi di Pengadilan Agama Kendari?</w:t>
      </w:r>
    </w:p>
    <w:p w:rsidR="002C1931" w:rsidRPr="00F34FB4" w:rsidRDefault="00DE0EAC" w:rsidP="00BF4BFA">
      <w:pPr>
        <w:pStyle w:val="ListParagraph"/>
        <w:numPr>
          <w:ilvl w:val="0"/>
          <w:numId w:val="14"/>
        </w:numPr>
        <w:spacing w:line="480" w:lineRule="auto"/>
        <w:ind w:left="1080" w:hanging="90"/>
        <w:jc w:val="both"/>
        <w:rPr>
          <w:rFonts w:ascii="Times New Roman" w:hAnsi="Times New Roman" w:cs="Times New Roman"/>
          <w:sz w:val="24"/>
          <w:szCs w:val="24"/>
        </w:rPr>
      </w:pPr>
      <w:r w:rsidRPr="00F34FB4">
        <w:rPr>
          <w:rFonts w:ascii="Times New Roman" w:hAnsi="Times New Roman" w:cs="Times New Roman"/>
          <w:sz w:val="24"/>
          <w:szCs w:val="24"/>
        </w:rPr>
        <w:t>Faktor-faktor apa saja yang menyebabkan kegagalan proses mediasi dalam penyelesaian perkara perceraian di Pengadilan Agama Kendari?</w:t>
      </w:r>
    </w:p>
    <w:p w:rsidR="00DE0EAC" w:rsidRPr="00F34FB4" w:rsidRDefault="00837E5E" w:rsidP="00BF4BFA">
      <w:pPr>
        <w:pStyle w:val="ListParagraph"/>
        <w:numPr>
          <w:ilvl w:val="0"/>
          <w:numId w:val="14"/>
        </w:numPr>
        <w:spacing w:line="480" w:lineRule="auto"/>
        <w:ind w:left="1080" w:hanging="90"/>
        <w:jc w:val="both"/>
        <w:rPr>
          <w:rFonts w:ascii="Times New Roman" w:hAnsi="Times New Roman" w:cs="Times New Roman"/>
          <w:sz w:val="24"/>
          <w:szCs w:val="24"/>
        </w:rPr>
      </w:pPr>
      <w:r w:rsidRPr="00F34FB4">
        <w:rPr>
          <w:rFonts w:ascii="Times New Roman" w:hAnsi="Times New Roman" w:cs="Times New Roman"/>
          <w:sz w:val="24"/>
          <w:szCs w:val="24"/>
        </w:rPr>
        <w:t xml:space="preserve">Bagaimana peranan Hakim di Pengadilan Agama Kendari </w:t>
      </w:r>
      <w:r w:rsidR="00DE0EAC" w:rsidRPr="00F34FB4">
        <w:rPr>
          <w:rFonts w:ascii="Times New Roman" w:hAnsi="Times New Roman" w:cs="Times New Roman"/>
          <w:sz w:val="24"/>
          <w:szCs w:val="24"/>
        </w:rPr>
        <w:t>sebagai mediator berdasarkan PERMA Nomor 1 Tahun 2008 ditinjau dari perspektif Hukum Islam?</w:t>
      </w:r>
    </w:p>
    <w:p w:rsidR="00DE0EAC" w:rsidRPr="00F34FB4" w:rsidRDefault="00DE0EAC" w:rsidP="00837E5E">
      <w:pPr>
        <w:pStyle w:val="ListParagraph"/>
        <w:spacing w:line="480" w:lineRule="auto"/>
        <w:ind w:left="1080" w:hanging="90"/>
        <w:jc w:val="both"/>
        <w:rPr>
          <w:rFonts w:ascii="Times New Roman" w:hAnsi="Times New Roman" w:cs="Times New Roman"/>
          <w:sz w:val="24"/>
          <w:szCs w:val="24"/>
        </w:rPr>
      </w:pPr>
    </w:p>
    <w:p w:rsidR="00771D2F" w:rsidRPr="00C953D6" w:rsidRDefault="00DE0EAC" w:rsidP="00CE7E47">
      <w:pPr>
        <w:pStyle w:val="ListParagraph"/>
        <w:numPr>
          <w:ilvl w:val="0"/>
          <w:numId w:val="1"/>
        </w:numPr>
        <w:spacing w:line="480" w:lineRule="auto"/>
        <w:ind w:left="360"/>
        <w:jc w:val="both"/>
        <w:rPr>
          <w:rFonts w:ascii="Times New Roman" w:hAnsi="Times New Roman" w:cs="Times New Roman"/>
          <w:b/>
          <w:sz w:val="24"/>
          <w:szCs w:val="24"/>
        </w:rPr>
      </w:pPr>
      <w:r w:rsidRPr="00C953D6">
        <w:rPr>
          <w:rFonts w:ascii="Times New Roman" w:hAnsi="Times New Roman" w:cs="Times New Roman"/>
          <w:b/>
          <w:sz w:val="24"/>
          <w:szCs w:val="24"/>
        </w:rPr>
        <w:lastRenderedPageBreak/>
        <w:t>Tujuan Dan Manfaat Penelitian</w:t>
      </w:r>
    </w:p>
    <w:p w:rsidR="00DE0EAC" w:rsidRPr="00F34FB4" w:rsidRDefault="00DE0EAC" w:rsidP="00CE7E47">
      <w:pPr>
        <w:pStyle w:val="ListParagraph"/>
        <w:numPr>
          <w:ilvl w:val="0"/>
          <w:numId w:val="45"/>
        </w:numPr>
        <w:spacing w:line="480" w:lineRule="auto"/>
        <w:jc w:val="both"/>
        <w:rPr>
          <w:rFonts w:ascii="Times New Roman" w:hAnsi="Times New Roman" w:cs="Times New Roman"/>
          <w:sz w:val="24"/>
          <w:szCs w:val="24"/>
        </w:rPr>
      </w:pPr>
      <w:r w:rsidRPr="00F34FB4">
        <w:rPr>
          <w:rFonts w:ascii="Times New Roman" w:hAnsi="Times New Roman" w:cs="Times New Roman"/>
          <w:sz w:val="24"/>
          <w:szCs w:val="24"/>
        </w:rPr>
        <w:t>Tujuan Penelitian</w:t>
      </w:r>
    </w:p>
    <w:p w:rsidR="007A4197" w:rsidRPr="00F34FB4" w:rsidRDefault="00DE0EAC" w:rsidP="00CE7E47">
      <w:pPr>
        <w:pStyle w:val="ListParagraph"/>
        <w:numPr>
          <w:ilvl w:val="0"/>
          <w:numId w:val="26"/>
        </w:numPr>
        <w:spacing w:after="0" w:line="480" w:lineRule="auto"/>
        <w:ind w:left="1080" w:hanging="90"/>
        <w:jc w:val="both"/>
        <w:rPr>
          <w:rFonts w:ascii="Times New Roman" w:hAnsi="Times New Roman" w:cs="Times New Roman"/>
          <w:sz w:val="24"/>
          <w:szCs w:val="24"/>
        </w:rPr>
      </w:pPr>
      <w:r w:rsidRPr="00F34FB4">
        <w:rPr>
          <w:rFonts w:ascii="Times New Roman" w:hAnsi="Times New Roman" w:cs="Times New Roman"/>
          <w:sz w:val="24"/>
          <w:szCs w:val="24"/>
        </w:rPr>
        <w:t>Untuk memperoleh gambaran yang lebih kongkrit tentang proses penyelesaian perkara perceraian melalui mediasi di Pengadilan Agama Kendari.</w:t>
      </w:r>
    </w:p>
    <w:p w:rsidR="007A4197" w:rsidRPr="00F34FB4" w:rsidRDefault="00DE0EAC" w:rsidP="00CE7E47">
      <w:pPr>
        <w:pStyle w:val="ListParagraph"/>
        <w:numPr>
          <w:ilvl w:val="0"/>
          <w:numId w:val="26"/>
        </w:numPr>
        <w:spacing w:after="0" w:line="480" w:lineRule="auto"/>
        <w:ind w:left="1080" w:hanging="90"/>
        <w:jc w:val="both"/>
        <w:rPr>
          <w:rFonts w:ascii="Times New Roman" w:hAnsi="Times New Roman" w:cs="Times New Roman"/>
          <w:sz w:val="24"/>
          <w:szCs w:val="24"/>
        </w:rPr>
      </w:pPr>
      <w:r w:rsidRPr="00F34FB4">
        <w:rPr>
          <w:rFonts w:ascii="Times New Roman" w:hAnsi="Times New Roman" w:cs="Times New Roman"/>
          <w:sz w:val="24"/>
          <w:szCs w:val="24"/>
        </w:rPr>
        <w:t>Memahami secara jelas</w:t>
      </w:r>
      <w:r w:rsidR="00446424" w:rsidRPr="00F34FB4">
        <w:rPr>
          <w:rFonts w:ascii="Times New Roman" w:hAnsi="Times New Roman" w:cs="Times New Roman"/>
          <w:sz w:val="24"/>
          <w:szCs w:val="24"/>
        </w:rPr>
        <w:t xml:space="preserve"> mengenai hal-hal yang menyebab</w:t>
      </w:r>
      <w:r w:rsidRPr="00F34FB4">
        <w:rPr>
          <w:rFonts w:ascii="Times New Roman" w:hAnsi="Times New Roman" w:cs="Times New Roman"/>
          <w:sz w:val="24"/>
          <w:szCs w:val="24"/>
        </w:rPr>
        <w:t>kan gagalnya proses mediasi dalam penyelesaian perkara perceraian di Pengadilan Agama Kendari.</w:t>
      </w:r>
    </w:p>
    <w:p w:rsidR="00DE0EAC" w:rsidRPr="00F34FB4" w:rsidRDefault="00DE0EAC" w:rsidP="00CE7E47">
      <w:pPr>
        <w:pStyle w:val="ListParagraph"/>
        <w:numPr>
          <w:ilvl w:val="0"/>
          <w:numId w:val="26"/>
        </w:numPr>
        <w:spacing w:after="0" w:line="480" w:lineRule="auto"/>
        <w:ind w:left="1080" w:hanging="90"/>
        <w:jc w:val="both"/>
        <w:rPr>
          <w:rFonts w:ascii="Times New Roman" w:hAnsi="Times New Roman" w:cs="Times New Roman"/>
          <w:sz w:val="24"/>
          <w:szCs w:val="24"/>
        </w:rPr>
      </w:pPr>
      <w:r w:rsidRPr="00F34FB4">
        <w:rPr>
          <w:rFonts w:ascii="Times New Roman" w:hAnsi="Times New Roman" w:cs="Times New Roman"/>
          <w:sz w:val="24"/>
          <w:szCs w:val="24"/>
        </w:rPr>
        <w:t>Untuk mengetahui pandangan Hukum Islam terhadap peranan Hakim sebagai mediator berdasarkan PERMA Nomor 1 Tahun 2008.</w:t>
      </w:r>
    </w:p>
    <w:p w:rsidR="00DE0EAC" w:rsidRPr="00F34FB4" w:rsidRDefault="00DE0EAC" w:rsidP="00CE7E47">
      <w:pPr>
        <w:pStyle w:val="ListParagraph"/>
        <w:numPr>
          <w:ilvl w:val="0"/>
          <w:numId w:val="45"/>
        </w:numPr>
        <w:spacing w:line="480" w:lineRule="auto"/>
        <w:jc w:val="both"/>
        <w:rPr>
          <w:rFonts w:ascii="Times New Roman" w:hAnsi="Times New Roman" w:cs="Times New Roman"/>
          <w:sz w:val="24"/>
          <w:szCs w:val="24"/>
        </w:rPr>
      </w:pPr>
      <w:r w:rsidRPr="00F34FB4">
        <w:rPr>
          <w:rFonts w:ascii="Times New Roman" w:hAnsi="Times New Roman" w:cs="Times New Roman"/>
          <w:sz w:val="24"/>
          <w:szCs w:val="24"/>
        </w:rPr>
        <w:t>Manfaat Penelitian</w:t>
      </w:r>
    </w:p>
    <w:p w:rsidR="00373826" w:rsidRPr="00F34FB4" w:rsidRDefault="00DE0EAC" w:rsidP="000E377A">
      <w:pPr>
        <w:pStyle w:val="ListParagraph"/>
        <w:spacing w:line="480" w:lineRule="auto"/>
        <w:ind w:left="0" w:firstLine="720"/>
        <w:jc w:val="both"/>
        <w:rPr>
          <w:rFonts w:ascii="Times New Roman" w:hAnsi="Times New Roman" w:cs="Times New Roman"/>
          <w:sz w:val="24"/>
          <w:szCs w:val="24"/>
        </w:rPr>
      </w:pPr>
      <w:r w:rsidRPr="00F34FB4">
        <w:rPr>
          <w:rFonts w:ascii="Times New Roman" w:hAnsi="Times New Roman" w:cs="Times New Roman"/>
          <w:sz w:val="24"/>
          <w:szCs w:val="24"/>
        </w:rPr>
        <w:t>Dari hasil penelitian ini diharapkan mampu memberikan manfaat yaitu:</w:t>
      </w:r>
    </w:p>
    <w:p w:rsidR="00E020B9" w:rsidRPr="00F34FB4" w:rsidRDefault="00DE0EAC" w:rsidP="00E423E6">
      <w:pPr>
        <w:pStyle w:val="ListParagraph"/>
        <w:numPr>
          <w:ilvl w:val="0"/>
          <w:numId w:val="41"/>
        </w:numPr>
        <w:spacing w:line="480" w:lineRule="auto"/>
        <w:jc w:val="both"/>
        <w:rPr>
          <w:rFonts w:ascii="Times New Roman" w:hAnsi="Times New Roman" w:cs="Times New Roman"/>
          <w:sz w:val="24"/>
          <w:szCs w:val="24"/>
        </w:rPr>
      </w:pPr>
      <w:r w:rsidRPr="00F34FB4">
        <w:rPr>
          <w:rFonts w:ascii="Times New Roman" w:hAnsi="Times New Roman" w:cs="Times New Roman"/>
          <w:sz w:val="24"/>
          <w:szCs w:val="24"/>
        </w:rPr>
        <w:t>Manfaat Teoritis</w:t>
      </w:r>
    </w:p>
    <w:p w:rsidR="00E020B9" w:rsidRPr="00F34FB4" w:rsidRDefault="00DE0EAC" w:rsidP="00CB0B83">
      <w:pPr>
        <w:pStyle w:val="ListParagraph"/>
        <w:numPr>
          <w:ilvl w:val="0"/>
          <w:numId w:val="42"/>
        </w:numPr>
        <w:spacing w:line="480" w:lineRule="auto"/>
        <w:ind w:left="1440"/>
        <w:jc w:val="both"/>
        <w:rPr>
          <w:rFonts w:ascii="Times New Roman" w:hAnsi="Times New Roman" w:cs="Times New Roman"/>
          <w:sz w:val="24"/>
          <w:szCs w:val="24"/>
        </w:rPr>
      </w:pPr>
      <w:r w:rsidRPr="00F34FB4">
        <w:rPr>
          <w:rFonts w:ascii="Times New Roman" w:hAnsi="Times New Roman" w:cs="Times New Roman"/>
          <w:sz w:val="24"/>
          <w:szCs w:val="24"/>
        </w:rPr>
        <w:t>Menemukan konsep yang jelas tentang penyelesaian perkara perceraian melalui mediasi berdasarkan PERMA Nomor 1 Tahun 2008.</w:t>
      </w:r>
    </w:p>
    <w:p w:rsidR="00E423E6" w:rsidRPr="00F34FB4" w:rsidRDefault="00E423E6" w:rsidP="00CB0B83">
      <w:pPr>
        <w:pStyle w:val="ListParagraph"/>
        <w:numPr>
          <w:ilvl w:val="0"/>
          <w:numId w:val="42"/>
        </w:numPr>
        <w:spacing w:after="0" w:line="480" w:lineRule="auto"/>
        <w:ind w:left="1440"/>
        <w:jc w:val="both"/>
        <w:rPr>
          <w:rFonts w:ascii="Times New Roman" w:hAnsi="Times New Roman" w:cs="Times New Roman"/>
          <w:sz w:val="24"/>
          <w:szCs w:val="24"/>
        </w:rPr>
      </w:pPr>
      <w:r w:rsidRPr="00F34FB4">
        <w:rPr>
          <w:rFonts w:ascii="Times New Roman" w:hAnsi="Times New Roman" w:cs="Times New Roman"/>
          <w:sz w:val="24"/>
          <w:szCs w:val="24"/>
        </w:rPr>
        <w:t>Menemukan konsep yang mendalam tentang hal-hal yang mempengaruhi gagalnya proses mediasi dalam penyelesaian perkara perceraian di Pengadilan Agama Kendari.</w:t>
      </w:r>
    </w:p>
    <w:p w:rsidR="00E423E6" w:rsidRPr="00F34FB4" w:rsidRDefault="00DE0EAC" w:rsidP="00CB0B83">
      <w:pPr>
        <w:pStyle w:val="ListParagraph"/>
        <w:numPr>
          <w:ilvl w:val="0"/>
          <w:numId w:val="42"/>
        </w:numPr>
        <w:spacing w:line="480" w:lineRule="auto"/>
        <w:ind w:left="1440"/>
        <w:jc w:val="both"/>
        <w:rPr>
          <w:rFonts w:ascii="Times New Roman" w:hAnsi="Times New Roman" w:cs="Times New Roman"/>
          <w:sz w:val="24"/>
          <w:szCs w:val="24"/>
        </w:rPr>
      </w:pPr>
      <w:r w:rsidRPr="00F34FB4">
        <w:rPr>
          <w:rFonts w:ascii="Times New Roman" w:hAnsi="Times New Roman" w:cs="Times New Roman"/>
          <w:sz w:val="24"/>
          <w:szCs w:val="24"/>
        </w:rPr>
        <w:t>Memperjelas konsep dalam tinjauan Hukum Islam tentang peranan Hakim sebagai mediator berdasarkan PERMA Nomor 1 Tahun 2008.</w:t>
      </w:r>
    </w:p>
    <w:p w:rsidR="00E423E6" w:rsidRPr="00F34FB4" w:rsidRDefault="00E423E6" w:rsidP="00CB0B83">
      <w:pPr>
        <w:spacing w:line="480" w:lineRule="auto"/>
        <w:ind w:left="1440" w:hanging="360"/>
        <w:jc w:val="both"/>
        <w:rPr>
          <w:rFonts w:ascii="Times New Roman" w:hAnsi="Times New Roman" w:cs="Times New Roman"/>
          <w:sz w:val="24"/>
          <w:szCs w:val="24"/>
        </w:rPr>
      </w:pPr>
    </w:p>
    <w:p w:rsidR="00E020B9" w:rsidRPr="00F34FB4" w:rsidRDefault="00DE0EAC" w:rsidP="00E423E6">
      <w:pPr>
        <w:pStyle w:val="ListParagraph"/>
        <w:numPr>
          <w:ilvl w:val="0"/>
          <w:numId w:val="41"/>
        </w:numPr>
        <w:spacing w:line="480" w:lineRule="auto"/>
        <w:jc w:val="both"/>
        <w:rPr>
          <w:rFonts w:ascii="Times New Roman" w:hAnsi="Times New Roman" w:cs="Times New Roman"/>
          <w:sz w:val="24"/>
          <w:szCs w:val="24"/>
        </w:rPr>
      </w:pPr>
      <w:r w:rsidRPr="00F34FB4">
        <w:rPr>
          <w:rFonts w:ascii="Times New Roman" w:hAnsi="Times New Roman" w:cs="Times New Roman"/>
          <w:sz w:val="24"/>
          <w:szCs w:val="24"/>
        </w:rPr>
        <w:lastRenderedPageBreak/>
        <w:t>Manfaat Praktis</w:t>
      </w:r>
    </w:p>
    <w:p w:rsidR="00E020B9" w:rsidRPr="00F34FB4" w:rsidRDefault="00DE0EAC" w:rsidP="00CB0B83">
      <w:pPr>
        <w:pStyle w:val="ListParagraph"/>
        <w:numPr>
          <w:ilvl w:val="0"/>
          <w:numId w:val="29"/>
        </w:numPr>
        <w:spacing w:line="480" w:lineRule="auto"/>
        <w:ind w:left="1440"/>
        <w:jc w:val="both"/>
        <w:rPr>
          <w:rFonts w:ascii="Times New Roman" w:hAnsi="Times New Roman" w:cs="Times New Roman"/>
          <w:sz w:val="24"/>
          <w:szCs w:val="24"/>
        </w:rPr>
      </w:pPr>
      <w:r w:rsidRPr="00F34FB4">
        <w:rPr>
          <w:rFonts w:ascii="Times New Roman" w:hAnsi="Times New Roman" w:cs="Times New Roman"/>
          <w:sz w:val="24"/>
          <w:szCs w:val="24"/>
        </w:rPr>
        <w:t>Dengan mengetahui secara jelas penerapan Peraturan Mahkamah Agung Nomor 1 Tahun 2008 tentang penyelesaian sengketa melalui mediasi diharapkan hasil penelitian ini dapat menjadi bahan masukan kepada para Hakim Khususnya di Pengadilan Agama Kendari untuk lebih meningkatkan perannya selaku mediator.</w:t>
      </w:r>
    </w:p>
    <w:p w:rsidR="00E020B9" w:rsidRPr="00F34FB4" w:rsidRDefault="00DE0EAC" w:rsidP="00CB0B83">
      <w:pPr>
        <w:pStyle w:val="ListParagraph"/>
        <w:numPr>
          <w:ilvl w:val="0"/>
          <w:numId w:val="29"/>
        </w:numPr>
        <w:spacing w:line="480" w:lineRule="auto"/>
        <w:ind w:left="1440"/>
        <w:jc w:val="both"/>
        <w:rPr>
          <w:rFonts w:ascii="Times New Roman" w:hAnsi="Times New Roman" w:cs="Times New Roman"/>
          <w:sz w:val="24"/>
          <w:szCs w:val="24"/>
        </w:rPr>
      </w:pPr>
      <w:r w:rsidRPr="00F34FB4">
        <w:rPr>
          <w:rFonts w:ascii="Times New Roman" w:hAnsi="Times New Roman" w:cs="Times New Roman"/>
          <w:sz w:val="24"/>
          <w:szCs w:val="24"/>
        </w:rPr>
        <w:t>Sebagai salah satu masukan pengetahuan bagi kaum muslimin,</w:t>
      </w:r>
      <w:r w:rsidR="00A10FD1" w:rsidRPr="00F34FB4">
        <w:rPr>
          <w:rFonts w:ascii="Times New Roman" w:hAnsi="Times New Roman" w:cs="Times New Roman"/>
          <w:sz w:val="24"/>
          <w:szCs w:val="24"/>
        </w:rPr>
        <w:t xml:space="preserve"> </w:t>
      </w:r>
      <w:r w:rsidRPr="00F34FB4">
        <w:rPr>
          <w:rFonts w:ascii="Times New Roman" w:hAnsi="Times New Roman" w:cs="Times New Roman"/>
          <w:sz w:val="24"/>
          <w:szCs w:val="24"/>
        </w:rPr>
        <w:t>khususnya bagi pihak yang bersengketa, agar lebih memahami mengenai manfaat penyelesaian perkara perceraian melalui mediasi.</w:t>
      </w:r>
    </w:p>
    <w:p w:rsidR="00E020B9" w:rsidRPr="00F34FB4" w:rsidRDefault="00DE0EAC" w:rsidP="00CB0B83">
      <w:pPr>
        <w:pStyle w:val="ListParagraph"/>
        <w:numPr>
          <w:ilvl w:val="0"/>
          <w:numId w:val="29"/>
        </w:numPr>
        <w:spacing w:line="480" w:lineRule="auto"/>
        <w:ind w:left="1440"/>
        <w:jc w:val="both"/>
        <w:rPr>
          <w:rFonts w:ascii="Times New Roman" w:hAnsi="Times New Roman" w:cs="Times New Roman"/>
          <w:sz w:val="24"/>
          <w:szCs w:val="24"/>
        </w:rPr>
      </w:pPr>
      <w:r w:rsidRPr="00F34FB4">
        <w:rPr>
          <w:rFonts w:ascii="Times New Roman" w:hAnsi="Times New Roman" w:cs="Times New Roman"/>
          <w:sz w:val="24"/>
          <w:szCs w:val="24"/>
        </w:rPr>
        <w:t>Sebagai bahan pemikiran banding bagi penulis lainnya. Khususnya tentang penyelesaian perkara perceraian melalui mediasi.</w:t>
      </w:r>
    </w:p>
    <w:p w:rsidR="00DE0EAC" w:rsidRPr="00C953D6" w:rsidRDefault="00DE0EAC" w:rsidP="00CB0B83">
      <w:pPr>
        <w:pStyle w:val="ListParagraph"/>
        <w:numPr>
          <w:ilvl w:val="0"/>
          <w:numId w:val="1"/>
        </w:numPr>
        <w:spacing w:line="480" w:lineRule="auto"/>
        <w:ind w:left="360"/>
        <w:jc w:val="both"/>
        <w:rPr>
          <w:rFonts w:ascii="Times New Roman" w:hAnsi="Times New Roman" w:cs="Times New Roman"/>
          <w:b/>
          <w:sz w:val="24"/>
          <w:szCs w:val="24"/>
        </w:rPr>
      </w:pPr>
      <w:r w:rsidRPr="00C953D6">
        <w:rPr>
          <w:rFonts w:ascii="Times New Roman" w:hAnsi="Times New Roman" w:cs="Times New Roman"/>
          <w:b/>
          <w:sz w:val="24"/>
          <w:szCs w:val="24"/>
        </w:rPr>
        <w:t>Definisi Operasional</w:t>
      </w:r>
    </w:p>
    <w:p w:rsidR="00DE0EAC" w:rsidRPr="00F34FB4" w:rsidRDefault="00DE0EAC" w:rsidP="000E377A">
      <w:pPr>
        <w:pStyle w:val="ListParagraph"/>
        <w:spacing w:line="480" w:lineRule="auto"/>
        <w:ind w:left="0" w:firstLine="720"/>
        <w:jc w:val="both"/>
        <w:rPr>
          <w:rFonts w:ascii="Times New Roman" w:hAnsi="Times New Roman" w:cs="Times New Roman"/>
          <w:sz w:val="24"/>
          <w:szCs w:val="24"/>
        </w:rPr>
      </w:pPr>
      <w:r w:rsidRPr="00F34FB4">
        <w:rPr>
          <w:rFonts w:ascii="Times New Roman" w:hAnsi="Times New Roman" w:cs="Times New Roman"/>
          <w:sz w:val="24"/>
          <w:szCs w:val="24"/>
        </w:rPr>
        <w:t xml:space="preserve">Untuk menghindari terjadinya salah pengertian dan penafsiran serta kekeliruan bagi pembaca akan proposal yang berjudul ” </w:t>
      </w:r>
      <w:r w:rsidRPr="00F34FB4">
        <w:rPr>
          <w:rFonts w:ascii="Times New Roman" w:hAnsi="Times New Roman" w:cs="Times New Roman"/>
          <w:i/>
          <w:sz w:val="24"/>
          <w:szCs w:val="24"/>
        </w:rPr>
        <w:t>Implememtasi Penyelesaian Sengketa Perceraian Melalui Mediasi Di Pengadilan Agama Kendari Berdasarkan PERMA Nomor 1 Tahun 2008 Ditinjau Dari Perspektif Hukum Islam”</w:t>
      </w:r>
      <w:r w:rsidRPr="00F34FB4">
        <w:rPr>
          <w:rFonts w:ascii="Times New Roman" w:hAnsi="Times New Roman" w:cs="Times New Roman"/>
          <w:sz w:val="24"/>
          <w:szCs w:val="24"/>
        </w:rPr>
        <w:t>, maka penulis memandang perlu memberikan definisi sebagai berikut:</w:t>
      </w:r>
    </w:p>
    <w:p w:rsidR="00726670" w:rsidRPr="00F34FB4" w:rsidRDefault="00DE0EAC" w:rsidP="00CB0B83">
      <w:pPr>
        <w:pStyle w:val="ListParagraph"/>
        <w:numPr>
          <w:ilvl w:val="0"/>
          <w:numId w:val="31"/>
        </w:numPr>
        <w:spacing w:line="480" w:lineRule="auto"/>
        <w:ind w:left="720"/>
        <w:jc w:val="both"/>
        <w:rPr>
          <w:rFonts w:ascii="Times New Roman" w:hAnsi="Times New Roman" w:cs="Times New Roman"/>
          <w:sz w:val="24"/>
          <w:szCs w:val="24"/>
        </w:rPr>
      </w:pPr>
      <w:r w:rsidRPr="00F34FB4">
        <w:rPr>
          <w:rFonts w:ascii="Times New Roman" w:hAnsi="Times New Roman" w:cs="Times New Roman"/>
          <w:sz w:val="24"/>
          <w:szCs w:val="24"/>
        </w:rPr>
        <w:t>Implementasi ialah</w:t>
      </w:r>
      <w:r w:rsidR="00A10FD1" w:rsidRPr="00F34FB4">
        <w:rPr>
          <w:rFonts w:ascii="Times New Roman" w:hAnsi="Times New Roman" w:cs="Times New Roman"/>
          <w:sz w:val="24"/>
          <w:szCs w:val="24"/>
        </w:rPr>
        <w:t xml:space="preserve"> </w:t>
      </w:r>
      <w:r w:rsidR="00FA1087" w:rsidRPr="00F34FB4">
        <w:rPr>
          <w:rFonts w:ascii="Times New Roman" w:hAnsi="Times New Roman" w:cs="Times New Roman"/>
          <w:sz w:val="24"/>
          <w:szCs w:val="24"/>
        </w:rPr>
        <w:t>pelaksanaan atau penerapan.</w:t>
      </w:r>
      <w:r w:rsidR="00FA1087" w:rsidRPr="00F34FB4">
        <w:rPr>
          <w:rStyle w:val="FootnoteReference"/>
          <w:rFonts w:ascii="Times New Roman" w:hAnsi="Times New Roman" w:cs="Times New Roman"/>
          <w:sz w:val="24"/>
          <w:szCs w:val="24"/>
        </w:rPr>
        <w:footnoteReference w:id="9"/>
      </w:r>
    </w:p>
    <w:p w:rsidR="00726670" w:rsidRPr="00F34FB4" w:rsidRDefault="00DE0EAC" w:rsidP="00CB0B83">
      <w:pPr>
        <w:pStyle w:val="ListParagraph"/>
        <w:numPr>
          <w:ilvl w:val="0"/>
          <w:numId w:val="31"/>
        </w:numPr>
        <w:spacing w:line="480" w:lineRule="auto"/>
        <w:ind w:left="720"/>
        <w:jc w:val="both"/>
        <w:rPr>
          <w:rFonts w:ascii="Times New Roman" w:hAnsi="Times New Roman" w:cs="Times New Roman"/>
          <w:sz w:val="24"/>
          <w:szCs w:val="24"/>
        </w:rPr>
      </w:pPr>
      <w:r w:rsidRPr="00F34FB4">
        <w:rPr>
          <w:rFonts w:ascii="Times New Roman" w:hAnsi="Times New Roman" w:cs="Times New Roman"/>
          <w:sz w:val="24"/>
          <w:szCs w:val="24"/>
        </w:rPr>
        <w:t>Sengketa ialah</w:t>
      </w:r>
      <w:r w:rsidR="00A10FD1" w:rsidRPr="00F34FB4">
        <w:rPr>
          <w:rFonts w:ascii="Times New Roman" w:hAnsi="Times New Roman" w:cs="Times New Roman"/>
          <w:sz w:val="24"/>
          <w:szCs w:val="24"/>
        </w:rPr>
        <w:t xml:space="preserve"> sesuatu yang menyebabkan perbedaan pendapat, pertengkaran, perbantahan atau sesuatu yang menjadi rebutan.</w:t>
      </w:r>
      <w:r w:rsidR="00A10FD1" w:rsidRPr="00F34FB4">
        <w:rPr>
          <w:rStyle w:val="FootnoteReference"/>
          <w:rFonts w:ascii="Times New Roman" w:hAnsi="Times New Roman" w:cs="Times New Roman"/>
          <w:sz w:val="24"/>
          <w:szCs w:val="24"/>
        </w:rPr>
        <w:footnoteReference w:id="10"/>
      </w:r>
      <w:r w:rsidR="00A10FD1" w:rsidRPr="00F34FB4">
        <w:rPr>
          <w:rFonts w:ascii="Times New Roman" w:hAnsi="Times New Roman" w:cs="Times New Roman"/>
          <w:sz w:val="24"/>
          <w:szCs w:val="24"/>
        </w:rPr>
        <w:t xml:space="preserve"> </w:t>
      </w:r>
    </w:p>
    <w:p w:rsidR="00726670" w:rsidRPr="00F34FB4" w:rsidRDefault="00DE0EAC" w:rsidP="00CB0B83">
      <w:pPr>
        <w:pStyle w:val="ListParagraph"/>
        <w:numPr>
          <w:ilvl w:val="0"/>
          <w:numId w:val="31"/>
        </w:numPr>
        <w:spacing w:line="480" w:lineRule="auto"/>
        <w:ind w:left="720"/>
        <w:jc w:val="both"/>
        <w:rPr>
          <w:rFonts w:ascii="Times New Roman" w:hAnsi="Times New Roman" w:cs="Times New Roman"/>
          <w:sz w:val="24"/>
          <w:szCs w:val="24"/>
        </w:rPr>
      </w:pPr>
      <w:r w:rsidRPr="00F34FB4">
        <w:rPr>
          <w:rFonts w:ascii="Times New Roman" w:hAnsi="Times New Roman" w:cs="Times New Roman"/>
          <w:sz w:val="24"/>
          <w:szCs w:val="24"/>
        </w:rPr>
        <w:lastRenderedPageBreak/>
        <w:t xml:space="preserve">Mediasi adalah </w:t>
      </w:r>
      <w:r w:rsidR="00712595" w:rsidRPr="00F34FB4">
        <w:rPr>
          <w:rFonts w:ascii="Times New Roman" w:hAnsi="Times New Roman" w:cs="Times New Roman"/>
          <w:sz w:val="24"/>
          <w:szCs w:val="24"/>
        </w:rPr>
        <w:t>suatu proses pengikutsertaan pihak ketiga dalam penyelesaian suatu perselisihan sebagai penasihat.</w:t>
      </w:r>
      <w:r w:rsidR="00712595" w:rsidRPr="00F34FB4">
        <w:rPr>
          <w:rStyle w:val="FootnoteReference"/>
          <w:rFonts w:ascii="Times New Roman" w:hAnsi="Times New Roman" w:cs="Times New Roman"/>
          <w:sz w:val="24"/>
          <w:szCs w:val="24"/>
        </w:rPr>
        <w:footnoteReference w:id="11"/>
      </w:r>
      <w:r w:rsidR="00FA1087" w:rsidRPr="00F34FB4">
        <w:rPr>
          <w:rFonts w:ascii="Times New Roman" w:hAnsi="Times New Roman" w:cs="Times New Roman"/>
          <w:sz w:val="24"/>
          <w:szCs w:val="24"/>
        </w:rPr>
        <w:t xml:space="preserve"> Atau cara penyelesaian sengketa melalui proses perundingan untuk memperoleh kesepakatan para pihak dengan dibantu oleh mediator.</w:t>
      </w:r>
      <w:r w:rsidR="00FA1087" w:rsidRPr="00F34FB4">
        <w:rPr>
          <w:rStyle w:val="FootnoteReference"/>
          <w:rFonts w:ascii="Times New Roman" w:hAnsi="Times New Roman" w:cs="Times New Roman"/>
          <w:sz w:val="24"/>
          <w:szCs w:val="24"/>
        </w:rPr>
        <w:footnoteReference w:id="12"/>
      </w:r>
    </w:p>
    <w:p w:rsidR="00726670" w:rsidRPr="00F34FB4" w:rsidRDefault="00DE0EAC" w:rsidP="00CB0B83">
      <w:pPr>
        <w:pStyle w:val="ListParagraph"/>
        <w:numPr>
          <w:ilvl w:val="0"/>
          <w:numId w:val="31"/>
        </w:numPr>
        <w:spacing w:line="480" w:lineRule="auto"/>
        <w:ind w:left="720"/>
        <w:jc w:val="both"/>
        <w:rPr>
          <w:rFonts w:ascii="Times New Roman" w:hAnsi="Times New Roman" w:cs="Times New Roman"/>
          <w:sz w:val="24"/>
          <w:szCs w:val="24"/>
        </w:rPr>
      </w:pPr>
      <w:r w:rsidRPr="00F34FB4">
        <w:rPr>
          <w:rFonts w:ascii="Times New Roman" w:hAnsi="Times New Roman" w:cs="Times New Roman"/>
          <w:sz w:val="24"/>
          <w:szCs w:val="24"/>
        </w:rPr>
        <w:t>PERMA ialah</w:t>
      </w:r>
      <w:r w:rsidR="00FA1087" w:rsidRPr="00F34FB4">
        <w:rPr>
          <w:rFonts w:ascii="Times New Roman" w:hAnsi="Times New Roman" w:cs="Times New Roman"/>
          <w:sz w:val="24"/>
          <w:szCs w:val="24"/>
        </w:rPr>
        <w:t xml:space="preserve"> Peraturan Mahkamah Agung Tentang Prosedur Mediasi di Pengadilan.</w:t>
      </w:r>
      <w:r w:rsidR="00FA1087" w:rsidRPr="00F34FB4">
        <w:rPr>
          <w:rStyle w:val="FootnoteReference"/>
          <w:rFonts w:ascii="Times New Roman" w:hAnsi="Times New Roman" w:cs="Times New Roman"/>
          <w:sz w:val="24"/>
          <w:szCs w:val="24"/>
        </w:rPr>
        <w:footnoteReference w:id="13"/>
      </w:r>
    </w:p>
    <w:p w:rsidR="00DE0EAC" w:rsidRPr="00F34FB4" w:rsidRDefault="00DE0EAC" w:rsidP="00CB0B83">
      <w:pPr>
        <w:pStyle w:val="ListParagraph"/>
        <w:numPr>
          <w:ilvl w:val="0"/>
          <w:numId w:val="31"/>
        </w:numPr>
        <w:spacing w:line="480" w:lineRule="auto"/>
        <w:ind w:left="720"/>
        <w:jc w:val="both"/>
        <w:rPr>
          <w:rFonts w:ascii="Times New Roman" w:hAnsi="Times New Roman" w:cs="Times New Roman"/>
          <w:sz w:val="24"/>
          <w:szCs w:val="24"/>
        </w:rPr>
      </w:pPr>
      <w:r w:rsidRPr="00F34FB4">
        <w:rPr>
          <w:rFonts w:ascii="Times New Roman" w:hAnsi="Times New Roman" w:cs="Times New Roman"/>
          <w:sz w:val="24"/>
          <w:szCs w:val="24"/>
        </w:rPr>
        <w:t>Hukum Islam (syari’ah) ialah khitab syari’(seruan Allah sebagai pembuat hukum) yang berkaitan dengan perbuatan hamba (manusia), baik itu berupa ketetapan yang sumbernya pasti (qath’I tsubut) seperti al-Qur’an dan as-Sunnah maupun ketetapan yang sumbernya masih dugaan kuat (zhanni tsubut) seperti Hadist</w:t>
      </w:r>
      <w:r w:rsidR="00CB0B83" w:rsidRPr="00F34FB4">
        <w:rPr>
          <w:rFonts w:ascii="Times New Roman" w:hAnsi="Times New Roman" w:cs="Times New Roman"/>
          <w:sz w:val="24"/>
          <w:szCs w:val="24"/>
        </w:rPr>
        <w:t xml:space="preserve"> yang tergolong tidak Mut</w:t>
      </w:r>
      <w:r w:rsidRPr="00F34FB4">
        <w:rPr>
          <w:rFonts w:ascii="Times New Roman" w:hAnsi="Times New Roman" w:cs="Times New Roman"/>
          <w:sz w:val="24"/>
          <w:szCs w:val="24"/>
        </w:rPr>
        <w:t>awatir.</w:t>
      </w:r>
      <w:r w:rsidRPr="00F34FB4">
        <w:rPr>
          <w:rStyle w:val="FootnoteReference"/>
          <w:rFonts w:ascii="Times New Roman" w:hAnsi="Times New Roman" w:cs="Times New Roman"/>
          <w:sz w:val="24"/>
          <w:szCs w:val="24"/>
        </w:rPr>
        <w:footnoteReference w:id="14"/>
      </w:r>
    </w:p>
    <w:p w:rsidR="00DE0EAC" w:rsidRDefault="00DE0EAC" w:rsidP="000E377A">
      <w:pPr>
        <w:pStyle w:val="ListParagraph"/>
        <w:spacing w:line="480" w:lineRule="auto"/>
        <w:ind w:left="0" w:firstLine="720"/>
        <w:jc w:val="both"/>
        <w:rPr>
          <w:rFonts w:ascii="Times New Roman" w:hAnsi="Times New Roman" w:cs="Times New Roman"/>
          <w:sz w:val="24"/>
          <w:szCs w:val="24"/>
        </w:rPr>
      </w:pPr>
      <w:r w:rsidRPr="00F34FB4">
        <w:rPr>
          <w:rFonts w:ascii="Times New Roman" w:hAnsi="Times New Roman" w:cs="Times New Roman"/>
          <w:sz w:val="24"/>
          <w:szCs w:val="24"/>
        </w:rPr>
        <w:t>Maksud penulis mengangkat judul ini adalah dalam rangka menjelaskan implementasi PERMA Nomor 1 Tahun 2008 dalam penyelesaian sengketa perceraian melalui cara mediasi</w:t>
      </w:r>
      <w:r w:rsidR="008103AD" w:rsidRPr="00F34FB4">
        <w:rPr>
          <w:rFonts w:ascii="Times New Roman" w:hAnsi="Times New Roman" w:cs="Times New Roman"/>
          <w:sz w:val="24"/>
          <w:szCs w:val="24"/>
        </w:rPr>
        <w:t xml:space="preserve">, apakah prosedur mediasi yang diterapkan telah sesuai dengan PERMA tersebut atau belum. Sehingga dengan demikian apakah mediasi di Pengadilan Agama Kendari telah tergolong efektif atau belum guna  menekan jumlah perkara perceraian yang gagal mencapai perdamaian. </w:t>
      </w:r>
      <w:r w:rsidRPr="00F34FB4">
        <w:rPr>
          <w:rFonts w:ascii="Times New Roman" w:hAnsi="Times New Roman" w:cs="Times New Roman"/>
          <w:sz w:val="24"/>
          <w:szCs w:val="24"/>
        </w:rPr>
        <w:t xml:space="preserve">Sedangkan yang dimaksud </w:t>
      </w:r>
      <w:r w:rsidRPr="00F34FB4">
        <w:rPr>
          <w:rFonts w:ascii="Times New Roman" w:hAnsi="Times New Roman" w:cs="Times New Roman"/>
          <w:sz w:val="24"/>
          <w:szCs w:val="24"/>
        </w:rPr>
        <w:lastRenderedPageBreak/>
        <w:t>dengan perspektif  Hukum Islam ialah bagaimana pandangan Hukum Islam terhadap peran Hakim sebagai mediator berdasarkan PERMA N</w:t>
      </w:r>
      <w:r>
        <w:rPr>
          <w:rFonts w:ascii="Times New Roman" w:hAnsi="Times New Roman" w:cs="Times New Roman"/>
          <w:sz w:val="24"/>
          <w:szCs w:val="24"/>
        </w:rPr>
        <w:t>omor 1 Tahun 2008.</w:t>
      </w:r>
    </w:p>
    <w:sectPr w:rsidR="00DE0EAC" w:rsidSect="00F07165">
      <w:headerReference w:type="default" r:id="rId8"/>
      <w:pgSz w:w="12191" w:h="16160" w:code="1"/>
      <w:pgMar w:top="2268" w:right="1701" w:bottom="1276"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8A4" w:rsidRDefault="00C878A4" w:rsidP="00743C4C">
      <w:pPr>
        <w:spacing w:after="0" w:line="240" w:lineRule="auto"/>
      </w:pPr>
      <w:r>
        <w:separator/>
      </w:r>
    </w:p>
  </w:endnote>
  <w:endnote w:type="continuationSeparator" w:id="1">
    <w:p w:rsidR="00C878A4" w:rsidRDefault="00C878A4" w:rsidP="00743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8A4" w:rsidRDefault="00C878A4" w:rsidP="00743C4C">
      <w:pPr>
        <w:spacing w:after="0" w:line="240" w:lineRule="auto"/>
      </w:pPr>
      <w:r>
        <w:separator/>
      </w:r>
    </w:p>
  </w:footnote>
  <w:footnote w:type="continuationSeparator" w:id="1">
    <w:p w:rsidR="00C878A4" w:rsidRDefault="00C878A4" w:rsidP="00743C4C">
      <w:pPr>
        <w:spacing w:after="0" w:line="240" w:lineRule="auto"/>
      </w:pPr>
      <w:r>
        <w:continuationSeparator/>
      </w:r>
    </w:p>
  </w:footnote>
  <w:footnote w:id="2">
    <w:p w:rsidR="000F4DA4" w:rsidRDefault="008B30C1" w:rsidP="000F4DA4">
      <w:pPr>
        <w:pStyle w:val="FootnoteText"/>
        <w:ind w:firstLine="720"/>
        <w:rPr>
          <w:rFonts w:ascii="Times New Roman" w:hAnsi="Times New Roman" w:cs="Times New Roman"/>
        </w:rPr>
      </w:pPr>
      <w:r w:rsidRPr="00EF0BB2">
        <w:rPr>
          <w:rStyle w:val="FootnoteReference"/>
          <w:rFonts w:ascii="Times New Roman" w:hAnsi="Times New Roman" w:cs="Times New Roman"/>
        </w:rPr>
        <w:footnoteRef/>
      </w:r>
      <w:r w:rsidRPr="00EF0BB2">
        <w:rPr>
          <w:rFonts w:ascii="Times New Roman" w:hAnsi="Times New Roman" w:cs="Times New Roman"/>
        </w:rPr>
        <w:t xml:space="preserve"> Joni Emirson, Alternatif Penyelesaian Sengketa Di Luar Pengadilan, (Jakarta: Gramedia Pustaka Utama, 2001), h. 1</w:t>
      </w:r>
    </w:p>
    <w:p w:rsidR="000F4DA4" w:rsidRDefault="000F4DA4" w:rsidP="000F4DA4">
      <w:pPr>
        <w:pStyle w:val="FootnoteText"/>
        <w:rPr>
          <w:rFonts w:ascii="Times New Roman" w:hAnsi="Times New Roman" w:cs="Times New Roman"/>
        </w:rPr>
      </w:pPr>
    </w:p>
    <w:p w:rsidR="00F07165" w:rsidRPr="000F4DA4" w:rsidRDefault="00F07165" w:rsidP="000F4DA4">
      <w:pPr>
        <w:pStyle w:val="FootnoteText"/>
        <w:ind w:firstLine="720"/>
        <w:rPr>
          <w:rFonts w:ascii="Times New Roman" w:hAnsi="Times New Roman" w:cs="Times New Roman"/>
        </w:rPr>
      </w:pPr>
      <w:r>
        <w:rPr>
          <w:rStyle w:val="FootnoteReference"/>
          <w:rFonts w:ascii="Times New Roman" w:hAnsi="Times New Roman" w:cs="Times New Roman"/>
        </w:rPr>
        <w:t>2</w:t>
      </w:r>
      <w:r w:rsidRPr="00471A7E">
        <w:rPr>
          <w:rFonts w:ascii="Times New Roman" w:hAnsi="Times New Roman" w:cs="Times New Roman"/>
        </w:rPr>
        <w:t xml:space="preserve"> Abd Manan, </w:t>
      </w:r>
      <w:r w:rsidRPr="00471A7E">
        <w:rPr>
          <w:rFonts w:ascii="Times New Roman" w:hAnsi="Times New Roman" w:cs="Times New Roman"/>
          <w:i/>
        </w:rPr>
        <w:t>Hukum Acara Perdata Di Pengadilan Agama, (</w:t>
      </w:r>
      <w:r w:rsidRPr="00471A7E">
        <w:rPr>
          <w:rFonts w:ascii="Times New Roman" w:hAnsi="Times New Roman" w:cs="Times New Roman"/>
        </w:rPr>
        <w:t>Jakarta:Pustaka Kartini, 2000), h. 23</w:t>
      </w:r>
    </w:p>
  </w:footnote>
  <w:footnote w:id="3">
    <w:p w:rsidR="009543AB" w:rsidRDefault="009543AB">
      <w:pPr>
        <w:pStyle w:val="FootnoteText"/>
      </w:pPr>
    </w:p>
  </w:footnote>
  <w:footnote w:id="4">
    <w:p w:rsidR="009543AB" w:rsidRDefault="009543AB" w:rsidP="009543AB">
      <w:pPr>
        <w:pStyle w:val="FootnoteText"/>
        <w:ind w:firstLine="709"/>
        <w:rPr>
          <w:rFonts w:ascii="Times New Roman" w:hAnsi="Times New Roman" w:cs="Times New Roman"/>
        </w:rPr>
      </w:pPr>
      <w:r>
        <w:rPr>
          <w:rStyle w:val="FootnoteReference"/>
        </w:rPr>
        <w:footnoteRef/>
      </w:r>
      <w:r>
        <w:rPr>
          <w:rFonts w:ascii="Times New Roman" w:hAnsi="Times New Roman" w:cs="Times New Roman"/>
        </w:rPr>
        <w:t xml:space="preserve">Yahya Harahap, </w:t>
      </w:r>
      <w:r>
        <w:rPr>
          <w:rFonts w:ascii="Times New Roman" w:hAnsi="Times New Roman" w:cs="Times New Roman"/>
          <w:i/>
        </w:rPr>
        <w:t xml:space="preserve">Beberapa Tinjauan Mengenai Sistem Peradilan Dan Penyelesaian Sengketa, </w:t>
      </w:r>
      <w:r>
        <w:rPr>
          <w:rFonts w:ascii="Times New Roman" w:hAnsi="Times New Roman" w:cs="Times New Roman"/>
        </w:rPr>
        <w:t>(Bandung: Citra Adhitya Bhakti, 1997), h. 317</w:t>
      </w:r>
    </w:p>
    <w:p w:rsidR="00B412DC" w:rsidRPr="009543AB" w:rsidRDefault="00B412DC" w:rsidP="009543AB">
      <w:pPr>
        <w:pStyle w:val="FootnoteText"/>
        <w:ind w:firstLine="709"/>
        <w:rPr>
          <w:rFonts w:ascii="Times New Roman" w:hAnsi="Times New Roman" w:cs="Times New Roman"/>
        </w:rPr>
      </w:pPr>
    </w:p>
  </w:footnote>
  <w:footnote w:id="5">
    <w:p w:rsidR="00FA4DBF" w:rsidRDefault="00FA4DBF" w:rsidP="000A6F4F">
      <w:pPr>
        <w:pStyle w:val="FootnoteText"/>
        <w:ind w:firstLine="720"/>
        <w:rPr>
          <w:rFonts w:ascii="Times New Roman" w:hAnsi="Times New Roman" w:cs="Times New Roman"/>
        </w:rPr>
      </w:pPr>
      <w:r w:rsidRPr="00471A7E">
        <w:rPr>
          <w:rStyle w:val="FootnoteReference"/>
          <w:rFonts w:ascii="Times New Roman" w:hAnsi="Times New Roman" w:cs="Times New Roman"/>
        </w:rPr>
        <w:footnoteRef/>
      </w:r>
      <w:r w:rsidRPr="00471A7E">
        <w:rPr>
          <w:rFonts w:ascii="Times New Roman" w:hAnsi="Times New Roman" w:cs="Times New Roman"/>
        </w:rPr>
        <w:t xml:space="preserve"> </w:t>
      </w:r>
      <w:r w:rsidRPr="00471A7E">
        <w:rPr>
          <w:rFonts w:ascii="Times New Roman" w:hAnsi="Times New Roman" w:cs="Times New Roman"/>
          <w:i/>
        </w:rPr>
        <w:t xml:space="preserve">Ibid., </w:t>
      </w:r>
      <w:r w:rsidRPr="00471A7E">
        <w:rPr>
          <w:rFonts w:ascii="Times New Roman" w:hAnsi="Times New Roman" w:cs="Times New Roman"/>
        </w:rPr>
        <w:t>h. 1</w:t>
      </w:r>
    </w:p>
    <w:p w:rsidR="00F07165" w:rsidRPr="00471A7E" w:rsidRDefault="00F07165" w:rsidP="000A6F4F">
      <w:pPr>
        <w:pStyle w:val="FootnoteText"/>
        <w:ind w:firstLine="720"/>
        <w:rPr>
          <w:rFonts w:ascii="Times New Roman" w:hAnsi="Times New Roman" w:cs="Times New Roman"/>
        </w:rPr>
      </w:pPr>
    </w:p>
  </w:footnote>
  <w:footnote w:id="6">
    <w:p w:rsidR="00F07165" w:rsidRDefault="0015173D" w:rsidP="00B412DC">
      <w:pPr>
        <w:pStyle w:val="FootnoteText"/>
        <w:ind w:firstLine="720"/>
        <w:rPr>
          <w:rFonts w:ascii="Times New Roman" w:hAnsi="Times New Roman" w:cs="Times New Roman"/>
        </w:rPr>
      </w:pPr>
      <w:r w:rsidRPr="00471A7E">
        <w:rPr>
          <w:rStyle w:val="FootnoteReference"/>
          <w:rFonts w:ascii="Times New Roman" w:hAnsi="Times New Roman" w:cs="Times New Roman"/>
        </w:rPr>
        <w:footnoteRef/>
      </w:r>
      <w:r w:rsidRPr="00471A7E">
        <w:rPr>
          <w:rFonts w:ascii="Times New Roman" w:hAnsi="Times New Roman" w:cs="Times New Roman"/>
        </w:rPr>
        <w:t xml:space="preserve"> Hadimulyo, </w:t>
      </w:r>
      <w:r w:rsidRPr="00471A7E">
        <w:rPr>
          <w:rFonts w:ascii="Times New Roman" w:hAnsi="Times New Roman" w:cs="Times New Roman"/>
          <w:i/>
        </w:rPr>
        <w:t>Kajian Alternatif Penyelesaian Sengketa Di Luar Pengadilan,</w:t>
      </w:r>
      <w:r w:rsidR="00193E59" w:rsidRPr="00471A7E">
        <w:rPr>
          <w:rFonts w:ascii="Times New Roman" w:hAnsi="Times New Roman" w:cs="Times New Roman"/>
          <w:i/>
        </w:rPr>
        <w:t xml:space="preserve"> </w:t>
      </w:r>
      <w:r w:rsidRPr="00471A7E">
        <w:rPr>
          <w:rFonts w:ascii="Times New Roman" w:hAnsi="Times New Roman" w:cs="Times New Roman"/>
        </w:rPr>
        <w:t>(Jakarta:Elmas, 1997), h. 31</w:t>
      </w:r>
    </w:p>
    <w:p w:rsidR="00B412DC" w:rsidRPr="00471A7E" w:rsidRDefault="00B412DC" w:rsidP="00B412DC">
      <w:pPr>
        <w:pStyle w:val="FootnoteText"/>
        <w:ind w:firstLine="720"/>
        <w:rPr>
          <w:rFonts w:ascii="Times New Roman" w:hAnsi="Times New Roman" w:cs="Times New Roman"/>
        </w:rPr>
      </w:pPr>
    </w:p>
  </w:footnote>
  <w:footnote w:id="7">
    <w:p w:rsidR="00193E59" w:rsidRPr="00471A7E" w:rsidRDefault="00193E59" w:rsidP="00B412DC">
      <w:pPr>
        <w:pStyle w:val="FootnoteText"/>
        <w:ind w:firstLine="720"/>
        <w:rPr>
          <w:rFonts w:ascii="Times New Roman" w:hAnsi="Times New Roman" w:cs="Times New Roman"/>
        </w:rPr>
      </w:pPr>
      <w:r w:rsidRPr="00471A7E">
        <w:rPr>
          <w:rStyle w:val="FootnoteReference"/>
          <w:rFonts w:ascii="Times New Roman" w:hAnsi="Times New Roman" w:cs="Times New Roman"/>
        </w:rPr>
        <w:footnoteRef/>
      </w:r>
      <w:r w:rsidRPr="00471A7E">
        <w:rPr>
          <w:rFonts w:ascii="Times New Roman" w:hAnsi="Times New Roman" w:cs="Times New Roman"/>
        </w:rPr>
        <w:t xml:space="preserve"> Sri Wardah dan Bambang Sutiyoso, </w:t>
      </w:r>
      <w:r w:rsidRPr="00471A7E">
        <w:rPr>
          <w:rFonts w:ascii="Times New Roman" w:hAnsi="Times New Roman" w:cs="Times New Roman"/>
          <w:i/>
        </w:rPr>
        <w:t xml:space="preserve">Hukum Acara Perdata Dan Perkembangannya Di Indonesia, </w:t>
      </w:r>
      <w:r w:rsidRPr="00471A7E">
        <w:rPr>
          <w:rFonts w:ascii="Times New Roman" w:hAnsi="Times New Roman" w:cs="Times New Roman"/>
        </w:rPr>
        <w:t xml:space="preserve">(Yogyakarta:Gama Media, 2007),  h. 92 </w:t>
      </w:r>
    </w:p>
  </w:footnote>
  <w:footnote w:id="8">
    <w:p w:rsidR="00FA4DBF" w:rsidRDefault="00FA4DBF" w:rsidP="00846399">
      <w:pPr>
        <w:pStyle w:val="FootnoteText"/>
        <w:ind w:firstLine="720"/>
        <w:rPr>
          <w:rFonts w:ascii="Times New Roman" w:hAnsi="Times New Roman" w:cs="Times New Roman"/>
        </w:rPr>
      </w:pPr>
      <w:r w:rsidRPr="00471A7E">
        <w:rPr>
          <w:rStyle w:val="FootnoteReference"/>
          <w:rFonts w:ascii="Times New Roman" w:hAnsi="Times New Roman" w:cs="Times New Roman"/>
        </w:rPr>
        <w:footnoteRef/>
      </w:r>
      <w:r w:rsidR="009325E6" w:rsidRPr="00471A7E">
        <w:rPr>
          <w:rFonts w:ascii="Times New Roman" w:hAnsi="Times New Roman" w:cs="Times New Roman"/>
        </w:rPr>
        <w:t xml:space="preserve"> </w:t>
      </w:r>
      <w:r w:rsidR="00553FF7">
        <w:rPr>
          <w:rFonts w:ascii="Times New Roman" w:hAnsi="Times New Roman" w:cs="Times New Roman"/>
        </w:rPr>
        <w:t xml:space="preserve">Laporan Data </w:t>
      </w:r>
      <w:r w:rsidR="00846399">
        <w:rPr>
          <w:rFonts w:ascii="Times New Roman" w:hAnsi="Times New Roman" w:cs="Times New Roman"/>
        </w:rPr>
        <w:t xml:space="preserve"> Perkara Perceraian di Pendadilan Agama Kendari</w:t>
      </w:r>
    </w:p>
    <w:p w:rsidR="00F07165" w:rsidRPr="00471A7E" w:rsidRDefault="00F07165" w:rsidP="00846399">
      <w:pPr>
        <w:pStyle w:val="FootnoteText"/>
        <w:ind w:firstLine="720"/>
        <w:rPr>
          <w:rFonts w:ascii="Times New Roman" w:hAnsi="Times New Roman" w:cs="Times New Roman"/>
        </w:rPr>
      </w:pPr>
    </w:p>
  </w:footnote>
  <w:footnote w:id="9">
    <w:p w:rsidR="00FA1087" w:rsidRDefault="00FA1087" w:rsidP="00CB0B83">
      <w:pPr>
        <w:pStyle w:val="FootnoteText"/>
        <w:ind w:firstLine="720"/>
        <w:rPr>
          <w:rFonts w:ascii="Times New Roman" w:hAnsi="Times New Roman" w:cs="Times New Roman"/>
        </w:rPr>
      </w:pPr>
      <w:r w:rsidRPr="00471A7E">
        <w:rPr>
          <w:rStyle w:val="FootnoteReference"/>
          <w:rFonts w:ascii="Times New Roman" w:hAnsi="Times New Roman" w:cs="Times New Roman"/>
        </w:rPr>
        <w:footnoteRef/>
      </w:r>
      <w:r w:rsidRPr="00471A7E">
        <w:rPr>
          <w:rFonts w:ascii="Times New Roman" w:hAnsi="Times New Roman" w:cs="Times New Roman"/>
        </w:rPr>
        <w:t xml:space="preserve"> Departemen Pendidikan Dan Kebudayaan Repoblik Indonesia, </w:t>
      </w:r>
      <w:r w:rsidRPr="00471A7E">
        <w:rPr>
          <w:rFonts w:ascii="Times New Roman" w:hAnsi="Times New Roman" w:cs="Times New Roman"/>
          <w:i/>
        </w:rPr>
        <w:t>Kamus Besar Bahasa Indonesia,</w:t>
      </w:r>
      <w:r w:rsidRPr="00471A7E">
        <w:rPr>
          <w:rFonts w:ascii="Times New Roman" w:hAnsi="Times New Roman" w:cs="Times New Roman"/>
        </w:rPr>
        <w:t xml:space="preserve"> (Jakarta: Balai Pustaka; 1988), h. 327</w:t>
      </w:r>
    </w:p>
    <w:p w:rsidR="00F07165" w:rsidRPr="00471A7E" w:rsidRDefault="00F07165" w:rsidP="00CB0B83">
      <w:pPr>
        <w:pStyle w:val="FootnoteText"/>
        <w:ind w:firstLine="720"/>
        <w:rPr>
          <w:rFonts w:ascii="Times New Roman" w:hAnsi="Times New Roman" w:cs="Times New Roman"/>
        </w:rPr>
      </w:pPr>
    </w:p>
  </w:footnote>
  <w:footnote w:id="10">
    <w:p w:rsidR="00A10FD1" w:rsidRPr="00471A7E" w:rsidRDefault="00A10FD1" w:rsidP="00CB0B83">
      <w:pPr>
        <w:pStyle w:val="FootnoteText"/>
        <w:ind w:firstLine="720"/>
        <w:rPr>
          <w:rFonts w:ascii="Times New Roman" w:hAnsi="Times New Roman" w:cs="Times New Roman"/>
        </w:rPr>
      </w:pPr>
      <w:r w:rsidRPr="00471A7E">
        <w:rPr>
          <w:rStyle w:val="FootnoteReference"/>
          <w:rFonts w:ascii="Times New Roman" w:hAnsi="Times New Roman" w:cs="Times New Roman"/>
        </w:rPr>
        <w:footnoteRef/>
      </w:r>
      <w:r w:rsidRPr="00471A7E">
        <w:rPr>
          <w:rFonts w:ascii="Times New Roman" w:hAnsi="Times New Roman" w:cs="Times New Roman"/>
        </w:rPr>
        <w:t xml:space="preserve"> </w:t>
      </w:r>
      <w:r w:rsidR="00FA1087" w:rsidRPr="00471A7E">
        <w:rPr>
          <w:rFonts w:ascii="Times New Roman" w:hAnsi="Times New Roman" w:cs="Times New Roman"/>
          <w:i/>
        </w:rPr>
        <w:t xml:space="preserve">Ibid, </w:t>
      </w:r>
      <w:r w:rsidR="00712595" w:rsidRPr="00471A7E">
        <w:rPr>
          <w:rFonts w:ascii="Times New Roman" w:hAnsi="Times New Roman" w:cs="Times New Roman"/>
        </w:rPr>
        <w:t>h. 816</w:t>
      </w:r>
    </w:p>
  </w:footnote>
  <w:footnote w:id="11">
    <w:p w:rsidR="00712595" w:rsidRDefault="00712595" w:rsidP="00CB0B83">
      <w:pPr>
        <w:pStyle w:val="FootnoteText"/>
        <w:ind w:firstLine="720"/>
        <w:rPr>
          <w:rFonts w:ascii="Times New Roman" w:hAnsi="Times New Roman" w:cs="Times New Roman"/>
        </w:rPr>
      </w:pPr>
      <w:r w:rsidRPr="00471A7E">
        <w:rPr>
          <w:rStyle w:val="FootnoteReference"/>
          <w:rFonts w:ascii="Times New Roman" w:hAnsi="Times New Roman" w:cs="Times New Roman"/>
        </w:rPr>
        <w:footnoteRef/>
      </w:r>
      <w:r w:rsidRPr="00471A7E">
        <w:rPr>
          <w:rFonts w:ascii="Times New Roman" w:hAnsi="Times New Roman" w:cs="Times New Roman"/>
        </w:rPr>
        <w:t xml:space="preserve"> </w:t>
      </w:r>
      <w:r w:rsidRPr="00471A7E">
        <w:rPr>
          <w:rFonts w:ascii="Times New Roman" w:hAnsi="Times New Roman" w:cs="Times New Roman"/>
          <w:i/>
        </w:rPr>
        <w:t xml:space="preserve">Ibid, </w:t>
      </w:r>
      <w:r w:rsidRPr="00471A7E">
        <w:rPr>
          <w:rFonts w:ascii="Times New Roman" w:hAnsi="Times New Roman" w:cs="Times New Roman"/>
        </w:rPr>
        <w:t>h. 569</w:t>
      </w:r>
    </w:p>
    <w:p w:rsidR="00F07165" w:rsidRPr="00471A7E" w:rsidRDefault="00F07165" w:rsidP="00CB0B83">
      <w:pPr>
        <w:pStyle w:val="FootnoteText"/>
        <w:ind w:firstLine="720"/>
        <w:rPr>
          <w:rFonts w:ascii="Times New Roman" w:hAnsi="Times New Roman" w:cs="Times New Roman"/>
        </w:rPr>
      </w:pPr>
    </w:p>
  </w:footnote>
  <w:footnote w:id="12">
    <w:p w:rsidR="00FA1087" w:rsidRDefault="00FA1087" w:rsidP="00CB0B83">
      <w:pPr>
        <w:pStyle w:val="FootnoteText"/>
        <w:ind w:firstLine="720"/>
        <w:rPr>
          <w:rFonts w:ascii="Times New Roman" w:hAnsi="Times New Roman" w:cs="Times New Roman"/>
        </w:rPr>
      </w:pPr>
      <w:r w:rsidRPr="00471A7E">
        <w:rPr>
          <w:rStyle w:val="FootnoteReference"/>
          <w:rFonts w:ascii="Times New Roman" w:hAnsi="Times New Roman" w:cs="Times New Roman"/>
        </w:rPr>
        <w:footnoteRef/>
      </w:r>
      <w:r w:rsidRPr="00471A7E">
        <w:rPr>
          <w:rFonts w:ascii="Times New Roman" w:hAnsi="Times New Roman" w:cs="Times New Roman"/>
        </w:rPr>
        <w:t xml:space="preserve"> Pasal 1 Peraturan Mahkamah Agung Repoblik Indonesia Nomor 1 Tahun 2008 Tentang Prosedur Mediasi Di Pengadilan</w:t>
      </w:r>
    </w:p>
    <w:p w:rsidR="00F07165" w:rsidRPr="00471A7E" w:rsidRDefault="00F07165" w:rsidP="00CB0B83">
      <w:pPr>
        <w:pStyle w:val="FootnoteText"/>
        <w:ind w:firstLine="720"/>
        <w:rPr>
          <w:rFonts w:ascii="Times New Roman" w:hAnsi="Times New Roman" w:cs="Times New Roman"/>
        </w:rPr>
      </w:pPr>
    </w:p>
  </w:footnote>
  <w:footnote w:id="13">
    <w:p w:rsidR="00FA1087" w:rsidRDefault="00FA1087" w:rsidP="00CB0B83">
      <w:pPr>
        <w:pStyle w:val="FootnoteText"/>
        <w:ind w:firstLine="720"/>
        <w:rPr>
          <w:rFonts w:ascii="Times New Roman" w:hAnsi="Times New Roman" w:cs="Times New Roman"/>
        </w:rPr>
      </w:pPr>
      <w:r w:rsidRPr="00471A7E">
        <w:rPr>
          <w:rStyle w:val="FootnoteReference"/>
          <w:rFonts w:ascii="Times New Roman" w:hAnsi="Times New Roman" w:cs="Times New Roman"/>
        </w:rPr>
        <w:footnoteRef/>
      </w:r>
      <w:r w:rsidRPr="00471A7E">
        <w:rPr>
          <w:rFonts w:ascii="Times New Roman" w:hAnsi="Times New Roman" w:cs="Times New Roman"/>
        </w:rPr>
        <w:t xml:space="preserve"> Pasal 1 Peraturan Mahkamah Agung Repoblik Indonesia Nomor 1 Tahun 2008 Tentang Prosedur Mediasi Di Pengadilan</w:t>
      </w:r>
    </w:p>
    <w:p w:rsidR="00F07165" w:rsidRPr="00471A7E" w:rsidRDefault="00F07165" w:rsidP="00CB0B83">
      <w:pPr>
        <w:pStyle w:val="FootnoteText"/>
        <w:ind w:firstLine="720"/>
        <w:rPr>
          <w:rFonts w:ascii="Times New Roman" w:hAnsi="Times New Roman" w:cs="Times New Roman"/>
        </w:rPr>
      </w:pPr>
    </w:p>
  </w:footnote>
  <w:footnote w:id="14">
    <w:p w:rsidR="00DE0EAC" w:rsidRPr="00471A7E" w:rsidRDefault="00DE0EAC" w:rsidP="00CB0B83">
      <w:pPr>
        <w:pStyle w:val="FootnoteText"/>
        <w:ind w:firstLine="720"/>
        <w:rPr>
          <w:rFonts w:ascii="Times New Roman" w:hAnsi="Times New Roman" w:cs="Times New Roman"/>
        </w:rPr>
      </w:pPr>
      <w:r w:rsidRPr="00471A7E">
        <w:rPr>
          <w:rStyle w:val="FootnoteReference"/>
          <w:rFonts w:ascii="Times New Roman" w:hAnsi="Times New Roman" w:cs="Times New Roman"/>
        </w:rPr>
        <w:footnoteRef/>
      </w:r>
      <w:r w:rsidRPr="00471A7E">
        <w:rPr>
          <w:rFonts w:ascii="Times New Roman" w:hAnsi="Times New Roman" w:cs="Times New Roman"/>
        </w:rPr>
        <w:t xml:space="preserve"> Taqyuddin an-Nabhani, </w:t>
      </w:r>
      <w:r w:rsidRPr="00471A7E">
        <w:rPr>
          <w:rFonts w:ascii="Times New Roman" w:hAnsi="Times New Roman" w:cs="Times New Roman"/>
          <w:i/>
        </w:rPr>
        <w:t xml:space="preserve">Peraturan Hidup Dalam Islam, </w:t>
      </w:r>
      <w:r w:rsidRPr="00471A7E">
        <w:rPr>
          <w:rFonts w:ascii="Times New Roman" w:hAnsi="Times New Roman" w:cs="Times New Roman"/>
        </w:rPr>
        <w:t>Cet. III, (Bogor: Pustaka Thariqul Izzah, 2003), h. 108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21"/>
      <w:docPartObj>
        <w:docPartGallery w:val="Page Numbers (Top of Page)"/>
        <w:docPartUnique/>
      </w:docPartObj>
    </w:sdtPr>
    <w:sdtContent>
      <w:p w:rsidR="00C0275B" w:rsidRDefault="001D2BA2">
        <w:pPr>
          <w:pStyle w:val="Header"/>
          <w:jc w:val="right"/>
        </w:pPr>
        <w:r w:rsidRPr="00C0275B">
          <w:rPr>
            <w:rFonts w:ascii="Times New Roman" w:hAnsi="Times New Roman" w:cs="Times New Roman"/>
            <w:sz w:val="24"/>
            <w:szCs w:val="24"/>
          </w:rPr>
          <w:fldChar w:fldCharType="begin"/>
        </w:r>
        <w:r w:rsidR="00C0275B" w:rsidRPr="00C0275B">
          <w:rPr>
            <w:rFonts w:ascii="Times New Roman" w:hAnsi="Times New Roman" w:cs="Times New Roman"/>
            <w:sz w:val="24"/>
            <w:szCs w:val="24"/>
          </w:rPr>
          <w:instrText xml:space="preserve"> PAGE   \* MERGEFORMAT </w:instrText>
        </w:r>
        <w:r w:rsidRPr="00C0275B">
          <w:rPr>
            <w:rFonts w:ascii="Times New Roman" w:hAnsi="Times New Roman" w:cs="Times New Roman"/>
            <w:sz w:val="24"/>
            <w:szCs w:val="24"/>
          </w:rPr>
          <w:fldChar w:fldCharType="separate"/>
        </w:r>
        <w:r w:rsidR="00C953D6">
          <w:rPr>
            <w:rFonts w:ascii="Times New Roman" w:hAnsi="Times New Roman" w:cs="Times New Roman"/>
            <w:noProof/>
            <w:sz w:val="24"/>
            <w:szCs w:val="24"/>
          </w:rPr>
          <w:t>9</w:t>
        </w:r>
        <w:r w:rsidRPr="00C0275B">
          <w:rPr>
            <w:rFonts w:ascii="Times New Roman" w:hAnsi="Times New Roman" w:cs="Times New Roman"/>
            <w:sz w:val="24"/>
            <w:szCs w:val="24"/>
          </w:rPr>
          <w:fldChar w:fldCharType="end"/>
        </w:r>
      </w:p>
    </w:sdtContent>
  </w:sdt>
  <w:p w:rsidR="00C0275B" w:rsidRDefault="00C027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BAB"/>
    <w:multiLevelType w:val="hybridMultilevel"/>
    <w:tmpl w:val="0AC0DCB2"/>
    <w:lvl w:ilvl="0" w:tplc="815C276E">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7F18AD"/>
    <w:multiLevelType w:val="hybridMultilevel"/>
    <w:tmpl w:val="C7B0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23DA5"/>
    <w:multiLevelType w:val="hybridMultilevel"/>
    <w:tmpl w:val="6A2225A8"/>
    <w:lvl w:ilvl="0" w:tplc="0B84239A">
      <w:start w:val="1"/>
      <w:numFmt w:val="decimal"/>
      <w:lvlText w:val="%1."/>
      <w:lvlJc w:val="righ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03B26"/>
    <w:multiLevelType w:val="hybridMultilevel"/>
    <w:tmpl w:val="C0DAF376"/>
    <w:lvl w:ilvl="0" w:tplc="815C276E">
      <w:start w:val="1"/>
      <w:numFmt w:val="decimal"/>
      <w:lvlText w:val="%1"/>
      <w:lvlJc w:val="righ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D0907"/>
    <w:multiLevelType w:val="hybridMultilevel"/>
    <w:tmpl w:val="3C60A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D038E4"/>
    <w:multiLevelType w:val="hybridMultilevel"/>
    <w:tmpl w:val="EB4A0D54"/>
    <w:lvl w:ilvl="0" w:tplc="9DAEB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D3C02"/>
    <w:multiLevelType w:val="hybridMultilevel"/>
    <w:tmpl w:val="30D4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40042"/>
    <w:multiLevelType w:val="hybridMultilevel"/>
    <w:tmpl w:val="2D22D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D51ED"/>
    <w:multiLevelType w:val="hybridMultilevel"/>
    <w:tmpl w:val="69684A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96396F"/>
    <w:multiLevelType w:val="hybridMultilevel"/>
    <w:tmpl w:val="3DD4675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80B11E3"/>
    <w:multiLevelType w:val="hybridMultilevel"/>
    <w:tmpl w:val="AEF6BDB6"/>
    <w:lvl w:ilvl="0" w:tplc="0B8423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E16BD"/>
    <w:multiLevelType w:val="hybridMultilevel"/>
    <w:tmpl w:val="F46EA9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FD7966"/>
    <w:multiLevelType w:val="hybridMultilevel"/>
    <w:tmpl w:val="324CE670"/>
    <w:lvl w:ilvl="0" w:tplc="0B84239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F06FC4"/>
    <w:multiLevelType w:val="hybridMultilevel"/>
    <w:tmpl w:val="F64C4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BD5F7D"/>
    <w:multiLevelType w:val="hybridMultilevel"/>
    <w:tmpl w:val="4BDED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3106B"/>
    <w:multiLevelType w:val="hybridMultilevel"/>
    <w:tmpl w:val="AA8EBA6E"/>
    <w:lvl w:ilvl="0" w:tplc="0B84239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8F55E6"/>
    <w:multiLevelType w:val="hybridMultilevel"/>
    <w:tmpl w:val="2B4C6E50"/>
    <w:lvl w:ilvl="0" w:tplc="0B84239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537F81"/>
    <w:multiLevelType w:val="hybridMultilevel"/>
    <w:tmpl w:val="B540D3CA"/>
    <w:lvl w:ilvl="0" w:tplc="0B84239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B815E7"/>
    <w:multiLevelType w:val="hybridMultilevel"/>
    <w:tmpl w:val="EAEE2D7E"/>
    <w:lvl w:ilvl="0" w:tplc="0B8423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32B47"/>
    <w:multiLevelType w:val="hybridMultilevel"/>
    <w:tmpl w:val="0EA8BD02"/>
    <w:lvl w:ilvl="0" w:tplc="0B84239A">
      <w:start w:val="1"/>
      <w:numFmt w:val="decimal"/>
      <w:lvlText w:val="%1."/>
      <w:lvlJc w:val="righ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2E344825"/>
    <w:multiLevelType w:val="hybridMultilevel"/>
    <w:tmpl w:val="79B8EDC2"/>
    <w:lvl w:ilvl="0" w:tplc="815C276E">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3271618"/>
    <w:multiLevelType w:val="hybridMultilevel"/>
    <w:tmpl w:val="878683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43B6DE0"/>
    <w:multiLevelType w:val="hybridMultilevel"/>
    <w:tmpl w:val="082CFBCA"/>
    <w:lvl w:ilvl="0" w:tplc="0B84239A">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4403BE5"/>
    <w:multiLevelType w:val="hybridMultilevel"/>
    <w:tmpl w:val="FB962D9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3746461A"/>
    <w:multiLevelType w:val="hybridMultilevel"/>
    <w:tmpl w:val="491C3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7201CF"/>
    <w:multiLevelType w:val="hybridMultilevel"/>
    <w:tmpl w:val="946C780C"/>
    <w:lvl w:ilvl="0" w:tplc="5FB86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726198"/>
    <w:multiLevelType w:val="hybridMultilevel"/>
    <w:tmpl w:val="FE3C1242"/>
    <w:lvl w:ilvl="0" w:tplc="0DAE3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B37005"/>
    <w:multiLevelType w:val="hybridMultilevel"/>
    <w:tmpl w:val="5F28DDCA"/>
    <w:lvl w:ilvl="0" w:tplc="0B84239A">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DA454EE"/>
    <w:multiLevelType w:val="hybridMultilevel"/>
    <w:tmpl w:val="FAC6204A"/>
    <w:lvl w:ilvl="0" w:tplc="0B84239A">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05F01A4"/>
    <w:multiLevelType w:val="hybridMultilevel"/>
    <w:tmpl w:val="3A6A607A"/>
    <w:lvl w:ilvl="0" w:tplc="E1A637EC">
      <w:start w:val="1"/>
      <w:numFmt w:val="decimal"/>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E0117E"/>
    <w:multiLevelType w:val="hybridMultilevel"/>
    <w:tmpl w:val="69507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6A400F"/>
    <w:multiLevelType w:val="hybridMultilevel"/>
    <w:tmpl w:val="6A361CB2"/>
    <w:lvl w:ilvl="0" w:tplc="5ACA4DC4">
      <w:start w:val="1"/>
      <w:numFmt w:val="decimal"/>
      <w:lvlText w:val="%1."/>
      <w:lvlJc w:val="righ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F81E02"/>
    <w:multiLevelType w:val="hybridMultilevel"/>
    <w:tmpl w:val="021E8524"/>
    <w:lvl w:ilvl="0" w:tplc="185AAFB8">
      <w:start w:val="1"/>
      <w:numFmt w:val="decimal"/>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548C492E"/>
    <w:multiLevelType w:val="hybridMultilevel"/>
    <w:tmpl w:val="3A5664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8324925"/>
    <w:multiLevelType w:val="hybridMultilevel"/>
    <w:tmpl w:val="4D2865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8A7508"/>
    <w:multiLevelType w:val="hybridMultilevel"/>
    <w:tmpl w:val="493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66D8B"/>
    <w:multiLevelType w:val="hybridMultilevel"/>
    <w:tmpl w:val="228C9E74"/>
    <w:lvl w:ilvl="0" w:tplc="FAD8B3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97A6D22"/>
    <w:multiLevelType w:val="hybridMultilevel"/>
    <w:tmpl w:val="07102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3A6451"/>
    <w:multiLevelType w:val="hybridMultilevel"/>
    <w:tmpl w:val="3BE65B9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58B60CE"/>
    <w:multiLevelType w:val="hybridMultilevel"/>
    <w:tmpl w:val="1B9C8E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197EFE"/>
    <w:multiLevelType w:val="hybridMultilevel"/>
    <w:tmpl w:val="64DA5A6A"/>
    <w:lvl w:ilvl="0" w:tplc="0B84239A">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FCC4325"/>
    <w:multiLevelType w:val="hybridMultilevel"/>
    <w:tmpl w:val="68ECBD7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70B21D7E"/>
    <w:multiLevelType w:val="hybridMultilevel"/>
    <w:tmpl w:val="E57081D4"/>
    <w:lvl w:ilvl="0" w:tplc="CB5AD4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11A3212"/>
    <w:multiLevelType w:val="hybridMultilevel"/>
    <w:tmpl w:val="5068FD00"/>
    <w:lvl w:ilvl="0" w:tplc="0B8423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5A57C8"/>
    <w:multiLevelType w:val="hybridMultilevel"/>
    <w:tmpl w:val="DA56A5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8FC3B5A"/>
    <w:multiLevelType w:val="hybridMultilevel"/>
    <w:tmpl w:val="53FA19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A6D74CF"/>
    <w:multiLevelType w:val="hybridMultilevel"/>
    <w:tmpl w:val="1B389AB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A53EF7"/>
    <w:multiLevelType w:val="hybridMultilevel"/>
    <w:tmpl w:val="7526B806"/>
    <w:lvl w:ilvl="0" w:tplc="0B84239A">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13"/>
  </w:num>
  <w:num w:numId="3">
    <w:abstractNumId w:val="37"/>
  </w:num>
  <w:num w:numId="4">
    <w:abstractNumId w:val="24"/>
  </w:num>
  <w:num w:numId="5">
    <w:abstractNumId w:val="4"/>
  </w:num>
  <w:num w:numId="6">
    <w:abstractNumId w:val="38"/>
  </w:num>
  <w:num w:numId="7">
    <w:abstractNumId w:val="2"/>
  </w:num>
  <w:num w:numId="8">
    <w:abstractNumId w:val="27"/>
  </w:num>
  <w:num w:numId="9">
    <w:abstractNumId w:val="18"/>
  </w:num>
  <w:num w:numId="10">
    <w:abstractNumId w:val="16"/>
  </w:num>
  <w:num w:numId="11">
    <w:abstractNumId w:val="47"/>
  </w:num>
  <w:num w:numId="12">
    <w:abstractNumId w:val="10"/>
  </w:num>
  <w:num w:numId="13">
    <w:abstractNumId w:val="8"/>
  </w:num>
  <w:num w:numId="14">
    <w:abstractNumId w:val="22"/>
  </w:num>
  <w:num w:numId="15">
    <w:abstractNumId w:val="28"/>
  </w:num>
  <w:num w:numId="16">
    <w:abstractNumId w:val="43"/>
  </w:num>
  <w:num w:numId="17">
    <w:abstractNumId w:val="19"/>
  </w:num>
  <w:num w:numId="18">
    <w:abstractNumId w:val="17"/>
  </w:num>
  <w:num w:numId="19">
    <w:abstractNumId w:val="40"/>
  </w:num>
  <w:num w:numId="20">
    <w:abstractNumId w:val="12"/>
  </w:num>
  <w:num w:numId="21">
    <w:abstractNumId w:val="15"/>
  </w:num>
  <w:num w:numId="22">
    <w:abstractNumId w:val="3"/>
  </w:num>
  <w:num w:numId="23">
    <w:abstractNumId w:val="29"/>
  </w:num>
  <w:num w:numId="24">
    <w:abstractNumId w:val="41"/>
  </w:num>
  <w:num w:numId="25">
    <w:abstractNumId w:val="21"/>
  </w:num>
  <w:num w:numId="26">
    <w:abstractNumId w:val="31"/>
  </w:num>
  <w:num w:numId="27">
    <w:abstractNumId w:val="20"/>
  </w:num>
  <w:num w:numId="28">
    <w:abstractNumId w:val="23"/>
  </w:num>
  <w:num w:numId="29">
    <w:abstractNumId w:val="32"/>
  </w:num>
  <w:num w:numId="30">
    <w:abstractNumId w:val="30"/>
  </w:num>
  <w:num w:numId="31">
    <w:abstractNumId w:val="44"/>
  </w:num>
  <w:num w:numId="32">
    <w:abstractNumId w:val="1"/>
  </w:num>
  <w:num w:numId="33">
    <w:abstractNumId w:val="39"/>
  </w:num>
  <w:num w:numId="34">
    <w:abstractNumId w:val="9"/>
  </w:num>
  <w:num w:numId="35">
    <w:abstractNumId w:val="7"/>
  </w:num>
  <w:num w:numId="36">
    <w:abstractNumId w:val="33"/>
  </w:num>
  <w:num w:numId="37">
    <w:abstractNumId w:val="45"/>
  </w:num>
  <w:num w:numId="38">
    <w:abstractNumId w:val="0"/>
  </w:num>
  <w:num w:numId="39">
    <w:abstractNumId w:val="34"/>
  </w:num>
  <w:num w:numId="40">
    <w:abstractNumId w:val="42"/>
  </w:num>
  <w:num w:numId="41">
    <w:abstractNumId w:val="11"/>
  </w:num>
  <w:num w:numId="42">
    <w:abstractNumId w:val="36"/>
  </w:num>
  <w:num w:numId="43">
    <w:abstractNumId w:val="5"/>
  </w:num>
  <w:num w:numId="44">
    <w:abstractNumId w:val="25"/>
  </w:num>
  <w:num w:numId="45">
    <w:abstractNumId w:val="35"/>
  </w:num>
  <w:num w:numId="46">
    <w:abstractNumId w:val="46"/>
  </w:num>
  <w:num w:numId="47">
    <w:abstractNumId w:val="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3C4C"/>
    <w:rsid w:val="00096A25"/>
    <w:rsid w:val="000A6F4F"/>
    <w:rsid w:val="000E172F"/>
    <w:rsid w:val="000E377A"/>
    <w:rsid w:val="000E684F"/>
    <w:rsid w:val="000F4DA4"/>
    <w:rsid w:val="00123A9B"/>
    <w:rsid w:val="00134BC3"/>
    <w:rsid w:val="0015173D"/>
    <w:rsid w:val="00172242"/>
    <w:rsid w:val="00193E59"/>
    <w:rsid w:val="001A160D"/>
    <w:rsid w:val="001B216D"/>
    <w:rsid w:val="001C319B"/>
    <w:rsid w:val="001C545E"/>
    <w:rsid w:val="001D2BA2"/>
    <w:rsid w:val="00252AC7"/>
    <w:rsid w:val="00265D25"/>
    <w:rsid w:val="002A379B"/>
    <w:rsid w:val="002C0D67"/>
    <w:rsid w:val="002C1931"/>
    <w:rsid w:val="002F1784"/>
    <w:rsid w:val="00320500"/>
    <w:rsid w:val="00361B4A"/>
    <w:rsid w:val="003673F2"/>
    <w:rsid w:val="00373826"/>
    <w:rsid w:val="00383C0B"/>
    <w:rsid w:val="003902E8"/>
    <w:rsid w:val="003C0E51"/>
    <w:rsid w:val="003C7158"/>
    <w:rsid w:val="004311DC"/>
    <w:rsid w:val="00446424"/>
    <w:rsid w:val="00450C8A"/>
    <w:rsid w:val="00471A7E"/>
    <w:rsid w:val="004867FA"/>
    <w:rsid w:val="004B745A"/>
    <w:rsid w:val="00524F74"/>
    <w:rsid w:val="005473ED"/>
    <w:rsid w:val="00553FF7"/>
    <w:rsid w:val="00571049"/>
    <w:rsid w:val="0058786D"/>
    <w:rsid w:val="005B4A0F"/>
    <w:rsid w:val="005C4783"/>
    <w:rsid w:val="005E0F43"/>
    <w:rsid w:val="00612C52"/>
    <w:rsid w:val="006376BD"/>
    <w:rsid w:val="00655ADC"/>
    <w:rsid w:val="006764C2"/>
    <w:rsid w:val="00692615"/>
    <w:rsid w:val="006A0A98"/>
    <w:rsid w:val="006E37C3"/>
    <w:rsid w:val="006E5C0C"/>
    <w:rsid w:val="00703732"/>
    <w:rsid w:val="00712595"/>
    <w:rsid w:val="00726670"/>
    <w:rsid w:val="00735090"/>
    <w:rsid w:val="00743C4C"/>
    <w:rsid w:val="00771D2F"/>
    <w:rsid w:val="007722C4"/>
    <w:rsid w:val="00796CFE"/>
    <w:rsid w:val="007A4197"/>
    <w:rsid w:val="007A750A"/>
    <w:rsid w:val="007D0E09"/>
    <w:rsid w:val="007D67EC"/>
    <w:rsid w:val="00805000"/>
    <w:rsid w:val="008063A0"/>
    <w:rsid w:val="008103AD"/>
    <w:rsid w:val="00837E5E"/>
    <w:rsid w:val="00846399"/>
    <w:rsid w:val="00862AAF"/>
    <w:rsid w:val="008711E9"/>
    <w:rsid w:val="008726DA"/>
    <w:rsid w:val="008921A4"/>
    <w:rsid w:val="008947E8"/>
    <w:rsid w:val="008A7CA6"/>
    <w:rsid w:val="008B30C1"/>
    <w:rsid w:val="0090638C"/>
    <w:rsid w:val="00926EB2"/>
    <w:rsid w:val="009325E6"/>
    <w:rsid w:val="00952B62"/>
    <w:rsid w:val="009543AB"/>
    <w:rsid w:val="00A10FD1"/>
    <w:rsid w:val="00A232CF"/>
    <w:rsid w:val="00A27161"/>
    <w:rsid w:val="00A97164"/>
    <w:rsid w:val="00AA5511"/>
    <w:rsid w:val="00AC52FD"/>
    <w:rsid w:val="00AE32E8"/>
    <w:rsid w:val="00AF306E"/>
    <w:rsid w:val="00B22150"/>
    <w:rsid w:val="00B412DC"/>
    <w:rsid w:val="00B42625"/>
    <w:rsid w:val="00B55532"/>
    <w:rsid w:val="00B75FE9"/>
    <w:rsid w:val="00BF4BFA"/>
    <w:rsid w:val="00C0275B"/>
    <w:rsid w:val="00C26523"/>
    <w:rsid w:val="00C878A4"/>
    <w:rsid w:val="00C953D6"/>
    <w:rsid w:val="00CA1D12"/>
    <w:rsid w:val="00CB0B83"/>
    <w:rsid w:val="00CE7407"/>
    <w:rsid w:val="00CE7E47"/>
    <w:rsid w:val="00D035EC"/>
    <w:rsid w:val="00D309C7"/>
    <w:rsid w:val="00D9246F"/>
    <w:rsid w:val="00D95CF7"/>
    <w:rsid w:val="00DD215D"/>
    <w:rsid w:val="00DE0EAC"/>
    <w:rsid w:val="00E020B9"/>
    <w:rsid w:val="00E423E6"/>
    <w:rsid w:val="00E45978"/>
    <w:rsid w:val="00E61099"/>
    <w:rsid w:val="00E77B06"/>
    <w:rsid w:val="00E806CE"/>
    <w:rsid w:val="00E80BDC"/>
    <w:rsid w:val="00E90BE3"/>
    <w:rsid w:val="00ED6973"/>
    <w:rsid w:val="00ED7E13"/>
    <w:rsid w:val="00EE30A3"/>
    <w:rsid w:val="00EE7B6F"/>
    <w:rsid w:val="00EF0BB2"/>
    <w:rsid w:val="00F07165"/>
    <w:rsid w:val="00F211BF"/>
    <w:rsid w:val="00F34FB4"/>
    <w:rsid w:val="00FA1087"/>
    <w:rsid w:val="00FA4DBF"/>
    <w:rsid w:val="00FB43D8"/>
    <w:rsid w:val="00FB5C7D"/>
    <w:rsid w:val="00FC2366"/>
    <w:rsid w:val="00FC64F0"/>
    <w:rsid w:val="00FD0707"/>
    <w:rsid w:val="00FD3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4C"/>
    <w:pPr>
      <w:ind w:left="720"/>
      <w:contextualSpacing/>
    </w:pPr>
  </w:style>
  <w:style w:type="paragraph" w:styleId="FootnoteText">
    <w:name w:val="footnote text"/>
    <w:basedOn w:val="Normal"/>
    <w:link w:val="FootnoteTextChar"/>
    <w:uiPriority w:val="99"/>
    <w:semiHidden/>
    <w:unhideWhenUsed/>
    <w:rsid w:val="00743C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C4C"/>
    <w:rPr>
      <w:sz w:val="20"/>
      <w:szCs w:val="20"/>
    </w:rPr>
  </w:style>
  <w:style w:type="character" w:styleId="FootnoteReference">
    <w:name w:val="footnote reference"/>
    <w:basedOn w:val="DefaultParagraphFont"/>
    <w:uiPriority w:val="99"/>
    <w:semiHidden/>
    <w:unhideWhenUsed/>
    <w:rsid w:val="00743C4C"/>
    <w:rPr>
      <w:vertAlign w:val="superscript"/>
    </w:rPr>
  </w:style>
  <w:style w:type="paragraph" w:styleId="EndnoteText">
    <w:name w:val="endnote text"/>
    <w:basedOn w:val="Normal"/>
    <w:link w:val="EndnoteTextChar"/>
    <w:uiPriority w:val="99"/>
    <w:semiHidden/>
    <w:unhideWhenUsed/>
    <w:rsid w:val="00743C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3C4C"/>
    <w:rPr>
      <w:sz w:val="20"/>
      <w:szCs w:val="20"/>
    </w:rPr>
  </w:style>
  <w:style w:type="character" w:styleId="EndnoteReference">
    <w:name w:val="endnote reference"/>
    <w:basedOn w:val="DefaultParagraphFont"/>
    <w:uiPriority w:val="99"/>
    <w:semiHidden/>
    <w:unhideWhenUsed/>
    <w:rsid w:val="00743C4C"/>
    <w:rPr>
      <w:vertAlign w:val="superscript"/>
    </w:rPr>
  </w:style>
  <w:style w:type="paragraph" w:styleId="Header">
    <w:name w:val="header"/>
    <w:basedOn w:val="Normal"/>
    <w:link w:val="HeaderChar"/>
    <w:uiPriority w:val="99"/>
    <w:unhideWhenUsed/>
    <w:rsid w:val="00C02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75B"/>
  </w:style>
  <w:style w:type="paragraph" w:styleId="Footer">
    <w:name w:val="footer"/>
    <w:basedOn w:val="Normal"/>
    <w:link w:val="FooterChar"/>
    <w:uiPriority w:val="99"/>
    <w:semiHidden/>
    <w:unhideWhenUsed/>
    <w:rsid w:val="00C027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7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693C-040A-4DA5-9DE7-F39D70CD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9</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84</cp:revision>
  <cp:lastPrinted>2012-11-02T23:10:00Z</cp:lastPrinted>
  <dcterms:created xsi:type="dcterms:W3CDTF">2012-06-01T21:23:00Z</dcterms:created>
  <dcterms:modified xsi:type="dcterms:W3CDTF">2013-02-24T15:03:00Z</dcterms:modified>
</cp:coreProperties>
</file>