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3" w:rsidRDefault="004060F3" w:rsidP="004060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8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62F9" w:rsidRDefault="009B37FD" w:rsidP="002B2887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E74E9A" w:rsidRDefault="00E74E9A" w:rsidP="00A26B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Abdurrahman., </w:t>
      </w:r>
      <w:r w:rsidRPr="00E74E9A">
        <w:rPr>
          <w:rFonts w:ascii="Times New Roman" w:hAnsi="Times New Roman" w:cs="Times New Roman"/>
          <w:i/>
          <w:sz w:val="24"/>
          <w:szCs w:val="24"/>
        </w:rPr>
        <w:t>Pemikir Tentang Studi Hukum dan Masyarakat</w:t>
      </w:r>
      <w:r>
        <w:rPr>
          <w:rFonts w:ascii="Times New Roman" w:hAnsi="Times New Roman" w:cs="Times New Roman"/>
          <w:sz w:val="24"/>
          <w:szCs w:val="24"/>
        </w:rPr>
        <w:t>. Media Sarana Press, Jakarta. 1978.</w:t>
      </w:r>
    </w:p>
    <w:p w:rsidR="001062F9" w:rsidRPr="001062F9" w:rsidRDefault="001062F9" w:rsidP="00A26BA0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F9">
        <w:rPr>
          <w:rFonts w:ascii="Times New Roman" w:hAnsi="Times New Roman" w:cs="Times New Roman"/>
          <w:sz w:val="24"/>
          <w:szCs w:val="24"/>
        </w:rPr>
        <w:t xml:space="preserve">Abidin, Slamet dkk, </w:t>
      </w:r>
      <w:r w:rsidRPr="001062F9">
        <w:rPr>
          <w:rFonts w:ascii="Times New Roman" w:hAnsi="Times New Roman" w:cs="Times New Roman"/>
          <w:i/>
          <w:sz w:val="24"/>
          <w:szCs w:val="24"/>
        </w:rPr>
        <w:t xml:space="preserve"> Fiqhi Munakahat, </w:t>
      </w:r>
      <w:r w:rsidRPr="001062F9">
        <w:rPr>
          <w:rFonts w:ascii="Times New Roman" w:hAnsi="Times New Roman" w:cs="Times New Roman"/>
          <w:sz w:val="24"/>
          <w:szCs w:val="24"/>
        </w:rPr>
        <w:t>Bandung: Pustaka Setia, 1999.</w:t>
      </w:r>
    </w:p>
    <w:p w:rsidR="001062F9" w:rsidRDefault="001062F9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Aburrasyid,</w:t>
      </w:r>
      <w:r>
        <w:rPr>
          <w:rFonts w:ascii="Times New Roman" w:hAnsi="Times New Roman" w:cs="Times New Roman"/>
          <w:sz w:val="24"/>
          <w:szCs w:val="24"/>
        </w:rPr>
        <w:t xml:space="preserve"> Priyatna</w:t>
      </w:r>
      <w:r w:rsidRPr="00716956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i/>
          <w:sz w:val="24"/>
          <w:szCs w:val="24"/>
        </w:rPr>
        <w:t>Arbitrase Dan Alternatif Penyelesaian Sengketa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r w:rsidRPr="00716956">
        <w:rPr>
          <w:rFonts w:ascii="Times New Roman" w:hAnsi="Times New Roman" w:cs="Times New Roman"/>
          <w:sz w:val="24"/>
          <w:szCs w:val="24"/>
        </w:rPr>
        <w:t>Fikahati Aneska, 2002</w:t>
      </w:r>
      <w:r w:rsidR="00A26BA0">
        <w:rPr>
          <w:rFonts w:ascii="Times New Roman" w:hAnsi="Times New Roman" w:cs="Times New Roman"/>
          <w:sz w:val="24"/>
          <w:szCs w:val="24"/>
        </w:rPr>
        <w:t>.</w:t>
      </w:r>
    </w:p>
    <w:p w:rsidR="00BB6BA1" w:rsidRDefault="00BB6BA1" w:rsidP="00D5305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26BA0" w:rsidRPr="00716956" w:rsidRDefault="00BB6BA1" w:rsidP="00BB6BA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</w:t>
      </w:r>
      <w:r>
        <w:rPr>
          <w:rFonts w:ascii="Times New Roman" w:hAnsi="Times New Roman" w:cs="Times New Roman"/>
          <w:i/>
          <w:sz w:val="24"/>
          <w:szCs w:val="24"/>
        </w:rPr>
        <w:t xml:space="preserve">Undang- Undang Nomor 48 Tahun 2009 Tentang Kekuasaan Kehakiman. </w:t>
      </w:r>
      <w:r>
        <w:rPr>
          <w:rFonts w:ascii="Times New Roman" w:hAnsi="Times New Roman" w:cs="Times New Roman"/>
          <w:sz w:val="24"/>
          <w:szCs w:val="24"/>
        </w:rPr>
        <w:t>Lembaran Negara RI. No 8 Tahun 2008.</w:t>
      </w:r>
    </w:p>
    <w:p w:rsidR="001062F9" w:rsidRDefault="001062F9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Arto,</w:t>
      </w:r>
      <w:r>
        <w:rPr>
          <w:rFonts w:ascii="Times New Roman" w:hAnsi="Times New Roman" w:cs="Times New Roman"/>
          <w:sz w:val="24"/>
          <w:szCs w:val="24"/>
        </w:rPr>
        <w:t xml:space="preserve"> Mukti,</w:t>
      </w:r>
      <w:r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i/>
          <w:sz w:val="24"/>
          <w:szCs w:val="24"/>
        </w:rPr>
        <w:t xml:space="preserve">Praktek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716956">
        <w:rPr>
          <w:rFonts w:ascii="Times New Roman" w:hAnsi="Times New Roman" w:cs="Times New Roman"/>
          <w:i/>
          <w:sz w:val="24"/>
          <w:szCs w:val="24"/>
        </w:rPr>
        <w:t xml:space="preserve"> Perkara Perdata Di Pengadilan Agama,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 Pustaka Kartini, 1996.</w:t>
      </w:r>
    </w:p>
    <w:p w:rsidR="00A26BA0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4E9A" w:rsidRDefault="00E74E9A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Depertemen Agama, R.I </w:t>
      </w:r>
      <w:r>
        <w:rPr>
          <w:rFonts w:ascii="Times New Roman" w:hAnsi="Times New Roman" w:cs="Times New Roman"/>
          <w:i/>
          <w:sz w:val="24"/>
          <w:szCs w:val="24"/>
        </w:rPr>
        <w:t xml:space="preserve">Kumpulan Peraturan Perundang-undangan dalam lingkungan Peradialan Agama. </w:t>
      </w:r>
      <w:r>
        <w:rPr>
          <w:rFonts w:ascii="Times New Roman" w:hAnsi="Times New Roman" w:cs="Times New Roman"/>
          <w:sz w:val="24"/>
          <w:szCs w:val="24"/>
        </w:rPr>
        <w:t>Yayasan Al-Hikmah, Jakarta, 1993.</w:t>
      </w:r>
    </w:p>
    <w:p w:rsidR="00A26BA0" w:rsidRPr="00E74E9A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60F3" w:rsidRDefault="004060F3" w:rsidP="00A26BA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Depertemen Agama, </w:t>
      </w:r>
      <w:r w:rsidRPr="007D5CC1">
        <w:rPr>
          <w:rFonts w:ascii="Times New Roman" w:hAnsi="Times New Roman" w:cs="Times New Roman"/>
          <w:i/>
          <w:sz w:val="24"/>
          <w:szCs w:val="24"/>
        </w:rPr>
        <w:t>Al-Qur’an dan Terjemahan</w:t>
      </w:r>
      <w:r>
        <w:rPr>
          <w:rFonts w:ascii="Times New Roman" w:hAnsi="Times New Roman" w:cs="Times New Roman"/>
          <w:sz w:val="24"/>
          <w:szCs w:val="24"/>
        </w:rPr>
        <w:t xml:space="preserve">, (Bandung : Al-jumanatul Ali-ART, </w:t>
      </w:r>
      <w:r w:rsidR="00FC2B85">
        <w:rPr>
          <w:rFonts w:ascii="Times New Roman" w:hAnsi="Times New Roman" w:cs="Times New Roman"/>
          <w:sz w:val="24"/>
          <w:szCs w:val="24"/>
        </w:rPr>
        <w:t>1997</w:t>
      </w:r>
    </w:p>
    <w:p w:rsidR="004060F3" w:rsidRDefault="004060F3" w:rsidP="00A26BA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6E5">
        <w:rPr>
          <w:rFonts w:ascii="Times New Roman" w:hAnsi="Times New Roman" w:cs="Times New Roman"/>
          <w:sz w:val="24"/>
          <w:szCs w:val="24"/>
        </w:rPr>
        <w:t>Departemen Kehakiman 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6E5">
        <w:rPr>
          <w:rFonts w:ascii="Times New Roman" w:hAnsi="Times New Roman" w:cs="Times New Roman"/>
          <w:i/>
          <w:sz w:val="24"/>
          <w:szCs w:val="24"/>
        </w:rPr>
        <w:t xml:space="preserve">Buku VII Himpunan Peraturan Perundang-Undangan RI, </w:t>
      </w:r>
      <w:r w:rsidRPr="000A56E5">
        <w:rPr>
          <w:rFonts w:ascii="Times New Roman" w:hAnsi="Times New Roman" w:cs="Times New Roman"/>
          <w:sz w:val="24"/>
          <w:szCs w:val="24"/>
        </w:rPr>
        <w:t>1999</w:t>
      </w:r>
      <w:r w:rsidRPr="000A56E5">
        <w:rPr>
          <w:rFonts w:ascii="Times New Roman" w:hAnsi="Times New Roman" w:cs="Times New Roman"/>
          <w:i/>
          <w:sz w:val="24"/>
          <w:szCs w:val="24"/>
        </w:rPr>
        <w:t>.</w:t>
      </w:r>
    </w:p>
    <w:p w:rsidR="00A26BA0" w:rsidRPr="000A56E5" w:rsidRDefault="00A26BA0" w:rsidP="00A26BA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43B7" w:rsidRDefault="004060F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56E5">
        <w:rPr>
          <w:rFonts w:ascii="Times New Roman" w:hAnsi="Times New Roman" w:cs="Times New Roman"/>
          <w:sz w:val="24"/>
          <w:szCs w:val="24"/>
        </w:rPr>
        <w:t>Departemen Pendidikan Nasional RI,</w:t>
      </w:r>
      <w:r w:rsidR="00716956"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7D5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6E5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6E5">
        <w:rPr>
          <w:rFonts w:ascii="Times New Roman" w:hAnsi="Times New Roman" w:cs="Times New Roman"/>
          <w:sz w:val="24"/>
          <w:szCs w:val="24"/>
        </w:rPr>
        <w:t xml:space="preserve">: Balai Pustaka, </w:t>
      </w:r>
      <w:r w:rsidR="00FC2B85">
        <w:rPr>
          <w:rFonts w:ascii="Times New Roman" w:hAnsi="Times New Roman" w:cs="Times New Roman"/>
          <w:sz w:val="24"/>
          <w:szCs w:val="24"/>
        </w:rPr>
        <w:t>1988</w:t>
      </w:r>
      <w:r w:rsidRPr="000A56E5">
        <w:rPr>
          <w:rFonts w:ascii="Times New Roman" w:hAnsi="Times New Roman" w:cs="Times New Roman"/>
          <w:sz w:val="24"/>
          <w:szCs w:val="24"/>
        </w:rPr>
        <w:t>.</w:t>
      </w:r>
    </w:p>
    <w:p w:rsidR="00A26BA0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43B7" w:rsidRDefault="007F43B7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Emirson,</w:t>
      </w:r>
      <w:r>
        <w:rPr>
          <w:rFonts w:ascii="Times New Roman" w:hAnsi="Times New Roman" w:cs="Times New Roman"/>
          <w:sz w:val="24"/>
          <w:szCs w:val="24"/>
        </w:rPr>
        <w:t xml:space="preserve"> Joni, </w:t>
      </w:r>
      <w:r w:rsidRPr="00716956">
        <w:rPr>
          <w:rFonts w:ascii="Times New Roman" w:hAnsi="Times New Roman" w:cs="Times New Roman"/>
          <w:i/>
          <w:sz w:val="24"/>
          <w:szCs w:val="24"/>
        </w:rPr>
        <w:t xml:space="preserve">Alternatif Penyelesaian Sengketa Di Luar Pengadilan, </w:t>
      </w:r>
      <w:r w:rsidRPr="00716956">
        <w:rPr>
          <w:rFonts w:ascii="Times New Roman" w:hAnsi="Times New Roman" w:cs="Times New Roman"/>
          <w:sz w:val="24"/>
          <w:szCs w:val="24"/>
        </w:rPr>
        <w:t>Jakarta: Gramedi</w:t>
      </w:r>
      <w:r>
        <w:rPr>
          <w:rFonts w:ascii="Times New Roman" w:hAnsi="Times New Roman" w:cs="Times New Roman"/>
          <w:sz w:val="24"/>
          <w:szCs w:val="24"/>
        </w:rPr>
        <w:t>a Pustaka Utama, 2001.</w:t>
      </w:r>
    </w:p>
    <w:p w:rsidR="00A26BA0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43B7" w:rsidRDefault="007F43B7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Hadi,</w:t>
      </w:r>
      <w:r>
        <w:rPr>
          <w:rFonts w:ascii="Times New Roman" w:hAnsi="Times New Roman" w:cs="Times New Roman"/>
          <w:sz w:val="24"/>
          <w:szCs w:val="24"/>
        </w:rPr>
        <w:t xml:space="preserve"> Sutrisno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16956">
        <w:rPr>
          <w:rFonts w:ascii="Times New Roman" w:hAnsi="Times New Roman" w:cs="Times New Roman"/>
          <w:i/>
          <w:iCs/>
          <w:sz w:val="24"/>
          <w:szCs w:val="24"/>
        </w:rPr>
        <w:t>Metode Risearch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956">
        <w:rPr>
          <w:rFonts w:ascii="Times New Roman" w:hAnsi="Times New Roman" w:cs="Times New Roman"/>
          <w:sz w:val="24"/>
          <w:szCs w:val="24"/>
        </w:rPr>
        <w:t>Yogyaka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16956">
        <w:rPr>
          <w:rFonts w:ascii="Times New Roman" w:hAnsi="Times New Roman" w:cs="Times New Roman"/>
          <w:sz w:val="24"/>
          <w:szCs w:val="24"/>
        </w:rPr>
        <w:t xml:space="preserve">ta </w:t>
      </w:r>
      <w:r w:rsidRPr="00716956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716956">
        <w:rPr>
          <w:rFonts w:ascii="Times New Roman" w:hAnsi="Times New Roman" w:cs="Times New Roman"/>
          <w:sz w:val="24"/>
          <w:szCs w:val="24"/>
        </w:rPr>
        <w:t>Afsed,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A0" w:rsidRPr="007F43B7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6956" w:rsidRDefault="007F43B7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 xml:space="preserve">Hadimulyo, </w:t>
      </w:r>
      <w:r w:rsidRPr="00716956">
        <w:rPr>
          <w:rFonts w:ascii="Times New Roman" w:hAnsi="Times New Roman" w:cs="Times New Roman"/>
          <w:i/>
          <w:sz w:val="24"/>
          <w:szCs w:val="24"/>
        </w:rPr>
        <w:t>Kajian Alternatif Penyelesaian Sengketa Di Luar Pengadilan,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Jakarta:Elmas, 1997.</w:t>
      </w:r>
    </w:p>
    <w:p w:rsidR="00D53055" w:rsidRDefault="00D53055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60F3" w:rsidRDefault="004060F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Harahap,</w:t>
      </w:r>
      <w:r w:rsidR="007F43B7">
        <w:rPr>
          <w:rFonts w:ascii="Times New Roman" w:hAnsi="Times New Roman" w:cs="Times New Roman"/>
          <w:sz w:val="24"/>
          <w:szCs w:val="24"/>
        </w:rPr>
        <w:t xml:space="preserve"> Yahya,</w:t>
      </w:r>
      <w:r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i/>
          <w:sz w:val="24"/>
          <w:szCs w:val="24"/>
        </w:rPr>
        <w:t xml:space="preserve">Beberapa Tinjauan Mengenai Sistem Peradilan Dan Penyelesaian Sengketa, </w:t>
      </w:r>
      <w:r w:rsidRPr="00716956">
        <w:rPr>
          <w:rFonts w:ascii="Times New Roman" w:hAnsi="Times New Roman" w:cs="Times New Roman"/>
          <w:sz w:val="24"/>
          <w:szCs w:val="24"/>
        </w:rPr>
        <w:t>Bandung:Ci</w:t>
      </w:r>
      <w:r w:rsidR="007F43B7">
        <w:rPr>
          <w:rFonts w:ascii="Times New Roman" w:hAnsi="Times New Roman" w:cs="Times New Roman"/>
          <w:sz w:val="24"/>
          <w:szCs w:val="24"/>
        </w:rPr>
        <w:t>tra Aditya Bhakti, 1997.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60F3" w:rsidRDefault="007F43B7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Kuncoro, Ahmad, </w:t>
      </w:r>
      <w:r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i/>
          <w:sz w:val="24"/>
          <w:szCs w:val="24"/>
        </w:rPr>
        <w:t>Keadilan Prosedural,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sz w:val="24"/>
          <w:szCs w:val="24"/>
        </w:rPr>
        <w:t>Yogyakart</w:t>
      </w:r>
      <w:r w:rsidR="007F317C">
        <w:rPr>
          <w:rFonts w:ascii="Times New Roman" w:hAnsi="Times New Roman" w:cs="Times New Roman"/>
          <w:sz w:val="24"/>
          <w:szCs w:val="24"/>
        </w:rPr>
        <w:t>a: Pustaka Pelajar, 2006.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60F3" w:rsidRDefault="004060F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lastRenderedPageBreak/>
        <w:t xml:space="preserve">Manan, </w:t>
      </w:r>
      <w:r w:rsidR="005A07F0">
        <w:rPr>
          <w:rFonts w:ascii="Times New Roman" w:hAnsi="Times New Roman" w:cs="Times New Roman"/>
          <w:sz w:val="24"/>
          <w:szCs w:val="24"/>
        </w:rPr>
        <w:t xml:space="preserve">Abdul, </w:t>
      </w:r>
      <w:r w:rsidRPr="00716956">
        <w:rPr>
          <w:rFonts w:ascii="Times New Roman" w:hAnsi="Times New Roman" w:cs="Times New Roman"/>
          <w:i/>
          <w:sz w:val="24"/>
          <w:szCs w:val="24"/>
        </w:rPr>
        <w:t>Hukum Acara Perdata Di Pengadilan Agama,</w:t>
      </w:r>
      <w:r w:rsidR="005A0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sz w:val="24"/>
          <w:szCs w:val="24"/>
        </w:rPr>
        <w:t>Jakar</w:t>
      </w:r>
      <w:r w:rsidR="005A07F0">
        <w:rPr>
          <w:rFonts w:ascii="Times New Roman" w:hAnsi="Times New Roman" w:cs="Times New Roman"/>
          <w:sz w:val="24"/>
          <w:szCs w:val="24"/>
        </w:rPr>
        <w:t>ta:Pustaka Kartini, 2000.</w:t>
      </w:r>
    </w:p>
    <w:p w:rsidR="00A26BA0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5F5D" w:rsidRDefault="003E16B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Moleong,</w:t>
      </w:r>
      <w:r>
        <w:rPr>
          <w:rFonts w:ascii="Times New Roman" w:hAnsi="Times New Roman" w:cs="Times New Roman"/>
          <w:sz w:val="24"/>
          <w:szCs w:val="24"/>
        </w:rPr>
        <w:t xml:space="preserve"> Lexy J, </w:t>
      </w:r>
      <w:r w:rsidRPr="00716956">
        <w:rPr>
          <w:rFonts w:ascii="Times New Roman" w:hAnsi="Times New Roman" w:cs="Times New Roman"/>
          <w:i/>
          <w:iCs/>
          <w:sz w:val="24"/>
          <w:szCs w:val="24"/>
        </w:rPr>
        <w:t>Metodologi Penelitian Kualitat</w:t>
      </w:r>
      <w:r w:rsidRPr="00716956">
        <w:rPr>
          <w:rFonts w:ascii="Times New Roman" w:hAnsi="Times New Roman" w:cs="Times New Roman"/>
          <w:i/>
          <w:iCs/>
          <w:sz w:val="24"/>
          <w:szCs w:val="24"/>
          <w:lang w:val="id-ID"/>
        </w:rPr>
        <w:t>if</w:t>
      </w:r>
      <w:r w:rsidRPr="007169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sz w:val="24"/>
          <w:szCs w:val="24"/>
        </w:rPr>
        <w:t xml:space="preserve">Bandung </w:t>
      </w:r>
      <w:r w:rsidRPr="0071695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716956">
        <w:rPr>
          <w:rFonts w:ascii="Times New Roman" w:hAnsi="Times New Roman" w:cs="Times New Roman"/>
          <w:sz w:val="24"/>
          <w:szCs w:val="24"/>
        </w:rPr>
        <w:t>Remaja Rosdakarya</w:t>
      </w:r>
      <w:r w:rsidRPr="0071695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16956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A0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5F5D" w:rsidRDefault="00D05F5D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Priyatna, Abdurrasyid, </w:t>
      </w:r>
      <w:r>
        <w:rPr>
          <w:rFonts w:ascii="Times New Roman" w:hAnsi="Times New Roman" w:cs="Times New Roman"/>
          <w:i/>
          <w:sz w:val="24"/>
          <w:szCs w:val="24"/>
        </w:rPr>
        <w:t xml:space="preserve">Arbitrase dan Alternatif Penyelesaian Sengketa. </w:t>
      </w:r>
      <w:r>
        <w:rPr>
          <w:rFonts w:ascii="Times New Roman" w:hAnsi="Times New Roman" w:cs="Times New Roman"/>
          <w:sz w:val="24"/>
          <w:szCs w:val="24"/>
        </w:rPr>
        <w:t>Fikahati Aneska, Jakarta, 2002.</w:t>
      </w:r>
    </w:p>
    <w:p w:rsidR="00D05F5D" w:rsidRPr="00D05F5D" w:rsidRDefault="00D05F5D" w:rsidP="00D5305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E16B0" w:rsidRDefault="003E16B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 xml:space="preserve">Riskir dan Westbrook, </w:t>
      </w:r>
      <w:r w:rsidRPr="00716956">
        <w:rPr>
          <w:rFonts w:ascii="Times New Roman" w:hAnsi="Times New Roman" w:cs="Times New Roman"/>
          <w:i/>
          <w:sz w:val="24"/>
          <w:szCs w:val="24"/>
        </w:rPr>
        <w:t xml:space="preserve">The Mediators Handbook Skill And Strategies For Praktitioners Published By Lawbook Co, </w:t>
      </w:r>
      <w:r>
        <w:rPr>
          <w:rFonts w:ascii="Times New Roman" w:hAnsi="Times New Roman" w:cs="Times New Roman"/>
          <w:sz w:val="24"/>
          <w:szCs w:val="24"/>
        </w:rPr>
        <w:t>Pirmont: NSW, 1987.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16B0" w:rsidRDefault="003E16B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Salamah,Yayah Yarotul</w:t>
      </w:r>
      <w:r w:rsidRPr="00716956">
        <w:rPr>
          <w:rFonts w:ascii="Times New Roman" w:hAnsi="Times New Roman" w:cs="Times New Roman"/>
          <w:sz w:val="24"/>
          <w:szCs w:val="24"/>
        </w:rPr>
        <w:t xml:space="preserve">, </w:t>
      </w:r>
      <w:r w:rsidRPr="00716956">
        <w:rPr>
          <w:rFonts w:ascii="Times New Roman" w:hAnsi="Times New Roman" w:cs="Times New Roman"/>
          <w:i/>
          <w:sz w:val="24"/>
          <w:szCs w:val="24"/>
        </w:rPr>
        <w:t xml:space="preserve">Mediasi Dalam Proses Beracara Di Pengadilan, </w:t>
      </w:r>
      <w:r w:rsidRPr="00716956">
        <w:rPr>
          <w:rFonts w:ascii="Times New Roman" w:hAnsi="Times New Roman" w:cs="Times New Roman"/>
          <w:sz w:val="24"/>
          <w:szCs w:val="24"/>
        </w:rPr>
        <w:t>Jakarta: Pusat Studi Hukum Dan Ekonomi Fakultas Hukum Uni</w:t>
      </w:r>
      <w:r>
        <w:rPr>
          <w:rFonts w:ascii="Times New Roman" w:hAnsi="Times New Roman" w:cs="Times New Roman"/>
          <w:sz w:val="24"/>
          <w:szCs w:val="24"/>
        </w:rPr>
        <w:t>versitas Indonesia, 2010.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16B0" w:rsidRDefault="003E16B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Salim,</w:t>
      </w:r>
      <w:r>
        <w:rPr>
          <w:rFonts w:ascii="Times New Roman" w:hAnsi="Times New Roman" w:cs="Times New Roman"/>
          <w:sz w:val="24"/>
          <w:szCs w:val="24"/>
        </w:rPr>
        <w:t xml:space="preserve"> Nasaruddin, </w:t>
      </w:r>
      <w:r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i/>
          <w:sz w:val="24"/>
          <w:szCs w:val="24"/>
        </w:rPr>
        <w:t>Pemberdayaan Lembaga Damai Pada Perdilan Agama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95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akarta: Al- Hikmah, 2004.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16B0" w:rsidRDefault="003E16B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 xml:space="preserve">Soeharto, </w:t>
      </w:r>
      <w:r w:rsidRPr="00716956">
        <w:rPr>
          <w:rFonts w:ascii="Times New Roman" w:hAnsi="Times New Roman" w:cs="Times New Roman"/>
          <w:i/>
          <w:sz w:val="24"/>
          <w:szCs w:val="24"/>
        </w:rPr>
        <w:t>Mediator Di Pengadilan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16956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Mahkamah Agung RI, 2004.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16B0" w:rsidRDefault="003E16B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  <w:lang w:val="id-ID"/>
        </w:rPr>
        <w:t xml:space="preserve">Sugiyono, </w:t>
      </w:r>
      <w:r w:rsidRPr="00716956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Kualitatif dan R&amp;B</w:t>
      </w:r>
      <w:r w:rsidRPr="00716956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Alfabeta,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A0" w:rsidRPr="003E16B0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4B4E" w:rsidRDefault="00924B4E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Surachman, Winarno, </w:t>
      </w:r>
      <w:r w:rsidRPr="00716956">
        <w:rPr>
          <w:rFonts w:ascii="Times New Roman" w:hAnsi="Times New Roman" w:cs="Times New Roman"/>
          <w:i/>
          <w:iCs/>
          <w:sz w:val="24"/>
          <w:szCs w:val="24"/>
        </w:rPr>
        <w:t>Pengantar Penelitian Ilmiah: Dasar, Metode, Teknik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956">
        <w:rPr>
          <w:rFonts w:ascii="Times New Roman" w:hAnsi="Times New Roman" w:cs="Times New Roman"/>
          <w:sz w:val="24"/>
          <w:szCs w:val="24"/>
        </w:rPr>
        <w:t>Bandung</w:t>
      </w:r>
      <w:r w:rsidRPr="00716956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716956">
        <w:rPr>
          <w:rFonts w:ascii="Times New Roman" w:hAnsi="Times New Roman" w:cs="Times New Roman"/>
          <w:sz w:val="24"/>
          <w:szCs w:val="24"/>
        </w:rPr>
        <w:t xml:space="preserve"> Tarsita, 1990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BA0" w:rsidRPr="00924B4E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4B4E" w:rsidRDefault="00924B4E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Sutadi,</w:t>
      </w:r>
      <w:r>
        <w:rPr>
          <w:rFonts w:ascii="Times New Roman" w:hAnsi="Times New Roman" w:cs="Times New Roman"/>
          <w:sz w:val="24"/>
          <w:szCs w:val="24"/>
        </w:rPr>
        <w:t xml:space="preserve"> Mariana, </w:t>
      </w:r>
      <w:r w:rsidRPr="00716956">
        <w:rPr>
          <w:rFonts w:ascii="Times New Roman" w:hAnsi="Times New Roman" w:cs="Times New Roman"/>
          <w:i/>
          <w:sz w:val="24"/>
          <w:szCs w:val="24"/>
        </w:rPr>
        <w:t xml:space="preserve"> Pendayagunaan Perdamaian Menurut Pasal 130 HIR/154 RBG Dan Potensinya Dalam Mewujudkan Keadilan Yang Cepat, Sederhana, Dan Biaya Ringan.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Mahkamah Agung RI, 1999.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24B4E" w:rsidRDefault="00924B4E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 xml:space="preserve">Tolberg dan Taylor, </w:t>
      </w:r>
      <w:r w:rsidRPr="00716956">
        <w:rPr>
          <w:rFonts w:ascii="Times New Roman" w:hAnsi="Times New Roman" w:cs="Times New Roman"/>
          <w:i/>
          <w:sz w:val="24"/>
          <w:szCs w:val="24"/>
        </w:rPr>
        <w:t>Alternatif Dispute Resolusion Published by Lawbook To Services Pty,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d. Hunter HII. NSW, 1986.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65C3" w:rsidRDefault="00F565C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 xml:space="preserve">Tresna, </w:t>
      </w:r>
      <w:r w:rsidRPr="00716956">
        <w:rPr>
          <w:rFonts w:ascii="Times New Roman" w:hAnsi="Times New Roman" w:cs="Times New Roman"/>
          <w:i/>
          <w:sz w:val="24"/>
          <w:szCs w:val="24"/>
        </w:rPr>
        <w:t xml:space="preserve">Peradilan Di Indonesia Dari Abad Ke Abad, </w:t>
      </w:r>
      <w:r w:rsidRPr="00716956">
        <w:rPr>
          <w:rFonts w:ascii="Times New Roman" w:hAnsi="Times New Roman" w:cs="Times New Roman"/>
          <w:sz w:val="24"/>
          <w:szCs w:val="24"/>
        </w:rPr>
        <w:t xml:space="preserve">Jakarta: Pranadya </w:t>
      </w:r>
      <w:r>
        <w:rPr>
          <w:rFonts w:ascii="Times New Roman" w:hAnsi="Times New Roman" w:cs="Times New Roman"/>
          <w:sz w:val="24"/>
          <w:szCs w:val="24"/>
        </w:rPr>
        <w:t>Paramita, 1978.</w:t>
      </w:r>
      <w:r w:rsidRPr="00F565C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</w:p>
    <w:p w:rsidR="00A26BA0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60F3" w:rsidRDefault="00F565C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 xml:space="preserve"> Usman,</w:t>
      </w:r>
      <w:r>
        <w:rPr>
          <w:rFonts w:ascii="Times New Roman" w:hAnsi="Times New Roman" w:cs="Times New Roman"/>
          <w:sz w:val="24"/>
          <w:szCs w:val="24"/>
        </w:rPr>
        <w:t xml:space="preserve"> Husaini,</w:t>
      </w:r>
      <w:r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Pr="00716956">
        <w:rPr>
          <w:rFonts w:ascii="Times New Roman" w:hAnsi="Times New Roman" w:cs="Times New Roman"/>
          <w:i/>
          <w:sz w:val="24"/>
          <w:szCs w:val="24"/>
        </w:rPr>
        <w:t>Metodelogi Penelitian Sosial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956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 PT. Bumi Aksara, 2001.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60F3" w:rsidRDefault="004060F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Wardah</w:t>
      </w:r>
      <w:r w:rsidR="00F565C3">
        <w:rPr>
          <w:rFonts w:ascii="Times New Roman" w:hAnsi="Times New Roman" w:cs="Times New Roman"/>
          <w:sz w:val="24"/>
          <w:szCs w:val="24"/>
        </w:rPr>
        <w:t>, Sri</w:t>
      </w:r>
      <w:r w:rsidRPr="00716956">
        <w:rPr>
          <w:rFonts w:ascii="Times New Roman" w:hAnsi="Times New Roman" w:cs="Times New Roman"/>
          <w:sz w:val="24"/>
          <w:szCs w:val="24"/>
        </w:rPr>
        <w:t xml:space="preserve"> dan Bambang Sutiyoso, </w:t>
      </w:r>
      <w:r w:rsidRPr="00716956">
        <w:rPr>
          <w:rFonts w:ascii="Times New Roman" w:hAnsi="Times New Roman" w:cs="Times New Roman"/>
          <w:i/>
          <w:sz w:val="24"/>
          <w:szCs w:val="24"/>
        </w:rPr>
        <w:t xml:space="preserve">Hukum Acara Perdata Dan Perkembangannya Di Indonesia, </w:t>
      </w:r>
      <w:r w:rsidRPr="00716956">
        <w:rPr>
          <w:rFonts w:ascii="Times New Roman" w:hAnsi="Times New Roman" w:cs="Times New Roman"/>
          <w:sz w:val="24"/>
          <w:szCs w:val="24"/>
        </w:rPr>
        <w:t>Yogy</w:t>
      </w:r>
      <w:r w:rsidR="00F565C3">
        <w:rPr>
          <w:rFonts w:ascii="Times New Roman" w:hAnsi="Times New Roman" w:cs="Times New Roman"/>
          <w:sz w:val="24"/>
          <w:szCs w:val="24"/>
        </w:rPr>
        <w:t>akarta:Gama Media, 2007.</w:t>
      </w:r>
      <w:r w:rsidRPr="0071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A0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65C3" w:rsidRDefault="00F565C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lastRenderedPageBreak/>
        <w:t xml:space="preserve">Yasardin, </w:t>
      </w:r>
      <w:r w:rsidRPr="00716956">
        <w:rPr>
          <w:rFonts w:ascii="Times New Roman" w:hAnsi="Times New Roman" w:cs="Times New Roman"/>
          <w:i/>
          <w:sz w:val="24"/>
          <w:szCs w:val="24"/>
        </w:rPr>
        <w:t>Mediasi Di Pengadilan Agama Dan Upaya Pelaksanaan SEMA Nomor 1 Tahun 2002,</w:t>
      </w:r>
      <w:r>
        <w:rPr>
          <w:rFonts w:ascii="Times New Roman" w:hAnsi="Times New Roman" w:cs="Times New Roman"/>
          <w:sz w:val="24"/>
          <w:szCs w:val="24"/>
        </w:rPr>
        <w:t xml:space="preserve"> Jakarta: Al-Hikmah, 2003.</w:t>
      </w:r>
    </w:p>
    <w:p w:rsidR="008622DD" w:rsidRDefault="008622DD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22DD" w:rsidRPr="00716956" w:rsidRDefault="008622DD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65C3" w:rsidRPr="009B37FD" w:rsidRDefault="009B37FD" w:rsidP="00A26BA0">
      <w:pPr>
        <w:pStyle w:val="FootnoteTex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FD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2DD" w:rsidRPr="009B37FD">
        <w:rPr>
          <w:rFonts w:ascii="Times New Roman" w:hAnsi="Times New Roman" w:cs="Times New Roman"/>
          <w:b/>
          <w:sz w:val="24"/>
          <w:szCs w:val="24"/>
        </w:rPr>
        <w:t>UNDANG-UNDANG</w:t>
      </w:r>
    </w:p>
    <w:p w:rsidR="004060F3" w:rsidRDefault="004060F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Pasal 1 Peraturan Mahkamah Agung Repoblik Indonesia Nomor 1 Tahun 2008 Tentang Prosedur Mediasi Di Pengadilan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60F3" w:rsidRDefault="004060F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>Pasal 1 Peraturan Mahkamah Agung Repoblik Indonesia Nomor 1 Tahun 2008 Tentang Prosedur Mediasi Di Pengadilan</w:t>
      </w:r>
    </w:p>
    <w:p w:rsidR="00A26BA0" w:rsidRPr="00716956" w:rsidRDefault="00A26BA0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60F3" w:rsidRDefault="004060F3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6956">
        <w:rPr>
          <w:rFonts w:ascii="Times New Roman" w:hAnsi="Times New Roman" w:cs="Times New Roman"/>
          <w:sz w:val="24"/>
          <w:szCs w:val="24"/>
        </w:rPr>
        <w:t xml:space="preserve">Pasal 4 ayat (2) Undang-Undang Nomor 48 Tahun 2009 Tentang Kekuasaan Kehakiman </w:t>
      </w:r>
    </w:p>
    <w:p w:rsidR="008622DD" w:rsidRDefault="008622DD" w:rsidP="00A26BA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37FD" w:rsidRPr="00D15A6B" w:rsidRDefault="009B37FD" w:rsidP="00D53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7FD" w:rsidRPr="00D15A6B" w:rsidSect="007D5CC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439D"/>
    <w:multiLevelType w:val="hybridMultilevel"/>
    <w:tmpl w:val="9176E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813A0"/>
    <w:multiLevelType w:val="hybridMultilevel"/>
    <w:tmpl w:val="6B6A2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60F3"/>
    <w:rsid w:val="0001656F"/>
    <w:rsid w:val="0005014E"/>
    <w:rsid w:val="00064387"/>
    <w:rsid w:val="000A6A97"/>
    <w:rsid w:val="000B0F09"/>
    <w:rsid w:val="000B53B4"/>
    <w:rsid w:val="000C1BAC"/>
    <w:rsid w:val="000C58F8"/>
    <w:rsid w:val="000F21FE"/>
    <w:rsid w:val="000F3030"/>
    <w:rsid w:val="001062F9"/>
    <w:rsid w:val="0011780A"/>
    <w:rsid w:val="00126D30"/>
    <w:rsid w:val="001416CC"/>
    <w:rsid w:val="001466B8"/>
    <w:rsid w:val="00166B93"/>
    <w:rsid w:val="00186C32"/>
    <w:rsid w:val="001924B9"/>
    <w:rsid w:val="001A1A54"/>
    <w:rsid w:val="00213145"/>
    <w:rsid w:val="002202BA"/>
    <w:rsid w:val="00290D29"/>
    <w:rsid w:val="0029131C"/>
    <w:rsid w:val="002B2887"/>
    <w:rsid w:val="00323BCD"/>
    <w:rsid w:val="00326256"/>
    <w:rsid w:val="00327B40"/>
    <w:rsid w:val="00352B1C"/>
    <w:rsid w:val="00383234"/>
    <w:rsid w:val="003A16E0"/>
    <w:rsid w:val="003A45C9"/>
    <w:rsid w:val="003C7329"/>
    <w:rsid w:val="003E16B0"/>
    <w:rsid w:val="003E7B38"/>
    <w:rsid w:val="00404DDB"/>
    <w:rsid w:val="004060F3"/>
    <w:rsid w:val="00407345"/>
    <w:rsid w:val="004359C9"/>
    <w:rsid w:val="0045041B"/>
    <w:rsid w:val="00467085"/>
    <w:rsid w:val="004844AD"/>
    <w:rsid w:val="00496D83"/>
    <w:rsid w:val="004B3CDB"/>
    <w:rsid w:val="0050659E"/>
    <w:rsid w:val="0050742C"/>
    <w:rsid w:val="00527543"/>
    <w:rsid w:val="0054484C"/>
    <w:rsid w:val="00571C50"/>
    <w:rsid w:val="00582171"/>
    <w:rsid w:val="005A07F0"/>
    <w:rsid w:val="005B0F06"/>
    <w:rsid w:val="005E5E8C"/>
    <w:rsid w:val="005F7E2A"/>
    <w:rsid w:val="006059B9"/>
    <w:rsid w:val="006138F0"/>
    <w:rsid w:val="00672274"/>
    <w:rsid w:val="00690E1B"/>
    <w:rsid w:val="006C6B44"/>
    <w:rsid w:val="006E5EE0"/>
    <w:rsid w:val="006F0E94"/>
    <w:rsid w:val="00716956"/>
    <w:rsid w:val="00723091"/>
    <w:rsid w:val="0072367B"/>
    <w:rsid w:val="007326D6"/>
    <w:rsid w:val="00754698"/>
    <w:rsid w:val="007950D4"/>
    <w:rsid w:val="007C1EA4"/>
    <w:rsid w:val="007F1AD9"/>
    <w:rsid w:val="007F317C"/>
    <w:rsid w:val="007F43B7"/>
    <w:rsid w:val="007F7DFF"/>
    <w:rsid w:val="00852185"/>
    <w:rsid w:val="008622DD"/>
    <w:rsid w:val="008636E9"/>
    <w:rsid w:val="0090282E"/>
    <w:rsid w:val="00912B2A"/>
    <w:rsid w:val="00924B4E"/>
    <w:rsid w:val="00925B16"/>
    <w:rsid w:val="00931082"/>
    <w:rsid w:val="009631D8"/>
    <w:rsid w:val="00974761"/>
    <w:rsid w:val="00987E52"/>
    <w:rsid w:val="0099657B"/>
    <w:rsid w:val="009B37FD"/>
    <w:rsid w:val="009C570F"/>
    <w:rsid w:val="009D2472"/>
    <w:rsid w:val="00A02764"/>
    <w:rsid w:val="00A26BA0"/>
    <w:rsid w:val="00A37912"/>
    <w:rsid w:val="00A442C0"/>
    <w:rsid w:val="00A61F03"/>
    <w:rsid w:val="00A727FB"/>
    <w:rsid w:val="00A8611D"/>
    <w:rsid w:val="00AA02B3"/>
    <w:rsid w:val="00AA54EC"/>
    <w:rsid w:val="00AA58E6"/>
    <w:rsid w:val="00AB53CA"/>
    <w:rsid w:val="00AC0D69"/>
    <w:rsid w:val="00AC46A0"/>
    <w:rsid w:val="00B051FF"/>
    <w:rsid w:val="00B23855"/>
    <w:rsid w:val="00B459F2"/>
    <w:rsid w:val="00B66C85"/>
    <w:rsid w:val="00B7165C"/>
    <w:rsid w:val="00BB6BA1"/>
    <w:rsid w:val="00BC48FF"/>
    <w:rsid w:val="00BC7432"/>
    <w:rsid w:val="00BE11B0"/>
    <w:rsid w:val="00C17C96"/>
    <w:rsid w:val="00C20CF6"/>
    <w:rsid w:val="00C2276B"/>
    <w:rsid w:val="00C416C5"/>
    <w:rsid w:val="00C45CBA"/>
    <w:rsid w:val="00C54A11"/>
    <w:rsid w:val="00C621A0"/>
    <w:rsid w:val="00C946F6"/>
    <w:rsid w:val="00C9715F"/>
    <w:rsid w:val="00CA1D47"/>
    <w:rsid w:val="00D05F5D"/>
    <w:rsid w:val="00D12B73"/>
    <w:rsid w:val="00D15A6B"/>
    <w:rsid w:val="00D53055"/>
    <w:rsid w:val="00D8109D"/>
    <w:rsid w:val="00D83717"/>
    <w:rsid w:val="00D87D4B"/>
    <w:rsid w:val="00DB6BEC"/>
    <w:rsid w:val="00DD53BB"/>
    <w:rsid w:val="00DE5DA5"/>
    <w:rsid w:val="00DF7D1F"/>
    <w:rsid w:val="00E20537"/>
    <w:rsid w:val="00E217C4"/>
    <w:rsid w:val="00E57105"/>
    <w:rsid w:val="00E74E9A"/>
    <w:rsid w:val="00E962DB"/>
    <w:rsid w:val="00E973D8"/>
    <w:rsid w:val="00EA0EB2"/>
    <w:rsid w:val="00ED1F67"/>
    <w:rsid w:val="00F405C5"/>
    <w:rsid w:val="00F526F2"/>
    <w:rsid w:val="00F565C3"/>
    <w:rsid w:val="00FC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06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60F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60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2B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27</cp:revision>
  <cp:lastPrinted>2012-11-03T00:04:00Z</cp:lastPrinted>
  <dcterms:created xsi:type="dcterms:W3CDTF">2012-10-13T00:21:00Z</dcterms:created>
  <dcterms:modified xsi:type="dcterms:W3CDTF">2013-01-24T05:50:00Z</dcterms:modified>
</cp:coreProperties>
</file>