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C1" w:rsidRPr="00D42816" w:rsidRDefault="00841021" w:rsidP="009905C1">
      <w:pPr>
        <w:spacing w:line="480" w:lineRule="auto"/>
        <w:jc w:val="center"/>
        <w:rPr>
          <w:b/>
          <w:color w:val="262626" w:themeColor="text1" w:themeTint="D9"/>
        </w:rPr>
      </w:pPr>
      <w:r w:rsidRPr="00841021">
        <w:rPr>
          <w:noProof/>
          <w:color w:val="262626" w:themeColor="text1" w:themeTint="D9"/>
        </w:rPr>
        <w:pict>
          <v:shapetype id="_x0000_t202" coordsize="21600,21600" o:spt="202" path="m,l,21600r21600,l21600,xe">
            <v:stroke joinstyle="miter"/>
            <v:path gradientshapeok="t" o:connecttype="rect"/>
          </v:shapetype>
          <v:shape id="_x0000_s1028" type="#_x0000_t202" style="position:absolute;left:0;text-align:left;margin-left:187pt;margin-top:604pt;width:50.45pt;height:38.1pt;z-index:251661312" stroked="f">
            <v:textbox style="mso-next-textbox:#_x0000_s1028">
              <w:txbxContent>
                <w:p w:rsidR="00B359C9" w:rsidRPr="00B359C9" w:rsidRDefault="007D3456" w:rsidP="00B359C9">
                  <w:pPr>
                    <w:pStyle w:val="Header"/>
                    <w:ind w:right="11"/>
                    <w:jc w:val="center"/>
                    <w:rPr>
                      <w:rFonts w:ascii="Times New Roman" w:hAnsi="Times New Roman"/>
                      <w:sz w:val="24"/>
                      <w:szCs w:val="24"/>
                    </w:rPr>
                  </w:pPr>
                  <w:r>
                    <w:rPr>
                      <w:rFonts w:ascii="Times New Roman" w:hAnsi="Times New Roman"/>
                      <w:sz w:val="24"/>
                      <w:szCs w:val="24"/>
                    </w:rPr>
                    <w:t>103</w:t>
                  </w:r>
                </w:p>
                <w:p w:rsidR="00B359C9" w:rsidRDefault="00B359C9" w:rsidP="00B359C9">
                  <w:pPr>
                    <w:pStyle w:val="Header"/>
                  </w:pPr>
                </w:p>
              </w:txbxContent>
            </v:textbox>
          </v:shape>
        </w:pict>
      </w:r>
      <w:r w:rsidRPr="00841021">
        <w:rPr>
          <w:noProof/>
          <w:color w:val="262626" w:themeColor="text1" w:themeTint="D9"/>
        </w:rPr>
        <w:pict>
          <v:shape id="_x0000_s1026" type="#_x0000_t202" style="position:absolute;left:0;text-align:left;margin-left:372pt;margin-top:-90.05pt;width:48.75pt;height:54.75pt;z-index:251660288" stroked="f">
            <v:textbox>
              <w:txbxContent>
                <w:p w:rsidR="009905C1" w:rsidRDefault="009905C1" w:rsidP="009905C1"/>
              </w:txbxContent>
            </v:textbox>
          </v:shape>
        </w:pict>
      </w:r>
      <w:r w:rsidR="009905C1" w:rsidRPr="00D42816">
        <w:rPr>
          <w:b/>
          <w:color w:val="262626" w:themeColor="text1" w:themeTint="D9"/>
        </w:rPr>
        <w:t>BAB V</w:t>
      </w:r>
    </w:p>
    <w:p w:rsidR="009905C1" w:rsidRPr="00D42816" w:rsidRDefault="009905C1" w:rsidP="009905C1">
      <w:pPr>
        <w:spacing w:line="480" w:lineRule="auto"/>
        <w:jc w:val="center"/>
        <w:rPr>
          <w:b/>
          <w:color w:val="262626" w:themeColor="text1" w:themeTint="D9"/>
          <w:lang w:val="id-ID"/>
        </w:rPr>
      </w:pPr>
      <w:r w:rsidRPr="00D42816">
        <w:rPr>
          <w:b/>
          <w:color w:val="262626" w:themeColor="text1" w:themeTint="D9"/>
        </w:rPr>
        <w:t>PENUTUP</w:t>
      </w:r>
    </w:p>
    <w:p w:rsidR="003602F6" w:rsidRPr="00D42816" w:rsidRDefault="00A5556B" w:rsidP="00A5556B">
      <w:pPr>
        <w:tabs>
          <w:tab w:val="left" w:pos="5070"/>
        </w:tabs>
        <w:rPr>
          <w:b/>
          <w:color w:val="262626" w:themeColor="text1" w:themeTint="D9"/>
          <w:lang w:val="id-ID"/>
        </w:rPr>
      </w:pPr>
      <w:r w:rsidRPr="00D42816">
        <w:rPr>
          <w:b/>
          <w:color w:val="262626" w:themeColor="text1" w:themeTint="D9"/>
          <w:lang w:val="id-ID"/>
        </w:rPr>
        <w:tab/>
      </w:r>
    </w:p>
    <w:p w:rsidR="009905C1" w:rsidRPr="00D42816" w:rsidRDefault="009905C1" w:rsidP="009905C1">
      <w:pPr>
        <w:numPr>
          <w:ilvl w:val="0"/>
          <w:numId w:val="1"/>
        </w:numPr>
        <w:tabs>
          <w:tab w:val="clear" w:pos="720"/>
        </w:tabs>
        <w:spacing w:line="480" w:lineRule="auto"/>
        <w:ind w:left="360"/>
        <w:jc w:val="both"/>
        <w:rPr>
          <w:b/>
          <w:color w:val="262626" w:themeColor="text1" w:themeTint="D9"/>
        </w:rPr>
      </w:pPr>
      <w:r w:rsidRPr="00D42816">
        <w:rPr>
          <w:b/>
          <w:color w:val="262626" w:themeColor="text1" w:themeTint="D9"/>
        </w:rPr>
        <w:t>Kesimpulan</w:t>
      </w:r>
      <w:r w:rsidR="002C19B2" w:rsidRPr="00D42816">
        <w:rPr>
          <w:b/>
          <w:color w:val="262626" w:themeColor="text1" w:themeTint="D9"/>
        </w:rPr>
        <w:t>.</w:t>
      </w:r>
    </w:p>
    <w:p w:rsidR="0058134E" w:rsidRDefault="009905C1" w:rsidP="0058134E">
      <w:pPr>
        <w:spacing w:line="480" w:lineRule="auto"/>
        <w:ind w:firstLine="709"/>
        <w:jc w:val="both"/>
        <w:rPr>
          <w:color w:val="262626" w:themeColor="text1" w:themeTint="D9"/>
        </w:rPr>
      </w:pPr>
      <w:r w:rsidRPr="00D42816">
        <w:rPr>
          <w:color w:val="262626" w:themeColor="text1" w:themeTint="D9"/>
        </w:rPr>
        <w:t xml:space="preserve">Berdasarkan uraian </w:t>
      </w:r>
      <w:r w:rsidR="00F247F0" w:rsidRPr="00D42816">
        <w:rPr>
          <w:color w:val="262626" w:themeColor="text1" w:themeTint="D9"/>
          <w:lang w:val="id-ID"/>
        </w:rPr>
        <w:t>pada bab sebelumnya</w:t>
      </w:r>
      <w:r w:rsidRPr="00D42816">
        <w:rPr>
          <w:color w:val="262626" w:themeColor="text1" w:themeTint="D9"/>
        </w:rPr>
        <w:t xml:space="preserve">, </w:t>
      </w:r>
      <w:r w:rsidR="008E41A1" w:rsidRPr="00D42816">
        <w:rPr>
          <w:color w:val="262626" w:themeColor="text1" w:themeTint="D9"/>
        </w:rPr>
        <w:t>peneliti</w:t>
      </w:r>
      <w:r w:rsidRPr="00D42816">
        <w:rPr>
          <w:color w:val="262626" w:themeColor="text1" w:themeTint="D9"/>
        </w:rPr>
        <w:t xml:space="preserve"> dapat mengambil kesimpulan sebagai </w:t>
      </w:r>
      <w:r w:rsidR="00A818B8" w:rsidRPr="00D42816">
        <w:rPr>
          <w:color w:val="262626" w:themeColor="text1" w:themeTint="D9"/>
          <w:lang w:val="id-ID"/>
        </w:rPr>
        <w:t xml:space="preserve">jawaban rumusan permasalahan sebagai </w:t>
      </w:r>
      <w:r w:rsidRPr="00D42816">
        <w:rPr>
          <w:color w:val="262626" w:themeColor="text1" w:themeTint="D9"/>
        </w:rPr>
        <w:t>berikut:</w:t>
      </w:r>
    </w:p>
    <w:p w:rsidR="00665B43" w:rsidRDefault="00D56BB6" w:rsidP="00FC01A6">
      <w:pPr>
        <w:spacing w:line="480" w:lineRule="auto"/>
        <w:ind w:firstLine="709"/>
        <w:jc w:val="both"/>
        <w:rPr>
          <w:i/>
          <w:color w:val="000000" w:themeColor="text1"/>
        </w:rPr>
      </w:pPr>
      <w:r w:rsidRPr="0058134E">
        <w:rPr>
          <w:color w:val="000000" w:themeColor="text1"/>
        </w:rPr>
        <w:t xml:space="preserve">Tindak pidana pencemaran </w:t>
      </w:r>
      <w:r w:rsidR="00932C2A" w:rsidRPr="0058134E">
        <w:rPr>
          <w:color w:val="000000" w:themeColor="text1"/>
        </w:rPr>
        <w:t xml:space="preserve">nama baik </w:t>
      </w:r>
      <w:r w:rsidR="001F1A94" w:rsidRPr="0058134E">
        <w:rPr>
          <w:color w:val="000000" w:themeColor="text1"/>
        </w:rPr>
        <w:t>melalui IT (</w:t>
      </w:r>
      <w:r w:rsidR="00130CD0" w:rsidRPr="0058134E">
        <w:rPr>
          <w:color w:val="000000" w:themeColor="text1"/>
        </w:rPr>
        <w:t xml:space="preserve">Ilmu </w:t>
      </w:r>
      <w:r w:rsidR="001F1A94" w:rsidRPr="0058134E">
        <w:rPr>
          <w:color w:val="000000" w:themeColor="text1"/>
        </w:rPr>
        <w:t xml:space="preserve">dan Teknologi) </w:t>
      </w:r>
      <w:r w:rsidR="00932C2A" w:rsidRPr="0058134E">
        <w:rPr>
          <w:color w:val="000000" w:themeColor="text1"/>
        </w:rPr>
        <w:t xml:space="preserve">merupakan tindak pidana konvensional </w:t>
      </w:r>
      <w:r w:rsidR="00DA5CB5" w:rsidRPr="0058134E">
        <w:rPr>
          <w:color w:val="000000" w:themeColor="text1"/>
        </w:rPr>
        <w:t>yang dilakukan dengan berbagai modus memanfaatkan kecanggihan perangkat lunak</w:t>
      </w:r>
      <w:r w:rsidR="00B64287">
        <w:rPr>
          <w:color w:val="000000" w:themeColor="text1"/>
        </w:rPr>
        <w:t xml:space="preserve"> program</w:t>
      </w:r>
      <w:r w:rsidR="00DA5CB5" w:rsidRPr="0058134E">
        <w:rPr>
          <w:color w:val="000000" w:themeColor="text1"/>
        </w:rPr>
        <w:t xml:space="preserve"> </w:t>
      </w:r>
      <w:r w:rsidR="006E0377" w:rsidRPr="0058134E">
        <w:rPr>
          <w:color w:val="000000" w:themeColor="text1"/>
        </w:rPr>
        <w:t xml:space="preserve">ilmu dan teknologi, </w:t>
      </w:r>
      <w:r w:rsidR="00842A08">
        <w:rPr>
          <w:color w:val="000000" w:themeColor="text1"/>
        </w:rPr>
        <w:t xml:space="preserve">ditinjau dari </w:t>
      </w:r>
      <w:r w:rsidR="00842A08" w:rsidRPr="001670E5">
        <w:rPr>
          <w:color w:val="000000" w:themeColor="text1"/>
        </w:rPr>
        <w:t>hukum pidana Indonesia</w:t>
      </w:r>
      <w:r w:rsidR="00842A08" w:rsidRPr="0058134E">
        <w:rPr>
          <w:color w:val="000000" w:themeColor="text1"/>
        </w:rPr>
        <w:t xml:space="preserve"> tindak pidana </w:t>
      </w:r>
      <w:r w:rsidR="00842A08">
        <w:rPr>
          <w:color w:val="000000" w:themeColor="text1"/>
        </w:rPr>
        <w:t xml:space="preserve">tersebut </w:t>
      </w:r>
      <w:r w:rsidR="00932C2A" w:rsidRPr="0058134E">
        <w:rPr>
          <w:color w:val="000000" w:themeColor="text1"/>
        </w:rPr>
        <w:t xml:space="preserve">diatur dalam Pasal 310 KUHP.,yang tidak dapat menjangkau delik tersebut, sehingga asas </w:t>
      </w:r>
      <w:r w:rsidR="00932C2A" w:rsidRPr="0058134E">
        <w:rPr>
          <w:i/>
          <w:iCs/>
          <w:color w:val="000000" w:themeColor="text1"/>
        </w:rPr>
        <w:t>lex spesialis derogate legi generalis</w:t>
      </w:r>
      <w:r w:rsidR="00932C2A" w:rsidRPr="0058134E">
        <w:rPr>
          <w:color w:val="000000" w:themeColor="text1"/>
        </w:rPr>
        <w:t xml:space="preserve"> berlaku, Pasal 27 ayat (3) Jo Pasal 45 ayat (1) Undang-Undang Nomor 11 Tahun 2008</w:t>
      </w:r>
      <w:r w:rsidR="008A329B">
        <w:rPr>
          <w:color w:val="000000" w:themeColor="text1"/>
        </w:rPr>
        <w:t xml:space="preserve">, </w:t>
      </w:r>
      <w:r w:rsidR="00842A08">
        <w:rPr>
          <w:color w:val="000000" w:themeColor="text1"/>
        </w:rPr>
        <w:t xml:space="preserve">ditinjau dari </w:t>
      </w:r>
      <w:r w:rsidR="00842A08" w:rsidRPr="001670E5">
        <w:rPr>
          <w:color w:val="000000" w:themeColor="text1"/>
        </w:rPr>
        <w:t xml:space="preserve">hukum </w:t>
      </w:r>
      <w:r w:rsidR="008A329B">
        <w:rPr>
          <w:color w:val="000000" w:themeColor="text1"/>
        </w:rPr>
        <w:t xml:space="preserve">pidana </w:t>
      </w:r>
      <w:r w:rsidR="00842A08">
        <w:rPr>
          <w:color w:val="000000" w:themeColor="text1"/>
        </w:rPr>
        <w:t>Islam</w:t>
      </w:r>
      <w:r w:rsidR="00842A08" w:rsidRPr="001670E5">
        <w:rPr>
          <w:color w:val="000000" w:themeColor="text1"/>
        </w:rPr>
        <w:t xml:space="preserve"> </w:t>
      </w:r>
      <w:r w:rsidR="00842A08" w:rsidRPr="0058134E">
        <w:rPr>
          <w:color w:val="000000" w:themeColor="text1"/>
        </w:rPr>
        <w:t xml:space="preserve">tindak pidana </w:t>
      </w:r>
      <w:r w:rsidR="00842A08">
        <w:rPr>
          <w:color w:val="000000" w:themeColor="text1"/>
        </w:rPr>
        <w:t>tersebut</w:t>
      </w:r>
      <w:r w:rsidR="008C5021">
        <w:rPr>
          <w:color w:val="000000" w:themeColor="text1"/>
        </w:rPr>
        <w:t xml:space="preserve"> </w:t>
      </w:r>
      <w:r w:rsidR="00932C2A" w:rsidRPr="008C5021">
        <w:rPr>
          <w:color w:val="000000" w:themeColor="text1"/>
        </w:rPr>
        <w:t>dijela</w:t>
      </w:r>
      <w:r w:rsidR="008C5021">
        <w:rPr>
          <w:color w:val="000000" w:themeColor="text1"/>
        </w:rPr>
        <w:t>skan dari beberapa firman-Ny</w:t>
      </w:r>
      <w:r w:rsidR="004E2AD1">
        <w:rPr>
          <w:color w:val="000000" w:themeColor="text1"/>
        </w:rPr>
        <w:t>a</w:t>
      </w:r>
      <w:r w:rsidR="00932C2A" w:rsidRPr="008C5021">
        <w:rPr>
          <w:color w:val="000000" w:themeColor="text1"/>
        </w:rPr>
        <w:t xml:space="preserve">:  (QS. 49: 12), </w:t>
      </w:r>
      <w:r w:rsidR="004E2AD1" w:rsidRPr="008C5021">
        <w:rPr>
          <w:color w:val="000000" w:themeColor="text1"/>
        </w:rPr>
        <w:t xml:space="preserve">(QS. </w:t>
      </w:r>
      <w:r w:rsidR="004E2AD1">
        <w:rPr>
          <w:color w:val="000000" w:themeColor="text1"/>
        </w:rPr>
        <w:t>2</w:t>
      </w:r>
      <w:r w:rsidR="004E2AD1" w:rsidRPr="008C5021">
        <w:rPr>
          <w:color w:val="000000" w:themeColor="text1"/>
        </w:rPr>
        <w:t>:1</w:t>
      </w:r>
      <w:r w:rsidR="004E2AD1">
        <w:rPr>
          <w:color w:val="000000" w:themeColor="text1"/>
        </w:rPr>
        <w:t>91 dan 217</w:t>
      </w:r>
      <w:r w:rsidR="004E2AD1" w:rsidRPr="008C5021">
        <w:rPr>
          <w:color w:val="000000" w:themeColor="text1"/>
        </w:rPr>
        <w:t>)</w:t>
      </w:r>
      <w:r w:rsidR="004E2AD1">
        <w:rPr>
          <w:color w:val="000000" w:themeColor="text1"/>
        </w:rPr>
        <w:t>,</w:t>
      </w:r>
      <w:r w:rsidR="004E2AD1" w:rsidRPr="008C5021">
        <w:rPr>
          <w:color w:val="000000" w:themeColor="text1"/>
        </w:rPr>
        <w:t xml:space="preserve"> </w:t>
      </w:r>
      <w:r w:rsidR="00932C2A" w:rsidRPr="008C5021">
        <w:rPr>
          <w:color w:val="000000" w:themeColor="text1"/>
        </w:rPr>
        <w:t>(QS. 4:148), hadits riwayat Muslim, Abu Daud, Turmudzi dan An Nasa’</w:t>
      </w:r>
      <w:r w:rsidR="00FC01A6">
        <w:rPr>
          <w:color w:val="000000" w:themeColor="text1"/>
        </w:rPr>
        <w:t xml:space="preserve">I, sanksi </w:t>
      </w:r>
      <w:r w:rsidR="00FC01A6" w:rsidRPr="00FC01A6">
        <w:rPr>
          <w:color w:val="000000" w:themeColor="text1"/>
        </w:rPr>
        <w:t xml:space="preserve">tindakan </w:t>
      </w:r>
      <w:r w:rsidR="00932C2A" w:rsidRPr="00FC01A6">
        <w:rPr>
          <w:color w:val="000000" w:themeColor="text1"/>
        </w:rPr>
        <w:t xml:space="preserve">hukum yang dapat dilakukan oleh korban pencemaran nama baik </w:t>
      </w:r>
      <w:r w:rsidR="00FC01A6">
        <w:rPr>
          <w:color w:val="000000" w:themeColor="text1"/>
        </w:rPr>
        <w:t xml:space="preserve">berdasarkan </w:t>
      </w:r>
      <w:r w:rsidR="00FC01A6" w:rsidRPr="001670E5">
        <w:rPr>
          <w:color w:val="000000" w:themeColor="text1"/>
        </w:rPr>
        <w:t>hukum pidana Indonesia</w:t>
      </w:r>
      <w:r w:rsidR="00FC01A6" w:rsidRPr="00FC01A6">
        <w:rPr>
          <w:color w:val="000000" w:themeColor="text1"/>
        </w:rPr>
        <w:t xml:space="preserve"> </w:t>
      </w:r>
      <w:r w:rsidR="00932C2A" w:rsidRPr="00FC01A6">
        <w:rPr>
          <w:color w:val="000000" w:themeColor="text1"/>
        </w:rPr>
        <w:t>dapat melakukan gugatan baik perdata maupun tuntutan pidana</w:t>
      </w:r>
      <w:r w:rsidR="001F0E33" w:rsidRPr="00FC01A6">
        <w:rPr>
          <w:color w:val="000000" w:themeColor="text1"/>
        </w:rPr>
        <w:t xml:space="preserve"> </w:t>
      </w:r>
      <w:r w:rsidR="00FC01A6">
        <w:t xml:space="preserve">penjara paling lama 6 </w:t>
      </w:r>
      <w:r w:rsidR="001F0E33">
        <w:t>(enam) tahun dan/atau denda paling banyak Rp1.000.000.000,00 (satu miliar rupiah)</w:t>
      </w:r>
      <w:r w:rsidR="00A73358">
        <w:t xml:space="preserve">, sedangkan </w:t>
      </w:r>
      <w:r w:rsidR="00A73358">
        <w:rPr>
          <w:color w:val="000000" w:themeColor="text1"/>
        </w:rPr>
        <w:t xml:space="preserve">sanksi </w:t>
      </w:r>
      <w:r w:rsidR="00A73358" w:rsidRPr="00FC01A6">
        <w:rPr>
          <w:color w:val="000000" w:themeColor="text1"/>
        </w:rPr>
        <w:t xml:space="preserve">tindakan hukum pencemaran nama baik </w:t>
      </w:r>
      <w:r w:rsidR="00A73358">
        <w:rPr>
          <w:color w:val="000000" w:themeColor="text1"/>
        </w:rPr>
        <w:t xml:space="preserve">berdasarkan </w:t>
      </w:r>
      <w:r w:rsidR="00A73358" w:rsidRPr="001670E5">
        <w:rPr>
          <w:color w:val="000000" w:themeColor="text1"/>
        </w:rPr>
        <w:t xml:space="preserve">hukum pidana </w:t>
      </w:r>
      <w:r w:rsidR="00A73358">
        <w:rPr>
          <w:color w:val="000000" w:themeColor="text1"/>
        </w:rPr>
        <w:t xml:space="preserve">Islam </w:t>
      </w:r>
      <w:r w:rsidR="00E35640">
        <w:rPr>
          <w:color w:val="000000" w:themeColor="text1"/>
        </w:rPr>
        <w:t xml:space="preserve">dikenakan hukum </w:t>
      </w:r>
      <w:r w:rsidR="00E35640" w:rsidRPr="00E35640">
        <w:rPr>
          <w:i/>
          <w:color w:val="000000" w:themeColor="text1"/>
        </w:rPr>
        <w:t>hudud</w:t>
      </w:r>
      <w:r w:rsidR="00E35640">
        <w:rPr>
          <w:color w:val="000000" w:themeColor="text1"/>
        </w:rPr>
        <w:t xml:space="preserve"> dan </w:t>
      </w:r>
      <w:r w:rsidR="00E35640" w:rsidRPr="00E35640">
        <w:rPr>
          <w:i/>
          <w:color w:val="000000" w:themeColor="text1"/>
        </w:rPr>
        <w:t>ta’zir</w:t>
      </w:r>
      <w:r w:rsidR="004A60D6">
        <w:rPr>
          <w:i/>
          <w:color w:val="000000" w:themeColor="text1"/>
        </w:rPr>
        <w:t>.</w:t>
      </w:r>
    </w:p>
    <w:p w:rsidR="004A60D6" w:rsidRPr="00FC01A6" w:rsidRDefault="004A60D6" w:rsidP="00FC01A6">
      <w:pPr>
        <w:spacing w:line="480" w:lineRule="auto"/>
        <w:ind w:firstLine="709"/>
        <w:jc w:val="both"/>
        <w:rPr>
          <w:color w:val="262626" w:themeColor="text1" w:themeTint="D9"/>
        </w:rPr>
      </w:pPr>
    </w:p>
    <w:p w:rsidR="004A0892" w:rsidRPr="00D42816" w:rsidRDefault="004A0892" w:rsidP="00665B43">
      <w:pPr>
        <w:pStyle w:val="ListParagraph"/>
        <w:numPr>
          <w:ilvl w:val="0"/>
          <w:numId w:val="1"/>
        </w:numPr>
        <w:tabs>
          <w:tab w:val="clear" w:pos="720"/>
        </w:tabs>
        <w:spacing w:line="480" w:lineRule="auto"/>
        <w:ind w:left="360"/>
        <w:jc w:val="both"/>
        <w:rPr>
          <w:b/>
        </w:rPr>
      </w:pPr>
      <w:r w:rsidRPr="00D42816">
        <w:rPr>
          <w:b/>
        </w:rPr>
        <w:lastRenderedPageBreak/>
        <w:t>Saran</w:t>
      </w:r>
      <w:r w:rsidR="00665B43" w:rsidRPr="00D42816">
        <w:rPr>
          <w:b/>
        </w:rPr>
        <w:t>.</w:t>
      </w:r>
    </w:p>
    <w:p w:rsidR="004A0892" w:rsidRPr="00D42816" w:rsidRDefault="004A0892" w:rsidP="00665B43">
      <w:pPr>
        <w:spacing w:line="480" w:lineRule="auto"/>
        <w:ind w:firstLine="720"/>
        <w:jc w:val="both"/>
      </w:pPr>
      <w:r w:rsidRPr="00D42816">
        <w:t xml:space="preserve">Berdasarkan simpulan yang telah diuraikan di atas, maka </w:t>
      </w:r>
      <w:r w:rsidR="00E02BEF" w:rsidRPr="00D42816">
        <w:t xml:space="preserve">penulis </w:t>
      </w:r>
      <w:r w:rsidRPr="00D42816">
        <w:t>dapat memberikan saran-saran di antaranya sebagai berikut :</w:t>
      </w:r>
    </w:p>
    <w:p w:rsidR="004A0892" w:rsidRPr="00D42816" w:rsidRDefault="004A0892" w:rsidP="00A8478E">
      <w:pPr>
        <w:numPr>
          <w:ilvl w:val="0"/>
          <w:numId w:val="8"/>
        </w:numPr>
        <w:spacing w:line="480" w:lineRule="auto"/>
        <w:ind w:left="720" w:hanging="288"/>
        <w:jc w:val="both"/>
      </w:pPr>
      <w:r w:rsidRPr="00D42816">
        <w:t xml:space="preserve">Demi terwujudnya kepastian hukum yang mengatur mengenai pencemaran nama baik yang dilakukan melalui tindakan </w:t>
      </w:r>
      <w:r w:rsidR="00665B43" w:rsidRPr="00D42816">
        <w:t>pencemaran nama baik</w:t>
      </w:r>
      <w:r w:rsidRPr="00D42816">
        <w:t xml:space="preserve"> yang ditampilkan </w:t>
      </w:r>
      <w:r w:rsidR="00665B43" w:rsidRPr="00D42816">
        <w:t>menggunakan berbagai media</w:t>
      </w:r>
      <w:r w:rsidRPr="00D42816">
        <w:t xml:space="preserve"> sebagaimana diatur dalam Pasal 27 ayat (3) Jo Pasal 45 ayat (1) Undang-Undang Nomor 11 Tahun 2008 Tentang </w:t>
      </w:r>
      <w:r w:rsidRPr="00D42816">
        <w:rPr>
          <w:lang w:eastAsia="ar-SA"/>
        </w:rPr>
        <w:t>Informasi dan Transaksi Elektronik (ITE), hendaknya pemerintah harus segera menerbitkan peraturan pemerintah sebagai peraturan pelaksana bagi undang-undang tersebut. Hal ini dimaksudkan agar para aparat penegak hukum dapat mempunyai dasar untuk melaksanakan aturan yang telah diatur di dalam undang-undang tersebut.</w:t>
      </w:r>
    </w:p>
    <w:p w:rsidR="004A0892" w:rsidRPr="00D42816" w:rsidRDefault="004A0892" w:rsidP="00A8478E">
      <w:pPr>
        <w:numPr>
          <w:ilvl w:val="0"/>
          <w:numId w:val="8"/>
        </w:numPr>
        <w:spacing w:line="480" w:lineRule="auto"/>
        <w:ind w:left="720" w:hanging="288"/>
        <w:jc w:val="both"/>
      </w:pPr>
      <w:r w:rsidRPr="00D42816">
        <w:t xml:space="preserve">Berdasarkan teori pembinaan hukum nasional dari Mochtar Kusumaatmadja yaitu mempertahankan, memperbaharui, memperbaiki peraturan perundang-undangan yang ada, maka Undang-Undang Nomor 11 Tahun 2008 Tentang Informasi dan Transaksi Elektronik perlu diperbaiki, karena tidak didukung oleh peraturan perundang-undangan yang secara khusus mengatur mengenai hukum acara dalam wilayah hukum yang terjadi dalam dunia maya sehingga semua tindakan hukum yang akan dilakukan oleh pihak korban baik tuntutan pidana berdasarkan Pasal 27 ayat (3) Jo Pasal 45 ayat (1) Undang-Undang Nomor 11 Tahun 2008 Tentang Informasi dan Transaksi Elektronik  maupun </w:t>
      </w:r>
      <w:r w:rsidRPr="00D42816">
        <w:lastRenderedPageBreak/>
        <w:t>gugatan secara perdata berdasarkan Pasal 38 ayat (1) Undang-Undang Nomor 11 Tahun 2008 Tentang Informasi dan Transaksi Elektronik menjadi tidak maksimal.</w:t>
      </w:r>
    </w:p>
    <w:p w:rsidR="004A0892" w:rsidRPr="00D42816" w:rsidRDefault="004A0892" w:rsidP="009905C1">
      <w:pPr>
        <w:spacing w:line="480" w:lineRule="auto"/>
        <w:ind w:firstLine="709"/>
        <w:jc w:val="both"/>
        <w:rPr>
          <w:color w:val="262626" w:themeColor="text1" w:themeTint="D9"/>
        </w:rPr>
      </w:pPr>
    </w:p>
    <w:sectPr w:rsidR="004A0892" w:rsidRPr="00D42816" w:rsidSect="004A60D6">
      <w:headerReference w:type="default" r:id="rId7"/>
      <w:pgSz w:w="12240" w:h="15840" w:code="1"/>
      <w:pgMar w:top="2275" w:right="1699" w:bottom="1699" w:left="2275"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3A" w:rsidRDefault="0034683A" w:rsidP="007E2C19">
      <w:r>
        <w:separator/>
      </w:r>
    </w:p>
  </w:endnote>
  <w:endnote w:type="continuationSeparator" w:id="1">
    <w:p w:rsidR="0034683A" w:rsidRDefault="0034683A" w:rsidP="007E2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3A" w:rsidRDefault="0034683A" w:rsidP="007E2C19">
      <w:r>
        <w:separator/>
      </w:r>
    </w:p>
  </w:footnote>
  <w:footnote w:type="continuationSeparator" w:id="1">
    <w:p w:rsidR="0034683A" w:rsidRDefault="0034683A" w:rsidP="007E2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067652"/>
      <w:docPartObj>
        <w:docPartGallery w:val="Page Numbers (Top of Page)"/>
        <w:docPartUnique/>
      </w:docPartObj>
    </w:sdtPr>
    <w:sdtContent>
      <w:p w:rsidR="00F03C2F" w:rsidRPr="00F03C2F" w:rsidRDefault="00841021">
        <w:pPr>
          <w:pStyle w:val="Header"/>
          <w:jc w:val="right"/>
          <w:rPr>
            <w:rFonts w:ascii="Times New Roman" w:hAnsi="Times New Roman"/>
            <w:sz w:val="24"/>
            <w:szCs w:val="24"/>
          </w:rPr>
        </w:pPr>
        <w:r w:rsidRPr="00F03C2F">
          <w:rPr>
            <w:rFonts w:ascii="Times New Roman" w:hAnsi="Times New Roman"/>
            <w:sz w:val="24"/>
            <w:szCs w:val="24"/>
          </w:rPr>
          <w:fldChar w:fldCharType="begin"/>
        </w:r>
        <w:r w:rsidR="00A260DB" w:rsidRPr="00F03C2F">
          <w:rPr>
            <w:rFonts w:ascii="Times New Roman" w:hAnsi="Times New Roman"/>
            <w:sz w:val="24"/>
            <w:szCs w:val="24"/>
          </w:rPr>
          <w:instrText xml:space="preserve"> PAGE   \* MERGEFORMAT </w:instrText>
        </w:r>
        <w:r w:rsidRPr="00F03C2F">
          <w:rPr>
            <w:rFonts w:ascii="Times New Roman" w:hAnsi="Times New Roman"/>
            <w:sz w:val="24"/>
            <w:szCs w:val="24"/>
          </w:rPr>
          <w:fldChar w:fldCharType="separate"/>
        </w:r>
        <w:r w:rsidR="004A60D6">
          <w:rPr>
            <w:rFonts w:ascii="Times New Roman" w:hAnsi="Times New Roman"/>
            <w:noProof/>
            <w:sz w:val="24"/>
            <w:szCs w:val="24"/>
          </w:rPr>
          <w:t>105</w:t>
        </w:r>
        <w:r w:rsidRPr="00F03C2F">
          <w:rPr>
            <w:rFonts w:ascii="Times New Roman" w:hAnsi="Times New Roman"/>
            <w:sz w:val="24"/>
            <w:szCs w:val="24"/>
          </w:rPr>
          <w:fldChar w:fldCharType="end"/>
        </w:r>
      </w:p>
    </w:sdtContent>
  </w:sdt>
  <w:p w:rsidR="00F03C2F" w:rsidRPr="00F03C2F" w:rsidRDefault="0034683A">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03"/>
    <w:multiLevelType w:val="hybridMultilevel"/>
    <w:tmpl w:val="CDA4A0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B170F"/>
    <w:multiLevelType w:val="hybridMultilevel"/>
    <w:tmpl w:val="3F04E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D7363"/>
    <w:multiLevelType w:val="hybridMultilevel"/>
    <w:tmpl w:val="E378FBD6"/>
    <w:lvl w:ilvl="0" w:tplc="A4E69E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0E759D7"/>
    <w:multiLevelType w:val="hybridMultilevel"/>
    <w:tmpl w:val="08EE0B96"/>
    <w:lvl w:ilvl="0" w:tplc="478E75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21F7EF9"/>
    <w:multiLevelType w:val="hybridMultilevel"/>
    <w:tmpl w:val="DFE611A6"/>
    <w:lvl w:ilvl="0" w:tplc="3BF811CC">
      <w:start w:val="1"/>
      <w:numFmt w:val="decimal"/>
      <w:lvlText w:val="%1."/>
      <w:lvlJc w:val="left"/>
      <w:pPr>
        <w:tabs>
          <w:tab w:val="num" w:pos="720"/>
        </w:tabs>
        <w:ind w:left="700" w:hanging="3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521369"/>
    <w:multiLevelType w:val="hybridMultilevel"/>
    <w:tmpl w:val="08EE0B96"/>
    <w:lvl w:ilvl="0" w:tplc="478E75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45A4441"/>
    <w:multiLevelType w:val="hybridMultilevel"/>
    <w:tmpl w:val="A8C89D6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5E90974"/>
    <w:multiLevelType w:val="hybridMultilevel"/>
    <w:tmpl w:val="BE8A3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067F82"/>
    <w:multiLevelType w:val="hybridMultilevel"/>
    <w:tmpl w:val="CA52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E3DF8"/>
    <w:multiLevelType w:val="hybridMultilevel"/>
    <w:tmpl w:val="6922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num>
  <w:num w:numId="6">
    <w:abstractNumId w:val="6"/>
  </w:num>
  <w:num w:numId="7">
    <w:abstractNumId w:val="5"/>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05C1"/>
    <w:rsid w:val="000160D3"/>
    <w:rsid w:val="00017312"/>
    <w:rsid w:val="0003653B"/>
    <w:rsid w:val="00037776"/>
    <w:rsid w:val="000523E5"/>
    <w:rsid w:val="000716FA"/>
    <w:rsid w:val="000973E0"/>
    <w:rsid w:val="000B00A5"/>
    <w:rsid w:val="000D33EE"/>
    <w:rsid w:val="000E4E12"/>
    <w:rsid w:val="000E501D"/>
    <w:rsid w:val="000E7BFD"/>
    <w:rsid w:val="00102796"/>
    <w:rsid w:val="0010631D"/>
    <w:rsid w:val="00112322"/>
    <w:rsid w:val="00130CD0"/>
    <w:rsid w:val="001313D7"/>
    <w:rsid w:val="00134234"/>
    <w:rsid w:val="00141E62"/>
    <w:rsid w:val="001456A7"/>
    <w:rsid w:val="00163EBC"/>
    <w:rsid w:val="001648DB"/>
    <w:rsid w:val="00173BB8"/>
    <w:rsid w:val="00180D29"/>
    <w:rsid w:val="0018523D"/>
    <w:rsid w:val="001B6C81"/>
    <w:rsid w:val="001B74DA"/>
    <w:rsid w:val="001D310D"/>
    <w:rsid w:val="001F0866"/>
    <w:rsid w:val="001F0E33"/>
    <w:rsid w:val="001F1A94"/>
    <w:rsid w:val="001F33BD"/>
    <w:rsid w:val="002140AC"/>
    <w:rsid w:val="00222ECD"/>
    <w:rsid w:val="0023546E"/>
    <w:rsid w:val="00260372"/>
    <w:rsid w:val="00264692"/>
    <w:rsid w:val="00287625"/>
    <w:rsid w:val="002A4B04"/>
    <w:rsid w:val="002B1ABE"/>
    <w:rsid w:val="002B2A4F"/>
    <w:rsid w:val="002B6502"/>
    <w:rsid w:val="002B710F"/>
    <w:rsid w:val="002C19B2"/>
    <w:rsid w:val="002D02C9"/>
    <w:rsid w:val="002D114E"/>
    <w:rsid w:val="002D3E58"/>
    <w:rsid w:val="002F1A6E"/>
    <w:rsid w:val="002F2420"/>
    <w:rsid w:val="00313183"/>
    <w:rsid w:val="00325D00"/>
    <w:rsid w:val="00345A60"/>
    <w:rsid w:val="0034683A"/>
    <w:rsid w:val="00354D21"/>
    <w:rsid w:val="00355113"/>
    <w:rsid w:val="003602F6"/>
    <w:rsid w:val="003611D9"/>
    <w:rsid w:val="00361364"/>
    <w:rsid w:val="00361438"/>
    <w:rsid w:val="00371820"/>
    <w:rsid w:val="00393B6C"/>
    <w:rsid w:val="003A1437"/>
    <w:rsid w:val="003C3219"/>
    <w:rsid w:val="003C3301"/>
    <w:rsid w:val="003D0F02"/>
    <w:rsid w:val="003E041A"/>
    <w:rsid w:val="003E1F9A"/>
    <w:rsid w:val="003E7787"/>
    <w:rsid w:val="003F48E2"/>
    <w:rsid w:val="003F6AA7"/>
    <w:rsid w:val="00410328"/>
    <w:rsid w:val="00430AD9"/>
    <w:rsid w:val="004415D3"/>
    <w:rsid w:val="00441743"/>
    <w:rsid w:val="00457DE9"/>
    <w:rsid w:val="00457F31"/>
    <w:rsid w:val="00460177"/>
    <w:rsid w:val="0046603A"/>
    <w:rsid w:val="00474871"/>
    <w:rsid w:val="00491654"/>
    <w:rsid w:val="00492E65"/>
    <w:rsid w:val="004A0892"/>
    <w:rsid w:val="004A4445"/>
    <w:rsid w:val="004A60D6"/>
    <w:rsid w:val="004A6853"/>
    <w:rsid w:val="004A7D9A"/>
    <w:rsid w:val="004C287E"/>
    <w:rsid w:val="004C2F02"/>
    <w:rsid w:val="004C34C5"/>
    <w:rsid w:val="004C382B"/>
    <w:rsid w:val="004C7748"/>
    <w:rsid w:val="004E2AD1"/>
    <w:rsid w:val="004E71FB"/>
    <w:rsid w:val="005007CB"/>
    <w:rsid w:val="005026C9"/>
    <w:rsid w:val="00510497"/>
    <w:rsid w:val="00515AAB"/>
    <w:rsid w:val="00520A8B"/>
    <w:rsid w:val="00531D6F"/>
    <w:rsid w:val="00534372"/>
    <w:rsid w:val="0053660C"/>
    <w:rsid w:val="00551678"/>
    <w:rsid w:val="00557BAB"/>
    <w:rsid w:val="00564A4F"/>
    <w:rsid w:val="00580E11"/>
    <w:rsid w:val="0058134E"/>
    <w:rsid w:val="00581CEC"/>
    <w:rsid w:val="005835CA"/>
    <w:rsid w:val="005E072D"/>
    <w:rsid w:val="005E24E0"/>
    <w:rsid w:val="005E29E8"/>
    <w:rsid w:val="005E61C3"/>
    <w:rsid w:val="005F7CB0"/>
    <w:rsid w:val="0062587E"/>
    <w:rsid w:val="00625EA0"/>
    <w:rsid w:val="006273FD"/>
    <w:rsid w:val="00633A23"/>
    <w:rsid w:val="00634715"/>
    <w:rsid w:val="006403EC"/>
    <w:rsid w:val="00643035"/>
    <w:rsid w:val="006569EE"/>
    <w:rsid w:val="006656EC"/>
    <w:rsid w:val="00665B43"/>
    <w:rsid w:val="00671942"/>
    <w:rsid w:val="0068500D"/>
    <w:rsid w:val="006A4A53"/>
    <w:rsid w:val="006A54BE"/>
    <w:rsid w:val="006B37CB"/>
    <w:rsid w:val="006B5DDE"/>
    <w:rsid w:val="006C0557"/>
    <w:rsid w:val="006D6C74"/>
    <w:rsid w:val="006E0377"/>
    <w:rsid w:val="006E089C"/>
    <w:rsid w:val="006E2AA9"/>
    <w:rsid w:val="0070460B"/>
    <w:rsid w:val="007107D3"/>
    <w:rsid w:val="007109D0"/>
    <w:rsid w:val="007114B8"/>
    <w:rsid w:val="007123E5"/>
    <w:rsid w:val="0072459E"/>
    <w:rsid w:val="00735013"/>
    <w:rsid w:val="00751074"/>
    <w:rsid w:val="007837F0"/>
    <w:rsid w:val="0078559E"/>
    <w:rsid w:val="00786674"/>
    <w:rsid w:val="0079580A"/>
    <w:rsid w:val="007B51C5"/>
    <w:rsid w:val="007D3456"/>
    <w:rsid w:val="007D7117"/>
    <w:rsid w:val="007E2C19"/>
    <w:rsid w:val="007F3DBC"/>
    <w:rsid w:val="007F6B37"/>
    <w:rsid w:val="00810245"/>
    <w:rsid w:val="00810A81"/>
    <w:rsid w:val="00812D21"/>
    <w:rsid w:val="00823573"/>
    <w:rsid w:val="00831E89"/>
    <w:rsid w:val="00841021"/>
    <w:rsid w:val="00842A08"/>
    <w:rsid w:val="008430C1"/>
    <w:rsid w:val="00847AAD"/>
    <w:rsid w:val="00857CB5"/>
    <w:rsid w:val="00861729"/>
    <w:rsid w:val="00880359"/>
    <w:rsid w:val="008806DE"/>
    <w:rsid w:val="00887DCC"/>
    <w:rsid w:val="008A329B"/>
    <w:rsid w:val="008B0ED8"/>
    <w:rsid w:val="008B16BC"/>
    <w:rsid w:val="008C5021"/>
    <w:rsid w:val="008D77DD"/>
    <w:rsid w:val="008E0D66"/>
    <w:rsid w:val="008E0F49"/>
    <w:rsid w:val="008E41A1"/>
    <w:rsid w:val="0090115D"/>
    <w:rsid w:val="00913409"/>
    <w:rsid w:val="009208A7"/>
    <w:rsid w:val="009235D4"/>
    <w:rsid w:val="00932C2A"/>
    <w:rsid w:val="00945D9D"/>
    <w:rsid w:val="00961731"/>
    <w:rsid w:val="009723FA"/>
    <w:rsid w:val="00983466"/>
    <w:rsid w:val="00990383"/>
    <w:rsid w:val="009905C1"/>
    <w:rsid w:val="009A0D4B"/>
    <w:rsid w:val="009A3477"/>
    <w:rsid w:val="009A4221"/>
    <w:rsid w:val="009A71AE"/>
    <w:rsid w:val="009A72AF"/>
    <w:rsid w:val="009B1098"/>
    <w:rsid w:val="009B40E6"/>
    <w:rsid w:val="009B4CC5"/>
    <w:rsid w:val="009C30D0"/>
    <w:rsid w:val="009D4D14"/>
    <w:rsid w:val="009D5EA0"/>
    <w:rsid w:val="009E405A"/>
    <w:rsid w:val="009F191B"/>
    <w:rsid w:val="009F3F2A"/>
    <w:rsid w:val="009F6463"/>
    <w:rsid w:val="00A112B7"/>
    <w:rsid w:val="00A260DB"/>
    <w:rsid w:val="00A34A2E"/>
    <w:rsid w:val="00A404E1"/>
    <w:rsid w:val="00A5556B"/>
    <w:rsid w:val="00A7110B"/>
    <w:rsid w:val="00A73358"/>
    <w:rsid w:val="00A818B8"/>
    <w:rsid w:val="00A8478E"/>
    <w:rsid w:val="00A90B72"/>
    <w:rsid w:val="00A91909"/>
    <w:rsid w:val="00A92607"/>
    <w:rsid w:val="00A946C7"/>
    <w:rsid w:val="00AB6BFA"/>
    <w:rsid w:val="00AC3A65"/>
    <w:rsid w:val="00AE7E52"/>
    <w:rsid w:val="00B029D0"/>
    <w:rsid w:val="00B10B5F"/>
    <w:rsid w:val="00B226D8"/>
    <w:rsid w:val="00B27390"/>
    <w:rsid w:val="00B3397E"/>
    <w:rsid w:val="00B359C9"/>
    <w:rsid w:val="00B54F98"/>
    <w:rsid w:val="00B55DB7"/>
    <w:rsid w:val="00B64287"/>
    <w:rsid w:val="00B66C2E"/>
    <w:rsid w:val="00B87594"/>
    <w:rsid w:val="00B93B74"/>
    <w:rsid w:val="00BA2CCE"/>
    <w:rsid w:val="00BA4C56"/>
    <w:rsid w:val="00BB2B17"/>
    <w:rsid w:val="00BB740C"/>
    <w:rsid w:val="00BC379F"/>
    <w:rsid w:val="00BC6B7C"/>
    <w:rsid w:val="00BC6FAA"/>
    <w:rsid w:val="00BE175E"/>
    <w:rsid w:val="00BE4AF7"/>
    <w:rsid w:val="00BF228C"/>
    <w:rsid w:val="00C0278D"/>
    <w:rsid w:val="00C20737"/>
    <w:rsid w:val="00C2663B"/>
    <w:rsid w:val="00C3060D"/>
    <w:rsid w:val="00C322F8"/>
    <w:rsid w:val="00C47F15"/>
    <w:rsid w:val="00C53583"/>
    <w:rsid w:val="00C6261A"/>
    <w:rsid w:val="00C7218D"/>
    <w:rsid w:val="00C77251"/>
    <w:rsid w:val="00C91D1A"/>
    <w:rsid w:val="00CC7466"/>
    <w:rsid w:val="00CD0573"/>
    <w:rsid w:val="00D211E5"/>
    <w:rsid w:val="00D37443"/>
    <w:rsid w:val="00D42816"/>
    <w:rsid w:val="00D503F5"/>
    <w:rsid w:val="00D50E63"/>
    <w:rsid w:val="00D56BB6"/>
    <w:rsid w:val="00D6488D"/>
    <w:rsid w:val="00DA5CB5"/>
    <w:rsid w:val="00DB2D17"/>
    <w:rsid w:val="00DB6D72"/>
    <w:rsid w:val="00DC3939"/>
    <w:rsid w:val="00DC71E1"/>
    <w:rsid w:val="00DD2958"/>
    <w:rsid w:val="00DF535D"/>
    <w:rsid w:val="00E02BEF"/>
    <w:rsid w:val="00E0443F"/>
    <w:rsid w:val="00E04AC2"/>
    <w:rsid w:val="00E16DA6"/>
    <w:rsid w:val="00E16E4D"/>
    <w:rsid w:val="00E2337E"/>
    <w:rsid w:val="00E24B46"/>
    <w:rsid w:val="00E323E4"/>
    <w:rsid w:val="00E32DEC"/>
    <w:rsid w:val="00E35640"/>
    <w:rsid w:val="00E41807"/>
    <w:rsid w:val="00E603C9"/>
    <w:rsid w:val="00E66BC2"/>
    <w:rsid w:val="00E70333"/>
    <w:rsid w:val="00E819E5"/>
    <w:rsid w:val="00E95F05"/>
    <w:rsid w:val="00EA0356"/>
    <w:rsid w:val="00EA63C3"/>
    <w:rsid w:val="00EB33D2"/>
    <w:rsid w:val="00EC0CFA"/>
    <w:rsid w:val="00ED3AFF"/>
    <w:rsid w:val="00EF1F61"/>
    <w:rsid w:val="00F01F81"/>
    <w:rsid w:val="00F0419A"/>
    <w:rsid w:val="00F05314"/>
    <w:rsid w:val="00F15951"/>
    <w:rsid w:val="00F247F0"/>
    <w:rsid w:val="00F24A5F"/>
    <w:rsid w:val="00F44A8C"/>
    <w:rsid w:val="00F44FD7"/>
    <w:rsid w:val="00F5628F"/>
    <w:rsid w:val="00F71082"/>
    <w:rsid w:val="00F74A7A"/>
    <w:rsid w:val="00FA2F1F"/>
    <w:rsid w:val="00FB0460"/>
    <w:rsid w:val="00FB10F8"/>
    <w:rsid w:val="00FB51FE"/>
    <w:rsid w:val="00FC01A6"/>
    <w:rsid w:val="00FC7370"/>
    <w:rsid w:val="00FD30AF"/>
    <w:rsid w:val="00FF0159"/>
    <w:rsid w:val="00FF4568"/>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C1"/>
    <w:pPr>
      <w:ind w:left="0"/>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5C1"/>
    <w:pPr>
      <w:jc w:val="center"/>
    </w:pPr>
    <w:rPr>
      <w:b/>
      <w:bCs/>
    </w:rPr>
  </w:style>
  <w:style w:type="character" w:customStyle="1" w:styleId="TitleChar">
    <w:name w:val="Title Char"/>
    <w:basedOn w:val="DefaultParagraphFont"/>
    <w:link w:val="Title"/>
    <w:rsid w:val="009905C1"/>
    <w:rPr>
      <w:rFonts w:eastAsia="Times New Roman" w:cs="Times New Roman"/>
      <w:b/>
      <w:bCs/>
      <w:szCs w:val="24"/>
      <w:lang w:val="en-US"/>
    </w:rPr>
  </w:style>
  <w:style w:type="paragraph" w:styleId="Header">
    <w:name w:val="header"/>
    <w:basedOn w:val="Normal"/>
    <w:link w:val="HeaderChar"/>
    <w:unhideWhenUsed/>
    <w:rsid w:val="009905C1"/>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9905C1"/>
    <w:rPr>
      <w:rFonts w:ascii="Calibri" w:eastAsia="Times New Roman" w:hAnsi="Calibri" w:cs="Times New Roman"/>
      <w:sz w:val="22"/>
      <w:lang w:val="en-US"/>
    </w:rPr>
  </w:style>
  <w:style w:type="paragraph" w:styleId="ListParagraph">
    <w:name w:val="List Paragraph"/>
    <w:basedOn w:val="Normal"/>
    <w:uiPriority w:val="34"/>
    <w:qFormat/>
    <w:rsid w:val="009905C1"/>
    <w:pPr>
      <w:ind w:left="720"/>
      <w:contextualSpacing/>
    </w:pPr>
  </w:style>
  <w:style w:type="paragraph" w:styleId="BalloonText">
    <w:name w:val="Balloon Text"/>
    <w:basedOn w:val="Normal"/>
    <w:link w:val="BalloonTextChar"/>
    <w:uiPriority w:val="99"/>
    <w:semiHidden/>
    <w:unhideWhenUsed/>
    <w:rsid w:val="009905C1"/>
    <w:rPr>
      <w:rFonts w:ascii="Tahoma" w:hAnsi="Tahoma" w:cs="Tahoma"/>
      <w:sz w:val="16"/>
      <w:szCs w:val="16"/>
    </w:rPr>
  </w:style>
  <w:style w:type="character" w:customStyle="1" w:styleId="BalloonTextChar">
    <w:name w:val="Balloon Text Char"/>
    <w:basedOn w:val="DefaultParagraphFont"/>
    <w:link w:val="BalloonText"/>
    <w:uiPriority w:val="99"/>
    <w:semiHidden/>
    <w:rsid w:val="009905C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1060</cp:revision>
  <cp:lastPrinted>2012-12-24T08:22:00Z</cp:lastPrinted>
  <dcterms:created xsi:type="dcterms:W3CDTF">2011-12-18T23:13:00Z</dcterms:created>
  <dcterms:modified xsi:type="dcterms:W3CDTF">2013-12-03T05:01:00Z</dcterms:modified>
</cp:coreProperties>
</file>