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9E" w:rsidRPr="00B0045D" w:rsidRDefault="00702BDA" w:rsidP="00B0045D">
      <w:pPr>
        <w:spacing w:after="240"/>
        <w:jc w:val="center"/>
        <w:rPr>
          <w:rFonts w:asciiTheme="majorBidi" w:hAnsiTheme="majorBidi" w:cstheme="majorBidi"/>
          <w:b/>
          <w:bCs/>
          <w:sz w:val="24"/>
          <w:szCs w:val="24"/>
        </w:rPr>
      </w:pPr>
      <w:r w:rsidRPr="00B0045D">
        <w:rPr>
          <w:rFonts w:asciiTheme="majorBidi" w:hAnsiTheme="majorBidi" w:cstheme="majorBidi"/>
          <w:b/>
          <w:bCs/>
          <w:sz w:val="24"/>
          <w:szCs w:val="24"/>
        </w:rPr>
        <w:t>BAB V</w:t>
      </w:r>
    </w:p>
    <w:p w:rsidR="00702BDA" w:rsidRPr="00B0045D" w:rsidRDefault="00702BDA" w:rsidP="00B0045D">
      <w:pPr>
        <w:spacing w:after="240"/>
        <w:jc w:val="center"/>
        <w:rPr>
          <w:rFonts w:asciiTheme="majorBidi" w:hAnsiTheme="majorBidi" w:cstheme="majorBidi"/>
          <w:b/>
          <w:bCs/>
          <w:sz w:val="24"/>
          <w:szCs w:val="24"/>
        </w:rPr>
      </w:pPr>
      <w:r w:rsidRPr="00B0045D">
        <w:rPr>
          <w:rFonts w:asciiTheme="majorBidi" w:hAnsiTheme="majorBidi" w:cstheme="majorBidi"/>
          <w:b/>
          <w:bCs/>
          <w:sz w:val="24"/>
          <w:szCs w:val="24"/>
        </w:rPr>
        <w:t>PENUTUP</w:t>
      </w:r>
    </w:p>
    <w:p w:rsidR="002319A0" w:rsidRPr="00B0045D" w:rsidRDefault="002319A0" w:rsidP="00B0045D">
      <w:pPr>
        <w:spacing w:after="240"/>
        <w:rPr>
          <w:rFonts w:asciiTheme="majorBidi" w:hAnsiTheme="majorBidi" w:cstheme="majorBidi"/>
          <w:b/>
          <w:bCs/>
          <w:sz w:val="24"/>
          <w:szCs w:val="24"/>
        </w:rPr>
      </w:pPr>
    </w:p>
    <w:p w:rsidR="00702BDA" w:rsidRPr="00B0045D" w:rsidRDefault="00702BDA" w:rsidP="00B0045D">
      <w:pPr>
        <w:pStyle w:val="ListParagraph"/>
        <w:numPr>
          <w:ilvl w:val="0"/>
          <w:numId w:val="5"/>
        </w:numPr>
        <w:spacing w:line="360" w:lineRule="auto"/>
        <w:ind w:left="567" w:hanging="567"/>
        <w:rPr>
          <w:rFonts w:asciiTheme="majorBidi" w:hAnsiTheme="majorBidi" w:cstheme="majorBidi"/>
          <w:b/>
          <w:bCs/>
          <w:sz w:val="24"/>
          <w:szCs w:val="24"/>
        </w:rPr>
      </w:pPr>
      <w:r w:rsidRPr="00B0045D">
        <w:rPr>
          <w:rFonts w:asciiTheme="majorBidi" w:hAnsiTheme="majorBidi" w:cstheme="majorBidi"/>
          <w:b/>
          <w:bCs/>
          <w:sz w:val="24"/>
          <w:szCs w:val="24"/>
        </w:rPr>
        <w:t xml:space="preserve">Kesimpulan </w:t>
      </w:r>
    </w:p>
    <w:p w:rsidR="00702BDA" w:rsidRPr="00B0045D" w:rsidRDefault="00702BDA" w:rsidP="00B0045D">
      <w:pPr>
        <w:spacing w:line="360" w:lineRule="auto"/>
        <w:ind w:firstLine="567"/>
        <w:rPr>
          <w:rFonts w:asciiTheme="majorBidi" w:hAnsiTheme="majorBidi" w:cstheme="majorBidi"/>
          <w:sz w:val="24"/>
          <w:szCs w:val="24"/>
        </w:rPr>
      </w:pPr>
      <w:r w:rsidRPr="00B0045D">
        <w:rPr>
          <w:rFonts w:asciiTheme="majorBidi" w:hAnsiTheme="majorBidi" w:cstheme="majorBidi"/>
          <w:sz w:val="24"/>
          <w:szCs w:val="24"/>
        </w:rPr>
        <w:t xml:space="preserve">Dari uraian pembahasan yang telah dipaparkan di atas, maka penulis dapat mengambil </w:t>
      </w:r>
      <w:r w:rsidR="004F5010" w:rsidRPr="00B0045D">
        <w:rPr>
          <w:rFonts w:asciiTheme="majorBidi" w:hAnsiTheme="majorBidi" w:cstheme="majorBidi"/>
          <w:sz w:val="24"/>
          <w:szCs w:val="24"/>
        </w:rPr>
        <w:t>sebuah kesimpulan yaitu sebagai berikut:</w:t>
      </w:r>
    </w:p>
    <w:p w:rsidR="00456DE2" w:rsidRPr="00B0045D" w:rsidRDefault="004F5010" w:rsidP="00B0045D">
      <w:pPr>
        <w:pStyle w:val="ListParagraph"/>
        <w:numPr>
          <w:ilvl w:val="0"/>
          <w:numId w:val="2"/>
        </w:numPr>
        <w:spacing w:line="360" w:lineRule="auto"/>
        <w:ind w:left="567" w:hanging="567"/>
        <w:rPr>
          <w:rFonts w:asciiTheme="majorBidi" w:hAnsiTheme="majorBidi" w:cstheme="majorBidi"/>
          <w:sz w:val="24"/>
          <w:szCs w:val="24"/>
        </w:rPr>
      </w:pPr>
      <w:r w:rsidRPr="00B0045D">
        <w:rPr>
          <w:rFonts w:asciiTheme="majorBidi" w:hAnsiTheme="majorBidi" w:cstheme="majorBidi"/>
          <w:sz w:val="24"/>
          <w:szCs w:val="24"/>
        </w:rPr>
        <w:t>Bentuk-bentuk</w:t>
      </w:r>
      <w:r w:rsidR="002A1341" w:rsidRPr="00B0045D">
        <w:rPr>
          <w:rFonts w:asciiTheme="majorBidi" w:hAnsiTheme="majorBidi" w:cstheme="majorBidi"/>
          <w:sz w:val="24"/>
          <w:szCs w:val="24"/>
        </w:rPr>
        <w:t xml:space="preserve"> strategi</w:t>
      </w:r>
      <w:r w:rsidR="00F32A94" w:rsidRPr="00B0045D">
        <w:rPr>
          <w:rFonts w:asciiTheme="majorBidi" w:hAnsiTheme="majorBidi" w:cstheme="majorBidi"/>
          <w:sz w:val="24"/>
          <w:szCs w:val="24"/>
        </w:rPr>
        <w:t xml:space="preserve"> promosi Bank Muamalat Cabang K</w:t>
      </w:r>
      <w:r w:rsidRPr="00B0045D">
        <w:rPr>
          <w:rFonts w:asciiTheme="majorBidi" w:hAnsiTheme="majorBidi" w:cstheme="majorBidi"/>
          <w:sz w:val="24"/>
          <w:szCs w:val="24"/>
        </w:rPr>
        <w:t xml:space="preserve">endari adalah melalui </w:t>
      </w:r>
      <w:r w:rsidR="00C85ED5">
        <w:rPr>
          <w:rFonts w:asciiTheme="majorBidi" w:hAnsiTheme="majorBidi" w:cstheme="majorBidi"/>
          <w:sz w:val="24"/>
          <w:szCs w:val="24"/>
        </w:rPr>
        <w:t>.1</w:t>
      </w:r>
      <w:r w:rsidR="00F86BAC">
        <w:rPr>
          <w:rFonts w:asciiTheme="majorBidi" w:hAnsiTheme="majorBidi" w:cstheme="majorBidi"/>
          <w:sz w:val="24"/>
          <w:szCs w:val="24"/>
        </w:rPr>
        <w:t>)</w:t>
      </w:r>
      <w:r w:rsidR="00C85ED5">
        <w:rPr>
          <w:rFonts w:asciiTheme="majorBidi" w:hAnsiTheme="majorBidi" w:cstheme="majorBidi"/>
          <w:sz w:val="24"/>
          <w:szCs w:val="24"/>
        </w:rPr>
        <w:t xml:space="preserve"> </w:t>
      </w:r>
      <w:r w:rsidRPr="00B0045D">
        <w:rPr>
          <w:rFonts w:asciiTheme="majorBidi" w:hAnsiTheme="majorBidi" w:cstheme="majorBidi"/>
          <w:sz w:val="24"/>
          <w:szCs w:val="24"/>
        </w:rPr>
        <w:t>perik</w:t>
      </w:r>
      <w:r w:rsidR="00456DE2" w:rsidRPr="00B0045D">
        <w:rPr>
          <w:rFonts w:asciiTheme="majorBidi" w:hAnsiTheme="majorBidi" w:cstheme="majorBidi"/>
          <w:sz w:val="24"/>
          <w:szCs w:val="24"/>
        </w:rPr>
        <w:t>lanan</w:t>
      </w:r>
      <w:r w:rsidR="00F86BAC">
        <w:rPr>
          <w:rFonts w:asciiTheme="majorBidi" w:hAnsiTheme="majorBidi" w:cstheme="majorBidi"/>
          <w:sz w:val="24"/>
          <w:szCs w:val="24"/>
        </w:rPr>
        <w:t xml:space="preserve"> yaitu: Televisi, Surat kabar, </w:t>
      </w:r>
      <w:r w:rsidR="00F86BAC" w:rsidRPr="00F86BAC">
        <w:rPr>
          <w:rFonts w:asciiTheme="majorBidi" w:hAnsiTheme="majorBidi" w:cstheme="majorBidi"/>
          <w:i/>
          <w:iCs/>
          <w:sz w:val="24"/>
          <w:szCs w:val="24"/>
        </w:rPr>
        <w:t>Billboard</w:t>
      </w:r>
      <w:r w:rsidR="00F86BAC">
        <w:rPr>
          <w:rFonts w:asciiTheme="majorBidi" w:hAnsiTheme="majorBidi" w:cstheme="majorBidi"/>
          <w:sz w:val="24"/>
          <w:szCs w:val="24"/>
        </w:rPr>
        <w:t xml:space="preserve"> (papan nama)</w:t>
      </w:r>
      <w:r w:rsidR="00456DE2" w:rsidRPr="00B0045D">
        <w:rPr>
          <w:rFonts w:asciiTheme="majorBidi" w:hAnsiTheme="majorBidi" w:cstheme="majorBidi"/>
          <w:sz w:val="24"/>
          <w:szCs w:val="24"/>
        </w:rPr>
        <w:t>,</w:t>
      </w:r>
      <w:r w:rsidR="00C85ED5">
        <w:rPr>
          <w:rFonts w:asciiTheme="majorBidi" w:hAnsiTheme="majorBidi" w:cstheme="majorBidi"/>
          <w:sz w:val="24"/>
          <w:szCs w:val="24"/>
        </w:rPr>
        <w:t xml:space="preserve"> Brosur dan Baliho. </w:t>
      </w:r>
      <w:r w:rsidR="00F86BAC">
        <w:rPr>
          <w:rFonts w:asciiTheme="majorBidi" w:hAnsiTheme="majorBidi" w:cstheme="majorBidi"/>
          <w:sz w:val="24"/>
          <w:szCs w:val="24"/>
        </w:rPr>
        <w:t>2)</w:t>
      </w:r>
      <w:r w:rsidR="00C85ED5">
        <w:rPr>
          <w:rFonts w:asciiTheme="majorBidi" w:hAnsiTheme="majorBidi" w:cstheme="majorBidi"/>
          <w:sz w:val="24"/>
          <w:szCs w:val="24"/>
        </w:rPr>
        <w:t xml:space="preserve"> </w:t>
      </w:r>
      <w:r w:rsidR="00456DE2" w:rsidRPr="00B0045D">
        <w:rPr>
          <w:rFonts w:asciiTheme="majorBidi" w:hAnsiTheme="majorBidi" w:cstheme="majorBidi"/>
          <w:sz w:val="24"/>
          <w:szCs w:val="24"/>
        </w:rPr>
        <w:t>penjualan langsung</w:t>
      </w:r>
      <w:r w:rsidR="00F86BAC">
        <w:rPr>
          <w:rFonts w:asciiTheme="majorBidi" w:hAnsiTheme="majorBidi" w:cstheme="majorBidi"/>
          <w:sz w:val="24"/>
          <w:szCs w:val="24"/>
        </w:rPr>
        <w:t xml:space="preserve"> yaitu: pameran</w:t>
      </w:r>
      <w:r w:rsidR="00456DE2" w:rsidRPr="00B0045D">
        <w:rPr>
          <w:rFonts w:asciiTheme="majorBidi" w:hAnsiTheme="majorBidi" w:cstheme="majorBidi"/>
          <w:sz w:val="24"/>
          <w:szCs w:val="24"/>
        </w:rPr>
        <w:t>,</w:t>
      </w:r>
      <w:r w:rsidR="00F86BAC">
        <w:rPr>
          <w:rFonts w:asciiTheme="majorBidi" w:hAnsiTheme="majorBidi" w:cstheme="majorBidi"/>
          <w:sz w:val="24"/>
          <w:szCs w:val="24"/>
        </w:rPr>
        <w:t xml:space="preserve"> seminar, kegiatan sosial atau persentasi, kegiatan s</w:t>
      </w:r>
      <w:r w:rsidR="00C85ED5">
        <w:rPr>
          <w:rFonts w:asciiTheme="majorBidi" w:hAnsiTheme="majorBidi" w:cstheme="majorBidi"/>
          <w:sz w:val="24"/>
          <w:szCs w:val="24"/>
        </w:rPr>
        <w:t xml:space="preserve">osial dan amal. </w:t>
      </w:r>
      <w:r w:rsidR="0028413B">
        <w:rPr>
          <w:rFonts w:asciiTheme="majorBidi" w:hAnsiTheme="majorBidi" w:cstheme="majorBidi"/>
          <w:sz w:val="24"/>
          <w:szCs w:val="24"/>
        </w:rPr>
        <w:t>3)</w:t>
      </w:r>
      <w:r w:rsidR="00C85ED5">
        <w:rPr>
          <w:rFonts w:asciiTheme="majorBidi" w:hAnsiTheme="majorBidi" w:cstheme="majorBidi"/>
          <w:sz w:val="24"/>
          <w:szCs w:val="24"/>
        </w:rPr>
        <w:t xml:space="preserve"> </w:t>
      </w:r>
      <w:r w:rsidR="00456DE2" w:rsidRPr="00B0045D">
        <w:rPr>
          <w:rFonts w:asciiTheme="majorBidi" w:hAnsiTheme="majorBidi" w:cstheme="majorBidi"/>
          <w:sz w:val="24"/>
          <w:szCs w:val="24"/>
        </w:rPr>
        <w:t>promosi penjualan</w:t>
      </w:r>
      <w:r w:rsidR="0028413B">
        <w:rPr>
          <w:rFonts w:asciiTheme="majorBidi" w:hAnsiTheme="majorBidi" w:cstheme="majorBidi"/>
          <w:sz w:val="24"/>
          <w:szCs w:val="24"/>
        </w:rPr>
        <w:t xml:space="preserve"> yaitu: Bonus, Ucapan selamat.</w:t>
      </w:r>
      <w:r w:rsidR="00456DE2" w:rsidRPr="00B0045D">
        <w:rPr>
          <w:rFonts w:asciiTheme="majorBidi" w:hAnsiTheme="majorBidi" w:cstheme="majorBidi"/>
          <w:sz w:val="24"/>
          <w:szCs w:val="24"/>
        </w:rPr>
        <w:t xml:space="preserve"> dan </w:t>
      </w:r>
      <w:r w:rsidR="0028413B">
        <w:rPr>
          <w:rFonts w:asciiTheme="majorBidi" w:hAnsiTheme="majorBidi" w:cstheme="majorBidi"/>
          <w:sz w:val="24"/>
          <w:szCs w:val="24"/>
        </w:rPr>
        <w:t>4)</w:t>
      </w:r>
      <w:r w:rsidR="00C85ED5">
        <w:rPr>
          <w:rFonts w:asciiTheme="majorBidi" w:hAnsiTheme="majorBidi" w:cstheme="majorBidi"/>
          <w:sz w:val="24"/>
          <w:szCs w:val="24"/>
        </w:rPr>
        <w:t xml:space="preserve"> </w:t>
      </w:r>
      <w:r w:rsidR="00456DE2" w:rsidRPr="00B0045D">
        <w:rPr>
          <w:rFonts w:asciiTheme="majorBidi" w:hAnsiTheme="majorBidi" w:cstheme="majorBidi"/>
          <w:sz w:val="24"/>
          <w:szCs w:val="24"/>
        </w:rPr>
        <w:t>publisitas</w:t>
      </w:r>
      <w:r w:rsidR="0028413B">
        <w:rPr>
          <w:rFonts w:asciiTheme="majorBidi" w:hAnsiTheme="majorBidi" w:cstheme="majorBidi"/>
          <w:sz w:val="24"/>
          <w:szCs w:val="24"/>
        </w:rPr>
        <w:t xml:space="preserve"> yaitu: dalam penggunaan media publisitas PT. Bank Muamalat Indonesia Tbk. Cabang Kendari adalah mengundang wartawan surat kabar untuk meliput kegiatan </w:t>
      </w:r>
      <w:r w:rsidR="00382C32">
        <w:rPr>
          <w:rFonts w:asciiTheme="majorBidi" w:hAnsiTheme="majorBidi" w:cstheme="majorBidi"/>
          <w:sz w:val="24"/>
          <w:szCs w:val="24"/>
        </w:rPr>
        <w:t>yang diadakan.</w:t>
      </w:r>
      <w:r w:rsidR="0028413B">
        <w:rPr>
          <w:rFonts w:asciiTheme="majorBidi" w:hAnsiTheme="majorBidi" w:cstheme="majorBidi"/>
          <w:sz w:val="24"/>
          <w:szCs w:val="24"/>
        </w:rPr>
        <w:t xml:space="preserve"> </w:t>
      </w:r>
    </w:p>
    <w:p w:rsidR="004F5010" w:rsidRPr="00B0045D" w:rsidRDefault="002A1341" w:rsidP="00B0045D">
      <w:pPr>
        <w:pStyle w:val="ListParagraph"/>
        <w:numPr>
          <w:ilvl w:val="0"/>
          <w:numId w:val="2"/>
        </w:numPr>
        <w:spacing w:line="360" w:lineRule="auto"/>
        <w:ind w:left="567" w:hanging="567"/>
        <w:rPr>
          <w:rFonts w:asciiTheme="majorBidi" w:hAnsiTheme="majorBidi" w:cstheme="majorBidi"/>
          <w:sz w:val="24"/>
          <w:szCs w:val="24"/>
        </w:rPr>
      </w:pPr>
      <w:r w:rsidRPr="00B0045D">
        <w:rPr>
          <w:rFonts w:asciiTheme="majorBidi" w:hAnsiTheme="majorBidi" w:cstheme="majorBidi"/>
          <w:sz w:val="24"/>
          <w:szCs w:val="24"/>
        </w:rPr>
        <w:t xml:space="preserve">Keunggulan dan kelemahan </w:t>
      </w:r>
      <w:r w:rsidR="00F32A94" w:rsidRPr="00B0045D">
        <w:rPr>
          <w:rFonts w:asciiTheme="majorBidi" w:hAnsiTheme="majorBidi" w:cstheme="majorBidi"/>
          <w:sz w:val="24"/>
          <w:szCs w:val="24"/>
        </w:rPr>
        <w:t>strategi promosi Bank Muamalat Cabang K</w:t>
      </w:r>
      <w:r w:rsidRPr="00B0045D">
        <w:rPr>
          <w:rFonts w:asciiTheme="majorBidi" w:hAnsiTheme="majorBidi" w:cstheme="majorBidi"/>
          <w:sz w:val="24"/>
          <w:szCs w:val="24"/>
        </w:rPr>
        <w:t>endari yaitu:</w:t>
      </w:r>
    </w:p>
    <w:p w:rsidR="00A4730A" w:rsidRPr="00B0045D" w:rsidRDefault="00A4730A" w:rsidP="000E53BC">
      <w:pPr>
        <w:pStyle w:val="ListParagraph"/>
        <w:numPr>
          <w:ilvl w:val="0"/>
          <w:numId w:val="4"/>
        </w:numPr>
        <w:spacing w:line="360" w:lineRule="auto"/>
        <w:ind w:left="1134" w:hanging="567"/>
        <w:rPr>
          <w:rFonts w:asciiTheme="majorBidi" w:hAnsiTheme="majorBidi" w:cstheme="majorBidi"/>
          <w:sz w:val="24"/>
          <w:szCs w:val="24"/>
        </w:rPr>
      </w:pPr>
      <w:r w:rsidRPr="00B0045D">
        <w:rPr>
          <w:rFonts w:asciiTheme="majorBidi" w:hAnsiTheme="majorBidi" w:cstheme="majorBidi"/>
          <w:sz w:val="24"/>
          <w:szCs w:val="24"/>
        </w:rPr>
        <w:t>Adanya regulasi promos</w:t>
      </w:r>
      <w:r w:rsidR="001F64CB">
        <w:rPr>
          <w:rFonts w:asciiTheme="majorBidi" w:hAnsiTheme="majorBidi" w:cstheme="majorBidi"/>
          <w:sz w:val="24"/>
          <w:szCs w:val="24"/>
        </w:rPr>
        <w:t>i yang dilakukan setiap tahun, k</w:t>
      </w:r>
      <w:r w:rsidRPr="00B0045D">
        <w:rPr>
          <w:rFonts w:asciiTheme="majorBidi" w:hAnsiTheme="majorBidi" w:cstheme="majorBidi"/>
          <w:sz w:val="24"/>
          <w:szCs w:val="24"/>
        </w:rPr>
        <w:t>uatnya ikatan emosional keagamaan antara pemegang saham, pengelola bank, dan nasabahnya, Pihak (</w:t>
      </w:r>
      <w:r w:rsidRPr="00B0045D">
        <w:rPr>
          <w:rFonts w:asciiTheme="majorBidi" w:hAnsiTheme="majorBidi" w:cstheme="majorBidi"/>
          <w:i/>
          <w:iCs/>
          <w:sz w:val="24"/>
          <w:szCs w:val="24"/>
        </w:rPr>
        <w:t>marketing</w:t>
      </w:r>
      <w:r w:rsidRPr="00B0045D">
        <w:rPr>
          <w:rFonts w:asciiTheme="majorBidi" w:hAnsiTheme="majorBidi" w:cstheme="majorBidi"/>
          <w:sz w:val="24"/>
          <w:szCs w:val="24"/>
        </w:rPr>
        <w:t>) Bank Muamalat lebih tangkas melihat peluang yang ada,</w:t>
      </w:r>
      <w:r w:rsidR="00F35972" w:rsidRPr="00B0045D">
        <w:rPr>
          <w:rFonts w:asciiTheme="majorBidi" w:hAnsiTheme="majorBidi" w:cstheme="majorBidi"/>
          <w:sz w:val="24"/>
          <w:szCs w:val="24"/>
        </w:rPr>
        <w:t xml:space="preserve"> Pendekatan atau kerja sama dengan banyak media massa di Kendari, Dari pemasangan iklan melalui televisi memberikan informasi dan memperkenalkan produk ke semua lapisan masyarakat, </w:t>
      </w:r>
      <w:r w:rsidR="000E53BC">
        <w:rPr>
          <w:rFonts w:asciiTheme="majorBidi" w:hAnsiTheme="majorBidi" w:cstheme="majorBidi"/>
          <w:sz w:val="24"/>
          <w:szCs w:val="24"/>
        </w:rPr>
        <w:t>dan y</w:t>
      </w:r>
      <w:r w:rsidR="00F35972" w:rsidRPr="00B0045D">
        <w:rPr>
          <w:rFonts w:asciiTheme="majorBidi" w:hAnsiTheme="majorBidi" w:cstheme="majorBidi"/>
          <w:sz w:val="24"/>
          <w:szCs w:val="24"/>
        </w:rPr>
        <w:t>ang diperoleh dari menyediakan brosur adalah lebih murah dari pada pemasangan iklan yang lainnya, informasi mengenai produk Bank Muamalat lebih jelas lagi dibandingkan pemasan</w:t>
      </w:r>
      <w:r w:rsidR="001F64CB">
        <w:rPr>
          <w:rFonts w:asciiTheme="majorBidi" w:hAnsiTheme="majorBidi" w:cstheme="majorBidi"/>
          <w:sz w:val="24"/>
          <w:szCs w:val="24"/>
        </w:rPr>
        <w:t>gan iklan melalui media lainnya.</w:t>
      </w:r>
    </w:p>
    <w:p w:rsidR="00176B7A" w:rsidRPr="00B0045D" w:rsidRDefault="00176B7A" w:rsidP="00B0045D">
      <w:pPr>
        <w:pStyle w:val="ListParagraph"/>
        <w:numPr>
          <w:ilvl w:val="0"/>
          <w:numId w:val="4"/>
        </w:numPr>
        <w:spacing w:line="360" w:lineRule="auto"/>
        <w:ind w:left="1134" w:hanging="567"/>
        <w:rPr>
          <w:rFonts w:asciiTheme="majorBidi" w:hAnsiTheme="majorBidi" w:cstheme="majorBidi"/>
          <w:sz w:val="24"/>
          <w:szCs w:val="24"/>
        </w:rPr>
      </w:pPr>
      <w:r w:rsidRPr="00B0045D">
        <w:rPr>
          <w:rFonts w:asciiTheme="majorBidi" w:hAnsiTheme="majorBidi" w:cstheme="majorBidi"/>
          <w:sz w:val="24"/>
          <w:szCs w:val="24"/>
        </w:rPr>
        <w:t>Dalam prakteknya promosi me</w:t>
      </w:r>
      <w:r w:rsidR="001F64CB">
        <w:rPr>
          <w:rFonts w:asciiTheme="majorBidi" w:hAnsiTheme="majorBidi" w:cstheme="majorBidi"/>
          <w:sz w:val="24"/>
          <w:szCs w:val="24"/>
        </w:rPr>
        <w:t>lalui media brosur tidak efektif</w:t>
      </w:r>
      <w:r w:rsidR="008E044D">
        <w:rPr>
          <w:rFonts w:asciiTheme="majorBidi" w:hAnsiTheme="majorBidi" w:cstheme="majorBidi"/>
          <w:sz w:val="24"/>
          <w:szCs w:val="24"/>
        </w:rPr>
        <w:t>, Bank Muamalat masih mengguna</w:t>
      </w:r>
      <w:r w:rsidRPr="00B0045D">
        <w:rPr>
          <w:rFonts w:asciiTheme="majorBidi" w:hAnsiTheme="majorBidi" w:cstheme="majorBidi"/>
          <w:sz w:val="24"/>
          <w:szCs w:val="24"/>
        </w:rPr>
        <w:t>kan promosi-promosi yang sudah dipakai oleh perbankan lain, Sumber daya manusia Bank Muamalat yang tidak memadai, dan Persaingan strategi promosi dengan bank lain.</w:t>
      </w:r>
    </w:p>
    <w:p w:rsidR="00BB233B" w:rsidRPr="00B0045D" w:rsidRDefault="002A1341" w:rsidP="00B0045D">
      <w:pPr>
        <w:pStyle w:val="ListParagraph"/>
        <w:numPr>
          <w:ilvl w:val="0"/>
          <w:numId w:val="2"/>
        </w:numPr>
        <w:spacing w:line="360" w:lineRule="auto"/>
        <w:ind w:left="567" w:hanging="567"/>
        <w:rPr>
          <w:rFonts w:asciiTheme="majorBidi" w:hAnsiTheme="majorBidi" w:cstheme="majorBidi"/>
          <w:sz w:val="24"/>
          <w:szCs w:val="24"/>
        </w:rPr>
      </w:pPr>
      <w:r w:rsidRPr="00B0045D">
        <w:rPr>
          <w:rFonts w:asciiTheme="majorBidi" w:hAnsiTheme="majorBidi" w:cstheme="majorBidi"/>
          <w:sz w:val="24"/>
          <w:szCs w:val="24"/>
        </w:rPr>
        <w:lastRenderedPageBreak/>
        <w:t>Kendala-ke</w:t>
      </w:r>
      <w:r w:rsidR="00B41799" w:rsidRPr="00B0045D">
        <w:rPr>
          <w:rFonts w:asciiTheme="majorBidi" w:hAnsiTheme="majorBidi" w:cstheme="majorBidi"/>
          <w:sz w:val="24"/>
          <w:szCs w:val="24"/>
        </w:rPr>
        <w:t>ndala dan solusi Bank Muamalat Cabang K</w:t>
      </w:r>
      <w:r w:rsidRPr="00B0045D">
        <w:rPr>
          <w:rFonts w:asciiTheme="majorBidi" w:hAnsiTheme="majorBidi" w:cstheme="majorBidi"/>
          <w:sz w:val="24"/>
          <w:szCs w:val="24"/>
        </w:rPr>
        <w:t xml:space="preserve">endari </w:t>
      </w:r>
      <w:r w:rsidR="008C7B21" w:rsidRPr="00B0045D">
        <w:rPr>
          <w:rFonts w:asciiTheme="majorBidi" w:hAnsiTheme="majorBidi" w:cstheme="majorBidi"/>
          <w:sz w:val="24"/>
          <w:szCs w:val="24"/>
        </w:rPr>
        <w:t>dalam melakukan promosi adalah kendala biaya pada pemasangan iklan dan kurangnya pengetahuan masyarakat akan Bank Syariah. Untuk mengatasi kendala tersebut Bank Muamalat mengakalinya dengan memilih promosi yang lebih murah misalnya langsung grebek pasar atau buat berita di koran dan lebih banyak melakukan persentasi atau sosialisasi ke masyarakat.</w:t>
      </w:r>
    </w:p>
    <w:p w:rsidR="00BB233B" w:rsidRPr="00B0045D" w:rsidRDefault="00BB233B" w:rsidP="00B0045D">
      <w:pPr>
        <w:pStyle w:val="ListParagraph"/>
        <w:numPr>
          <w:ilvl w:val="0"/>
          <w:numId w:val="5"/>
        </w:numPr>
        <w:spacing w:line="360" w:lineRule="auto"/>
        <w:ind w:left="567" w:hanging="567"/>
        <w:rPr>
          <w:rFonts w:asciiTheme="majorBidi" w:hAnsiTheme="majorBidi" w:cstheme="majorBidi"/>
          <w:sz w:val="24"/>
          <w:szCs w:val="24"/>
        </w:rPr>
      </w:pPr>
      <w:r w:rsidRPr="00B0045D">
        <w:rPr>
          <w:rFonts w:asciiTheme="majorBidi" w:hAnsiTheme="majorBidi" w:cstheme="majorBidi"/>
          <w:b/>
          <w:bCs/>
          <w:sz w:val="24"/>
          <w:szCs w:val="24"/>
        </w:rPr>
        <w:t>Saran</w:t>
      </w:r>
    </w:p>
    <w:p w:rsidR="00BB233B" w:rsidRPr="00B0045D" w:rsidRDefault="00BB233B" w:rsidP="00B0045D">
      <w:pPr>
        <w:spacing w:line="360" w:lineRule="auto"/>
        <w:ind w:firstLine="567"/>
        <w:rPr>
          <w:rFonts w:asciiTheme="majorBidi" w:hAnsiTheme="majorBidi" w:cstheme="majorBidi"/>
          <w:sz w:val="24"/>
          <w:szCs w:val="24"/>
        </w:rPr>
      </w:pPr>
      <w:r w:rsidRPr="00B0045D">
        <w:rPr>
          <w:rFonts w:asciiTheme="majorBidi" w:hAnsiTheme="majorBidi" w:cstheme="majorBidi"/>
          <w:sz w:val="24"/>
          <w:szCs w:val="24"/>
        </w:rPr>
        <w:t>Mengingat keterbatasan pengetahuan dan kemampuan yang penulis miliki</w:t>
      </w:r>
      <w:r w:rsidR="004E249E" w:rsidRPr="00B0045D">
        <w:rPr>
          <w:rFonts w:asciiTheme="majorBidi" w:hAnsiTheme="majorBidi" w:cstheme="majorBidi"/>
          <w:sz w:val="24"/>
          <w:szCs w:val="24"/>
        </w:rPr>
        <w:t xml:space="preserve"> dalam penulisan ini. Perlu penulis kemukakan saran-saran dalam penulisan selanjutnya, antara lain:</w:t>
      </w:r>
    </w:p>
    <w:p w:rsidR="00250249" w:rsidRPr="00B0045D" w:rsidRDefault="00250249" w:rsidP="00B0045D">
      <w:pPr>
        <w:pStyle w:val="ListParagraph"/>
        <w:numPr>
          <w:ilvl w:val="0"/>
          <w:numId w:val="6"/>
        </w:numPr>
        <w:spacing w:line="360" w:lineRule="auto"/>
        <w:ind w:left="567" w:hanging="567"/>
        <w:rPr>
          <w:rFonts w:asciiTheme="majorBidi" w:hAnsiTheme="majorBidi" w:cstheme="majorBidi"/>
          <w:sz w:val="24"/>
          <w:szCs w:val="24"/>
        </w:rPr>
      </w:pPr>
      <w:r w:rsidRPr="00B0045D">
        <w:rPr>
          <w:rFonts w:asciiTheme="majorBidi" w:hAnsiTheme="majorBidi" w:cstheme="majorBidi"/>
          <w:sz w:val="24"/>
          <w:szCs w:val="24"/>
        </w:rPr>
        <w:t>Bank Muamalat sebagai lembaga keuangan syariah dia harus mampu mengendalikan keuangannya agar dapat memberikan anggaran yang aman.</w:t>
      </w:r>
    </w:p>
    <w:p w:rsidR="00250249" w:rsidRPr="00B0045D" w:rsidRDefault="00250249" w:rsidP="00B0045D">
      <w:pPr>
        <w:pStyle w:val="ListParagraph"/>
        <w:numPr>
          <w:ilvl w:val="0"/>
          <w:numId w:val="6"/>
        </w:numPr>
        <w:spacing w:line="360" w:lineRule="auto"/>
        <w:ind w:left="567" w:hanging="567"/>
        <w:rPr>
          <w:rFonts w:asciiTheme="majorBidi" w:hAnsiTheme="majorBidi" w:cstheme="majorBidi"/>
          <w:sz w:val="24"/>
          <w:szCs w:val="24"/>
        </w:rPr>
      </w:pPr>
      <w:r w:rsidRPr="00B0045D">
        <w:rPr>
          <w:rFonts w:asciiTheme="majorBidi" w:hAnsiTheme="majorBidi" w:cstheme="majorBidi"/>
          <w:sz w:val="24"/>
          <w:szCs w:val="24"/>
        </w:rPr>
        <w:t xml:space="preserve">Bank Muamalat perlu Meningkatkan  strategi promosinya untuk meningkatkan jumlah nasabah.  </w:t>
      </w:r>
    </w:p>
    <w:p w:rsidR="00AE3418" w:rsidRPr="00B0045D" w:rsidRDefault="00250249" w:rsidP="00B0045D">
      <w:pPr>
        <w:pStyle w:val="ListParagraph"/>
        <w:numPr>
          <w:ilvl w:val="0"/>
          <w:numId w:val="6"/>
        </w:numPr>
        <w:spacing w:line="360" w:lineRule="auto"/>
        <w:ind w:left="567" w:hanging="567"/>
        <w:rPr>
          <w:rFonts w:asciiTheme="majorBidi" w:hAnsiTheme="majorBidi" w:cstheme="majorBidi"/>
          <w:sz w:val="24"/>
          <w:szCs w:val="24"/>
        </w:rPr>
      </w:pPr>
      <w:r w:rsidRPr="00B0045D">
        <w:rPr>
          <w:rFonts w:asciiTheme="majorBidi" w:hAnsiTheme="majorBidi" w:cstheme="majorBidi"/>
          <w:sz w:val="24"/>
          <w:szCs w:val="24"/>
        </w:rPr>
        <w:t xml:space="preserve">Perlu sosialisasi yang lebih mendalam dikalangan masyarakat </w:t>
      </w:r>
      <w:r w:rsidR="00A77507" w:rsidRPr="00B0045D">
        <w:rPr>
          <w:rFonts w:asciiTheme="majorBidi" w:hAnsiTheme="majorBidi" w:cstheme="majorBidi"/>
          <w:sz w:val="24"/>
          <w:szCs w:val="24"/>
        </w:rPr>
        <w:t>terpencil khususnya di pedesaan.</w:t>
      </w:r>
    </w:p>
    <w:p w:rsidR="00BB3276" w:rsidRPr="00B0045D" w:rsidRDefault="00BB3276" w:rsidP="00B0045D">
      <w:pPr>
        <w:pStyle w:val="ListParagraph"/>
        <w:spacing w:line="360" w:lineRule="auto"/>
        <w:ind w:left="567"/>
        <w:rPr>
          <w:rFonts w:asciiTheme="majorBidi" w:hAnsiTheme="majorBidi" w:cstheme="majorBidi"/>
          <w:sz w:val="24"/>
          <w:szCs w:val="24"/>
        </w:rPr>
      </w:pPr>
    </w:p>
    <w:p w:rsidR="00BB3276" w:rsidRPr="00B0045D" w:rsidRDefault="00BB3276" w:rsidP="00B0045D">
      <w:pPr>
        <w:pStyle w:val="ListParagraph"/>
        <w:spacing w:line="360" w:lineRule="auto"/>
        <w:ind w:left="567"/>
        <w:rPr>
          <w:rFonts w:asciiTheme="majorBidi" w:hAnsiTheme="majorBidi" w:cstheme="majorBidi"/>
          <w:sz w:val="24"/>
          <w:szCs w:val="24"/>
        </w:rPr>
      </w:pPr>
    </w:p>
    <w:p w:rsidR="00BB3276" w:rsidRPr="00B0045D" w:rsidRDefault="00BB3276" w:rsidP="00B0045D">
      <w:pPr>
        <w:pStyle w:val="ListParagraph"/>
        <w:spacing w:line="360" w:lineRule="auto"/>
        <w:ind w:left="567"/>
        <w:rPr>
          <w:rFonts w:asciiTheme="majorBidi" w:hAnsiTheme="majorBidi" w:cstheme="majorBidi"/>
          <w:sz w:val="24"/>
          <w:szCs w:val="24"/>
        </w:rPr>
      </w:pPr>
    </w:p>
    <w:p w:rsidR="00BB3276" w:rsidRPr="00B0045D" w:rsidRDefault="00BB3276" w:rsidP="00B0045D">
      <w:pPr>
        <w:pStyle w:val="ListParagraph"/>
        <w:spacing w:line="360" w:lineRule="auto"/>
        <w:ind w:left="567"/>
        <w:rPr>
          <w:rFonts w:asciiTheme="majorBidi" w:hAnsiTheme="majorBidi" w:cstheme="majorBidi"/>
          <w:sz w:val="24"/>
          <w:szCs w:val="24"/>
        </w:rPr>
      </w:pPr>
    </w:p>
    <w:p w:rsidR="00BB3276" w:rsidRPr="00B0045D" w:rsidRDefault="00BB3276" w:rsidP="00B0045D">
      <w:pPr>
        <w:pStyle w:val="ListParagraph"/>
        <w:spacing w:line="360" w:lineRule="auto"/>
        <w:ind w:left="567"/>
        <w:rPr>
          <w:rFonts w:asciiTheme="majorBidi" w:hAnsiTheme="majorBidi" w:cstheme="majorBidi"/>
          <w:sz w:val="24"/>
          <w:szCs w:val="24"/>
        </w:rPr>
      </w:pPr>
    </w:p>
    <w:p w:rsidR="00BB3276" w:rsidRPr="00B0045D" w:rsidRDefault="00BB3276" w:rsidP="00B0045D">
      <w:pPr>
        <w:pStyle w:val="ListParagraph"/>
        <w:spacing w:line="360" w:lineRule="auto"/>
        <w:ind w:left="567"/>
        <w:rPr>
          <w:rFonts w:asciiTheme="majorBidi" w:hAnsiTheme="majorBidi" w:cstheme="majorBidi"/>
          <w:sz w:val="24"/>
          <w:szCs w:val="24"/>
        </w:rPr>
      </w:pPr>
    </w:p>
    <w:p w:rsidR="00BB3276" w:rsidRPr="00B0045D" w:rsidRDefault="00BB3276" w:rsidP="00B0045D">
      <w:pPr>
        <w:pStyle w:val="ListParagraph"/>
        <w:spacing w:line="360" w:lineRule="auto"/>
        <w:ind w:left="567"/>
        <w:rPr>
          <w:rFonts w:asciiTheme="majorBidi" w:hAnsiTheme="majorBidi" w:cstheme="majorBidi"/>
          <w:sz w:val="24"/>
          <w:szCs w:val="24"/>
        </w:rPr>
      </w:pPr>
    </w:p>
    <w:p w:rsidR="00BB3276" w:rsidRDefault="00BB3276" w:rsidP="00B0045D">
      <w:pPr>
        <w:pStyle w:val="ListParagraph"/>
        <w:spacing w:line="360" w:lineRule="auto"/>
        <w:ind w:left="567"/>
        <w:rPr>
          <w:rFonts w:asciiTheme="majorBidi" w:hAnsiTheme="majorBidi" w:cstheme="majorBidi"/>
          <w:sz w:val="24"/>
          <w:szCs w:val="24"/>
        </w:rPr>
      </w:pPr>
    </w:p>
    <w:p w:rsidR="00C85ED5" w:rsidRDefault="00C85ED5" w:rsidP="00B0045D">
      <w:pPr>
        <w:pStyle w:val="ListParagraph"/>
        <w:spacing w:line="360" w:lineRule="auto"/>
        <w:ind w:left="567"/>
        <w:rPr>
          <w:rFonts w:asciiTheme="majorBidi" w:hAnsiTheme="majorBidi" w:cstheme="majorBidi"/>
          <w:sz w:val="24"/>
          <w:szCs w:val="24"/>
        </w:rPr>
      </w:pPr>
    </w:p>
    <w:p w:rsidR="00C85ED5" w:rsidRDefault="00C85ED5" w:rsidP="00B0045D">
      <w:pPr>
        <w:pStyle w:val="ListParagraph"/>
        <w:spacing w:line="360" w:lineRule="auto"/>
        <w:ind w:left="567"/>
        <w:rPr>
          <w:rFonts w:asciiTheme="majorBidi" w:hAnsiTheme="majorBidi" w:cstheme="majorBidi"/>
          <w:sz w:val="24"/>
          <w:szCs w:val="24"/>
        </w:rPr>
      </w:pPr>
    </w:p>
    <w:p w:rsidR="00C85ED5" w:rsidRDefault="00C85ED5" w:rsidP="00B0045D">
      <w:pPr>
        <w:pStyle w:val="ListParagraph"/>
        <w:spacing w:line="360" w:lineRule="auto"/>
        <w:ind w:left="567"/>
        <w:rPr>
          <w:rFonts w:asciiTheme="majorBidi" w:hAnsiTheme="majorBidi" w:cstheme="majorBidi"/>
          <w:sz w:val="24"/>
          <w:szCs w:val="24"/>
        </w:rPr>
      </w:pPr>
    </w:p>
    <w:p w:rsidR="00C85ED5" w:rsidRDefault="00C85ED5" w:rsidP="00B0045D">
      <w:pPr>
        <w:pStyle w:val="ListParagraph"/>
        <w:spacing w:line="360" w:lineRule="auto"/>
        <w:ind w:left="567"/>
        <w:rPr>
          <w:rFonts w:asciiTheme="majorBidi" w:hAnsiTheme="majorBidi" w:cstheme="majorBidi"/>
          <w:sz w:val="24"/>
          <w:szCs w:val="24"/>
        </w:rPr>
      </w:pPr>
    </w:p>
    <w:p w:rsidR="00C85ED5" w:rsidRPr="00B0045D" w:rsidRDefault="00C85ED5" w:rsidP="00B0045D">
      <w:pPr>
        <w:pStyle w:val="ListParagraph"/>
        <w:spacing w:line="360" w:lineRule="auto"/>
        <w:ind w:left="567"/>
        <w:rPr>
          <w:rFonts w:asciiTheme="majorBidi" w:hAnsiTheme="majorBidi" w:cstheme="majorBidi"/>
          <w:sz w:val="24"/>
          <w:szCs w:val="24"/>
        </w:rPr>
      </w:pPr>
    </w:p>
    <w:p w:rsidR="00BB3276" w:rsidRPr="00B0045D" w:rsidRDefault="00BB3276" w:rsidP="00B0045D">
      <w:pPr>
        <w:pStyle w:val="ListParagraph"/>
        <w:spacing w:line="360" w:lineRule="auto"/>
        <w:ind w:left="567"/>
        <w:rPr>
          <w:rFonts w:asciiTheme="majorBidi" w:hAnsiTheme="majorBidi" w:cstheme="majorBidi"/>
          <w:sz w:val="24"/>
          <w:szCs w:val="24"/>
        </w:rPr>
      </w:pPr>
    </w:p>
    <w:p w:rsidR="00BB3276" w:rsidRPr="00B0045D" w:rsidRDefault="00BB3276" w:rsidP="00B0045D">
      <w:pPr>
        <w:pStyle w:val="ListParagraph"/>
        <w:spacing w:line="360" w:lineRule="auto"/>
        <w:ind w:left="567"/>
        <w:rPr>
          <w:rFonts w:asciiTheme="majorBidi" w:hAnsiTheme="majorBidi" w:cstheme="majorBidi"/>
          <w:sz w:val="24"/>
          <w:szCs w:val="24"/>
        </w:rPr>
      </w:pPr>
    </w:p>
    <w:p w:rsidR="00B44A7E" w:rsidRPr="00B0045D" w:rsidRDefault="00570948" w:rsidP="00B0045D">
      <w:pPr>
        <w:spacing w:after="100" w:afterAutospacing="1"/>
        <w:jc w:val="center"/>
        <w:rPr>
          <w:rFonts w:asciiTheme="majorBidi" w:hAnsiTheme="majorBidi" w:cstheme="majorBidi"/>
          <w:b/>
          <w:sz w:val="24"/>
          <w:szCs w:val="24"/>
        </w:rPr>
      </w:pPr>
      <w:r w:rsidRPr="00B0045D">
        <w:rPr>
          <w:rFonts w:asciiTheme="majorBidi" w:hAnsiTheme="majorBidi" w:cstheme="majorBidi"/>
          <w:b/>
          <w:sz w:val="24"/>
          <w:szCs w:val="24"/>
        </w:rPr>
        <w:lastRenderedPageBreak/>
        <w:t>DAFTAR PUSTAKA</w:t>
      </w:r>
    </w:p>
    <w:p w:rsidR="00B44A7E" w:rsidRPr="00B0045D" w:rsidRDefault="00B44A7E" w:rsidP="00B0045D">
      <w:pPr>
        <w:pStyle w:val="FootnoteText"/>
        <w:ind w:left="851" w:hanging="851"/>
        <w:jc w:val="both"/>
        <w:rPr>
          <w:rFonts w:asciiTheme="majorBidi" w:hAnsiTheme="majorBidi" w:cstheme="majorBidi"/>
          <w:sz w:val="24"/>
          <w:szCs w:val="24"/>
          <w:lang w:val="id-ID"/>
        </w:rPr>
      </w:pPr>
    </w:p>
    <w:p w:rsidR="00AD0A9E" w:rsidRPr="00B0045D" w:rsidRDefault="00AD0A9E" w:rsidP="00B0045D">
      <w:pPr>
        <w:pStyle w:val="FootnoteText"/>
        <w:tabs>
          <w:tab w:val="left" w:pos="6091"/>
        </w:tabs>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Arifin,</w:t>
      </w:r>
      <w:r w:rsidRPr="00B0045D">
        <w:rPr>
          <w:rFonts w:asciiTheme="majorBidi" w:hAnsiTheme="majorBidi" w:cstheme="majorBidi"/>
          <w:sz w:val="24"/>
          <w:szCs w:val="24"/>
          <w:lang w:val="id-ID"/>
        </w:rPr>
        <w:t xml:space="preserve"> </w:t>
      </w:r>
      <w:r w:rsidRPr="00B0045D">
        <w:rPr>
          <w:rFonts w:asciiTheme="majorBidi" w:hAnsiTheme="majorBidi" w:cstheme="majorBidi"/>
          <w:sz w:val="24"/>
          <w:szCs w:val="24"/>
        </w:rPr>
        <w:t>Zainul</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w:t>
      </w:r>
      <w:r w:rsidRPr="00B0045D">
        <w:rPr>
          <w:rFonts w:asciiTheme="majorBidi" w:hAnsiTheme="majorBidi" w:cstheme="majorBidi"/>
          <w:i/>
          <w:sz w:val="24"/>
          <w:szCs w:val="24"/>
        </w:rPr>
        <w:t>Memahami Bank Syariah,</w:t>
      </w:r>
      <w:r w:rsidRPr="00B0045D">
        <w:rPr>
          <w:rFonts w:asciiTheme="majorBidi" w:hAnsiTheme="majorBidi" w:cstheme="majorBidi"/>
          <w:sz w:val="24"/>
          <w:szCs w:val="24"/>
        </w:rPr>
        <w:t>Alvabet Jakarta, 1999.</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Aziz,</w:t>
      </w:r>
      <w:r w:rsidRPr="00B0045D">
        <w:rPr>
          <w:rFonts w:asciiTheme="majorBidi" w:hAnsiTheme="majorBidi" w:cstheme="majorBidi"/>
          <w:sz w:val="24"/>
          <w:szCs w:val="24"/>
          <w:lang w:val="id-ID"/>
        </w:rPr>
        <w:t xml:space="preserve"> </w:t>
      </w:r>
      <w:r w:rsidRPr="00B0045D">
        <w:rPr>
          <w:rFonts w:asciiTheme="majorBidi" w:hAnsiTheme="majorBidi" w:cstheme="majorBidi"/>
          <w:sz w:val="24"/>
          <w:szCs w:val="24"/>
        </w:rPr>
        <w:t>Amin</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w:t>
      </w:r>
      <w:r w:rsidRPr="00B0045D">
        <w:rPr>
          <w:rFonts w:asciiTheme="majorBidi" w:hAnsiTheme="majorBidi" w:cstheme="majorBidi"/>
          <w:i/>
          <w:sz w:val="24"/>
          <w:szCs w:val="24"/>
        </w:rPr>
        <w:t>Mengembangkan Bank Islam di Indonesia Buku 2,</w:t>
      </w:r>
      <w:r w:rsidRPr="00B0045D">
        <w:rPr>
          <w:rFonts w:asciiTheme="majorBidi" w:hAnsiTheme="majorBidi" w:cstheme="majorBidi"/>
          <w:sz w:val="24"/>
          <w:szCs w:val="24"/>
        </w:rPr>
        <w:t xml:space="preserve"> Bangkit, Jakarta,</w:t>
      </w:r>
      <w:r w:rsidRPr="00B0045D">
        <w:rPr>
          <w:rFonts w:asciiTheme="majorBidi" w:hAnsiTheme="majorBidi" w:cstheme="majorBidi"/>
          <w:sz w:val="24"/>
          <w:szCs w:val="24"/>
          <w:lang w:val="id-ID"/>
        </w:rPr>
        <w:t xml:space="preserve"> </w:t>
      </w:r>
      <w:r w:rsidRPr="00B0045D">
        <w:rPr>
          <w:rFonts w:asciiTheme="majorBidi" w:hAnsiTheme="majorBidi" w:cstheme="majorBidi"/>
          <w:sz w:val="24"/>
          <w:szCs w:val="24"/>
        </w:rPr>
        <w:t>1990.</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Aziz,</w:t>
      </w:r>
      <w:r w:rsidRPr="00B0045D">
        <w:rPr>
          <w:rFonts w:asciiTheme="majorBidi" w:hAnsiTheme="majorBidi" w:cstheme="majorBidi"/>
          <w:sz w:val="24"/>
          <w:szCs w:val="24"/>
          <w:lang w:val="id-ID"/>
        </w:rPr>
        <w:t xml:space="preserve"> </w:t>
      </w:r>
      <w:r w:rsidRPr="00B0045D">
        <w:rPr>
          <w:rFonts w:asciiTheme="majorBidi" w:hAnsiTheme="majorBidi" w:cstheme="majorBidi"/>
          <w:sz w:val="24"/>
          <w:szCs w:val="24"/>
        </w:rPr>
        <w:t>Amin</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w:t>
      </w:r>
      <w:r w:rsidRPr="00B0045D">
        <w:rPr>
          <w:rFonts w:asciiTheme="majorBidi" w:hAnsiTheme="majorBidi" w:cstheme="majorBidi"/>
          <w:i/>
          <w:sz w:val="24"/>
          <w:szCs w:val="24"/>
        </w:rPr>
        <w:t>Mengembangkan Bank Islam di Indonesia Buku1,</w:t>
      </w:r>
      <w:r w:rsidRPr="00B0045D">
        <w:rPr>
          <w:rFonts w:asciiTheme="majorBidi" w:hAnsiTheme="majorBidi" w:cstheme="majorBidi"/>
          <w:sz w:val="24"/>
          <w:szCs w:val="24"/>
        </w:rPr>
        <w:t xml:space="preserve"> Bangkit, Jakarta, 1990.</w:t>
      </w:r>
    </w:p>
    <w:p w:rsidR="00AD0A9E" w:rsidRPr="00B0045D" w:rsidRDefault="00AD0A9E" w:rsidP="00B0045D">
      <w:pPr>
        <w:pStyle w:val="FootnoteText"/>
        <w:tabs>
          <w:tab w:val="left" w:pos="6091"/>
        </w:tabs>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Departeman Agama, </w:t>
      </w:r>
      <w:r w:rsidRPr="00B0045D">
        <w:rPr>
          <w:rFonts w:asciiTheme="majorBidi" w:hAnsiTheme="majorBidi" w:cstheme="majorBidi"/>
          <w:i/>
          <w:sz w:val="24"/>
          <w:szCs w:val="24"/>
        </w:rPr>
        <w:t>Al-Quran dan Terjemahannya,</w:t>
      </w:r>
      <w:r w:rsidRPr="00B0045D">
        <w:rPr>
          <w:rFonts w:asciiTheme="majorBidi" w:hAnsiTheme="majorBidi" w:cstheme="majorBidi"/>
          <w:sz w:val="24"/>
          <w:szCs w:val="24"/>
        </w:rPr>
        <w:t xml:space="preserve"> sigma Examepedia Arkenleema, Bandung, 2009.</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Hamid</w:t>
      </w:r>
      <w:r w:rsidRPr="00B0045D">
        <w:rPr>
          <w:rFonts w:asciiTheme="majorBidi" w:hAnsiTheme="majorBidi" w:cstheme="majorBidi"/>
          <w:sz w:val="24"/>
          <w:szCs w:val="24"/>
          <w:lang w:val="id-ID"/>
        </w:rPr>
        <w:t xml:space="preserve">. </w:t>
      </w:r>
      <w:r w:rsidRPr="00B0045D">
        <w:rPr>
          <w:rFonts w:asciiTheme="majorBidi" w:hAnsiTheme="majorBidi" w:cstheme="majorBidi"/>
          <w:i/>
          <w:iCs/>
          <w:sz w:val="24"/>
          <w:szCs w:val="24"/>
        </w:rPr>
        <w:t>Skripsi Peran Manajemen Personalia dalam Pengembangan Karir Karyawan pada PT. Bank Muamalat Indonesia Tbk. Studi Bank Muamalat Indonesia (BMI) Cabang Kendari.</w:t>
      </w:r>
      <w:r w:rsidRPr="00B0045D">
        <w:rPr>
          <w:rFonts w:asciiTheme="majorBidi" w:hAnsiTheme="majorBidi" w:cstheme="majorBidi"/>
          <w:sz w:val="24"/>
          <w:szCs w:val="24"/>
        </w:rPr>
        <w:t xml:space="preserve"> Jakarta</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UIN Syarf Hidayullah, 2010</w:t>
      </w:r>
      <w:r w:rsidRPr="00B0045D">
        <w:rPr>
          <w:rFonts w:asciiTheme="majorBidi" w:hAnsiTheme="majorBidi" w:cstheme="majorBidi"/>
          <w:sz w:val="24"/>
          <w:szCs w:val="24"/>
          <w:lang w:val="id-ID"/>
        </w:rPr>
        <w:t>.</w:t>
      </w:r>
    </w:p>
    <w:p w:rsidR="00AD0A9E" w:rsidRPr="00B0045D" w:rsidRDefault="00AD0A9E" w:rsidP="00B0045D">
      <w:pPr>
        <w:pStyle w:val="FootnoteText"/>
        <w:tabs>
          <w:tab w:val="left" w:pos="6091"/>
        </w:tabs>
        <w:spacing w:after="240"/>
        <w:ind w:left="851" w:hanging="851"/>
        <w:jc w:val="both"/>
        <w:rPr>
          <w:rFonts w:asciiTheme="majorBidi" w:hAnsiTheme="majorBidi" w:cstheme="majorBidi"/>
          <w:i/>
          <w:sz w:val="24"/>
          <w:szCs w:val="24"/>
          <w:lang w:val="id-ID"/>
        </w:rPr>
      </w:pPr>
      <w:r w:rsidRPr="00B0045D">
        <w:rPr>
          <w:rFonts w:asciiTheme="majorBidi" w:hAnsiTheme="majorBidi" w:cstheme="majorBidi"/>
          <w:sz w:val="24"/>
          <w:szCs w:val="24"/>
        </w:rPr>
        <w:t>Indonesia, Bank,</w:t>
      </w:r>
      <w:r w:rsidRPr="00B0045D">
        <w:rPr>
          <w:rFonts w:asciiTheme="majorBidi" w:hAnsiTheme="majorBidi" w:cstheme="majorBidi"/>
          <w:i/>
          <w:sz w:val="24"/>
          <w:szCs w:val="24"/>
        </w:rPr>
        <w:t xml:space="preserve"> Peraturan Bank Indonesia Nomor 10/18/2008 Tentang Restrukturisasi Pembiayaan Bagi Bank Syariah dan Unit Usaha Syariah.</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Insawan, Husain</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w:t>
      </w:r>
      <w:r w:rsidRPr="00B0045D">
        <w:rPr>
          <w:rFonts w:asciiTheme="majorBidi" w:hAnsiTheme="majorBidi" w:cstheme="majorBidi"/>
          <w:i/>
          <w:iCs/>
          <w:sz w:val="24"/>
          <w:szCs w:val="24"/>
        </w:rPr>
        <w:t>Etika Perbankan Syariah</w:t>
      </w:r>
      <w:r w:rsidRPr="00B0045D">
        <w:rPr>
          <w:rFonts w:asciiTheme="majorBidi" w:hAnsiTheme="majorBidi" w:cstheme="majorBidi"/>
          <w:sz w:val="24"/>
          <w:szCs w:val="24"/>
        </w:rPr>
        <w:t>, STAIN Sultan Qaimuddin Kendari Kendari, 2008.</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Insawan, Husain</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w:t>
      </w:r>
      <w:r w:rsidRPr="00B0045D">
        <w:rPr>
          <w:rFonts w:asciiTheme="majorBidi" w:hAnsiTheme="majorBidi" w:cstheme="majorBidi"/>
          <w:i/>
          <w:sz w:val="24"/>
          <w:szCs w:val="24"/>
        </w:rPr>
        <w:t xml:space="preserve">Prinsip-Prinsip Operasional Perbankan Syariah,  </w:t>
      </w:r>
      <w:r w:rsidRPr="00B0045D">
        <w:rPr>
          <w:rFonts w:asciiTheme="majorBidi" w:hAnsiTheme="majorBidi" w:cstheme="majorBidi"/>
          <w:sz w:val="24"/>
          <w:szCs w:val="24"/>
        </w:rPr>
        <w:t>STAIN Sultan Qaimuddin Kendari, Kendari, 2009.</w:t>
      </w:r>
    </w:p>
    <w:p w:rsidR="00AD0A9E" w:rsidRPr="00B0045D" w:rsidRDefault="00AD0A9E" w:rsidP="00B0045D">
      <w:pPr>
        <w:pStyle w:val="FootnoteText"/>
        <w:tabs>
          <w:tab w:val="left" w:pos="6091"/>
        </w:tabs>
        <w:spacing w:after="240"/>
        <w:ind w:left="851" w:hanging="851"/>
        <w:jc w:val="both"/>
        <w:rPr>
          <w:rFonts w:asciiTheme="majorBidi" w:hAnsiTheme="majorBidi" w:cstheme="majorBidi"/>
          <w:sz w:val="24"/>
          <w:szCs w:val="24"/>
        </w:rPr>
      </w:pPr>
      <w:r w:rsidRPr="00B0045D">
        <w:rPr>
          <w:rFonts w:asciiTheme="majorBidi" w:hAnsiTheme="majorBidi" w:cstheme="majorBidi"/>
          <w:sz w:val="24"/>
          <w:szCs w:val="24"/>
        </w:rPr>
        <w:t xml:space="preserve">J. Lexi, Maleong, </w:t>
      </w:r>
      <w:r w:rsidRPr="00B0045D">
        <w:rPr>
          <w:rFonts w:asciiTheme="majorBidi" w:hAnsiTheme="majorBidi" w:cstheme="majorBidi"/>
          <w:i/>
          <w:sz w:val="24"/>
          <w:szCs w:val="24"/>
        </w:rPr>
        <w:t xml:space="preserve">Metodologi Penelitian Kualitatif, </w:t>
      </w:r>
      <w:r w:rsidRPr="00B0045D">
        <w:rPr>
          <w:rFonts w:asciiTheme="majorBidi" w:hAnsiTheme="majorBidi" w:cstheme="majorBidi"/>
          <w:sz w:val="24"/>
          <w:szCs w:val="24"/>
        </w:rPr>
        <w:t>Rosdakarya, Bandung, 2000.</w:t>
      </w:r>
    </w:p>
    <w:p w:rsidR="00AD0A9E" w:rsidRPr="00B0045D" w:rsidRDefault="00AD0A9E" w:rsidP="00B0045D">
      <w:pPr>
        <w:pStyle w:val="FootnoteText"/>
        <w:tabs>
          <w:tab w:val="left" w:pos="6091"/>
        </w:tabs>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Kasmir, </w:t>
      </w:r>
      <w:r w:rsidRPr="00B0045D">
        <w:rPr>
          <w:rFonts w:asciiTheme="majorBidi" w:hAnsiTheme="majorBidi" w:cstheme="majorBidi"/>
          <w:i/>
          <w:sz w:val="24"/>
          <w:szCs w:val="24"/>
        </w:rPr>
        <w:t>Pemasaran Bank,</w:t>
      </w:r>
      <w:r w:rsidRPr="00B0045D">
        <w:rPr>
          <w:rFonts w:asciiTheme="majorBidi" w:hAnsiTheme="majorBidi" w:cstheme="majorBidi"/>
          <w:sz w:val="24"/>
          <w:szCs w:val="24"/>
        </w:rPr>
        <w:t xml:space="preserve"> Penerbit Kencana, Jakarta,2005.</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Muhammad</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Firdaus Dr. Dkk, </w:t>
      </w:r>
      <w:r w:rsidRPr="00B0045D">
        <w:rPr>
          <w:rFonts w:asciiTheme="majorBidi" w:hAnsiTheme="majorBidi" w:cstheme="majorBidi"/>
          <w:i/>
          <w:sz w:val="24"/>
          <w:szCs w:val="24"/>
        </w:rPr>
        <w:t>Dasar dan Strategi Pemasaran Syariah Edukasi Profesional Syariah</w:t>
      </w:r>
      <w:r w:rsidRPr="00B0045D">
        <w:rPr>
          <w:rFonts w:asciiTheme="majorBidi" w:hAnsiTheme="majorBidi" w:cstheme="majorBidi"/>
          <w:i/>
          <w:sz w:val="24"/>
          <w:szCs w:val="24"/>
          <w:lang w:val="id-ID"/>
        </w:rPr>
        <w:t>,</w:t>
      </w:r>
      <w:r w:rsidRPr="00B0045D">
        <w:rPr>
          <w:rFonts w:asciiTheme="majorBidi" w:hAnsiTheme="majorBidi" w:cstheme="majorBidi"/>
          <w:sz w:val="24"/>
          <w:szCs w:val="24"/>
        </w:rPr>
        <w:t xml:space="preserve"> Renaisan</w:t>
      </w:r>
      <w:r w:rsidRPr="00B0045D">
        <w:rPr>
          <w:rFonts w:asciiTheme="majorBidi" w:hAnsiTheme="majorBidi" w:cstheme="majorBidi"/>
          <w:i/>
          <w:sz w:val="24"/>
          <w:szCs w:val="24"/>
          <w:lang w:val="id-ID"/>
        </w:rPr>
        <w:t xml:space="preserve">, </w:t>
      </w:r>
      <w:r w:rsidRPr="00B0045D">
        <w:rPr>
          <w:rFonts w:asciiTheme="majorBidi" w:hAnsiTheme="majorBidi" w:cstheme="majorBidi"/>
          <w:sz w:val="24"/>
          <w:szCs w:val="24"/>
        </w:rPr>
        <w:t>Jakarta, 2005</w:t>
      </w:r>
      <w:r w:rsidRPr="00B0045D">
        <w:rPr>
          <w:rFonts w:asciiTheme="majorBidi" w:hAnsiTheme="majorBidi" w:cstheme="majorBidi"/>
          <w:sz w:val="24"/>
          <w:szCs w:val="24"/>
          <w:lang w:val="id-ID"/>
        </w:rPr>
        <w:t>.</w:t>
      </w:r>
    </w:p>
    <w:p w:rsidR="00AD0A9E" w:rsidRPr="00B0045D" w:rsidRDefault="00AD0A9E" w:rsidP="00B0045D">
      <w:pPr>
        <w:pStyle w:val="FootnoteText"/>
        <w:tabs>
          <w:tab w:val="left" w:pos="6091"/>
        </w:tabs>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Muhammad, </w:t>
      </w:r>
      <w:r w:rsidRPr="00B0045D">
        <w:rPr>
          <w:rFonts w:asciiTheme="majorBidi" w:hAnsiTheme="majorBidi" w:cstheme="majorBidi"/>
          <w:i/>
          <w:sz w:val="24"/>
          <w:szCs w:val="24"/>
        </w:rPr>
        <w:t>Manajemen Bank Syariah,</w:t>
      </w:r>
      <w:r w:rsidRPr="00B0045D">
        <w:rPr>
          <w:rFonts w:asciiTheme="majorBidi" w:hAnsiTheme="majorBidi" w:cstheme="majorBidi"/>
          <w:sz w:val="24"/>
          <w:szCs w:val="24"/>
        </w:rPr>
        <w:t xml:space="preserve"> Unit Penerbit dan Percetakan (UPP) AMP YKPN,Yogyakarta.</w:t>
      </w:r>
    </w:p>
    <w:p w:rsidR="00AD0A9E" w:rsidRPr="00B0045D" w:rsidRDefault="00AD0A9E" w:rsidP="00B0045D">
      <w:pPr>
        <w:pStyle w:val="FootnoteText"/>
        <w:tabs>
          <w:tab w:val="left" w:pos="6091"/>
        </w:tabs>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Nasution, </w:t>
      </w:r>
      <w:r w:rsidRPr="00B0045D">
        <w:rPr>
          <w:rFonts w:asciiTheme="majorBidi" w:hAnsiTheme="majorBidi" w:cstheme="majorBidi"/>
          <w:i/>
          <w:sz w:val="24"/>
          <w:szCs w:val="24"/>
        </w:rPr>
        <w:t>Metode Research (Penelitian Ilmiah),</w:t>
      </w:r>
      <w:r w:rsidRPr="00B0045D">
        <w:rPr>
          <w:rFonts w:asciiTheme="majorBidi" w:hAnsiTheme="majorBidi" w:cstheme="majorBidi"/>
          <w:sz w:val="24"/>
          <w:szCs w:val="24"/>
        </w:rPr>
        <w:t xml:space="preserve"> Bumi Akasara, Jakarta, 2003.</w:t>
      </w:r>
    </w:p>
    <w:p w:rsidR="00AD0A9E" w:rsidRPr="00B0045D" w:rsidRDefault="00AD0A9E" w:rsidP="00B0045D">
      <w:pPr>
        <w:pStyle w:val="FootnoteText"/>
        <w:tabs>
          <w:tab w:val="left" w:pos="6091"/>
        </w:tabs>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Rivai,Veithzal, Andria Permata Veithzal, Ferry N. Idroes, </w:t>
      </w:r>
      <w:r w:rsidRPr="00B0045D">
        <w:rPr>
          <w:rFonts w:asciiTheme="majorBidi" w:hAnsiTheme="majorBidi" w:cstheme="majorBidi"/>
          <w:i/>
          <w:sz w:val="24"/>
          <w:szCs w:val="24"/>
        </w:rPr>
        <w:t>Bank and Financial Institution Management</w:t>
      </w:r>
      <w:r w:rsidRPr="00B0045D">
        <w:rPr>
          <w:rFonts w:asciiTheme="majorBidi" w:hAnsiTheme="majorBidi" w:cstheme="majorBidi"/>
          <w:sz w:val="24"/>
          <w:szCs w:val="24"/>
        </w:rPr>
        <w:t>, Raja Grafindo Persada, Jakarta, 2007.</w:t>
      </w:r>
    </w:p>
    <w:p w:rsidR="00AD0A9E" w:rsidRPr="00B0045D" w:rsidRDefault="00AD0A9E" w:rsidP="00B0045D">
      <w:pPr>
        <w:pStyle w:val="FootnoteText"/>
        <w:spacing w:after="240"/>
        <w:ind w:left="851" w:hanging="851"/>
        <w:jc w:val="both"/>
        <w:rPr>
          <w:rFonts w:asciiTheme="majorBidi" w:hAnsiTheme="majorBidi" w:cstheme="majorBidi"/>
          <w:color w:val="000000"/>
          <w:sz w:val="24"/>
          <w:szCs w:val="24"/>
          <w:lang w:val="id-ID"/>
        </w:rPr>
      </w:pPr>
      <w:r w:rsidRPr="00B0045D">
        <w:rPr>
          <w:rFonts w:asciiTheme="majorBidi" w:hAnsiTheme="majorBidi" w:cstheme="majorBidi"/>
          <w:color w:val="000000"/>
          <w:sz w:val="24"/>
          <w:szCs w:val="24"/>
        </w:rPr>
        <w:t xml:space="preserve">Solichatun, </w:t>
      </w:r>
      <w:r w:rsidRPr="00B0045D">
        <w:rPr>
          <w:rFonts w:asciiTheme="majorBidi" w:hAnsiTheme="majorBidi" w:cstheme="majorBidi"/>
          <w:i/>
          <w:iCs/>
          <w:color w:val="000000"/>
          <w:sz w:val="24"/>
          <w:szCs w:val="24"/>
        </w:rPr>
        <w:t>Analisis Pemasaran Produk Tabungan Dana Pensiun Lembaga Keuangan (DPLK) di Bank Muamalat Indonesia (BMI) Cabang Pembantu Salatiga</w:t>
      </w:r>
      <w:r w:rsidRPr="00B0045D">
        <w:rPr>
          <w:rFonts w:asciiTheme="majorBidi" w:hAnsiTheme="majorBidi" w:cstheme="majorBidi"/>
          <w:i/>
          <w:iCs/>
          <w:sz w:val="24"/>
          <w:szCs w:val="24"/>
        </w:rPr>
        <w:t xml:space="preserve"> </w:t>
      </w:r>
      <w:r w:rsidRPr="00B0045D">
        <w:rPr>
          <w:rFonts w:asciiTheme="majorBidi" w:hAnsiTheme="majorBidi" w:cstheme="majorBidi"/>
          <w:color w:val="000000"/>
          <w:sz w:val="24"/>
          <w:szCs w:val="24"/>
        </w:rPr>
        <w:t>Sekolah Tinggi Agama Islam Negeri (STAIN) Salatiga, Salatiga, 2014.</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lastRenderedPageBreak/>
        <w:t>Tjiptono</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Fandy, </w:t>
      </w:r>
      <w:r w:rsidRPr="00B0045D">
        <w:rPr>
          <w:rFonts w:asciiTheme="majorBidi" w:hAnsiTheme="majorBidi" w:cstheme="majorBidi"/>
          <w:i/>
          <w:iCs/>
          <w:sz w:val="24"/>
          <w:szCs w:val="24"/>
        </w:rPr>
        <w:t>strategi Pemasaran</w:t>
      </w:r>
      <w:r w:rsidRPr="00B0045D">
        <w:rPr>
          <w:rFonts w:asciiTheme="majorBidi" w:hAnsiTheme="majorBidi" w:cstheme="majorBidi"/>
          <w:i/>
          <w:iCs/>
          <w:sz w:val="24"/>
          <w:szCs w:val="24"/>
          <w:lang w:val="id-ID"/>
        </w:rPr>
        <w:t>,</w:t>
      </w:r>
      <w:r w:rsidRPr="00B0045D">
        <w:rPr>
          <w:rFonts w:asciiTheme="majorBidi" w:hAnsiTheme="majorBidi" w:cstheme="majorBidi"/>
          <w:i/>
          <w:iCs/>
          <w:sz w:val="24"/>
          <w:szCs w:val="24"/>
        </w:rPr>
        <w:t xml:space="preserve"> </w:t>
      </w:r>
      <w:r w:rsidRPr="00B0045D">
        <w:rPr>
          <w:rFonts w:asciiTheme="majorBidi" w:hAnsiTheme="majorBidi" w:cstheme="majorBidi"/>
          <w:sz w:val="24"/>
          <w:szCs w:val="24"/>
        </w:rPr>
        <w:t>Andi offset</w:t>
      </w:r>
      <w:r w:rsidRPr="00B0045D">
        <w:rPr>
          <w:rFonts w:asciiTheme="majorBidi" w:hAnsiTheme="majorBidi" w:cstheme="majorBidi"/>
          <w:sz w:val="24"/>
          <w:szCs w:val="24"/>
          <w:lang w:val="id-ID"/>
        </w:rPr>
        <w:t xml:space="preserve">, </w:t>
      </w:r>
      <w:r w:rsidRPr="00B0045D">
        <w:rPr>
          <w:rFonts w:asciiTheme="majorBidi" w:hAnsiTheme="majorBidi" w:cstheme="majorBidi"/>
          <w:sz w:val="24"/>
          <w:szCs w:val="24"/>
        </w:rPr>
        <w:t>Yogyakarta</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1997</w:t>
      </w:r>
      <w:r w:rsidRPr="00B0045D">
        <w:rPr>
          <w:rFonts w:asciiTheme="majorBidi" w:hAnsiTheme="majorBidi" w:cstheme="majorBidi"/>
          <w:sz w:val="24"/>
          <w:szCs w:val="24"/>
          <w:lang w:val="id-ID"/>
        </w:rPr>
        <w:t>.</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Tjiptono</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Fandy, </w:t>
      </w:r>
      <w:r w:rsidRPr="00B0045D">
        <w:rPr>
          <w:rFonts w:asciiTheme="majorBidi" w:hAnsiTheme="majorBidi" w:cstheme="majorBidi"/>
          <w:i/>
          <w:sz w:val="24"/>
          <w:szCs w:val="24"/>
        </w:rPr>
        <w:t>Strategi Pemasaran</w:t>
      </w:r>
      <w:r w:rsidRPr="00B0045D">
        <w:rPr>
          <w:rFonts w:asciiTheme="majorBidi" w:hAnsiTheme="majorBidi" w:cstheme="majorBidi"/>
          <w:sz w:val="24"/>
          <w:szCs w:val="24"/>
          <w:lang w:val="id-ID"/>
        </w:rPr>
        <w:t xml:space="preserve">, </w:t>
      </w:r>
      <w:r w:rsidRPr="00B0045D">
        <w:rPr>
          <w:rFonts w:asciiTheme="majorBidi" w:hAnsiTheme="majorBidi" w:cstheme="majorBidi"/>
          <w:sz w:val="24"/>
          <w:szCs w:val="24"/>
        </w:rPr>
        <w:t>Andi Press</w:t>
      </w:r>
      <w:r w:rsidRPr="00B0045D">
        <w:rPr>
          <w:rFonts w:asciiTheme="majorBidi" w:hAnsiTheme="majorBidi" w:cstheme="majorBidi"/>
          <w:sz w:val="24"/>
          <w:szCs w:val="24"/>
          <w:lang w:val="id-ID"/>
        </w:rPr>
        <w:t>,</w:t>
      </w:r>
      <w:r w:rsidRPr="00B0045D">
        <w:rPr>
          <w:rFonts w:asciiTheme="majorBidi" w:hAnsiTheme="majorBidi" w:cstheme="majorBidi"/>
          <w:sz w:val="24"/>
          <w:szCs w:val="24"/>
        </w:rPr>
        <w:t xml:space="preserve"> Yogyakarta, 2004</w:t>
      </w:r>
      <w:r w:rsidRPr="00B0045D">
        <w:rPr>
          <w:rFonts w:asciiTheme="majorBidi" w:hAnsiTheme="majorBidi" w:cstheme="majorBidi"/>
          <w:sz w:val="24"/>
          <w:szCs w:val="24"/>
          <w:lang w:val="id-ID"/>
        </w:rPr>
        <w:t>.</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Undang-undang No. 21 Tahun 2008</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Wibowo, Eli, </w:t>
      </w:r>
      <w:r w:rsidRPr="00B0045D">
        <w:rPr>
          <w:rFonts w:asciiTheme="majorBidi" w:hAnsiTheme="majorBidi" w:cstheme="majorBidi"/>
          <w:i/>
          <w:sz w:val="24"/>
          <w:szCs w:val="24"/>
        </w:rPr>
        <w:t>Mengapa Memilih Bank Syariah,</w:t>
      </w:r>
      <w:r w:rsidRPr="00B0045D">
        <w:rPr>
          <w:rFonts w:asciiTheme="majorBidi" w:hAnsiTheme="majorBidi" w:cstheme="majorBidi"/>
          <w:sz w:val="24"/>
          <w:szCs w:val="24"/>
        </w:rPr>
        <w:t xml:space="preserve"> Ghalia, Bogor, 2005.</w:t>
      </w:r>
    </w:p>
    <w:p w:rsidR="00AD0A9E"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Wirawan, Tommi, Eka, Tesis</w:t>
      </w:r>
      <w:r w:rsidRPr="00B0045D">
        <w:rPr>
          <w:rFonts w:asciiTheme="majorBidi" w:hAnsiTheme="majorBidi" w:cstheme="majorBidi"/>
          <w:i/>
          <w:iCs/>
          <w:sz w:val="24"/>
          <w:szCs w:val="24"/>
          <w:lang w:val="id-ID"/>
        </w:rPr>
        <w:t>:</w:t>
      </w:r>
      <w:r w:rsidRPr="00B0045D">
        <w:rPr>
          <w:rFonts w:asciiTheme="majorBidi" w:hAnsiTheme="majorBidi" w:cstheme="majorBidi"/>
          <w:i/>
          <w:iCs/>
          <w:sz w:val="24"/>
          <w:szCs w:val="24"/>
        </w:rPr>
        <w:t xml:space="preserve"> Strategi Pemasaran PT. Bank Muamalat Indonesia dengan Pendekatan Keunggulan Kompetitif, </w:t>
      </w:r>
      <w:r w:rsidRPr="00B0045D">
        <w:rPr>
          <w:rFonts w:asciiTheme="majorBidi" w:hAnsiTheme="majorBidi" w:cstheme="majorBidi"/>
          <w:sz w:val="24"/>
          <w:szCs w:val="24"/>
        </w:rPr>
        <w:t>Unverisitas Diponegoro, Semarang,1997.</w:t>
      </w:r>
    </w:p>
    <w:p w:rsidR="0001359B" w:rsidRPr="00B0045D" w:rsidRDefault="00AD0A9E"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Yani, </w:t>
      </w:r>
      <w:r w:rsidRPr="00B0045D">
        <w:rPr>
          <w:rFonts w:asciiTheme="majorBidi" w:hAnsiTheme="majorBidi" w:cstheme="majorBidi"/>
          <w:i/>
          <w:iCs/>
          <w:sz w:val="24"/>
          <w:szCs w:val="24"/>
        </w:rPr>
        <w:t>Skripsi Peran Bauran Promosi Terhadap Keputusan Nasabah Menabung Pada Bank Negara Indonesia (BNI) Syariah Cabang Kendari</w:t>
      </w:r>
      <w:r w:rsidRPr="00B0045D">
        <w:rPr>
          <w:rFonts w:asciiTheme="majorBidi" w:hAnsiTheme="majorBidi" w:cstheme="majorBidi"/>
          <w:sz w:val="24"/>
          <w:szCs w:val="24"/>
        </w:rPr>
        <w:t>, STAIN Sultan Qaimuddin Kendari, Kendari, 2013.</w:t>
      </w:r>
    </w:p>
    <w:p w:rsidR="0001359B" w:rsidRPr="00B0045D" w:rsidRDefault="002D3611" w:rsidP="00B0045D">
      <w:pPr>
        <w:pStyle w:val="FootnoteText"/>
        <w:spacing w:after="240"/>
        <w:ind w:left="851" w:hanging="851"/>
        <w:jc w:val="both"/>
        <w:rPr>
          <w:rFonts w:asciiTheme="majorBidi" w:hAnsiTheme="majorBidi" w:cstheme="majorBidi"/>
          <w:sz w:val="24"/>
          <w:szCs w:val="24"/>
          <w:lang w:val="id-ID"/>
        </w:rPr>
      </w:pPr>
      <w:hyperlink r:id="rId7" w:history="1">
        <w:r w:rsidR="00BE5500" w:rsidRPr="00B0045D">
          <w:rPr>
            <w:rStyle w:val="Hyperlink"/>
            <w:rFonts w:asciiTheme="majorBidi" w:hAnsiTheme="majorBidi" w:cstheme="majorBidi"/>
            <w:color w:val="auto"/>
            <w:sz w:val="24"/>
            <w:szCs w:val="24"/>
            <w:u w:val="none"/>
          </w:rPr>
          <w:t>Http://mrepublika.co.id/berita/ekonomi/keuangan/14/10/16/ndiv69-bank-muamalat-enamkali-peroleh-penghargaan-internasional</w:t>
        </w:r>
      </w:hyperlink>
      <w:r w:rsidR="007C0C86" w:rsidRPr="00B0045D">
        <w:rPr>
          <w:rFonts w:asciiTheme="majorBidi" w:hAnsiTheme="majorBidi" w:cstheme="majorBidi"/>
          <w:sz w:val="24"/>
          <w:szCs w:val="24"/>
        </w:rPr>
        <w:t xml:space="preserve">. </w:t>
      </w:r>
    </w:p>
    <w:p w:rsidR="0001359B" w:rsidRPr="00B0045D" w:rsidRDefault="002D3611" w:rsidP="00B0045D">
      <w:pPr>
        <w:pStyle w:val="FootnoteText"/>
        <w:spacing w:after="240"/>
        <w:ind w:left="851" w:hanging="851"/>
        <w:jc w:val="both"/>
        <w:rPr>
          <w:rFonts w:asciiTheme="majorBidi" w:hAnsiTheme="majorBidi" w:cstheme="majorBidi"/>
          <w:sz w:val="24"/>
          <w:szCs w:val="24"/>
          <w:lang w:val="id-ID"/>
        </w:rPr>
      </w:pPr>
      <w:hyperlink r:id="rId8" w:history="1">
        <w:r w:rsidR="00BE5500" w:rsidRPr="00B0045D">
          <w:rPr>
            <w:rStyle w:val="Hyperlink"/>
            <w:rFonts w:asciiTheme="majorBidi" w:hAnsiTheme="majorBidi" w:cstheme="majorBidi"/>
            <w:color w:val="auto"/>
            <w:sz w:val="24"/>
            <w:szCs w:val="24"/>
            <w:u w:val="none"/>
          </w:rPr>
          <w:t>http://www.bankmuamalat.co.id/berita/detail/bank-muamalat-pertahankan predikat-sebagai-bank-syariah-terbaik-di-Indonesia</w:t>
        </w:r>
      </w:hyperlink>
      <w:r w:rsidR="007C0C86" w:rsidRPr="00B0045D">
        <w:rPr>
          <w:rFonts w:asciiTheme="majorBidi" w:hAnsiTheme="majorBidi" w:cstheme="majorBidi"/>
          <w:sz w:val="24"/>
          <w:szCs w:val="24"/>
        </w:rPr>
        <w:t>.</w:t>
      </w:r>
    </w:p>
    <w:p w:rsidR="0001359B" w:rsidRPr="00B0045D" w:rsidRDefault="00C90B39"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http:// muamalatbank.com diakses tanggal 18 mei 2015</w:t>
      </w:r>
    </w:p>
    <w:p w:rsidR="0001359B" w:rsidRPr="00B0045D" w:rsidRDefault="002D3611" w:rsidP="00B0045D">
      <w:pPr>
        <w:pStyle w:val="FootnoteText"/>
        <w:spacing w:after="240"/>
        <w:ind w:left="851" w:hanging="851"/>
        <w:jc w:val="both"/>
        <w:rPr>
          <w:rFonts w:asciiTheme="majorBidi" w:hAnsiTheme="majorBidi" w:cstheme="majorBidi"/>
          <w:sz w:val="24"/>
          <w:szCs w:val="24"/>
          <w:lang w:val="id-ID"/>
        </w:rPr>
      </w:pPr>
      <w:hyperlink r:id="rId9" w:history="1">
        <w:r w:rsidR="00727F8B" w:rsidRPr="00B0045D">
          <w:rPr>
            <w:rStyle w:val="Hyperlink"/>
            <w:rFonts w:asciiTheme="majorBidi" w:hAnsiTheme="majorBidi" w:cstheme="majorBidi"/>
            <w:color w:val="auto"/>
            <w:sz w:val="24"/>
            <w:szCs w:val="24"/>
            <w:u w:val="none"/>
          </w:rPr>
          <w:t>http://Muamalat-institute.com</w:t>
        </w:r>
      </w:hyperlink>
      <w:r w:rsidR="00727F8B" w:rsidRPr="00B0045D">
        <w:rPr>
          <w:rFonts w:asciiTheme="majorBidi" w:hAnsiTheme="majorBidi" w:cstheme="majorBidi"/>
          <w:sz w:val="24"/>
          <w:szCs w:val="24"/>
        </w:rPr>
        <w:t>.</w:t>
      </w:r>
    </w:p>
    <w:p w:rsidR="0001359B" w:rsidRPr="00B0045D" w:rsidRDefault="004A295B"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Budi, Marketing </w:t>
      </w:r>
      <w:r w:rsidR="007D2492" w:rsidRPr="00B0045D">
        <w:rPr>
          <w:rFonts w:asciiTheme="majorBidi" w:hAnsiTheme="majorBidi" w:cstheme="majorBidi"/>
          <w:sz w:val="24"/>
          <w:szCs w:val="24"/>
        </w:rPr>
        <w:t xml:space="preserve">PT. </w:t>
      </w:r>
      <w:r w:rsidRPr="00B0045D">
        <w:rPr>
          <w:rFonts w:asciiTheme="majorBidi" w:hAnsiTheme="majorBidi" w:cstheme="majorBidi"/>
          <w:sz w:val="24"/>
          <w:szCs w:val="24"/>
        </w:rPr>
        <w:t>Bank Muamalat</w:t>
      </w:r>
      <w:r w:rsidR="007D2492" w:rsidRPr="00B0045D">
        <w:rPr>
          <w:rFonts w:asciiTheme="majorBidi" w:hAnsiTheme="majorBidi" w:cstheme="majorBidi"/>
          <w:sz w:val="24"/>
          <w:szCs w:val="24"/>
        </w:rPr>
        <w:t xml:space="preserve"> Indonesia Tbk. </w:t>
      </w:r>
      <w:r w:rsidRPr="00B0045D">
        <w:rPr>
          <w:rFonts w:asciiTheme="majorBidi" w:hAnsiTheme="majorBidi" w:cstheme="majorBidi"/>
          <w:sz w:val="24"/>
          <w:szCs w:val="24"/>
        </w:rPr>
        <w:t>Cabang Kendari, wawancara, Tanggal 26 Agustus 2015.</w:t>
      </w:r>
    </w:p>
    <w:p w:rsidR="0001359B" w:rsidRPr="00B0045D" w:rsidRDefault="00B76558"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Mirwan</w:t>
      </w:r>
      <w:r w:rsidR="004A295B" w:rsidRPr="00B0045D">
        <w:rPr>
          <w:rFonts w:asciiTheme="majorBidi" w:hAnsiTheme="majorBidi" w:cstheme="majorBidi"/>
          <w:sz w:val="24"/>
          <w:szCs w:val="24"/>
        </w:rPr>
        <w:t xml:space="preserve">, Account Manager </w:t>
      </w:r>
      <w:r w:rsidR="007D2492" w:rsidRPr="00B0045D">
        <w:rPr>
          <w:rFonts w:asciiTheme="majorBidi" w:hAnsiTheme="majorBidi" w:cstheme="majorBidi"/>
          <w:sz w:val="24"/>
          <w:szCs w:val="24"/>
        </w:rPr>
        <w:t>P</w:t>
      </w:r>
      <w:r w:rsidR="00D94E8A" w:rsidRPr="00B0045D">
        <w:rPr>
          <w:rFonts w:asciiTheme="majorBidi" w:hAnsiTheme="majorBidi" w:cstheme="majorBidi"/>
          <w:sz w:val="24"/>
          <w:szCs w:val="24"/>
        </w:rPr>
        <w:t xml:space="preserve">T. </w:t>
      </w:r>
      <w:r w:rsidR="004A295B" w:rsidRPr="00B0045D">
        <w:rPr>
          <w:rFonts w:asciiTheme="majorBidi" w:hAnsiTheme="majorBidi" w:cstheme="majorBidi"/>
          <w:sz w:val="24"/>
          <w:szCs w:val="24"/>
        </w:rPr>
        <w:t>Bank Muamalat</w:t>
      </w:r>
      <w:r w:rsidR="00D94E8A" w:rsidRPr="00B0045D">
        <w:rPr>
          <w:rFonts w:asciiTheme="majorBidi" w:hAnsiTheme="majorBidi" w:cstheme="majorBidi"/>
          <w:sz w:val="24"/>
          <w:szCs w:val="24"/>
        </w:rPr>
        <w:t xml:space="preserve"> Indonesia Tbk.</w:t>
      </w:r>
      <w:r w:rsidR="004A295B" w:rsidRPr="00B0045D">
        <w:rPr>
          <w:rFonts w:asciiTheme="majorBidi" w:hAnsiTheme="majorBidi" w:cstheme="majorBidi"/>
          <w:sz w:val="24"/>
          <w:szCs w:val="24"/>
        </w:rPr>
        <w:t xml:space="preserve"> Cabang Kendari, wawancara, Tanggal 4 September 2015.</w:t>
      </w:r>
    </w:p>
    <w:p w:rsidR="00C90B39" w:rsidRPr="00B0045D" w:rsidRDefault="00C90B39" w:rsidP="00B0045D">
      <w:pPr>
        <w:pStyle w:val="FootnoteText"/>
        <w:spacing w:after="240"/>
        <w:ind w:left="851" w:hanging="851"/>
        <w:jc w:val="both"/>
        <w:rPr>
          <w:rFonts w:asciiTheme="majorBidi" w:hAnsiTheme="majorBidi" w:cstheme="majorBidi"/>
          <w:sz w:val="24"/>
          <w:szCs w:val="24"/>
          <w:lang w:val="id-ID"/>
        </w:rPr>
      </w:pPr>
      <w:r w:rsidRPr="00B0045D">
        <w:rPr>
          <w:rFonts w:asciiTheme="majorBidi" w:hAnsiTheme="majorBidi" w:cstheme="majorBidi"/>
          <w:sz w:val="24"/>
          <w:szCs w:val="24"/>
        </w:rPr>
        <w:t xml:space="preserve">Sudarman, Marketing </w:t>
      </w:r>
      <w:r w:rsidR="00D94E8A" w:rsidRPr="00B0045D">
        <w:rPr>
          <w:rFonts w:asciiTheme="majorBidi" w:hAnsiTheme="majorBidi" w:cstheme="majorBidi"/>
          <w:sz w:val="24"/>
          <w:szCs w:val="24"/>
        </w:rPr>
        <w:t xml:space="preserve">PT. </w:t>
      </w:r>
      <w:r w:rsidRPr="00B0045D">
        <w:rPr>
          <w:rFonts w:asciiTheme="majorBidi" w:hAnsiTheme="majorBidi" w:cstheme="majorBidi"/>
          <w:sz w:val="24"/>
          <w:szCs w:val="24"/>
        </w:rPr>
        <w:t xml:space="preserve">Bank Muamalat </w:t>
      </w:r>
      <w:r w:rsidR="00D94E8A" w:rsidRPr="00B0045D">
        <w:rPr>
          <w:rFonts w:asciiTheme="majorBidi" w:hAnsiTheme="majorBidi" w:cstheme="majorBidi"/>
          <w:sz w:val="24"/>
          <w:szCs w:val="24"/>
        </w:rPr>
        <w:t xml:space="preserve">Indonesia Tbk. </w:t>
      </w:r>
      <w:r w:rsidRPr="00B0045D">
        <w:rPr>
          <w:rFonts w:asciiTheme="majorBidi" w:hAnsiTheme="majorBidi" w:cstheme="majorBidi"/>
          <w:sz w:val="24"/>
          <w:szCs w:val="24"/>
        </w:rPr>
        <w:t>Cabang Kendari,</w:t>
      </w:r>
      <w:r w:rsidR="00333A4D" w:rsidRPr="00B0045D">
        <w:rPr>
          <w:rFonts w:asciiTheme="majorBidi" w:hAnsiTheme="majorBidi" w:cstheme="majorBidi"/>
          <w:sz w:val="24"/>
          <w:szCs w:val="24"/>
        </w:rPr>
        <w:t xml:space="preserve"> wawancara,</w:t>
      </w:r>
      <w:r w:rsidR="00BE5500" w:rsidRPr="00B0045D">
        <w:rPr>
          <w:rFonts w:asciiTheme="majorBidi" w:hAnsiTheme="majorBidi" w:cstheme="majorBidi"/>
          <w:sz w:val="24"/>
          <w:szCs w:val="24"/>
        </w:rPr>
        <w:t xml:space="preserve"> Tanggal 21 Agustus 2015.</w:t>
      </w:r>
    </w:p>
    <w:p w:rsidR="00BE5500" w:rsidRPr="00B0045D" w:rsidRDefault="00BE5500" w:rsidP="00B0045D">
      <w:pPr>
        <w:spacing w:after="240"/>
        <w:rPr>
          <w:rFonts w:asciiTheme="majorBidi" w:hAnsiTheme="majorBidi" w:cstheme="majorBidi"/>
          <w:sz w:val="24"/>
          <w:szCs w:val="24"/>
        </w:rPr>
      </w:pPr>
    </w:p>
    <w:p w:rsidR="00BE5500" w:rsidRPr="00B0045D" w:rsidRDefault="00BE5500" w:rsidP="00B0045D">
      <w:pPr>
        <w:spacing w:after="240"/>
        <w:rPr>
          <w:rFonts w:asciiTheme="majorBidi" w:hAnsiTheme="majorBidi" w:cstheme="majorBidi"/>
          <w:sz w:val="24"/>
          <w:szCs w:val="24"/>
        </w:rPr>
      </w:pPr>
    </w:p>
    <w:p w:rsidR="00333A4D" w:rsidRPr="00B0045D" w:rsidRDefault="00333A4D" w:rsidP="00B0045D">
      <w:pPr>
        <w:spacing w:after="240"/>
        <w:rPr>
          <w:rFonts w:asciiTheme="majorBidi" w:hAnsiTheme="majorBidi" w:cstheme="majorBidi"/>
          <w:sz w:val="24"/>
          <w:szCs w:val="24"/>
        </w:rPr>
      </w:pPr>
    </w:p>
    <w:sectPr w:rsidR="00333A4D" w:rsidRPr="00B0045D" w:rsidSect="00B0045D">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29" w:rsidRDefault="002C3929" w:rsidP="007359E4">
      <w:r>
        <w:separator/>
      </w:r>
    </w:p>
  </w:endnote>
  <w:endnote w:type="continuationSeparator" w:id="1">
    <w:p w:rsidR="002C3929" w:rsidRDefault="002C3929" w:rsidP="00735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5D" w:rsidRDefault="00B00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250"/>
      <w:docPartObj>
        <w:docPartGallery w:val="Page Numbers (Bottom of Page)"/>
        <w:docPartUnique/>
      </w:docPartObj>
    </w:sdtPr>
    <w:sdtContent>
      <w:p w:rsidR="00F35972" w:rsidRDefault="002D3611">
        <w:pPr>
          <w:pStyle w:val="Footer"/>
          <w:jc w:val="center"/>
        </w:pPr>
        <w:fldSimple w:instr=" PAGE   \* MERGEFORMAT ">
          <w:r w:rsidR="00C85ED5">
            <w:rPr>
              <w:noProof/>
            </w:rPr>
            <w:t>72</w:t>
          </w:r>
        </w:fldSimple>
      </w:p>
    </w:sdtContent>
  </w:sdt>
  <w:p w:rsidR="00F35972" w:rsidRDefault="00F359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5D" w:rsidRDefault="00B00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29" w:rsidRDefault="002C3929" w:rsidP="007359E4">
      <w:r>
        <w:separator/>
      </w:r>
    </w:p>
  </w:footnote>
  <w:footnote w:type="continuationSeparator" w:id="1">
    <w:p w:rsidR="002C3929" w:rsidRDefault="002C3929" w:rsidP="00735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5D" w:rsidRDefault="00B00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5D" w:rsidRDefault="00B004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5D" w:rsidRDefault="00B00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689"/>
    <w:multiLevelType w:val="hybridMultilevel"/>
    <w:tmpl w:val="92D0CC62"/>
    <w:lvl w:ilvl="0" w:tplc="4FBEA7F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21974"/>
    <w:multiLevelType w:val="hybridMultilevel"/>
    <w:tmpl w:val="A4F6F7DE"/>
    <w:lvl w:ilvl="0" w:tplc="24C03E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F37756"/>
    <w:multiLevelType w:val="hybridMultilevel"/>
    <w:tmpl w:val="2B0019EE"/>
    <w:lvl w:ilvl="0" w:tplc="F53C9BF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3D4D679D"/>
    <w:multiLevelType w:val="hybridMultilevel"/>
    <w:tmpl w:val="F4589A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2F43D9"/>
    <w:multiLevelType w:val="hybridMultilevel"/>
    <w:tmpl w:val="9E1047F4"/>
    <w:lvl w:ilvl="0" w:tplc="1902A61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665235DF"/>
    <w:multiLevelType w:val="hybridMultilevel"/>
    <w:tmpl w:val="F56859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BDA"/>
    <w:rsid w:val="00000BE4"/>
    <w:rsid w:val="00012DE0"/>
    <w:rsid w:val="0001359B"/>
    <w:rsid w:val="00070CAF"/>
    <w:rsid w:val="000871DC"/>
    <w:rsid w:val="000A666D"/>
    <w:rsid w:val="000C0544"/>
    <w:rsid w:val="000D3381"/>
    <w:rsid w:val="000E53BC"/>
    <w:rsid w:val="000F344D"/>
    <w:rsid w:val="00157E3E"/>
    <w:rsid w:val="00176B7A"/>
    <w:rsid w:val="00177D64"/>
    <w:rsid w:val="00186B2F"/>
    <w:rsid w:val="001C2F96"/>
    <w:rsid w:val="001F64CB"/>
    <w:rsid w:val="002319A0"/>
    <w:rsid w:val="00236616"/>
    <w:rsid w:val="00237D9D"/>
    <w:rsid w:val="00250249"/>
    <w:rsid w:val="0028413B"/>
    <w:rsid w:val="002A1341"/>
    <w:rsid w:val="002C3929"/>
    <w:rsid w:val="002C435B"/>
    <w:rsid w:val="002D3611"/>
    <w:rsid w:val="00325A6F"/>
    <w:rsid w:val="00326826"/>
    <w:rsid w:val="00332F4C"/>
    <w:rsid w:val="00333A4D"/>
    <w:rsid w:val="003537A3"/>
    <w:rsid w:val="00382C32"/>
    <w:rsid w:val="00393AE5"/>
    <w:rsid w:val="003C2003"/>
    <w:rsid w:val="003D6F9C"/>
    <w:rsid w:val="00406C0C"/>
    <w:rsid w:val="00431402"/>
    <w:rsid w:val="00450543"/>
    <w:rsid w:val="00456DE2"/>
    <w:rsid w:val="004A015B"/>
    <w:rsid w:val="004A295B"/>
    <w:rsid w:val="004E249E"/>
    <w:rsid w:val="004F5010"/>
    <w:rsid w:val="0050046C"/>
    <w:rsid w:val="0050576B"/>
    <w:rsid w:val="00515036"/>
    <w:rsid w:val="00523213"/>
    <w:rsid w:val="0056183C"/>
    <w:rsid w:val="00570948"/>
    <w:rsid w:val="006116C9"/>
    <w:rsid w:val="0063383B"/>
    <w:rsid w:val="00665141"/>
    <w:rsid w:val="006D3C2D"/>
    <w:rsid w:val="00702BDA"/>
    <w:rsid w:val="00710E80"/>
    <w:rsid w:val="00727F8B"/>
    <w:rsid w:val="007359E4"/>
    <w:rsid w:val="00747565"/>
    <w:rsid w:val="00776566"/>
    <w:rsid w:val="00791466"/>
    <w:rsid w:val="007C0C86"/>
    <w:rsid w:val="007D2492"/>
    <w:rsid w:val="00864BE2"/>
    <w:rsid w:val="008C07B0"/>
    <w:rsid w:val="008C1857"/>
    <w:rsid w:val="008C7B21"/>
    <w:rsid w:val="008E044D"/>
    <w:rsid w:val="008F4702"/>
    <w:rsid w:val="0091625A"/>
    <w:rsid w:val="0092486B"/>
    <w:rsid w:val="00A4730A"/>
    <w:rsid w:val="00A7253F"/>
    <w:rsid w:val="00A77507"/>
    <w:rsid w:val="00A97927"/>
    <w:rsid w:val="00AA3552"/>
    <w:rsid w:val="00AB3318"/>
    <w:rsid w:val="00AD0A9E"/>
    <w:rsid w:val="00AE3418"/>
    <w:rsid w:val="00AE71EA"/>
    <w:rsid w:val="00B0045D"/>
    <w:rsid w:val="00B349FC"/>
    <w:rsid w:val="00B41799"/>
    <w:rsid w:val="00B44A7E"/>
    <w:rsid w:val="00B76558"/>
    <w:rsid w:val="00B874EF"/>
    <w:rsid w:val="00BB233B"/>
    <w:rsid w:val="00BB3276"/>
    <w:rsid w:val="00BB509B"/>
    <w:rsid w:val="00BB7340"/>
    <w:rsid w:val="00BC587F"/>
    <w:rsid w:val="00BD3149"/>
    <w:rsid w:val="00BE5500"/>
    <w:rsid w:val="00BF5C37"/>
    <w:rsid w:val="00C01DFD"/>
    <w:rsid w:val="00C77241"/>
    <w:rsid w:val="00C85ED5"/>
    <w:rsid w:val="00C90B39"/>
    <w:rsid w:val="00C97E65"/>
    <w:rsid w:val="00CB2C2B"/>
    <w:rsid w:val="00CF1561"/>
    <w:rsid w:val="00D13A20"/>
    <w:rsid w:val="00D94E8A"/>
    <w:rsid w:val="00E01B5D"/>
    <w:rsid w:val="00E828DB"/>
    <w:rsid w:val="00EA5F24"/>
    <w:rsid w:val="00EC4EF3"/>
    <w:rsid w:val="00F05835"/>
    <w:rsid w:val="00F15C91"/>
    <w:rsid w:val="00F32A94"/>
    <w:rsid w:val="00F35972"/>
    <w:rsid w:val="00F56561"/>
    <w:rsid w:val="00F63E01"/>
    <w:rsid w:val="00F86BAC"/>
    <w:rsid w:val="00FF36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DA"/>
    <w:pPr>
      <w:ind w:left="720"/>
      <w:contextualSpacing/>
    </w:pPr>
  </w:style>
  <w:style w:type="paragraph" w:styleId="FootnoteText">
    <w:name w:val="footnote text"/>
    <w:basedOn w:val="Normal"/>
    <w:link w:val="FootnoteTextChar"/>
    <w:uiPriority w:val="99"/>
    <w:unhideWhenUsed/>
    <w:rsid w:val="000F344D"/>
    <w:pPr>
      <w:jc w:val="left"/>
    </w:pPr>
    <w:rPr>
      <w:sz w:val="20"/>
      <w:szCs w:val="20"/>
      <w:lang w:val="en-US"/>
    </w:rPr>
  </w:style>
  <w:style w:type="character" w:customStyle="1" w:styleId="FootnoteTextChar">
    <w:name w:val="Footnote Text Char"/>
    <w:basedOn w:val="DefaultParagraphFont"/>
    <w:link w:val="FootnoteText"/>
    <w:uiPriority w:val="99"/>
    <w:rsid w:val="000F344D"/>
    <w:rPr>
      <w:sz w:val="20"/>
      <w:szCs w:val="20"/>
      <w:lang w:val="en-US"/>
    </w:rPr>
  </w:style>
  <w:style w:type="character" w:styleId="Hyperlink">
    <w:name w:val="Hyperlink"/>
    <w:basedOn w:val="DefaultParagraphFont"/>
    <w:uiPriority w:val="99"/>
    <w:unhideWhenUsed/>
    <w:rsid w:val="000F344D"/>
    <w:rPr>
      <w:color w:val="0000FF" w:themeColor="hyperlink"/>
      <w:u w:val="single"/>
    </w:rPr>
  </w:style>
  <w:style w:type="paragraph" w:styleId="Header">
    <w:name w:val="header"/>
    <w:basedOn w:val="Normal"/>
    <w:link w:val="HeaderChar"/>
    <w:uiPriority w:val="99"/>
    <w:semiHidden/>
    <w:unhideWhenUsed/>
    <w:rsid w:val="007359E4"/>
    <w:pPr>
      <w:tabs>
        <w:tab w:val="center" w:pos="4513"/>
        <w:tab w:val="right" w:pos="9026"/>
      </w:tabs>
    </w:pPr>
  </w:style>
  <w:style w:type="character" w:customStyle="1" w:styleId="HeaderChar">
    <w:name w:val="Header Char"/>
    <w:basedOn w:val="DefaultParagraphFont"/>
    <w:link w:val="Header"/>
    <w:uiPriority w:val="99"/>
    <w:semiHidden/>
    <w:rsid w:val="007359E4"/>
  </w:style>
  <w:style w:type="paragraph" w:styleId="Footer">
    <w:name w:val="footer"/>
    <w:basedOn w:val="Normal"/>
    <w:link w:val="FooterChar"/>
    <w:uiPriority w:val="99"/>
    <w:unhideWhenUsed/>
    <w:rsid w:val="007359E4"/>
    <w:pPr>
      <w:tabs>
        <w:tab w:val="center" w:pos="4513"/>
        <w:tab w:val="right" w:pos="9026"/>
      </w:tabs>
    </w:pPr>
  </w:style>
  <w:style w:type="character" w:customStyle="1" w:styleId="FooterChar">
    <w:name w:val="Footer Char"/>
    <w:basedOn w:val="DefaultParagraphFont"/>
    <w:link w:val="Footer"/>
    <w:uiPriority w:val="99"/>
    <w:rsid w:val="007359E4"/>
  </w:style>
  <w:style w:type="character" w:styleId="FollowedHyperlink">
    <w:name w:val="FollowedHyperlink"/>
    <w:basedOn w:val="DefaultParagraphFont"/>
    <w:uiPriority w:val="99"/>
    <w:semiHidden/>
    <w:unhideWhenUsed/>
    <w:rsid w:val="00BE55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muamalat.co.id/berita/detail/bank-muamalat-pertahankan%20predikat-sebagai-bank-syariah-terbaik-di-Indones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republika.co.id/berita/ekonomi/keuangan/14/10/16/ndiv69-bank-muamalat-enamkali-peroleh-penghargaan-internasion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amalat-institut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2015-11-11T01:49:00Z</cp:lastPrinted>
  <dcterms:created xsi:type="dcterms:W3CDTF">2015-09-14T14:27:00Z</dcterms:created>
  <dcterms:modified xsi:type="dcterms:W3CDTF">2015-12-12T02:04:00Z</dcterms:modified>
</cp:coreProperties>
</file>