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D7" w:rsidRPr="00A95D99" w:rsidRDefault="00862BD7" w:rsidP="00862BD7">
      <w:pPr>
        <w:pStyle w:val="FootnoteText"/>
        <w:spacing w:line="480" w:lineRule="auto"/>
        <w:jc w:val="center"/>
        <w:rPr>
          <w:rFonts w:ascii="Times New Roman" w:hAnsi="Times New Roman" w:cs="Times New Roman"/>
        </w:rPr>
      </w:pPr>
      <w:r w:rsidRPr="009F33FC">
        <w:rPr>
          <w:rFonts w:ascii="Times New Roman" w:hAnsi="Times New Roman" w:cs="Times New Roman"/>
          <w:b/>
          <w:sz w:val="24"/>
          <w:szCs w:val="24"/>
        </w:rPr>
        <w:t>BAB II</w:t>
      </w:r>
    </w:p>
    <w:p w:rsidR="00862BD7" w:rsidRDefault="00862BD7" w:rsidP="00862BD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TINJAUAN </w:t>
      </w:r>
      <w:r w:rsidRPr="009F33FC">
        <w:rPr>
          <w:rFonts w:ascii="Times New Roman" w:hAnsi="Times New Roman" w:cs="Times New Roman"/>
          <w:b/>
          <w:sz w:val="24"/>
          <w:szCs w:val="24"/>
        </w:rPr>
        <w:t xml:space="preserve"> PUSTAKA</w:t>
      </w:r>
    </w:p>
    <w:p w:rsidR="00862BD7" w:rsidRPr="00133472" w:rsidRDefault="00862BD7" w:rsidP="00862BD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sz w:val="24"/>
          <w:szCs w:val="24"/>
        </w:rPr>
        <w:t xml:space="preserve"> </w:t>
      </w:r>
    </w:p>
    <w:p w:rsidR="00862BD7" w:rsidRDefault="00862BD7" w:rsidP="00862BD7">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Efektivitas</w:t>
      </w:r>
    </w:p>
    <w:p w:rsidR="00862BD7" w:rsidRPr="004B2BDB" w:rsidRDefault="00862BD7" w:rsidP="00862BD7">
      <w:pPr>
        <w:pStyle w:val="ListParagraph"/>
        <w:spacing w:line="480" w:lineRule="auto"/>
        <w:ind w:left="426" w:firstLine="850"/>
        <w:jc w:val="both"/>
        <w:rPr>
          <w:rFonts w:ascii="Times New Roman" w:eastAsia="Calibri" w:hAnsi="Times New Roman" w:cs="Times New Roman"/>
          <w:b/>
          <w:sz w:val="24"/>
          <w:szCs w:val="24"/>
        </w:rPr>
      </w:pPr>
      <w:r w:rsidRPr="004B2BDB">
        <w:rPr>
          <w:rFonts w:ascii="Times New Roman" w:eastAsia="Calibri" w:hAnsi="Times New Roman" w:cs="Times New Roman"/>
          <w:sz w:val="24"/>
          <w:szCs w:val="24"/>
        </w:rPr>
        <w:t>Secara teoritis dan praktis, pengertian efektivitas mengalami</w:t>
      </w:r>
      <w:r>
        <w:rPr>
          <w:rFonts w:ascii="Times New Roman" w:eastAsia="Calibri" w:hAnsi="Times New Roman" w:cs="Times New Roman"/>
          <w:sz w:val="24"/>
          <w:szCs w:val="24"/>
        </w:rPr>
        <w:t xml:space="preserve"> perubahan sesuai perkembangan </w:t>
      </w:r>
      <w:r w:rsidRPr="004B2BDB">
        <w:rPr>
          <w:rFonts w:ascii="Times New Roman" w:eastAsia="Calibri" w:hAnsi="Times New Roman" w:cs="Times New Roman"/>
          <w:sz w:val="24"/>
          <w:szCs w:val="24"/>
        </w:rPr>
        <w:t>teori serta pengenalan dan persepsi masyarakat menurut zamannya. Untuk lebih jelasnya, penulis akan mengemukakan beberapa pendapat tentang pengert</w:t>
      </w:r>
      <w:r>
        <w:rPr>
          <w:rFonts w:ascii="Times New Roman" w:eastAsia="Calibri" w:hAnsi="Times New Roman" w:cs="Times New Roman"/>
          <w:sz w:val="24"/>
          <w:szCs w:val="24"/>
        </w:rPr>
        <w:t>ian efektivitas sebagai berikut</w:t>
      </w:r>
      <w:r w:rsidRPr="004B2BDB">
        <w:rPr>
          <w:rFonts w:ascii="Times New Roman" w:eastAsia="Calibri" w:hAnsi="Times New Roman" w:cs="Times New Roman"/>
          <w:sz w:val="24"/>
          <w:szCs w:val="24"/>
        </w:rPr>
        <w:t>: efektivitas dapat diartikan berhasil dalam pengertian tepat guna dalam melaksanakan sesuatu untuk mencapai tujuan atau sesuai yang akan dicapai.</w:t>
      </w:r>
      <w:r>
        <w:rPr>
          <w:rStyle w:val="FootnoteReference"/>
          <w:rFonts w:ascii="Times New Roman" w:eastAsia="Calibri" w:hAnsi="Times New Roman" w:cs="Times New Roman"/>
          <w:sz w:val="24"/>
          <w:szCs w:val="24"/>
        </w:rPr>
        <w:footnoteReference w:id="2"/>
      </w:r>
    </w:p>
    <w:p w:rsidR="00862BD7" w:rsidRDefault="00862BD7" w:rsidP="00862BD7">
      <w:pPr>
        <w:pStyle w:val="ListParagraph"/>
        <w:spacing w:after="0"/>
        <w:ind w:left="1260"/>
        <w:jc w:val="both"/>
        <w:rPr>
          <w:rFonts w:ascii="Times New Roman" w:eastAsia="Calibri" w:hAnsi="Times New Roman" w:cs="Times New Roman"/>
          <w:sz w:val="24"/>
          <w:szCs w:val="24"/>
        </w:rPr>
      </w:pPr>
      <w:r>
        <w:rPr>
          <w:rFonts w:ascii="Times New Roman" w:hAnsi="Times New Roman"/>
          <w:sz w:val="24"/>
          <w:szCs w:val="24"/>
        </w:rPr>
        <w:t xml:space="preserve">Pengertian tersebut </w:t>
      </w:r>
      <w:r w:rsidRPr="004B2BDB">
        <w:rPr>
          <w:rFonts w:ascii="Times New Roman" w:eastAsia="Calibri" w:hAnsi="Times New Roman" w:cs="Times New Roman"/>
          <w:sz w:val="24"/>
          <w:szCs w:val="24"/>
        </w:rPr>
        <w:t>dapat dikatakan bahwa setiap pelaksanaan diperlukan agar dapat dilakukan dengan tepat guna dan berhasil guna, pengertian selanjutnya tentang efektivitas adalah sebagai berikut : efektivitas adalah hasil yang dicapai dari yang telah dilakukan, dikerjakan dan sebagainya, dapat dicapai dalam proses pembelajaran dengan tidak mengabaikan peraturan yang telah ditetapkan sehubungan dengan penetapan tujuan yang diharapkan.</w:t>
      </w:r>
      <w:r>
        <w:rPr>
          <w:rStyle w:val="FootnoteReference"/>
          <w:rFonts w:ascii="Times New Roman" w:eastAsia="Calibri" w:hAnsi="Times New Roman" w:cs="Times New Roman"/>
          <w:sz w:val="24"/>
          <w:szCs w:val="24"/>
        </w:rPr>
        <w:footnoteReference w:id="3"/>
      </w:r>
    </w:p>
    <w:p w:rsidR="00862BD7" w:rsidRDefault="00862BD7" w:rsidP="00862BD7">
      <w:pPr>
        <w:pStyle w:val="ListParagraph"/>
        <w:jc w:val="both"/>
        <w:rPr>
          <w:rFonts w:ascii="Times New Roman" w:eastAsia="Calibri" w:hAnsi="Times New Roman" w:cs="Times New Roman"/>
          <w:sz w:val="24"/>
          <w:szCs w:val="24"/>
        </w:rPr>
      </w:pPr>
    </w:p>
    <w:p w:rsidR="00862BD7" w:rsidRPr="004B2BDB" w:rsidRDefault="00862BD7" w:rsidP="00862BD7">
      <w:pPr>
        <w:pStyle w:val="ListParagraph"/>
        <w:spacing w:line="480" w:lineRule="auto"/>
        <w:ind w:left="360" w:firstLine="900"/>
        <w:jc w:val="both"/>
        <w:rPr>
          <w:rFonts w:ascii="Times New Roman" w:eastAsia="Calibri" w:hAnsi="Times New Roman" w:cs="Times New Roman"/>
          <w:sz w:val="24"/>
          <w:szCs w:val="24"/>
        </w:rPr>
      </w:pPr>
      <w:r w:rsidRPr="004B2BDB">
        <w:rPr>
          <w:rFonts w:ascii="Times New Roman" w:eastAsia="Calibri" w:hAnsi="Times New Roman" w:cs="Times New Roman"/>
          <w:sz w:val="24"/>
          <w:szCs w:val="24"/>
        </w:rPr>
        <w:t>Dalam kamus Bahasa Indonesia dikatakan bahwa efektivitas adalah mempunyai efek, pengaruh atau akibat, memberikan hasil yang memuaskan.</w:t>
      </w:r>
      <w:r>
        <w:rPr>
          <w:rStyle w:val="FootnoteReference"/>
          <w:rFonts w:ascii="Times New Roman" w:eastAsia="Calibri" w:hAnsi="Times New Roman" w:cs="Times New Roman"/>
          <w:sz w:val="24"/>
          <w:szCs w:val="24"/>
        </w:rPr>
        <w:footnoteReference w:id="4"/>
      </w:r>
      <w:r w:rsidRPr="004B2BDB">
        <w:rPr>
          <w:rFonts w:ascii="Times New Roman" w:eastAsia="Calibri" w:hAnsi="Times New Roman" w:cs="Times New Roman"/>
          <w:sz w:val="24"/>
          <w:szCs w:val="24"/>
        </w:rPr>
        <w:t xml:space="preserve"> </w:t>
      </w:r>
      <w:r w:rsidRPr="004B2BDB">
        <w:rPr>
          <w:rFonts w:ascii="Times New Roman" w:eastAsia="Calibri" w:hAnsi="Times New Roman" w:cs="Times New Roman"/>
          <w:sz w:val="24"/>
          <w:szCs w:val="24"/>
        </w:rPr>
        <w:lastRenderedPageBreak/>
        <w:t>Pengertian lain dikatakan bahwa efektivitas adalah pengaruh, mempunyai akibat yang dapat membuahkan hasil, manjur, dan mujarab.</w:t>
      </w:r>
      <w:r>
        <w:rPr>
          <w:rStyle w:val="FootnoteReference"/>
          <w:rFonts w:ascii="Times New Roman" w:eastAsia="Calibri" w:hAnsi="Times New Roman" w:cs="Times New Roman"/>
          <w:sz w:val="24"/>
          <w:szCs w:val="24"/>
        </w:rPr>
        <w:footnoteReference w:id="5"/>
      </w:r>
    </w:p>
    <w:p w:rsidR="00862BD7" w:rsidRPr="00676D90" w:rsidRDefault="00862BD7" w:rsidP="00862BD7">
      <w:pPr>
        <w:pStyle w:val="ListParagraph"/>
        <w:spacing w:after="0" w:line="480" w:lineRule="auto"/>
        <w:ind w:left="360" w:firstLine="900"/>
        <w:jc w:val="both"/>
        <w:rPr>
          <w:rFonts w:ascii="Times New Roman" w:eastAsia="Calibri" w:hAnsi="Times New Roman" w:cs="Times New Roman"/>
          <w:sz w:val="24"/>
          <w:szCs w:val="24"/>
        </w:rPr>
      </w:pPr>
      <w:r w:rsidRPr="004B2BDB">
        <w:rPr>
          <w:rFonts w:ascii="Times New Roman" w:eastAsia="Calibri" w:hAnsi="Times New Roman" w:cs="Times New Roman"/>
          <w:sz w:val="24"/>
          <w:szCs w:val="24"/>
        </w:rPr>
        <w:t>Berdasarkan definisi tersebut di</w:t>
      </w:r>
      <w:r>
        <w:rPr>
          <w:rFonts w:ascii="Times New Roman" w:eastAsia="Calibri" w:hAnsi="Times New Roman" w:cs="Times New Roman"/>
          <w:sz w:val="24"/>
          <w:szCs w:val="24"/>
        </w:rPr>
        <w:t xml:space="preserve"> </w:t>
      </w:r>
      <w:r w:rsidRPr="004B2BDB">
        <w:rPr>
          <w:rFonts w:ascii="Times New Roman" w:eastAsia="Calibri" w:hAnsi="Times New Roman" w:cs="Times New Roman"/>
          <w:sz w:val="24"/>
          <w:szCs w:val="24"/>
        </w:rPr>
        <w:t>atas, penulis dapat menyimpulkan bahwa efektivitas adalah berhasil dalam artian tepat di</w:t>
      </w:r>
      <w:r>
        <w:rPr>
          <w:rFonts w:ascii="Times New Roman" w:eastAsia="Calibri" w:hAnsi="Times New Roman" w:cs="Times New Roman"/>
          <w:sz w:val="24"/>
          <w:szCs w:val="24"/>
        </w:rPr>
        <w:t xml:space="preserve"> </w:t>
      </w:r>
      <w:r w:rsidRPr="004B2BDB">
        <w:rPr>
          <w:rFonts w:ascii="Times New Roman" w:eastAsia="Calibri" w:hAnsi="Times New Roman" w:cs="Times New Roman"/>
          <w:sz w:val="24"/>
          <w:szCs w:val="24"/>
        </w:rPr>
        <w:t>dalam melaksanakan sesuatu pekerjaan atau kegiatan yang hendak dicapai berdasarkan aturan-aturan atau norma-norma yang berlaku.</w:t>
      </w:r>
    </w:p>
    <w:p w:rsidR="00862BD7" w:rsidRDefault="00862BD7" w:rsidP="00862BD7">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Hakikat Dakwah</w:t>
      </w:r>
    </w:p>
    <w:p w:rsidR="00862BD7" w:rsidRDefault="00862BD7" w:rsidP="00862BD7">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Dakwah </w:t>
      </w:r>
    </w:p>
    <w:p w:rsidR="00862BD7" w:rsidRPr="00C6213A" w:rsidRDefault="00862BD7" w:rsidP="00862BD7">
      <w:pPr>
        <w:pStyle w:val="ListParagraph"/>
        <w:spacing w:line="480" w:lineRule="auto"/>
        <w:ind w:firstLine="720"/>
        <w:jc w:val="both"/>
        <w:rPr>
          <w:rFonts w:ascii="Times New Roman" w:hAnsi="Times New Roman" w:cs="Times New Roman"/>
          <w:b/>
          <w:sz w:val="24"/>
          <w:szCs w:val="24"/>
        </w:rPr>
      </w:pPr>
      <w:r w:rsidRPr="00C6213A">
        <w:rPr>
          <w:rFonts w:ascii="Times New Roman" w:hAnsi="Times New Roman" w:cs="Times New Roman"/>
          <w:sz w:val="24"/>
          <w:szCs w:val="24"/>
        </w:rPr>
        <w:t>Dakwah berasal dari bahasa Arab</w:t>
      </w:r>
      <w:r>
        <w:rPr>
          <w:rFonts w:ascii="Times New Roman" w:hAnsi="Times New Roman" w:cs="Times New Roman"/>
          <w:sz w:val="24"/>
          <w:szCs w:val="24"/>
        </w:rPr>
        <w:t xml:space="preserve"> yaitu </w:t>
      </w:r>
      <w:r>
        <w:rPr>
          <w:rFonts w:ascii="Times New Roman" w:hAnsi="Times New Roman" w:cs="Times New Roman"/>
          <w:i/>
          <w:sz w:val="24"/>
          <w:szCs w:val="24"/>
        </w:rPr>
        <w:t xml:space="preserve">                              </w:t>
      </w:r>
      <w:r w:rsidRPr="00C6213A">
        <w:rPr>
          <w:rFonts w:ascii="Times New Roman" w:hAnsi="Times New Roman" w:cs="Times New Roman"/>
          <w:sz w:val="24"/>
          <w:szCs w:val="24"/>
        </w:rPr>
        <w:t>yang berarti seruan, ajakan, panggilan. sedangkan orang yang melakukan seruan atau ajakan tersebut dikenal dengan panggilan da’i yaitu orang yang menyeru.</w:t>
      </w:r>
      <w:r>
        <w:rPr>
          <w:rStyle w:val="FootnoteReference"/>
          <w:rFonts w:ascii="Times New Roman" w:hAnsi="Times New Roman" w:cs="Times New Roman"/>
          <w:sz w:val="24"/>
          <w:szCs w:val="24"/>
        </w:rPr>
        <w:footnoteReference w:id="6"/>
      </w:r>
      <w:r w:rsidRPr="00C6213A">
        <w:rPr>
          <w:rFonts w:ascii="Times New Roman" w:hAnsi="Times New Roman" w:cs="Times New Roman"/>
          <w:sz w:val="24"/>
          <w:szCs w:val="24"/>
        </w:rPr>
        <w:t xml:space="preserve"> Tetapi mengingat bahwa proses memanggil atau menyeru tersebut juga merupakan suatu proses penyampaian (</w:t>
      </w:r>
      <w:r w:rsidRPr="00C6213A">
        <w:rPr>
          <w:rFonts w:ascii="Times New Roman" w:hAnsi="Times New Roman" w:cs="Times New Roman"/>
          <w:i/>
          <w:sz w:val="24"/>
          <w:szCs w:val="24"/>
        </w:rPr>
        <w:t>tabligh</w:t>
      </w:r>
      <w:r w:rsidRPr="00C6213A">
        <w:rPr>
          <w:rFonts w:ascii="Times New Roman" w:hAnsi="Times New Roman" w:cs="Times New Roman"/>
          <w:sz w:val="24"/>
          <w:szCs w:val="24"/>
        </w:rPr>
        <w:t xml:space="preserve">) atas pesan-pesan tertentu, maka di kenal pula istilah </w:t>
      </w:r>
      <w:r w:rsidRPr="00C6213A">
        <w:rPr>
          <w:rFonts w:ascii="Times New Roman" w:hAnsi="Times New Roman" w:cs="Times New Roman"/>
          <w:i/>
          <w:sz w:val="24"/>
          <w:szCs w:val="24"/>
        </w:rPr>
        <w:t>muballigh</w:t>
      </w:r>
      <w:r w:rsidRPr="00C6213A">
        <w:rPr>
          <w:rFonts w:ascii="Times New Roman" w:hAnsi="Times New Roman" w:cs="Times New Roman"/>
          <w:sz w:val="24"/>
          <w:szCs w:val="24"/>
        </w:rPr>
        <w:t xml:space="preserve"> yaitu orang yang berfungsi sebagai komunikator untuk menyampaikan pesan </w:t>
      </w:r>
      <w:r w:rsidRPr="00C6213A">
        <w:rPr>
          <w:rFonts w:ascii="Times New Roman" w:hAnsi="Times New Roman" w:cs="Times New Roman"/>
          <w:i/>
          <w:sz w:val="24"/>
          <w:szCs w:val="24"/>
        </w:rPr>
        <w:t>(message</w:t>
      </w:r>
      <w:r w:rsidRPr="00C6213A">
        <w:rPr>
          <w:rFonts w:ascii="Times New Roman" w:hAnsi="Times New Roman" w:cs="Times New Roman"/>
          <w:sz w:val="24"/>
          <w:szCs w:val="24"/>
        </w:rPr>
        <w:t>) kepada pihak komunikan.</w:t>
      </w:r>
    </w:p>
    <w:p w:rsidR="00862BD7" w:rsidRPr="009F33FC" w:rsidRDefault="00862BD7" w:rsidP="00862BD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w:t>
      </w:r>
      <w:r w:rsidRPr="009F33FC">
        <w:rPr>
          <w:rFonts w:ascii="Times New Roman" w:hAnsi="Times New Roman" w:cs="Times New Roman"/>
          <w:sz w:val="24"/>
          <w:szCs w:val="24"/>
        </w:rPr>
        <w:t>akwah secara etimologi adalah menyeru, memanggil, mengajak atau mengundang umat manusia untuk menerima dan mempercayai tentang keyakinan dan pandangan hidupnya.</w:t>
      </w:r>
    </w:p>
    <w:p w:rsidR="00862BD7" w:rsidRDefault="00862BD7" w:rsidP="00862BD7">
      <w:pPr>
        <w:pStyle w:val="ListParagraph"/>
        <w:ind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Adapun secara </w:t>
      </w:r>
      <w:r>
        <w:rPr>
          <w:rFonts w:ascii="Times New Roman" w:hAnsi="Times New Roman" w:cs="Times New Roman"/>
          <w:sz w:val="24"/>
          <w:szCs w:val="24"/>
        </w:rPr>
        <w:t>terminology</w:t>
      </w:r>
      <w:r w:rsidRPr="009F33FC">
        <w:rPr>
          <w:rFonts w:ascii="Times New Roman" w:hAnsi="Times New Roman" w:cs="Times New Roman"/>
          <w:sz w:val="24"/>
          <w:szCs w:val="24"/>
        </w:rPr>
        <w:t>, dakwah a</w:t>
      </w:r>
      <w:r>
        <w:rPr>
          <w:rFonts w:ascii="Times New Roman" w:hAnsi="Times New Roman" w:cs="Times New Roman"/>
          <w:sz w:val="24"/>
          <w:szCs w:val="24"/>
        </w:rPr>
        <w:t>dalah:</w:t>
      </w:r>
    </w:p>
    <w:p w:rsidR="00862BD7" w:rsidRPr="009F33FC" w:rsidRDefault="00862BD7" w:rsidP="00862BD7">
      <w:pPr>
        <w:pStyle w:val="ListParagraph"/>
        <w:tabs>
          <w:tab w:val="left" w:pos="5370"/>
        </w:tabs>
        <w:jc w:val="both"/>
        <w:rPr>
          <w:rFonts w:ascii="Times New Roman" w:hAnsi="Times New Roman" w:cs="Times New Roman"/>
          <w:sz w:val="24"/>
          <w:szCs w:val="24"/>
        </w:rPr>
      </w:pPr>
    </w:p>
    <w:p w:rsidR="00862BD7" w:rsidRDefault="00862BD7" w:rsidP="00862BD7">
      <w:pPr>
        <w:pStyle w:val="ListParagraph"/>
        <w:spacing w:after="0" w:line="240" w:lineRule="auto"/>
        <w:ind w:left="1440"/>
        <w:jc w:val="both"/>
        <w:rPr>
          <w:rFonts w:ascii="Times New Roman" w:hAnsi="Times New Roman" w:cs="Times New Roman"/>
          <w:sz w:val="24"/>
          <w:szCs w:val="24"/>
        </w:rPr>
      </w:pPr>
      <w:r w:rsidRPr="009F33FC">
        <w:rPr>
          <w:rFonts w:ascii="Times New Roman" w:hAnsi="Times New Roman" w:cs="Times New Roman"/>
          <w:sz w:val="24"/>
          <w:szCs w:val="24"/>
        </w:rPr>
        <w:t xml:space="preserve">Segala usaha dan kegiatan yang disengaja dan berencana dalam wujud sikap, ucapan dan perbuatan yang mengandung ajakan dan seruan, </w:t>
      </w:r>
      <w:r w:rsidRPr="009F33FC">
        <w:rPr>
          <w:rFonts w:ascii="Times New Roman" w:hAnsi="Times New Roman" w:cs="Times New Roman"/>
          <w:sz w:val="24"/>
          <w:szCs w:val="24"/>
        </w:rPr>
        <w:lastRenderedPageBreak/>
        <w:t>baik langsung atau tidak langsung ditujukan kepada orang perorangan, masyarakat atau golongan supaya tergugah jiwanya, terpanggil hatinya kepada ajaran Islam untuk selanjutnya mempelajari dan menghayati serta mengamalkannya dalam kehidupan sehari-hari.</w:t>
      </w:r>
      <w:r w:rsidRPr="009F33FC">
        <w:rPr>
          <w:rStyle w:val="FootnoteReference"/>
          <w:rFonts w:ascii="Times New Roman" w:hAnsi="Times New Roman" w:cs="Times New Roman"/>
          <w:sz w:val="24"/>
          <w:szCs w:val="24"/>
        </w:rPr>
        <w:footnoteReference w:id="7"/>
      </w:r>
    </w:p>
    <w:p w:rsidR="00862BD7" w:rsidRPr="00BC0C77" w:rsidRDefault="00862BD7" w:rsidP="00862BD7">
      <w:pPr>
        <w:pStyle w:val="ListParagraph"/>
        <w:spacing w:after="0" w:line="240" w:lineRule="auto"/>
        <w:jc w:val="both"/>
        <w:rPr>
          <w:rFonts w:ascii="Times New Roman" w:hAnsi="Times New Roman" w:cs="Times New Roman"/>
          <w:sz w:val="24"/>
          <w:szCs w:val="24"/>
        </w:rPr>
      </w:pPr>
    </w:p>
    <w:p w:rsidR="00862BD7" w:rsidRPr="0051095E" w:rsidRDefault="00862BD7" w:rsidP="00862BD7">
      <w:pPr>
        <w:pStyle w:val="ListParagraph"/>
        <w:spacing w:after="0" w:line="480" w:lineRule="auto"/>
        <w:ind w:firstLine="720"/>
        <w:jc w:val="both"/>
        <w:rPr>
          <w:rFonts w:ascii="Times New Roman" w:hAnsi="Times New Roman" w:cs="Times New Roman"/>
          <w:sz w:val="24"/>
          <w:szCs w:val="24"/>
        </w:rPr>
      </w:pPr>
      <w:r w:rsidRPr="009F33FC">
        <w:rPr>
          <w:rFonts w:ascii="Times New Roman" w:hAnsi="Times New Roman" w:cs="Times New Roman"/>
          <w:sz w:val="24"/>
          <w:szCs w:val="24"/>
        </w:rPr>
        <w:t>Adapun definisi dakwah menur</w:t>
      </w:r>
      <w:r>
        <w:rPr>
          <w:rFonts w:ascii="Times New Roman" w:hAnsi="Times New Roman" w:cs="Times New Roman"/>
          <w:sz w:val="24"/>
          <w:szCs w:val="24"/>
        </w:rPr>
        <w:t>ut para ahli di antaranya ialah</w:t>
      </w:r>
      <w:r w:rsidRPr="009F33FC">
        <w:rPr>
          <w:rFonts w:ascii="Times New Roman" w:hAnsi="Times New Roman" w:cs="Times New Roman"/>
          <w:sz w:val="24"/>
          <w:szCs w:val="24"/>
        </w:rPr>
        <w:t>:</w:t>
      </w:r>
    </w:p>
    <w:p w:rsidR="00862BD7" w:rsidRPr="009F33FC" w:rsidRDefault="00862BD7" w:rsidP="00862BD7">
      <w:pPr>
        <w:spacing w:after="0" w:line="480" w:lineRule="auto"/>
        <w:ind w:left="720" w:firstLine="720"/>
        <w:jc w:val="both"/>
        <w:rPr>
          <w:rFonts w:ascii="Times New Roman" w:hAnsi="Times New Roman" w:cs="Times New Roman"/>
          <w:sz w:val="24"/>
          <w:szCs w:val="24"/>
        </w:rPr>
      </w:pPr>
      <w:r w:rsidRPr="009F33FC">
        <w:rPr>
          <w:rFonts w:ascii="Times New Roman" w:hAnsi="Times New Roman" w:cs="Times New Roman"/>
          <w:sz w:val="24"/>
          <w:szCs w:val="24"/>
        </w:rPr>
        <w:t>Hafidz Abdurrahman memberikan pengertian bahwa dakwah adalah seruan kepada orang lain agar melakukan kemakrufan dan mencegah daripada kemungkaran. Atau dapat juga didefinisikan dengan usaha untuk merubah keadaan yang tidak Islami, menjadi baik sesuai dengan Islam.</w:t>
      </w:r>
      <w:r w:rsidRPr="009F33FC">
        <w:rPr>
          <w:rStyle w:val="FootnoteReference"/>
          <w:rFonts w:ascii="Times New Roman" w:hAnsi="Times New Roman" w:cs="Times New Roman"/>
          <w:sz w:val="24"/>
          <w:szCs w:val="24"/>
        </w:rPr>
        <w:footnoteReference w:id="8"/>
      </w:r>
    </w:p>
    <w:p w:rsidR="00862BD7" w:rsidRPr="009F33FC" w:rsidRDefault="00862BD7" w:rsidP="00862BD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Prof. Toha Yahya Omar, MA</w:t>
      </w:r>
      <w:r w:rsidRPr="009F33FC">
        <w:rPr>
          <w:rFonts w:ascii="Times New Roman" w:hAnsi="Times New Roman" w:cs="Times New Roman"/>
          <w:sz w:val="24"/>
          <w:szCs w:val="24"/>
        </w:rPr>
        <w:t xml:space="preserve"> menyatakan bahwa dakwah menurut Islam adalah mengajak manusia dengan cara bijaksana kepada jalan yang benar, sesuai dengan perintah Tuhan untuk kemaslahatan dan kebahagiaan mereka di dunia dan di akhirat.</w:t>
      </w:r>
      <w:r w:rsidRPr="009F33FC">
        <w:rPr>
          <w:rStyle w:val="FootnoteReference"/>
          <w:rFonts w:ascii="Times New Roman" w:hAnsi="Times New Roman" w:cs="Times New Roman"/>
          <w:sz w:val="24"/>
          <w:szCs w:val="24"/>
        </w:rPr>
        <w:footnoteReference w:id="9"/>
      </w:r>
    </w:p>
    <w:p w:rsidR="00862BD7" w:rsidRPr="009F33FC" w:rsidRDefault="00862BD7" w:rsidP="00862BD7">
      <w:pPr>
        <w:pStyle w:val="ListParagraph"/>
        <w:spacing w:line="480" w:lineRule="auto"/>
        <w:ind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 Muhammad Natsir menyatakan bahwa dakwah adalah sebagai usaha-usaha menyerukan dan menyampaikan kepada perorangan manusia dan seluruh ummat konsepsi Islam tentang pandangan dan tujuan hidup manusia di dunia ini, yang meliputi </w:t>
      </w:r>
      <w:r w:rsidRPr="0033006D">
        <w:rPr>
          <w:rFonts w:ascii="Times New Roman" w:hAnsi="Times New Roman" w:cs="Times New Roman"/>
          <w:sz w:val="24"/>
          <w:szCs w:val="24"/>
        </w:rPr>
        <w:t>amar ma’ruf nahi munkar,</w:t>
      </w:r>
      <w:r w:rsidRPr="009F33FC">
        <w:rPr>
          <w:rFonts w:ascii="Times New Roman" w:hAnsi="Times New Roman" w:cs="Times New Roman"/>
          <w:sz w:val="24"/>
          <w:szCs w:val="24"/>
        </w:rPr>
        <w:t xml:space="preserve"> dengan berbagai macam media dan cara yang diperbolehkan akhlak dan membimbing pengalamannya dalam prikehidupan perseorangan, prikehidupan rumah tangga (</w:t>
      </w:r>
      <w:r w:rsidRPr="009F33FC">
        <w:rPr>
          <w:rFonts w:ascii="Times New Roman" w:hAnsi="Times New Roman" w:cs="Times New Roman"/>
          <w:i/>
          <w:sz w:val="24"/>
          <w:szCs w:val="24"/>
        </w:rPr>
        <w:t>usrah</w:t>
      </w:r>
      <w:r w:rsidRPr="009F33FC">
        <w:rPr>
          <w:rFonts w:ascii="Times New Roman" w:hAnsi="Times New Roman" w:cs="Times New Roman"/>
          <w:sz w:val="24"/>
          <w:szCs w:val="24"/>
        </w:rPr>
        <w:t>), prikehidupan bermasyarakat dan prikehidupan bernegara.</w:t>
      </w:r>
    </w:p>
    <w:p w:rsidR="00862BD7" w:rsidRPr="009F33FC" w:rsidRDefault="00862BD7" w:rsidP="00862BD7">
      <w:pPr>
        <w:pStyle w:val="ListParagraph"/>
        <w:spacing w:line="480" w:lineRule="auto"/>
        <w:ind w:firstLine="720"/>
        <w:jc w:val="both"/>
        <w:rPr>
          <w:rFonts w:ascii="Times New Roman" w:hAnsi="Times New Roman" w:cs="Times New Roman"/>
          <w:sz w:val="24"/>
          <w:szCs w:val="24"/>
        </w:rPr>
      </w:pPr>
      <w:r w:rsidRPr="009F33FC">
        <w:rPr>
          <w:rFonts w:ascii="Times New Roman" w:hAnsi="Times New Roman" w:cs="Times New Roman"/>
          <w:sz w:val="24"/>
          <w:szCs w:val="24"/>
        </w:rPr>
        <w:lastRenderedPageBreak/>
        <w:t>Menurut Drs. Hamzah Ya’qub dalam bukunya “</w:t>
      </w:r>
      <w:r w:rsidRPr="008578DB">
        <w:rPr>
          <w:rFonts w:ascii="Times New Roman" w:hAnsi="Times New Roman" w:cs="Times New Roman"/>
          <w:i/>
          <w:sz w:val="24"/>
          <w:szCs w:val="24"/>
        </w:rPr>
        <w:t>Publistik Islam</w:t>
      </w:r>
      <w:r>
        <w:rPr>
          <w:rFonts w:ascii="Times New Roman" w:hAnsi="Times New Roman" w:cs="Times New Roman"/>
          <w:sz w:val="24"/>
          <w:szCs w:val="24"/>
        </w:rPr>
        <w:t>”</w:t>
      </w:r>
      <w:r w:rsidRPr="009F33FC">
        <w:rPr>
          <w:rFonts w:ascii="Times New Roman" w:hAnsi="Times New Roman" w:cs="Times New Roman"/>
          <w:sz w:val="24"/>
          <w:szCs w:val="24"/>
        </w:rPr>
        <w:t xml:space="preserve"> memberikan pengertian dakwah dalam Islam </w:t>
      </w:r>
      <w:r>
        <w:rPr>
          <w:rFonts w:ascii="Times New Roman" w:hAnsi="Times New Roman" w:cs="Times New Roman"/>
          <w:sz w:val="24"/>
          <w:szCs w:val="24"/>
        </w:rPr>
        <w:t>adalah “</w:t>
      </w:r>
      <w:r w:rsidRPr="009F33FC">
        <w:rPr>
          <w:rFonts w:ascii="Times New Roman" w:hAnsi="Times New Roman" w:cs="Times New Roman"/>
          <w:sz w:val="24"/>
          <w:szCs w:val="24"/>
        </w:rPr>
        <w:t xml:space="preserve">mengajak umat manusia dengan hikmah kebijaksanaan untuk mengikuti petunjuk Allah dan Rasul-Nya”. </w:t>
      </w:r>
      <w:r w:rsidRPr="009F33FC">
        <w:rPr>
          <w:rStyle w:val="FootnoteReference"/>
          <w:rFonts w:ascii="Times New Roman" w:hAnsi="Times New Roman" w:cs="Times New Roman"/>
          <w:sz w:val="24"/>
          <w:szCs w:val="24"/>
        </w:rPr>
        <w:footnoteReference w:id="10"/>
      </w:r>
    </w:p>
    <w:p w:rsidR="00862BD7" w:rsidRPr="009F33FC" w:rsidRDefault="00862BD7" w:rsidP="00862BD7">
      <w:pPr>
        <w:pStyle w:val="ListParagraph"/>
        <w:spacing w:line="480" w:lineRule="auto"/>
        <w:ind w:firstLine="720"/>
        <w:jc w:val="both"/>
        <w:rPr>
          <w:rFonts w:ascii="Times New Roman" w:hAnsi="Times New Roman" w:cs="Times New Roman"/>
          <w:sz w:val="24"/>
          <w:szCs w:val="24"/>
        </w:rPr>
      </w:pPr>
      <w:r w:rsidRPr="009F33FC">
        <w:rPr>
          <w:rFonts w:ascii="Times New Roman" w:hAnsi="Times New Roman" w:cs="Times New Roman"/>
          <w:sz w:val="24"/>
          <w:szCs w:val="24"/>
        </w:rPr>
        <w:t>Dari sekian banyak pengertian dakwah yang dikemukakan oleh para ahli dakwa</w:t>
      </w:r>
      <w:r>
        <w:rPr>
          <w:rFonts w:ascii="Times New Roman" w:hAnsi="Times New Roman" w:cs="Times New Roman"/>
          <w:sz w:val="24"/>
          <w:szCs w:val="24"/>
        </w:rPr>
        <w:t>h, maka dapat disimpulkan bahwa</w:t>
      </w:r>
      <w:r w:rsidRPr="009F33FC">
        <w:rPr>
          <w:rFonts w:ascii="Times New Roman" w:hAnsi="Times New Roman" w:cs="Times New Roman"/>
          <w:sz w:val="24"/>
          <w:szCs w:val="24"/>
        </w:rPr>
        <w:t>:</w:t>
      </w:r>
    </w:p>
    <w:p w:rsidR="00862BD7" w:rsidRDefault="00862BD7" w:rsidP="00862BD7">
      <w:pPr>
        <w:pStyle w:val="ListParagraph"/>
        <w:spacing w:after="0"/>
        <w:ind w:left="1440"/>
        <w:jc w:val="both"/>
        <w:rPr>
          <w:rFonts w:ascii="Times New Roman" w:hAnsi="Times New Roman" w:cs="Times New Roman"/>
          <w:sz w:val="24"/>
          <w:szCs w:val="24"/>
        </w:rPr>
      </w:pPr>
      <w:r w:rsidRPr="009F33FC">
        <w:rPr>
          <w:rFonts w:ascii="Times New Roman" w:hAnsi="Times New Roman" w:cs="Times New Roman"/>
          <w:sz w:val="24"/>
          <w:szCs w:val="24"/>
        </w:rPr>
        <w:t>Dakwah pada hakekatnya adalah suatu kegiatan usaha atau aktivitas yang mengandung ajakan, seruan, dorongan dan panggilan kepada seluruh umat manusia untuk berbuat baik dan mengikuti petunjuk (kebenaran) dari Allah dan Rasul</w:t>
      </w:r>
      <w:r>
        <w:rPr>
          <w:rFonts w:ascii="Times New Roman" w:hAnsi="Times New Roman" w:cs="Times New Roman"/>
          <w:sz w:val="24"/>
          <w:szCs w:val="24"/>
        </w:rPr>
        <w:t>-</w:t>
      </w:r>
      <w:r w:rsidRPr="009F33FC">
        <w:rPr>
          <w:rFonts w:ascii="Times New Roman" w:hAnsi="Times New Roman" w:cs="Times New Roman"/>
          <w:sz w:val="24"/>
          <w:szCs w:val="24"/>
        </w:rPr>
        <w:t xml:space="preserve">Nya, </w:t>
      </w:r>
      <w:r w:rsidRPr="00EE2C3A">
        <w:rPr>
          <w:rFonts w:ascii="Times New Roman" w:hAnsi="Times New Roman" w:cs="Times New Roman"/>
          <w:sz w:val="24"/>
          <w:szCs w:val="24"/>
        </w:rPr>
        <w:t>amar ma’ruf nahi munkar</w:t>
      </w:r>
      <w:r w:rsidRPr="009F33FC">
        <w:rPr>
          <w:rFonts w:ascii="Times New Roman" w:hAnsi="Times New Roman" w:cs="Times New Roman"/>
          <w:sz w:val="24"/>
          <w:szCs w:val="24"/>
        </w:rPr>
        <w:t xml:space="preserve"> untuk mendapatkan kebahagiaan dan keselamatan dunia dan akhirat.</w:t>
      </w:r>
      <w:r w:rsidRPr="009F33FC">
        <w:rPr>
          <w:rStyle w:val="FootnoteReference"/>
          <w:rFonts w:ascii="Times New Roman" w:hAnsi="Times New Roman" w:cs="Times New Roman"/>
          <w:sz w:val="24"/>
          <w:szCs w:val="24"/>
        </w:rPr>
        <w:footnoteReference w:id="11"/>
      </w:r>
    </w:p>
    <w:p w:rsidR="00862BD7" w:rsidRDefault="00862BD7" w:rsidP="00862BD7">
      <w:pPr>
        <w:pStyle w:val="ListParagraph"/>
        <w:spacing w:after="0"/>
        <w:ind w:left="1440"/>
        <w:jc w:val="both"/>
        <w:rPr>
          <w:rFonts w:ascii="Times New Roman" w:hAnsi="Times New Roman" w:cs="Times New Roman"/>
          <w:sz w:val="24"/>
          <w:szCs w:val="24"/>
        </w:rPr>
      </w:pPr>
    </w:p>
    <w:p w:rsidR="00862BD7" w:rsidRPr="00456FBA" w:rsidRDefault="00862BD7" w:rsidP="00862BD7">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uraian tersebut di atas, maka penulis dapat menyimpulkan bahwa dakwah adalah suatu ajakan atau seruan kepada ummat manusia untuk menerapkan ajaran Allah dan Rasul-Nya dengan penuh kebijaksanaan demi mencapai ridha Allah Swt., untuk dunia maupun akhirat kelak. </w:t>
      </w:r>
    </w:p>
    <w:p w:rsidR="00862BD7" w:rsidRPr="00133472" w:rsidRDefault="00862BD7" w:rsidP="00862BD7">
      <w:pPr>
        <w:pStyle w:val="ListParagraph"/>
        <w:numPr>
          <w:ilvl w:val="0"/>
          <w:numId w:val="13"/>
        </w:numPr>
        <w:spacing w:after="0" w:line="480" w:lineRule="auto"/>
        <w:jc w:val="both"/>
        <w:rPr>
          <w:rFonts w:ascii="Times New Roman" w:hAnsi="Times New Roman" w:cs="Times New Roman"/>
          <w:b/>
          <w:sz w:val="24"/>
          <w:szCs w:val="24"/>
        </w:rPr>
      </w:pPr>
      <w:r w:rsidRPr="00253304">
        <w:rPr>
          <w:rFonts w:ascii="Times New Roman" w:hAnsi="Times New Roman" w:cs="Times New Roman"/>
          <w:b/>
          <w:sz w:val="24"/>
          <w:szCs w:val="24"/>
        </w:rPr>
        <w:t>Tujuan Dakwah</w:t>
      </w:r>
    </w:p>
    <w:p w:rsidR="00862BD7" w:rsidRPr="009F33FC" w:rsidRDefault="00862BD7" w:rsidP="00862BD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Sejarah perkembangan a</w:t>
      </w:r>
      <w:r w:rsidRPr="009F33FC">
        <w:rPr>
          <w:rFonts w:ascii="Times New Roman" w:hAnsi="Times New Roman" w:cs="Times New Roman"/>
          <w:sz w:val="24"/>
          <w:szCs w:val="24"/>
        </w:rPr>
        <w:t xml:space="preserve">gama tauhid menunjukkan bahwa kebenaran yang di turunkan Allah terus menerus dapat berkembang dengan baik, disebarluaskan melalui dakwah oleh para Nabi, Rasul, Ulama dan Muballigh. </w:t>
      </w:r>
      <w:r w:rsidRPr="009F33FC">
        <w:rPr>
          <w:rFonts w:ascii="Times New Roman" w:hAnsi="Times New Roman" w:cs="Times New Roman"/>
          <w:sz w:val="24"/>
          <w:szCs w:val="24"/>
        </w:rPr>
        <w:lastRenderedPageBreak/>
        <w:t>Terkadang mu’jizat yang diberikan kepada para Nabi di dustakan oleh kaumnya dan di tolak dakwahnya, bahkan dianggap sebagai tukang sihir.</w:t>
      </w:r>
    </w:p>
    <w:p w:rsidR="00862BD7" w:rsidRPr="009F33FC" w:rsidRDefault="00862BD7" w:rsidP="00862BD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dakwah Islam adalah “</w:t>
      </w:r>
      <w:r w:rsidRPr="009F33FC">
        <w:rPr>
          <w:rFonts w:ascii="Times New Roman" w:hAnsi="Times New Roman" w:cs="Times New Roman"/>
          <w:sz w:val="24"/>
          <w:szCs w:val="24"/>
        </w:rPr>
        <w:t>merubah keadaan yang tidak Islami menjadi Islami agar dapat</w:t>
      </w:r>
      <w:r>
        <w:rPr>
          <w:rFonts w:ascii="Times New Roman" w:hAnsi="Times New Roman" w:cs="Times New Roman"/>
          <w:sz w:val="24"/>
          <w:szCs w:val="24"/>
        </w:rPr>
        <w:t xml:space="preserve"> mendekatkan diri kepada Allah s</w:t>
      </w:r>
      <w:r w:rsidRPr="009F33FC">
        <w:rPr>
          <w:rFonts w:ascii="Times New Roman" w:hAnsi="Times New Roman" w:cs="Times New Roman"/>
          <w:sz w:val="24"/>
          <w:szCs w:val="24"/>
        </w:rPr>
        <w:t>wt</w:t>
      </w:r>
      <w:r>
        <w:rPr>
          <w:rFonts w:ascii="Times New Roman" w:hAnsi="Times New Roman" w:cs="Times New Roman"/>
          <w:sz w:val="24"/>
          <w:szCs w:val="24"/>
        </w:rPr>
        <w:t>”</w:t>
      </w:r>
      <w:r w:rsidRPr="009F33FC">
        <w:rPr>
          <w:rFonts w:ascii="Times New Roman" w:hAnsi="Times New Roman" w:cs="Times New Roman"/>
          <w:sz w:val="24"/>
          <w:szCs w:val="24"/>
        </w:rPr>
        <w:t>.</w:t>
      </w:r>
      <w:r w:rsidRPr="009F33FC">
        <w:rPr>
          <w:rStyle w:val="FootnoteReference"/>
          <w:rFonts w:ascii="Times New Roman" w:hAnsi="Times New Roman" w:cs="Times New Roman"/>
          <w:sz w:val="24"/>
          <w:szCs w:val="24"/>
        </w:rPr>
        <w:footnoteReference w:id="12"/>
      </w:r>
    </w:p>
    <w:p w:rsidR="00862BD7" w:rsidRPr="009F33FC" w:rsidRDefault="00862BD7" w:rsidP="00862BD7">
      <w:pPr>
        <w:pStyle w:val="ListParagraph"/>
        <w:spacing w:line="480" w:lineRule="auto"/>
        <w:ind w:firstLine="720"/>
        <w:jc w:val="both"/>
        <w:rPr>
          <w:rFonts w:ascii="Times New Roman" w:hAnsi="Times New Roman" w:cs="Times New Roman"/>
          <w:sz w:val="24"/>
          <w:szCs w:val="24"/>
        </w:rPr>
      </w:pPr>
      <w:r w:rsidRPr="009F33FC">
        <w:rPr>
          <w:rFonts w:ascii="Times New Roman" w:hAnsi="Times New Roman" w:cs="Times New Roman"/>
          <w:sz w:val="24"/>
          <w:szCs w:val="24"/>
        </w:rPr>
        <w:t>Berdasarkan uraian di</w:t>
      </w:r>
      <w:r>
        <w:rPr>
          <w:rFonts w:ascii="Times New Roman" w:hAnsi="Times New Roman" w:cs="Times New Roman"/>
          <w:sz w:val="24"/>
          <w:szCs w:val="24"/>
        </w:rPr>
        <w:t xml:space="preserve"> </w:t>
      </w:r>
      <w:r w:rsidRPr="009F33FC">
        <w:rPr>
          <w:rFonts w:ascii="Times New Roman" w:hAnsi="Times New Roman" w:cs="Times New Roman"/>
          <w:sz w:val="24"/>
          <w:szCs w:val="24"/>
        </w:rPr>
        <w:t>atas, ada dua tujuan yang harus di tempuh oleh para muballig</w:t>
      </w:r>
      <w:r>
        <w:rPr>
          <w:rFonts w:ascii="Times New Roman" w:hAnsi="Times New Roman" w:cs="Times New Roman"/>
          <w:sz w:val="24"/>
          <w:szCs w:val="24"/>
        </w:rPr>
        <w:t>h</w:t>
      </w:r>
      <w:r w:rsidRPr="009F33FC">
        <w:rPr>
          <w:rFonts w:ascii="Times New Roman" w:hAnsi="Times New Roman" w:cs="Times New Roman"/>
          <w:sz w:val="24"/>
          <w:szCs w:val="24"/>
        </w:rPr>
        <w:t>, yaitu tujuan umum (</w:t>
      </w:r>
      <w:r w:rsidRPr="009F33FC">
        <w:rPr>
          <w:rFonts w:ascii="Times New Roman" w:hAnsi="Times New Roman" w:cs="Times New Roman"/>
          <w:i/>
          <w:sz w:val="24"/>
          <w:szCs w:val="24"/>
        </w:rPr>
        <w:t>mayor obyektif</w:t>
      </w:r>
      <w:r w:rsidRPr="009F33FC">
        <w:rPr>
          <w:rFonts w:ascii="Times New Roman" w:hAnsi="Times New Roman" w:cs="Times New Roman"/>
          <w:sz w:val="24"/>
          <w:szCs w:val="24"/>
        </w:rPr>
        <w:t>), dan tujuan khusus (</w:t>
      </w:r>
      <w:r w:rsidRPr="009F33FC">
        <w:rPr>
          <w:rFonts w:ascii="Times New Roman" w:hAnsi="Times New Roman" w:cs="Times New Roman"/>
          <w:i/>
          <w:sz w:val="24"/>
          <w:szCs w:val="24"/>
        </w:rPr>
        <w:t>minor obyektif</w:t>
      </w:r>
      <w:r>
        <w:rPr>
          <w:rFonts w:ascii="Times New Roman" w:hAnsi="Times New Roman" w:cs="Times New Roman"/>
          <w:sz w:val="24"/>
          <w:szCs w:val="24"/>
        </w:rPr>
        <w:t>).</w:t>
      </w:r>
      <w:r w:rsidRPr="009F33FC">
        <w:rPr>
          <w:rFonts w:ascii="Times New Roman" w:hAnsi="Times New Roman" w:cs="Times New Roman"/>
          <w:sz w:val="24"/>
          <w:szCs w:val="24"/>
        </w:rPr>
        <w:t xml:space="preserve"> Dalam hal ini, akan d</w:t>
      </w:r>
      <w:r>
        <w:rPr>
          <w:rFonts w:ascii="Times New Roman" w:hAnsi="Times New Roman" w:cs="Times New Roman"/>
          <w:sz w:val="24"/>
          <w:szCs w:val="24"/>
        </w:rPr>
        <w:t>i uraikan sebagai berikut</w:t>
      </w:r>
      <w:r w:rsidRPr="009F33FC">
        <w:rPr>
          <w:rFonts w:ascii="Times New Roman" w:hAnsi="Times New Roman" w:cs="Times New Roman"/>
          <w:sz w:val="24"/>
          <w:szCs w:val="24"/>
        </w:rPr>
        <w:t>:</w:t>
      </w:r>
    </w:p>
    <w:p w:rsidR="00862BD7" w:rsidRPr="009F33FC" w:rsidRDefault="00862BD7" w:rsidP="00862BD7">
      <w:pPr>
        <w:pStyle w:val="ListParagraph"/>
        <w:numPr>
          <w:ilvl w:val="0"/>
          <w:numId w:val="2"/>
        </w:numPr>
        <w:spacing w:after="0" w:line="480" w:lineRule="auto"/>
        <w:ind w:left="720"/>
        <w:jc w:val="both"/>
        <w:rPr>
          <w:rFonts w:ascii="Times New Roman" w:hAnsi="Times New Roman" w:cs="Times New Roman"/>
          <w:sz w:val="24"/>
          <w:szCs w:val="24"/>
        </w:rPr>
      </w:pPr>
      <w:r w:rsidRPr="009F33FC">
        <w:rPr>
          <w:rFonts w:ascii="Times New Roman" w:hAnsi="Times New Roman" w:cs="Times New Roman"/>
          <w:sz w:val="24"/>
          <w:szCs w:val="24"/>
        </w:rPr>
        <w:t>Tujuan utama (</w:t>
      </w:r>
      <w:r w:rsidRPr="009F33FC">
        <w:rPr>
          <w:rFonts w:ascii="Times New Roman" w:hAnsi="Times New Roman" w:cs="Times New Roman"/>
          <w:i/>
          <w:sz w:val="24"/>
          <w:szCs w:val="24"/>
        </w:rPr>
        <w:t>mayor obyektif</w:t>
      </w:r>
      <w:r w:rsidRPr="009F33FC">
        <w:rPr>
          <w:rFonts w:ascii="Times New Roman" w:hAnsi="Times New Roman" w:cs="Times New Roman"/>
          <w:sz w:val="24"/>
          <w:szCs w:val="24"/>
        </w:rPr>
        <w:t>)</w:t>
      </w:r>
    </w:p>
    <w:p w:rsidR="00862BD7" w:rsidRPr="009F33FC" w:rsidRDefault="00862BD7" w:rsidP="00862BD7">
      <w:pPr>
        <w:spacing w:after="0" w:line="480" w:lineRule="auto"/>
        <w:ind w:left="720" w:firstLine="720"/>
        <w:jc w:val="both"/>
        <w:rPr>
          <w:rFonts w:ascii="Times New Roman" w:hAnsi="Times New Roman" w:cs="Times New Roman"/>
          <w:sz w:val="24"/>
          <w:szCs w:val="24"/>
        </w:rPr>
      </w:pPr>
      <w:r w:rsidRPr="009F33FC">
        <w:rPr>
          <w:rFonts w:ascii="Times New Roman" w:hAnsi="Times New Roman" w:cs="Times New Roman"/>
          <w:sz w:val="24"/>
          <w:szCs w:val="24"/>
        </w:rPr>
        <w:t>Tujuan utama dakwah adalah hasil akhir yang ingin dicapai dari keseluruhan tindakan aktivitas dakwah, yakni terwujudnya kebahagiaan dan kesejahteraan hidup di dunia dan di akhirat yang diridhoi oleh Allah swt. Kebahagiaan dan kesejahteraan hidup di dunia dan di akhirat yang diridhoi oleh Allah swt</w:t>
      </w:r>
      <w:r>
        <w:rPr>
          <w:rFonts w:ascii="Times New Roman" w:hAnsi="Times New Roman" w:cs="Times New Roman"/>
          <w:sz w:val="24"/>
          <w:szCs w:val="24"/>
        </w:rPr>
        <w:t>.,</w:t>
      </w:r>
      <w:r w:rsidRPr="009F33FC">
        <w:rPr>
          <w:rFonts w:ascii="Times New Roman" w:hAnsi="Times New Roman" w:cs="Times New Roman"/>
          <w:sz w:val="24"/>
          <w:szCs w:val="24"/>
        </w:rPr>
        <w:t xml:space="preserve"> adalah merupakan suatu nilai atau hasil yang diharapkan dapat dicapai oleh keseluruhan usaha dakwah. Ini berarti bahwa usaha dakwah, baik dalam bentuk menyeru dan mengajak umat manusia agar bersedia menerima dan memeluk Islam, maupun dalam bentuk </w:t>
      </w:r>
      <w:r w:rsidRPr="00EE2C3A">
        <w:rPr>
          <w:rFonts w:ascii="Times New Roman" w:hAnsi="Times New Roman" w:cs="Times New Roman"/>
          <w:sz w:val="24"/>
          <w:szCs w:val="24"/>
        </w:rPr>
        <w:t>amar ma’ruf dan nahi munkar</w:t>
      </w:r>
      <w:r w:rsidRPr="0095740F">
        <w:rPr>
          <w:rFonts w:ascii="Times New Roman" w:hAnsi="Times New Roman" w:cs="Times New Roman"/>
          <w:i/>
          <w:sz w:val="24"/>
          <w:szCs w:val="24"/>
        </w:rPr>
        <w:t>,</w:t>
      </w:r>
      <w:r w:rsidRPr="009F33FC">
        <w:rPr>
          <w:rFonts w:ascii="Times New Roman" w:hAnsi="Times New Roman" w:cs="Times New Roman"/>
          <w:sz w:val="24"/>
          <w:szCs w:val="24"/>
        </w:rPr>
        <w:t xml:space="preserve"> yang tujuannya adalah terwujudnya kebahagiaan dan kesejahteraan hidup di dunia dan di akhirat yang diridhoi oleh Allah swt. Dalam hal ini ada tiga tujuan utama dakwah, yaitu :</w:t>
      </w:r>
    </w:p>
    <w:p w:rsidR="00862BD7" w:rsidRPr="009F33FC" w:rsidRDefault="00862BD7" w:rsidP="00862BD7">
      <w:pPr>
        <w:pStyle w:val="ListParagraph"/>
        <w:numPr>
          <w:ilvl w:val="0"/>
          <w:numId w:val="3"/>
        </w:numPr>
        <w:ind w:left="1080"/>
        <w:jc w:val="both"/>
        <w:rPr>
          <w:rFonts w:ascii="Times New Roman" w:hAnsi="Times New Roman" w:cs="Times New Roman"/>
          <w:sz w:val="24"/>
          <w:szCs w:val="24"/>
        </w:rPr>
      </w:pPr>
      <w:r w:rsidRPr="009F33FC">
        <w:rPr>
          <w:rFonts w:ascii="Times New Roman" w:hAnsi="Times New Roman" w:cs="Times New Roman"/>
          <w:sz w:val="24"/>
          <w:szCs w:val="24"/>
        </w:rPr>
        <w:t>Mengajak manusia seluruhnya agar menyembah Allah yang Maha Esa, dan tidak menyekutukannya dengan sesuatu.</w:t>
      </w:r>
    </w:p>
    <w:p w:rsidR="00862BD7" w:rsidRPr="009F33FC" w:rsidRDefault="00862BD7" w:rsidP="00862BD7">
      <w:pPr>
        <w:pStyle w:val="ListParagraph"/>
        <w:numPr>
          <w:ilvl w:val="0"/>
          <w:numId w:val="3"/>
        </w:numPr>
        <w:ind w:left="1080"/>
        <w:jc w:val="both"/>
        <w:rPr>
          <w:rFonts w:ascii="Times New Roman" w:hAnsi="Times New Roman" w:cs="Times New Roman"/>
          <w:sz w:val="24"/>
          <w:szCs w:val="24"/>
        </w:rPr>
      </w:pPr>
      <w:r w:rsidRPr="009F33FC">
        <w:rPr>
          <w:rFonts w:ascii="Times New Roman" w:hAnsi="Times New Roman" w:cs="Times New Roman"/>
          <w:sz w:val="24"/>
          <w:szCs w:val="24"/>
        </w:rPr>
        <w:lastRenderedPageBreak/>
        <w:t>Mengajak kaum muslimin agar mereka ikhlas beragama karena Allah, dan menjaga agar supaya amal perbuatannya, jangan bertentangan dengan iman.</w:t>
      </w:r>
    </w:p>
    <w:p w:rsidR="00862BD7" w:rsidRPr="009F33FC" w:rsidRDefault="00862BD7" w:rsidP="00862BD7">
      <w:pPr>
        <w:pStyle w:val="ListParagraph"/>
        <w:numPr>
          <w:ilvl w:val="0"/>
          <w:numId w:val="3"/>
        </w:numPr>
        <w:spacing w:after="0"/>
        <w:ind w:left="1080"/>
        <w:jc w:val="both"/>
        <w:rPr>
          <w:rFonts w:ascii="Times New Roman" w:hAnsi="Times New Roman" w:cs="Times New Roman"/>
          <w:sz w:val="24"/>
          <w:szCs w:val="24"/>
        </w:rPr>
      </w:pPr>
      <w:r w:rsidRPr="009F33FC">
        <w:rPr>
          <w:rFonts w:ascii="Times New Roman" w:hAnsi="Times New Roman" w:cs="Times New Roman"/>
          <w:sz w:val="24"/>
          <w:szCs w:val="24"/>
        </w:rPr>
        <w:t>Mengajak umat manusia untuk menerapkan hukum Allah akan mewujudkan kesejahteraan dan keselamatan bagi umat manusia seutuhnya.</w:t>
      </w:r>
      <w:r w:rsidRPr="009F33FC">
        <w:rPr>
          <w:rStyle w:val="FootnoteReference"/>
          <w:rFonts w:ascii="Times New Roman" w:hAnsi="Times New Roman" w:cs="Times New Roman"/>
          <w:sz w:val="24"/>
          <w:szCs w:val="24"/>
        </w:rPr>
        <w:footnoteReference w:id="13"/>
      </w:r>
    </w:p>
    <w:p w:rsidR="00862BD7" w:rsidRPr="009F33FC" w:rsidRDefault="00862BD7" w:rsidP="00862BD7">
      <w:pPr>
        <w:pStyle w:val="ListParagraph"/>
        <w:spacing w:before="240" w:after="0"/>
        <w:jc w:val="both"/>
        <w:rPr>
          <w:rFonts w:ascii="Times New Roman" w:hAnsi="Times New Roman" w:cs="Times New Roman"/>
          <w:sz w:val="24"/>
          <w:szCs w:val="24"/>
        </w:rPr>
      </w:pPr>
    </w:p>
    <w:p w:rsidR="00862BD7" w:rsidRPr="009F33FC" w:rsidRDefault="00862BD7" w:rsidP="00862BD7">
      <w:pPr>
        <w:pStyle w:val="ListParagraph"/>
        <w:numPr>
          <w:ilvl w:val="0"/>
          <w:numId w:val="2"/>
        </w:numPr>
        <w:spacing w:after="0" w:line="480" w:lineRule="auto"/>
        <w:ind w:left="720"/>
        <w:jc w:val="both"/>
        <w:rPr>
          <w:rFonts w:ascii="Times New Roman" w:hAnsi="Times New Roman" w:cs="Times New Roman"/>
          <w:sz w:val="24"/>
          <w:szCs w:val="24"/>
        </w:rPr>
      </w:pPr>
      <w:r w:rsidRPr="009F33FC">
        <w:rPr>
          <w:rFonts w:ascii="Times New Roman" w:hAnsi="Times New Roman" w:cs="Times New Roman"/>
          <w:sz w:val="24"/>
          <w:szCs w:val="24"/>
        </w:rPr>
        <w:t>Tujuan khusus (</w:t>
      </w:r>
      <w:r w:rsidRPr="009F33FC">
        <w:rPr>
          <w:rFonts w:ascii="Times New Roman" w:hAnsi="Times New Roman" w:cs="Times New Roman"/>
          <w:i/>
          <w:sz w:val="24"/>
          <w:szCs w:val="24"/>
        </w:rPr>
        <w:t>minor obyektif)</w:t>
      </w:r>
    </w:p>
    <w:p w:rsidR="00862BD7" w:rsidRPr="009F33FC" w:rsidRDefault="00862BD7" w:rsidP="00862BD7">
      <w:pPr>
        <w:pStyle w:val="ListParagraph"/>
        <w:spacing w:after="0" w:line="480" w:lineRule="auto"/>
        <w:ind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Tujuan khusus dakwah berintikan nilai-nilai yang dapat mendatangkan kebahagiaan dan kesejahteraan yang diridhai oleh Allah </w:t>
      </w:r>
      <w:r>
        <w:rPr>
          <w:rFonts w:ascii="Times New Roman" w:hAnsi="Times New Roman" w:cs="Times New Roman"/>
          <w:sz w:val="24"/>
          <w:szCs w:val="24"/>
        </w:rPr>
        <w:t>swt.</w:t>
      </w:r>
      <w:r w:rsidRPr="009F33FC">
        <w:rPr>
          <w:rFonts w:ascii="Times New Roman" w:hAnsi="Times New Roman" w:cs="Times New Roman"/>
          <w:sz w:val="24"/>
          <w:szCs w:val="24"/>
        </w:rPr>
        <w:t>, masing-masing sesuai dengan segi atau bidang kehidupan yang dibinanya. Ada</w:t>
      </w:r>
      <w:r>
        <w:rPr>
          <w:rFonts w:ascii="Times New Roman" w:hAnsi="Times New Roman" w:cs="Times New Roman"/>
          <w:sz w:val="24"/>
          <w:szCs w:val="24"/>
        </w:rPr>
        <w:t>pun tujuan khusus dakwah adalah</w:t>
      </w:r>
      <w:r w:rsidRPr="009F33FC">
        <w:rPr>
          <w:rFonts w:ascii="Times New Roman" w:hAnsi="Times New Roman" w:cs="Times New Roman"/>
          <w:sz w:val="24"/>
          <w:szCs w:val="24"/>
        </w:rPr>
        <w:t>:</w:t>
      </w:r>
    </w:p>
    <w:p w:rsidR="00862BD7" w:rsidRPr="009F33FC" w:rsidRDefault="00862BD7" w:rsidP="00862BD7">
      <w:pPr>
        <w:pStyle w:val="ListParagraph"/>
        <w:numPr>
          <w:ilvl w:val="0"/>
          <w:numId w:val="4"/>
        </w:numPr>
        <w:ind w:left="1080"/>
        <w:jc w:val="both"/>
        <w:rPr>
          <w:rFonts w:ascii="Times New Roman" w:hAnsi="Times New Roman" w:cs="Times New Roman"/>
          <w:sz w:val="24"/>
          <w:szCs w:val="24"/>
        </w:rPr>
      </w:pPr>
      <w:r w:rsidRPr="009F33FC">
        <w:rPr>
          <w:rFonts w:ascii="Times New Roman" w:hAnsi="Times New Roman" w:cs="Times New Roman"/>
          <w:sz w:val="24"/>
          <w:szCs w:val="24"/>
        </w:rPr>
        <w:t>Mengajak u</w:t>
      </w:r>
      <w:r>
        <w:rPr>
          <w:rFonts w:ascii="Times New Roman" w:hAnsi="Times New Roman" w:cs="Times New Roman"/>
          <w:sz w:val="24"/>
          <w:szCs w:val="24"/>
        </w:rPr>
        <w:t>mat manusia yang sudah memeluk a</w:t>
      </w:r>
      <w:r w:rsidRPr="009F33FC">
        <w:rPr>
          <w:rFonts w:ascii="Times New Roman" w:hAnsi="Times New Roman" w:cs="Times New Roman"/>
          <w:sz w:val="24"/>
          <w:szCs w:val="24"/>
        </w:rPr>
        <w:t>gama Islam untuk selalu meningkatkan takwanya kepada Allah swt.</w:t>
      </w:r>
    </w:p>
    <w:p w:rsidR="00862BD7" w:rsidRPr="009F33FC" w:rsidRDefault="00862BD7" w:rsidP="00862BD7">
      <w:pPr>
        <w:pStyle w:val="ListParagraph"/>
        <w:numPr>
          <w:ilvl w:val="0"/>
          <w:numId w:val="4"/>
        </w:numPr>
        <w:ind w:left="1080"/>
        <w:jc w:val="both"/>
        <w:rPr>
          <w:rFonts w:ascii="Times New Roman" w:hAnsi="Times New Roman" w:cs="Times New Roman"/>
          <w:sz w:val="24"/>
          <w:szCs w:val="24"/>
        </w:rPr>
      </w:pPr>
      <w:r>
        <w:rPr>
          <w:rFonts w:ascii="Times New Roman" w:hAnsi="Times New Roman" w:cs="Times New Roman"/>
          <w:sz w:val="24"/>
          <w:szCs w:val="24"/>
        </w:rPr>
        <w:t>Membina mental a</w:t>
      </w:r>
      <w:r w:rsidRPr="009F33FC">
        <w:rPr>
          <w:rFonts w:ascii="Times New Roman" w:hAnsi="Times New Roman" w:cs="Times New Roman"/>
          <w:sz w:val="24"/>
          <w:szCs w:val="24"/>
        </w:rPr>
        <w:t>gama (Islam) bagi kaum yang masih muallaf.</w:t>
      </w:r>
    </w:p>
    <w:p w:rsidR="00862BD7" w:rsidRDefault="00862BD7" w:rsidP="00862BD7">
      <w:pPr>
        <w:pStyle w:val="ListParagraph"/>
        <w:numPr>
          <w:ilvl w:val="0"/>
          <w:numId w:val="4"/>
        </w:numPr>
        <w:spacing w:after="0"/>
        <w:ind w:left="1080"/>
        <w:jc w:val="both"/>
        <w:rPr>
          <w:rFonts w:ascii="Times New Roman" w:hAnsi="Times New Roman" w:cs="Times New Roman"/>
          <w:sz w:val="24"/>
          <w:szCs w:val="24"/>
        </w:rPr>
      </w:pPr>
      <w:r w:rsidRPr="009F33FC">
        <w:rPr>
          <w:rFonts w:ascii="Times New Roman" w:hAnsi="Times New Roman" w:cs="Times New Roman"/>
          <w:sz w:val="24"/>
          <w:szCs w:val="24"/>
        </w:rPr>
        <w:t>Mendidik dan mengajar anak-anak agar tidak menyimpang dari fitrahnya.</w:t>
      </w:r>
      <w:r w:rsidRPr="009F33FC">
        <w:rPr>
          <w:rStyle w:val="FootnoteReference"/>
          <w:rFonts w:ascii="Times New Roman" w:hAnsi="Times New Roman" w:cs="Times New Roman"/>
          <w:sz w:val="24"/>
          <w:szCs w:val="24"/>
        </w:rPr>
        <w:footnoteReference w:id="14"/>
      </w:r>
    </w:p>
    <w:p w:rsidR="00862BD7" w:rsidRPr="00B57DFA" w:rsidRDefault="00862BD7" w:rsidP="00862BD7">
      <w:pPr>
        <w:pStyle w:val="ListParagraph"/>
        <w:ind w:left="1260"/>
        <w:jc w:val="both"/>
        <w:rPr>
          <w:rFonts w:ascii="Times New Roman" w:hAnsi="Times New Roman" w:cs="Times New Roman"/>
          <w:sz w:val="24"/>
          <w:szCs w:val="24"/>
        </w:rPr>
      </w:pPr>
    </w:p>
    <w:p w:rsidR="00862BD7" w:rsidRPr="009F33FC" w:rsidRDefault="00862BD7" w:rsidP="00862BD7">
      <w:pPr>
        <w:pStyle w:val="ListParagraph"/>
        <w:spacing w:after="0" w:line="480" w:lineRule="auto"/>
        <w:ind w:firstLine="720"/>
        <w:jc w:val="both"/>
        <w:rPr>
          <w:rFonts w:ascii="Times New Roman" w:hAnsi="Times New Roman" w:cs="Times New Roman"/>
          <w:sz w:val="24"/>
          <w:szCs w:val="24"/>
        </w:rPr>
      </w:pPr>
      <w:r w:rsidRPr="009F33FC">
        <w:rPr>
          <w:rFonts w:ascii="Times New Roman" w:hAnsi="Times New Roman" w:cs="Times New Roman"/>
          <w:sz w:val="24"/>
          <w:szCs w:val="24"/>
        </w:rPr>
        <w:t>Di sisi lain, tujuan yang tertinggi dari pada usaha dakwah adalah semata-mata mengharap dan mencari keridhaan Allah swt</w:t>
      </w:r>
      <w:r>
        <w:rPr>
          <w:rFonts w:ascii="Times New Roman" w:hAnsi="Times New Roman" w:cs="Times New Roman"/>
          <w:sz w:val="24"/>
          <w:szCs w:val="24"/>
        </w:rPr>
        <w:t>.</w:t>
      </w:r>
      <w:r w:rsidRPr="009F33FC">
        <w:rPr>
          <w:rFonts w:ascii="Times New Roman" w:hAnsi="Times New Roman" w:cs="Times New Roman"/>
          <w:sz w:val="24"/>
          <w:szCs w:val="24"/>
        </w:rPr>
        <w:t>, yang meliputi : menyadarkan manusia akan arti hidup yang sebenarnya, dan mengeluarkan manusia dari kegelapan menuju ke alam yang terang benderang di bawah sinar petunjuk Ilahi Rabbi.</w:t>
      </w:r>
    </w:p>
    <w:p w:rsidR="00862BD7" w:rsidRPr="009F33FC" w:rsidRDefault="00862BD7" w:rsidP="00862BD7">
      <w:pPr>
        <w:pStyle w:val="ListParagraph"/>
        <w:spacing w:line="480" w:lineRule="auto"/>
        <w:ind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Dari kedua tujuan tersebut, maka dapat disimpulkan bahwa tujuan dilaksanakannya dakwah adalah mengajak manusia ke jalan Tuhan, dan </w:t>
      </w:r>
      <w:r w:rsidRPr="009F33FC">
        <w:rPr>
          <w:rFonts w:ascii="Times New Roman" w:hAnsi="Times New Roman" w:cs="Times New Roman"/>
          <w:sz w:val="24"/>
          <w:szCs w:val="24"/>
        </w:rPr>
        <w:lastRenderedPageBreak/>
        <w:t>bertujuan mempengaruhi cara berfikir manusia, cara merasa, cara bersikap dan bertindak, agar manusia bertindak sesuai dengan prinsip-prinsip Islam.</w:t>
      </w:r>
    </w:p>
    <w:p w:rsidR="00862BD7" w:rsidRPr="00133472" w:rsidRDefault="00862BD7" w:rsidP="00862BD7">
      <w:pPr>
        <w:pStyle w:val="ListParagraph"/>
        <w:spacing w:line="480" w:lineRule="auto"/>
        <w:ind w:firstLine="720"/>
        <w:jc w:val="both"/>
        <w:rPr>
          <w:rFonts w:ascii="Times New Roman" w:hAnsi="Times New Roman" w:cs="Times New Roman"/>
          <w:sz w:val="24"/>
          <w:szCs w:val="24"/>
        </w:rPr>
      </w:pPr>
      <w:r w:rsidRPr="009F33FC">
        <w:rPr>
          <w:rFonts w:ascii="Times New Roman" w:hAnsi="Times New Roman" w:cs="Times New Roman"/>
          <w:sz w:val="24"/>
          <w:szCs w:val="24"/>
        </w:rPr>
        <w:t>Dengan adanya keimanan yang kuat di dalam diri seseorang merupakan potensi yang sangat penting dan menentukan karena potensi Iman akan banyak mempengaruhi aspek-aspek kepribadian yang lainnya. Iman akan mempengaruhi sikap mental dan sikap laku dari seseorang, yang nantinya akan melahirkan sikap, watak dan sifat yang baik dan menarik dan juga melahirkan tingkah laku dan perbuatan yang baik dan bermanfaat.</w:t>
      </w:r>
    </w:p>
    <w:p w:rsidR="00862BD7" w:rsidRPr="009F33FC" w:rsidRDefault="00862BD7" w:rsidP="00862BD7">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Subyek, dan </w:t>
      </w:r>
      <w:r w:rsidRPr="009F33FC">
        <w:rPr>
          <w:rFonts w:ascii="Times New Roman" w:hAnsi="Times New Roman" w:cs="Times New Roman"/>
          <w:b/>
          <w:sz w:val="24"/>
          <w:szCs w:val="24"/>
        </w:rPr>
        <w:t>Obyek</w:t>
      </w:r>
      <w:r>
        <w:rPr>
          <w:rFonts w:ascii="Times New Roman" w:hAnsi="Times New Roman" w:cs="Times New Roman"/>
          <w:b/>
          <w:sz w:val="24"/>
          <w:szCs w:val="24"/>
        </w:rPr>
        <w:t xml:space="preserve"> Dakwah</w:t>
      </w:r>
    </w:p>
    <w:p w:rsidR="00862BD7" w:rsidRPr="00BC0C77" w:rsidRDefault="00862BD7" w:rsidP="00862BD7">
      <w:pPr>
        <w:pStyle w:val="ListParagraph"/>
        <w:numPr>
          <w:ilvl w:val="0"/>
          <w:numId w:val="14"/>
        </w:numPr>
        <w:spacing w:line="360" w:lineRule="auto"/>
        <w:jc w:val="both"/>
        <w:rPr>
          <w:rFonts w:ascii="Times New Roman" w:hAnsi="Times New Roman" w:cs="Times New Roman"/>
          <w:b/>
          <w:sz w:val="24"/>
          <w:szCs w:val="24"/>
        </w:rPr>
      </w:pPr>
      <w:r w:rsidRPr="00BC0C77">
        <w:rPr>
          <w:rFonts w:ascii="Times New Roman" w:hAnsi="Times New Roman" w:cs="Times New Roman"/>
          <w:b/>
          <w:sz w:val="24"/>
          <w:szCs w:val="24"/>
        </w:rPr>
        <w:t>Subyek Dakwah</w:t>
      </w:r>
    </w:p>
    <w:p w:rsidR="00862BD7" w:rsidRDefault="00862BD7" w:rsidP="00862BD7">
      <w:pPr>
        <w:pStyle w:val="ListParagraph"/>
        <w:spacing w:line="480" w:lineRule="auto"/>
        <w:ind w:left="1080"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Subjek dakwah adalah pelaksana-pelaksana dakwah yang beragama Islam, baik laki-laki maupun perempuan, yang kepada mereka diberikan kewajiban oleh Allah </w:t>
      </w:r>
      <w:r>
        <w:rPr>
          <w:rFonts w:ascii="Times New Roman" w:hAnsi="Times New Roman" w:cs="Times New Roman"/>
          <w:sz w:val="24"/>
          <w:szCs w:val="24"/>
        </w:rPr>
        <w:t>sw</w:t>
      </w:r>
      <w:r w:rsidRPr="009F33FC">
        <w:rPr>
          <w:rFonts w:ascii="Times New Roman" w:hAnsi="Times New Roman" w:cs="Times New Roman"/>
          <w:sz w:val="24"/>
          <w:szCs w:val="24"/>
        </w:rPr>
        <w:t>t</w:t>
      </w:r>
      <w:r>
        <w:rPr>
          <w:rFonts w:ascii="Times New Roman" w:hAnsi="Times New Roman" w:cs="Times New Roman"/>
          <w:sz w:val="24"/>
          <w:szCs w:val="24"/>
        </w:rPr>
        <w:t>.,</w:t>
      </w:r>
      <w:r w:rsidRPr="009F33FC">
        <w:rPr>
          <w:rFonts w:ascii="Times New Roman" w:hAnsi="Times New Roman" w:cs="Times New Roman"/>
          <w:sz w:val="24"/>
          <w:szCs w:val="24"/>
        </w:rPr>
        <w:t xml:space="preserve"> untuk menyampaikan ajaran Islam kepada seluruh umat manusia di</w:t>
      </w:r>
      <w:r>
        <w:rPr>
          <w:rFonts w:ascii="Times New Roman" w:hAnsi="Times New Roman" w:cs="Times New Roman"/>
          <w:sz w:val="24"/>
          <w:szCs w:val="24"/>
        </w:rPr>
        <w:t xml:space="preserve"> </w:t>
      </w:r>
      <w:r w:rsidRPr="009F33FC">
        <w:rPr>
          <w:rFonts w:ascii="Times New Roman" w:hAnsi="Times New Roman" w:cs="Times New Roman"/>
          <w:sz w:val="24"/>
          <w:szCs w:val="24"/>
        </w:rPr>
        <w:t>atas du</w:t>
      </w:r>
      <w:r>
        <w:rPr>
          <w:rFonts w:ascii="Times New Roman" w:hAnsi="Times New Roman" w:cs="Times New Roman"/>
          <w:sz w:val="24"/>
          <w:szCs w:val="24"/>
        </w:rPr>
        <w:t>nia ini, untuk mengajak kepada a</w:t>
      </w:r>
      <w:r w:rsidRPr="009F33FC">
        <w:rPr>
          <w:rFonts w:ascii="Times New Roman" w:hAnsi="Times New Roman" w:cs="Times New Roman"/>
          <w:sz w:val="24"/>
          <w:szCs w:val="24"/>
        </w:rPr>
        <w:t xml:space="preserve">gama Allah, menyeru kepada kebajikan, menyuruh orang untuk berbuat baik dan melarang dari perbuatan mungkar, melalui cara-cara atau metode-metode </w:t>
      </w:r>
      <w:r>
        <w:rPr>
          <w:rFonts w:ascii="Times New Roman" w:hAnsi="Times New Roman" w:cs="Times New Roman"/>
          <w:sz w:val="24"/>
          <w:szCs w:val="24"/>
        </w:rPr>
        <w:t>al-</w:t>
      </w:r>
      <w:r w:rsidRPr="009F33FC">
        <w:rPr>
          <w:rFonts w:ascii="Times New Roman" w:hAnsi="Times New Roman" w:cs="Times New Roman"/>
          <w:sz w:val="24"/>
          <w:szCs w:val="24"/>
        </w:rPr>
        <w:t>Qur’an dan petunjuk-petunjuk Rasulullah saw</w:t>
      </w:r>
      <w:r>
        <w:rPr>
          <w:rFonts w:ascii="Times New Roman" w:hAnsi="Times New Roman" w:cs="Times New Roman"/>
          <w:sz w:val="24"/>
          <w:szCs w:val="24"/>
        </w:rPr>
        <w:t>.</w:t>
      </w:r>
      <w:r w:rsidRPr="009F33FC">
        <w:rPr>
          <w:rFonts w:ascii="Times New Roman" w:hAnsi="Times New Roman" w:cs="Times New Roman"/>
          <w:sz w:val="24"/>
          <w:szCs w:val="24"/>
        </w:rPr>
        <w:t>, baik melalui lisan maupun dengan perbuatan atau contoh teladan, dengan tujuan untuk mendapatkan kebahagiaan dan keselam</w:t>
      </w:r>
      <w:r>
        <w:rPr>
          <w:rFonts w:ascii="Times New Roman" w:hAnsi="Times New Roman" w:cs="Times New Roman"/>
          <w:sz w:val="24"/>
          <w:szCs w:val="24"/>
        </w:rPr>
        <w:t>atan di dunia maupun di akhirat</w:t>
      </w:r>
      <w:r w:rsidRPr="009F33FC">
        <w:rPr>
          <w:rFonts w:ascii="Times New Roman" w:hAnsi="Times New Roman" w:cs="Times New Roman"/>
          <w:sz w:val="24"/>
          <w:szCs w:val="24"/>
        </w:rPr>
        <w:t>.</w:t>
      </w:r>
      <w:r w:rsidRPr="009F33FC">
        <w:rPr>
          <w:rStyle w:val="FootnoteReference"/>
          <w:rFonts w:ascii="Times New Roman" w:hAnsi="Times New Roman" w:cs="Times New Roman"/>
          <w:sz w:val="24"/>
          <w:szCs w:val="24"/>
        </w:rPr>
        <w:footnoteReference w:id="15"/>
      </w:r>
    </w:p>
    <w:p w:rsidR="00862BD7" w:rsidRDefault="00862BD7" w:rsidP="00862BD7">
      <w:pPr>
        <w:pStyle w:val="ListParagraph"/>
        <w:spacing w:line="480" w:lineRule="auto"/>
        <w:ind w:left="1080" w:firstLine="720"/>
        <w:jc w:val="both"/>
        <w:rPr>
          <w:rFonts w:ascii="Times New Roman" w:hAnsi="Times New Roman" w:cs="Times New Roman"/>
          <w:sz w:val="24"/>
          <w:szCs w:val="24"/>
        </w:rPr>
      </w:pPr>
      <w:r w:rsidRPr="0051095E">
        <w:rPr>
          <w:rFonts w:ascii="Times New Roman" w:hAnsi="Times New Roman" w:cs="Times New Roman"/>
          <w:sz w:val="24"/>
          <w:szCs w:val="24"/>
        </w:rPr>
        <w:lastRenderedPageBreak/>
        <w:t>Pelaksana-pelaksana dakwah dalam hal ini adalah para da’i/muballigh dan da’iah/muballighat, yang diharapkan mempunyai sikap, sifat, perilaku, kepribadian dan syarat-syarat yang di perlukan untuk keberhasilan dakwah di tengah-tengah masyarakat.</w:t>
      </w:r>
    </w:p>
    <w:p w:rsidR="00862BD7" w:rsidRPr="0051095E" w:rsidRDefault="00862BD7" w:rsidP="00862BD7">
      <w:pPr>
        <w:pStyle w:val="ListParagraph"/>
        <w:spacing w:line="480" w:lineRule="auto"/>
        <w:ind w:left="1080" w:firstLine="720"/>
        <w:jc w:val="both"/>
        <w:rPr>
          <w:rFonts w:ascii="Times New Roman" w:hAnsi="Times New Roman" w:cs="Times New Roman"/>
          <w:sz w:val="24"/>
          <w:szCs w:val="24"/>
        </w:rPr>
      </w:pPr>
      <w:r w:rsidRPr="0051095E">
        <w:rPr>
          <w:rFonts w:ascii="Times New Roman" w:hAnsi="Times New Roman" w:cs="Times New Roman"/>
          <w:sz w:val="24"/>
          <w:szCs w:val="24"/>
        </w:rPr>
        <w:t>Kaitannya dalam hal ini, ada beberapa sifat yang harus dimiliki oleh seorang da’i/muballigh</w:t>
      </w:r>
      <w:r>
        <w:rPr>
          <w:rFonts w:ascii="Times New Roman" w:hAnsi="Times New Roman" w:cs="Times New Roman"/>
          <w:sz w:val="24"/>
          <w:szCs w:val="24"/>
        </w:rPr>
        <w:t>, yaitu</w:t>
      </w:r>
      <w:r w:rsidRPr="0051095E">
        <w:rPr>
          <w:rFonts w:ascii="Times New Roman" w:hAnsi="Times New Roman" w:cs="Times New Roman"/>
          <w:sz w:val="24"/>
          <w:szCs w:val="24"/>
        </w:rPr>
        <w:t>:</w:t>
      </w:r>
    </w:p>
    <w:p w:rsidR="00862BD7" w:rsidRPr="009F33FC" w:rsidRDefault="00862BD7" w:rsidP="00862BD7">
      <w:pPr>
        <w:pStyle w:val="ListParagraph"/>
        <w:numPr>
          <w:ilvl w:val="0"/>
          <w:numId w:val="9"/>
        </w:numPr>
        <w:ind w:left="1440"/>
        <w:jc w:val="both"/>
        <w:rPr>
          <w:rFonts w:ascii="Times New Roman" w:hAnsi="Times New Roman" w:cs="Times New Roman"/>
          <w:sz w:val="24"/>
          <w:szCs w:val="24"/>
        </w:rPr>
      </w:pPr>
      <w:r w:rsidRPr="009F33FC">
        <w:rPr>
          <w:rFonts w:ascii="Times New Roman" w:hAnsi="Times New Roman" w:cs="Times New Roman"/>
          <w:sz w:val="24"/>
          <w:szCs w:val="24"/>
        </w:rPr>
        <w:t xml:space="preserve">Mengetahui tentang al-Qur’an dan sunnah </w:t>
      </w:r>
      <w:r>
        <w:rPr>
          <w:rFonts w:ascii="Times New Roman" w:hAnsi="Times New Roman" w:cs="Times New Roman"/>
          <w:sz w:val="24"/>
          <w:szCs w:val="24"/>
        </w:rPr>
        <w:t>Rasul sebagai pokok a</w:t>
      </w:r>
      <w:r w:rsidRPr="009F33FC">
        <w:rPr>
          <w:rFonts w:ascii="Times New Roman" w:hAnsi="Times New Roman" w:cs="Times New Roman"/>
          <w:sz w:val="24"/>
          <w:szCs w:val="24"/>
        </w:rPr>
        <w:t>gama Islam.</w:t>
      </w:r>
    </w:p>
    <w:p w:rsidR="00862BD7" w:rsidRPr="009F33FC" w:rsidRDefault="00862BD7" w:rsidP="00862BD7">
      <w:pPr>
        <w:pStyle w:val="ListParagraph"/>
        <w:numPr>
          <w:ilvl w:val="0"/>
          <w:numId w:val="9"/>
        </w:numPr>
        <w:ind w:left="1440"/>
        <w:jc w:val="both"/>
        <w:rPr>
          <w:rFonts w:ascii="Times New Roman" w:hAnsi="Times New Roman" w:cs="Times New Roman"/>
          <w:sz w:val="24"/>
          <w:szCs w:val="24"/>
        </w:rPr>
      </w:pPr>
      <w:r w:rsidRPr="009F33FC">
        <w:rPr>
          <w:rFonts w:ascii="Times New Roman" w:hAnsi="Times New Roman" w:cs="Times New Roman"/>
          <w:sz w:val="24"/>
          <w:szCs w:val="24"/>
        </w:rPr>
        <w:t>Memiliki pengetahuan Islam yang berinduk kepada al-Qur’an dan sunnah, seperti tafsir, ilmu hadits, sejarah dan kebudayaan Islam dan lain-lainnya.</w:t>
      </w:r>
    </w:p>
    <w:p w:rsidR="00862BD7" w:rsidRPr="009F33FC" w:rsidRDefault="00862BD7" w:rsidP="00862BD7">
      <w:pPr>
        <w:pStyle w:val="ListParagraph"/>
        <w:numPr>
          <w:ilvl w:val="0"/>
          <w:numId w:val="9"/>
        </w:numPr>
        <w:ind w:left="1440"/>
        <w:jc w:val="both"/>
        <w:rPr>
          <w:rFonts w:ascii="Times New Roman" w:hAnsi="Times New Roman" w:cs="Times New Roman"/>
          <w:sz w:val="24"/>
          <w:szCs w:val="24"/>
        </w:rPr>
      </w:pPr>
      <w:r w:rsidRPr="009F33FC">
        <w:rPr>
          <w:rFonts w:ascii="Times New Roman" w:hAnsi="Times New Roman" w:cs="Times New Roman"/>
          <w:sz w:val="24"/>
          <w:szCs w:val="24"/>
        </w:rPr>
        <w:t>Memiliki pengetahuan yang menjadi alat kelengkapan dakwah Seperti teknik dakwah, ilmu jiwa (</w:t>
      </w:r>
      <w:r w:rsidRPr="009F33FC">
        <w:rPr>
          <w:rFonts w:ascii="Times New Roman" w:hAnsi="Times New Roman" w:cs="Times New Roman"/>
          <w:i/>
          <w:sz w:val="24"/>
          <w:szCs w:val="24"/>
        </w:rPr>
        <w:t>psykologi</w:t>
      </w:r>
      <w:r w:rsidRPr="009F33FC">
        <w:rPr>
          <w:rFonts w:ascii="Times New Roman" w:hAnsi="Times New Roman" w:cs="Times New Roman"/>
          <w:sz w:val="24"/>
          <w:szCs w:val="24"/>
        </w:rPr>
        <w:t xml:space="preserve">), sejarah, antropologi, perbandingan </w:t>
      </w:r>
      <w:r>
        <w:rPr>
          <w:rFonts w:ascii="Times New Roman" w:hAnsi="Times New Roman" w:cs="Times New Roman"/>
          <w:sz w:val="24"/>
          <w:szCs w:val="24"/>
        </w:rPr>
        <w:t>a</w:t>
      </w:r>
      <w:r w:rsidRPr="009F33FC">
        <w:rPr>
          <w:rFonts w:ascii="Times New Roman" w:hAnsi="Times New Roman" w:cs="Times New Roman"/>
          <w:sz w:val="24"/>
          <w:szCs w:val="24"/>
        </w:rPr>
        <w:t>gama dan sebagainya.</w:t>
      </w:r>
    </w:p>
    <w:p w:rsidR="00862BD7" w:rsidRPr="009F33FC" w:rsidRDefault="00862BD7" w:rsidP="00862BD7">
      <w:pPr>
        <w:pStyle w:val="ListParagraph"/>
        <w:numPr>
          <w:ilvl w:val="0"/>
          <w:numId w:val="9"/>
        </w:numPr>
        <w:ind w:left="1440"/>
        <w:jc w:val="both"/>
        <w:rPr>
          <w:rFonts w:ascii="Times New Roman" w:hAnsi="Times New Roman" w:cs="Times New Roman"/>
          <w:sz w:val="24"/>
          <w:szCs w:val="24"/>
        </w:rPr>
      </w:pPr>
      <w:r w:rsidRPr="009F33FC">
        <w:rPr>
          <w:rFonts w:ascii="Times New Roman" w:hAnsi="Times New Roman" w:cs="Times New Roman"/>
          <w:sz w:val="24"/>
          <w:szCs w:val="24"/>
        </w:rPr>
        <w:t>Memahami bahasa ummat yang akan diajak kepada jalan yang diridhai Allah, yaitu dengan membekali diri dengan ilmu retorika dan kepandaian berbicara atau mengarang.</w:t>
      </w:r>
    </w:p>
    <w:p w:rsidR="00862BD7" w:rsidRPr="009F33FC" w:rsidRDefault="00862BD7" w:rsidP="00862BD7">
      <w:pPr>
        <w:pStyle w:val="ListParagraph"/>
        <w:numPr>
          <w:ilvl w:val="0"/>
          <w:numId w:val="9"/>
        </w:numPr>
        <w:ind w:left="1440"/>
        <w:jc w:val="both"/>
        <w:rPr>
          <w:rFonts w:ascii="Times New Roman" w:hAnsi="Times New Roman" w:cs="Times New Roman"/>
          <w:sz w:val="24"/>
          <w:szCs w:val="24"/>
        </w:rPr>
      </w:pPr>
      <w:r w:rsidRPr="009F33FC">
        <w:rPr>
          <w:rFonts w:ascii="Times New Roman" w:hAnsi="Times New Roman" w:cs="Times New Roman"/>
          <w:sz w:val="24"/>
          <w:szCs w:val="24"/>
        </w:rPr>
        <w:t>Penyantung dan lapang dada.</w:t>
      </w:r>
    </w:p>
    <w:p w:rsidR="00862BD7" w:rsidRPr="009F33FC" w:rsidRDefault="00862BD7" w:rsidP="00862BD7">
      <w:pPr>
        <w:pStyle w:val="ListParagraph"/>
        <w:numPr>
          <w:ilvl w:val="0"/>
          <w:numId w:val="9"/>
        </w:numPr>
        <w:ind w:left="1440"/>
        <w:jc w:val="both"/>
        <w:rPr>
          <w:rFonts w:ascii="Times New Roman" w:hAnsi="Times New Roman" w:cs="Times New Roman"/>
          <w:sz w:val="24"/>
          <w:szCs w:val="24"/>
        </w:rPr>
      </w:pPr>
      <w:r w:rsidRPr="009F33FC">
        <w:rPr>
          <w:rFonts w:ascii="Times New Roman" w:hAnsi="Times New Roman" w:cs="Times New Roman"/>
          <w:sz w:val="24"/>
          <w:szCs w:val="24"/>
        </w:rPr>
        <w:t>Berani kepada siapa pun dalam menyatakan, membela dan mempertahankan kebenaran.</w:t>
      </w:r>
    </w:p>
    <w:p w:rsidR="00862BD7" w:rsidRPr="009F33FC" w:rsidRDefault="00862BD7" w:rsidP="00862BD7">
      <w:pPr>
        <w:pStyle w:val="ListParagraph"/>
        <w:numPr>
          <w:ilvl w:val="0"/>
          <w:numId w:val="9"/>
        </w:numPr>
        <w:ind w:left="1440"/>
        <w:jc w:val="both"/>
        <w:rPr>
          <w:rFonts w:ascii="Times New Roman" w:hAnsi="Times New Roman" w:cs="Times New Roman"/>
          <w:sz w:val="24"/>
          <w:szCs w:val="24"/>
        </w:rPr>
      </w:pPr>
      <w:r w:rsidRPr="009F33FC">
        <w:rPr>
          <w:rFonts w:ascii="Times New Roman" w:hAnsi="Times New Roman" w:cs="Times New Roman"/>
          <w:sz w:val="24"/>
          <w:szCs w:val="24"/>
        </w:rPr>
        <w:t>Memberi contoh dalam setiap medan kebajikan supaya parallel kata-katanya dengan tindakannya.</w:t>
      </w:r>
    </w:p>
    <w:p w:rsidR="00862BD7" w:rsidRPr="009F33FC" w:rsidRDefault="00862BD7" w:rsidP="00862BD7">
      <w:pPr>
        <w:pStyle w:val="ListParagraph"/>
        <w:numPr>
          <w:ilvl w:val="0"/>
          <w:numId w:val="9"/>
        </w:numPr>
        <w:ind w:left="1440"/>
        <w:jc w:val="both"/>
        <w:rPr>
          <w:rFonts w:ascii="Times New Roman" w:hAnsi="Times New Roman" w:cs="Times New Roman"/>
          <w:sz w:val="24"/>
          <w:szCs w:val="24"/>
        </w:rPr>
      </w:pPr>
      <w:r w:rsidRPr="009F33FC">
        <w:rPr>
          <w:rFonts w:ascii="Times New Roman" w:hAnsi="Times New Roman" w:cs="Times New Roman"/>
          <w:sz w:val="24"/>
          <w:szCs w:val="24"/>
        </w:rPr>
        <w:t>Berakhlak baik, misal tawadhu, tidak sombong, pemaaf dan ramah tamah.</w:t>
      </w:r>
    </w:p>
    <w:p w:rsidR="00862BD7" w:rsidRPr="009F33FC" w:rsidRDefault="00862BD7" w:rsidP="00862BD7">
      <w:pPr>
        <w:pStyle w:val="ListParagraph"/>
        <w:numPr>
          <w:ilvl w:val="0"/>
          <w:numId w:val="9"/>
        </w:numPr>
        <w:ind w:left="1440"/>
        <w:jc w:val="both"/>
        <w:rPr>
          <w:rFonts w:ascii="Times New Roman" w:hAnsi="Times New Roman" w:cs="Times New Roman"/>
          <w:sz w:val="24"/>
          <w:szCs w:val="24"/>
        </w:rPr>
      </w:pPr>
      <w:r w:rsidRPr="009F33FC">
        <w:rPr>
          <w:rFonts w:ascii="Times New Roman" w:hAnsi="Times New Roman" w:cs="Times New Roman"/>
          <w:sz w:val="24"/>
          <w:szCs w:val="24"/>
        </w:rPr>
        <w:t>Memiliki ketahanan mental yang kuat (</w:t>
      </w:r>
      <w:r w:rsidRPr="0095740F">
        <w:rPr>
          <w:rFonts w:ascii="Times New Roman" w:hAnsi="Times New Roman" w:cs="Times New Roman"/>
          <w:sz w:val="24"/>
          <w:szCs w:val="24"/>
        </w:rPr>
        <w:t>kesabaran</w:t>
      </w:r>
      <w:r w:rsidRPr="009F33FC">
        <w:rPr>
          <w:rFonts w:ascii="Times New Roman" w:hAnsi="Times New Roman" w:cs="Times New Roman"/>
          <w:i/>
          <w:sz w:val="24"/>
          <w:szCs w:val="24"/>
        </w:rPr>
        <w:t>)</w:t>
      </w:r>
      <w:r w:rsidRPr="009F33FC">
        <w:rPr>
          <w:rFonts w:ascii="Times New Roman" w:hAnsi="Times New Roman" w:cs="Times New Roman"/>
          <w:sz w:val="24"/>
          <w:szCs w:val="24"/>
        </w:rPr>
        <w:t>, kemauan, dan selalu optimis.</w:t>
      </w:r>
    </w:p>
    <w:p w:rsidR="00862BD7" w:rsidRPr="009F33FC" w:rsidRDefault="00862BD7" w:rsidP="00862BD7">
      <w:pPr>
        <w:pStyle w:val="ListParagraph"/>
        <w:numPr>
          <w:ilvl w:val="0"/>
          <w:numId w:val="9"/>
        </w:numPr>
        <w:ind w:left="1440"/>
        <w:jc w:val="both"/>
        <w:rPr>
          <w:rFonts w:ascii="Times New Roman" w:hAnsi="Times New Roman" w:cs="Times New Roman"/>
          <w:sz w:val="24"/>
          <w:szCs w:val="24"/>
        </w:rPr>
      </w:pPr>
      <w:r w:rsidRPr="009F33FC">
        <w:rPr>
          <w:rFonts w:ascii="Times New Roman" w:hAnsi="Times New Roman" w:cs="Times New Roman"/>
          <w:sz w:val="24"/>
          <w:szCs w:val="24"/>
        </w:rPr>
        <w:t>Khalis, berdakwah karena Allah</w:t>
      </w:r>
    </w:p>
    <w:p w:rsidR="00862BD7" w:rsidRDefault="00862BD7" w:rsidP="00862BD7">
      <w:pPr>
        <w:pStyle w:val="ListParagraph"/>
        <w:numPr>
          <w:ilvl w:val="0"/>
          <w:numId w:val="9"/>
        </w:numPr>
        <w:spacing w:after="0"/>
        <w:ind w:left="1440"/>
        <w:jc w:val="both"/>
        <w:rPr>
          <w:rFonts w:ascii="Times New Roman" w:hAnsi="Times New Roman" w:cs="Times New Roman"/>
          <w:sz w:val="24"/>
          <w:szCs w:val="24"/>
        </w:rPr>
      </w:pPr>
      <w:r w:rsidRPr="009F33FC">
        <w:rPr>
          <w:rFonts w:ascii="Times New Roman" w:hAnsi="Times New Roman" w:cs="Times New Roman"/>
          <w:sz w:val="24"/>
          <w:szCs w:val="24"/>
        </w:rPr>
        <w:t>Mencintai tugas kewajibannya sebagai da’i dan muballigh dan amanah dalam menjalankan tugas.</w:t>
      </w:r>
      <w:r w:rsidRPr="009F33FC">
        <w:rPr>
          <w:rStyle w:val="FootnoteReference"/>
          <w:rFonts w:ascii="Times New Roman" w:hAnsi="Times New Roman" w:cs="Times New Roman"/>
          <w:sz w:val="24"/>
          <w:szCs w:val="24"/>
        </w:rPr>
        <w:footnoteReference w:id="16"/>
      </w:r>
    </w:p>
    <w:p w:rsidR="00862BD7" w:rsidRDefault="00862BD7" w:rsidP="00862BD7">
      <w:pPr>
        <w:pStyle w:val="ListParagraph"/>
        <w:spacing w:after="0"/>
        <w:jc w:val="both"/>
        <w:rPr>
          <w:rFonts w:ascii="Times New Roman" w:hAnsi="Times New Roman" w:cs="Times New Roman"/>
          <w:sz w:val="24"/>
          <w:szCs w:val="24"/>
        </w:rPr>
      </w:pPr>
    </w:p>
    <w:p w:rsidR="00862BD7" w:rsidRDefault="00862BD7" w:rsidP="00862BD7">
      <w:pPr>
        <w:pStyle w:val="ListParagraph"/>
        <w:spacing w:after="0" w:line="480" w:lineRule="auto"/>
        <w:ind w:left="1080" w:firstLine="720"/>
        <w:jc w:val="both"/>
        <w:rPr>
          <w:rFonts w:ascii="Times New Roman" w:hAnsi="Times New Roman" w:cs="Times New Roman"/>
          <w:sz w:val="24"/>
          <w:szCs w:val="24"/>
        </w:rPr>
      </w:pPr>
      <w:r w:rsidRPr="009F33FC">
        <w:rPr>
          <w:rFonts w:ascii="Times New Roman" w:hAnsi="Times New Roman" w:cs="Times New Roman"/>
          <w:sz w:val="24"/>
          <w:szCs w:val="24"/>
        </w:rPr>
        <w:lastRenderedPageBreak/>
        <w:t>Dengan dimilikinya sifat-sifat tersebut di atas, maka mudahlah baginya membawa ummat kepada tujuan dakwah dan akan mudah pula mengatasi segala rintangan, hambatan dan cobaan dalam melaksanakan dakwah itu.</w:t>
      </w:r>
    </w:p>
    <w:p w:rsidR="00862BD7" w:rsidRPr="0051095E" w:rsidRDefault="00862BD7" w:rsidP="00862BD7">
      <w:pPr>
        <w:pStyle w:val="ListParagraph"/>
        <w:spacing w:after="0" w:line="480" w:lineRule="auto"/>
        <w:ind w:left="1080" w:firstLine="720"/>
        <w:jc w:val="both"/>
        <w:rPr>
          <w:rFonts w:ascii="Times New Roman" w:hAnsi="Times New Roman" w:cs="Times New Roman"/>
          <w:sz w:val="24"/>
          <w:szCs w:val="24"/>
        </w:rPr>
      </w:pPr>
      <w:r w:rsidRPr="0051095E">
        <w:rPr>
          <w:rFonts w:ascii="Times New Roman" w:hAnsi="Times New Roman" w:cs="Times New Roman"/>
          <w:sz w:val="24"/>
          <w:szCs w:val="24"/>
        </w:rPr>
        <w:t>Prof. H. M. Toha Yahya Omar MA mengemukakan bahwa subjek dakwah perlu memiliki sikap sebagai berikut :</w:t>
      </w:r>
    </w:p>
    <w:p w:rsidR="00862BD7" w:rsidRPr="009F33FC" w:rsidRDefault="00862BD7" w:rsidP="00862BD7">
      <w:pPr>
        <w:pStyle w:val="ListParagraph"/>
        <w:numPr>
          <w:ilvl w:val="0"/>
          <w:numId w:val="8"/>
        </w:numPr>
        <w:ind w:left="1440"/>
        <w:jc w:val="both"/>
        <w:rPr>
          <w:rFonts w:ascii="Times New Roman" w:hAnsi="Times New Roman" w:cs="Times New Roman"/>
          <w:sz w:val="24"/>
          <w:szCs w:val="24"/>
        </w:rPr>
      </w:pPr>
      <w:r w:rsidRPr="009F33FC">
        <w:rPr>
          <w:rFonts w:ascii="Times New Roman" w:hAnsi="Times New Roman" w:cs="Times New Roman"/>
          <w:sz w:val="24"/>
          <w:szCs w:val="24"/>
        </w:rPr>
        <w:t>Berlaku sopan, yaitu yang berhubungan dengan adat dan kebiasaan yang berlaku umum dalam tiap kelompok. Suatu pekerjaan dianggap tidak sopan, kalau bertentangan dengan norma-norma yang berlaku bagi kelompok itu. Kesopanan harus terpelihara, baik dalam perbuatan maupun pembicaraan.</w:t>
      </w:r>
    </w:p>
    <w:p w:rsidR="00862BD7" w:rsidRPr="009F33FC" w:rsidRDefault="00862BD7" w:rsidP="00862BD7">
      <w:pPr>
        <w:pStyle w:val="ListParagraph"/>
        <w:numPr>
          <w:ilvl w:val="0"/>
          <w:numId w:val="8"/>
        </w:numPr>
        <w:ind w:left="1440"/>
        <w:jc w:val="both"/>
        <w:rPr>
          <w:rFonts w:ascii="Times New Roman" w:hAnsi="Times New Roman" w:cs="Times New Roman"/>
          <w:sz w:val="24"/>
          <w:szCs w:val="24"/>
        </w:rPr>
      </w:pPr>
      <w:r w:rsidRPr="009F33FC">
        <w:rPr>
          <w:rFonts w:ascii="Times New Roman" w:hAnsi="Times New Roman" w:cs="Times New Roman"/>
          <w:sz w:val="24"/>
          <w:szCs w:val="24"/>
        </w:rPr>
        <w:t>Jujur terutama dalam mengemukakan dalil-dalil dan pembuktian. Kemahiran penggunaan kata-kata, mungkin dapat mempengaruhi tetapi segera orang akan sadar kepalsuan itu, walau bagaimanapun baik susunan kata-katanya.</w:t>
      </w:r>
    </w:p>
    <w:p w:rsidR="00862BD7" w:rsidRPr="009F33FC" w:rsidRDefault="00862BD7" w:rsidP="00862BD7">
      <w:pPr>
        <w:pStyle w:val="ListParagraph"/>
        <w:numPr>
          <w:ilvl w:val="0"/>
          <w:numId w:val="8"/>
        </w:numPr>
        <w:ind w:left="1440"/>
        <w:jc w:val="both"/>
        <w:rPr>
          <w:rFonts w:ascii="Times New Roman" w:hAnsi="Times New Roman" w:cs="Times New Roman"/>
          <w:sz w:val="24"/>
          <w:szCs w:val="24"/>
        </w:rPr>
      </w:pPr>
      <w:r w:rsidRPr="009F33FC">
        <w:rPr>
          <w:rFonts w:ascii="Times New Roman" w:hAnsi="Times New Roman" w:cs="Times New Roman"/>
          <w:sz w:val="24"/>
          <w:szCs w:val="24"/>
        </w:rPr>
        <w:t xml:space="preserve">Jangan menggunakan </w:t>
      </w:r>
      <w:r w:rsidRPr="009F33FC">
        <w:rPr>
          <w:rFonts w:ascii="Times New Roman" w:hAnsi="Times New Roman" w:cs="Times New Roman"/>
          <w:i/>
          <w:sz w:val="24"/>
          <w:szCs w:val="24"/>
        </w:rPr>
        <w:t>rationalization</w:t>
      </w:r>
      <w:r w:rsidRPr="009F33FC">
        <w:rPr>
          <w:rFonts w:ascii="Times New Roman" w:hAnsi="Times New Roman" w:cs="Times New Roman"/>
          <w:sz w:val="24"/>
          <w:szCs w:val="24"/>
        </w:rPr>
        <w:t xml:space="preserve"> artinya mencari dalil untuk menutupi suatu kesalahan seperti seekor serigala yang karena tidak dapat melompati buah anggur lalu berkata buah anggur itu masam rasanya.</w:t>
      </w:r>
    </w:p>
    <w:p w:rsidR="00862BD7" w:rsidRPr="009F33FC" w:rsidRDefault="00862BD7" w:rsidP="00862BD7">
      <w:pPr>
        <w:pStyle w:val="ListParagraph"/>
        <w:numPr>
          <w:ilvl w:val="0"/>
          <w:numId w:val="8"/>
        </w:numPr>
        <w:ind w:left="1440"/>
        <w:jc w:val="both"/>
        <w:rPr>
          <w:rFonts w:ascii="Times New Roman" w:hAnsi="Times New Roman" w:cs="Times New Roman"/>
          <w:sz w:val="24"/>
          <w:szCs w:val="24"/>
        </w:rPr>
      </w:pPr>
      <w:r w:rsidRPr="009F33FC">
        <w:rPr>
          <w:rFonts w:ascii="Times New Roman" w:hAnsi="Times New Roman" w:cs="Times New Roman"/>
          <w:sz w:val="24"/>
          <w:szCs w:val="24"/>
        </w:rPr>
        <w:t xml:space="preserve">Jangan bersifat </w:t>
      </w:r>
      <w:r w:rsidRPr="009F33FC">
        <w:rPr>
          <w:rFonts w:ascii="Times New Roman" w:hAnsi="Times New Roman" w:cs="Times New Roman"/>
          <w:i/>
          <w:sz w:val="24"/>
          <w:szCs w:val="24"/>
        </w:rPr>
        <w:t>simplication,</w:t>
      </w:r>
      <w:r w:rsidRPr="009F33FC">
        <w:rPr>
          <w:rFonts w:ascii="Times New Roman" w:hAnsi="Times New Roman" w:cs="Times New Roman"/>
          <w:sz w:val="24"/>
          <w:szCs w:val="24"/>
        </w:rPr>
        <w:t xml:space="preserve"> mempermudah persoalan atau menganggap remeh. Tetapi kalau sudah tiba saat pelaksanaannya ternyata persoalan itu tidak semudah yang dibayangkan semula. Lalu dengan demikian terjadilah kegagalan.</w:t>
      </w:r>
    </w:p>
    <w:p w:rsidR="00862BD7" w:rsidRDefault="00862BD7" w:rsidP="00862BD7">
      <w:pPr>
        <w:pStyle w:val="ListParagraph"/>
        <w:numPr>
          <w:ilvl w:val="0"/>
          <w:numId w:val="8"/>
        </w:numPr>
        <w:ind w:left="1440"/>
        <w:jc w:val="both"/>
        <w:rPr>
          <w:rFonts w:ascii="Times New Roman" w:hAnsi="Times New Roman" w:cs="Times New Roman"/>
          <w:sz w:val="24"/>
          <w:szCs w:val="24"/>
        </w:rPr>
      </w:pPr>
      <w:r w:rsidRPr="009F33FC">
        <w:rPr>
          <w:rFonts w:ascii="Times New Roman" w:hAnsi="Times New Roman" w:cs="Times New Roman"/>
          <w:sz w:val="24"/>
          <w:szCs w:val="24"/>
        </w:rPr>
        <w:t>Memperhatikan wabah-wabah kejiwaan yaitu keadaan yang mudah berjangkit seperti model</w:t>
      </w:r>
      <w:r>
        <w:rPr>
          <w:rFonts w:ascii="Times New Roman" w:hAnsi="Times New Roman" w:cs="Times New Roman"/>
          <w:sz w:val="24"/>
          <w:szCs w:val="24"/>
        </w:rPr>
        <w:t xml:space="preserve"> </w:t>
      </w:r>
      <w:r w:rsidRPr="00B17767">
        <w:rPr>
          <w:rFonts w:ascii="Times New Roman" w:hAnsi="Times New Roman" w:cs="Times New Roman"/>
          <w:sz w:val="24"/>
          <w:szCs w:val="24"/>
        </w:rPr>
        <w:t xml:space="preserve">jangan menggunakan </w:t>
      </w:r>
      <w:r w:rsidRPr="00B17767">
        <w:rPr>
          <w:rFonts w:ascii="Times New Roman" w:hAnsi="Times New Roman" w:cs="Times New Roman"/>
          <w:i/>
          <w:sz w:val="24"/>
          <w:szCs w:val="24"/>
        </w:rPr>
        <w:t>wispherring campaign</w:t>
      </w:r>
      <w:r w:rsidRPr="00B17767">
        <w:rPr>
          <w:rFonts w:ascii="Times New Roman" w:hAnsi="Times New Roman" w:cs="Times New Roman"/>
          <w:sz w:val="24"/>
          <w:szCs w:val="24"/>
        </w:rPr>
        <w:t xml:space="preserve"> yaitu berita dari mulut kemulut tanpa disengaja dan termasuk gossip.atau sengaja dilancarkan untuk maksud-maksud tertentu.</w:t>
      </w:r>
      <w:r>
        <w:rPr>
          <w:rStyle w:val="FootnoteReference"/>
          <w:rFonts w:ascii="Times New Roman" w:hAnsi="Times New Roman" w:cs="Times New Roman"/>
          <w:sz w:val="24"/>
          <w:szCs w:val="24"/>
        </w:rPr>
        <w:footnoteReference w:id="17"/>
      </w:r>
    </w:p>
    <w:p w:rsidR="00862BD7" w:rsidRDefault="00862BD7" w:rsidP="00862BD7">
      <w:pPr>
        <w:jc w:val="both"/>
        <w:rPr>
          <w:rFonts w:ascii="Times New Roman" w:hAnsi="Times New Roman" w:cs="Times New Roman"/>
          <w:sz w:val="24"/>
          <w:szCs w:val="24"/>
        </w:rPr>
      </w:pPr>
    </w:p>
    <w:p w:rsidR="00862BD7" w:rsidRPr="009E222F" w:rsidRDefault="00862BD7" w:rsidP="00862BD7">
      <w:pPr>
        <w:jc w:val="both"/>
        <w:rPr>
          <w:rFonts w:ascii="Times New Roman" w:hAnsi="Times New Roman" w:cs="Times New Roman"/>
          <w:sz w:val="24"/>
          <w:szCs w:val="24"/>
        </w:rPr>
      </w:pPr>
    </w:p>
    <w:p w:rsidR="00862BD7" w:rsidRPr="003838BD" w:rsidRDefault="00862BD7" w:rsidP="00862BD7">
      <w:pPr>
        <w:pStyle w:val="ListParagraph"/>
        <w:numPr>
          <w:ilvl w:val="0"/>
          <w:numId w:val="14"/>
        </w:numPr>
        <w:spacing w:line="480" w:lineRule="auto"/>
        <w:jc w:val="both"/>
        <w:rPr>
          <w:rFonts w:ascii="Times New Roman" w:hAnsi="Times New Roman" w:cs="Times New Roman"/>
          <w:b/>
          <w:sz w:val="24"/>
          <w:szCs w:val="24"/>
        </w:rPr>
      </w:pPr>
      <w:r w:rsidRPr="003838BD">
        <w:rPr>
          <w:rFonts w:ascii="Times New Roman" w:hAnsi="Times New Roman" w:cs="Times New Roman"/>
          <w:b/>
          <w:sz w:val="24"/>
          <w:szCs w:val="24"/>
        </w:rPr>
        <w:lastRenderedPageBreak/>
        <w:t>Objek Dakwah</w:t>
      </w:r>
    </w:p>
    <w:p w:rsidR="00862BD7" w:rsidRDefault="00862BD7" w:rsidP="00862BD7">
      <w:pPr>
        <w:pStyle w:val="ListParagraph"/>
        <w:spacing w:line="480" w:lineRule="auto"/>
        <w:ind w:left="1080"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Objek dakwah adalah sasaran, penerima, khalayak, jamaah, pembaca, pendengar, pemirsa, </w:t>
      </w:r>
      <w:r w:rsidRPr="00BB2506">
        <w:rPr>
          <w:rFonts w:ascii="Times New Roman" w:hAnsi="Times New Roman" w:cs="Times New Roman"/>
          <w:i/>
          <w:sz w:val="24"/>
          <w:szCs w:val="24"/>
        </w:rPr>
        <w:t>audience, decorder</w:t>
      </w:r>
      <w:r w:rsidRPr="009F33FC">
        <w:rPr>
          <w:rFonts w:ascii="Times New Roman" w:hAnsi="Times New Roman" w:cs="Times New Roman"/>
          <w:sz w:val="24"/>
          <w:szCs w:val="24"/>
        </w:rPr>
        <w:t xml:space="preserve"> atau komunikan yang menerima dakwah (Islam).</w:t>
      </w:r>
      <w:r w:rsidRPr="009F33FC">
        <w:rPr>
          <w:rStyle w:val="FootnoteReference"/>
          <w:rFonts w:ascii="Times New Roman" w:hAnsi="Times New Roman" w:cs="Times New Roman"/>
          <w:sz w:val="24"/>
          <w:szCs w:val="24"/>
        </w:rPr>
        <w:footnoteReference w:id="18"/>
      </w:r>
    </w:p>
    <w:p w:rsidR="00862BD7" w:rsidRPr="0051095E" w:rsidRDefault="00862BD7" w:rsidP="00862BD7">
      <w:pPr>
        <w:pStyle w:val="ListParagraph"/>
        <w:spacing w:line="480" w:lineRule="auto"/>
        <w:ind w:left="1080" w:firstLine="720"/>
        <w:jc w:val="both"/>
        <w:rPr>
          <w:rFonts w:ascii="Times New Roman" w:hAnsi="Times New Roman" w:cs="Times New Roman"/>
          <w:sz w:val="24"/>
          <w:szCs w:val="24"/>
        </w:rPr>
      </w:pPr>
      <w:r w:rsidRPr="0051095E">
        <w:rPr>
          <w:rFonts w:ascii="Times New Roman" w:hAnsi="Times New Roman" w:cs="Times New Roman"/>
          <w:sz w:val="24"/>
          <w:szCs w:val="24"/>
        </w:rPr>
        <w:t>Adapun sasaran dakwah yang dimaksudkan adalah :</w:t>
      </w:r>
    </w:p>
    <w:p w:rsidR="00862BD7" w:rsidRPr="009F33FC" w:rsidRDefault="00862BD7" w:rsidP="00862BD7">
      <w:pPr>
        <w:pStyle w:val="ListParagraph"/>
        <w:numPr>
          <w:ilvl w:val="0"/>
          <w:numId w:val="6"/>
        </w:numPr>
        <w:ind w:left="1440"/>
        <w:jc w:val="both"/>
        <w:rPr>
          <w:rFonts w:ascii="Times New Roman" w:hAnsi="Times New Roman" w:cs="Times New Roman"/>
          <w:sz w:val="24"/>
          <w:szCs w:val="24"/>
        </w:rPr>
      </w:pPr>
      <w:r w:rsidRPr="009F33FC">
        <w:rPr>
          <w:rFonts w:ascii="Times New Roman" w:hAnsi="Times New Roman" w:cs="Times New Roman"/>
          <w:sz w:val="24"/>
          <w:szCs w:val="24"/>
        </w:rPr>
        <w:t>Sasaran yang menyangkut kelompok masyarakat dilihat dari segi sosiologis, misalnya masyarakat terasing, pedesaan, kota besar dan kecil, serta m</w:t>
      </w:r>
      <w:r>
        <w:rPr>
          <w:rFonts w:ascii="Times New Roman" w:hAnsi="Times New Roman" w:cs="Times New Roman"/>
          <w:sz w:val="24"/>
          <w:szCs w:val="24"/>
        </w:rPr>
        <w:t>a</w:t>
      </w:r>
      <w:r w:rsidRPr="009F33FC">
        <w:rPr>
          <w:rFonts w:ascii="Times New Roman" w:hAnsi="Times New Roman" w:cs="Times New Roman"/>
          <w:sz w:val="24"/>
          <w:szCs w:val="24"/>
        </w:rPr>
        <w:t>syarakat di daerah.</w:t>
      </w:r>
    </w:p>
    <w:p w:rsidR="00862BD7" w:rsidRPr="009F33FC" w:rsidRDefault="00862BD7" w:rsidP="00862BD7">
      <w:pPr>
        <w:pStyle w:val="ListParagraph"/>
        <w:numPr>
          <w:ilvl w:val="0"/>
          <w:numId w:val="6"/>
        </w:numPr>
        <w:ind w:left="1440"/>
        <w:jc w:val="both"/>
        <w:rPr>
          <w:rFonts w:ascii="Times New Roman" w:hAnsi="Times New Roman" w:cs="Times New Roman"/>
          <w:sz w:val="24"/>
          <w:szCs w:val="24"/>
        </w:rPr>
      </w:pPr>
      <w:r w:rsidRPr="009F33FC">
        <w:rPr>
          <w:rFonts w:ascii="Times New Roman" w:hAnsi="Times New Roman" w:cs="Times New Roman"/>
          <w:sz w:val="24"/>
          <w:szCs w:val="24"/>
        </w:rPr>
        <w:t>Sasaran yang menyangkut golongan masyarakat dilihat dari segi struktur kelembagaan berupa masyarakat, pemerintah dan keluarga.</w:t>
      </w:r>
    </w:p>
    <w:p w:rsidR="00862BD7" w:rsidRPr="009F33FC" w:rsidRDefault="00862BD7" w:rsidP="00862BD7">
      <w:pPr>
        <w:pStyle w:val="ListParagraph"/>
        <w:numPr>
          <w:ilvl w:val="0"/>
          <w:numId w:val="6"/>
        </w:numPr>
        <w:ind w:left="1440"/>
        <w:jc w:val="both"/>
        <w:rPr>
          <w:rFonts w:ascii="Times New Roman" w:hAnsi="Times New Roman" w:cs="Times New Roman"/>
          <w:sz w:val="24"/>
          <w:szCs w:val="24"/>
        </w:rPr>
      </w:pPr>
      <w:r w:rsidRPr="009F33FC">
        <w:rPr>
          <w:rFonts w:ascii="Times New Roman" w:hAnsi="Times New Roman" w:cs="Times New Roman"/>
          <w:sz w:val="24"/>
          <w:szCs w:val="24"/>
        </w:rPr>
        <w:t>Sasaran yang berupa kelompok-kelompok masyarakat dilihat dari segi sosial kultural, seperti golongan priayi, abangan dan santri, khususnya pada masyarakat Jawa.</w:t>
      </w:r>
    </w:p>
    <w:p w:rsidR="00862BD7" w:rsidRPr="009F33FC" w:rsidRDefault="00862BD7" w:rsidP="00862BD7">
      <w:pPr>
        <w:pStyle w:val="ListParagraph"/>
        <w:numPr>
          <w:ilvl w:val="0"/>
          <w:numId w:val="6"/>
        </w:numPr>
        <w:ind w:left="1440"/>
        <w:jc w:val="both"/>
        <w:rPr>
          <w:rFonts w:ascii="Times New Roman" w:hAnsi="Times New Roman" w:cs="Times New Roman"/>
          <w:sz w:val="24"/>
          <w:szCs w:val="24"/>
        </w:rPr>
      </w:pPr>
      <w:r w:rsidRPr="009F33FC">
        <w:rPr>
          <w:rFonts w:ascii="Times New Roman" w:hAnsi="Times New Roman" w:cs="Times New Roman"/>
          <w:sz w:val="24"/>
          <w:szCs w:val="24"/>
        </w:rPr>
        <w:t>Sasaran yang berhubungan dengan golongan masyarakat dilihat dari segi tingkat usia, seperti golongan anak-anak, remaja dan orang tua.</w:t>
      </w:r>
    </w:p>
    <w:p w:rsidR="00862BD7" w:rsidRPr="009F33FC" w:rsidRDefault="00862BD7" w:rsidP="00862BD7">
      <w:pPr>
        <w:pStyle w:val="ListParagraph"/>
        <w:numPr>
          <w:ilvl w:val="0"/>
          <w:numId w:val="6"/>
        </w:numPr>
        <w:ind w:left="1440"/>
        <w:jc w:val="both"/>
        <w:rPr>
          <w:rFonts w:ascii="Times New Roman" w:hAnsi="Times New Roman" w:cs="Times New Roman"/>
          <w:sz w:val="24"/>
          <w:szCs w:val="24"/>
        </w:rPr>
      </w:pPr>
      <w:r w:rsidRPr="009F33FC">
        <w:rPr>
          <w:rFonts w:ascii="Times New Roman" w:hAnsi="Times New Roman" w:cs="Times New Roman"/>
          <w:sz w:val="24"/>
          <w:szCs w:val="24"/>
        </w:rPr>
        <w:t>Sasaran yang berhubungan dengan golongan masyarakat dilihat dari segi profesi atau pekerjaan, seperti golongan petani, pe</w:t>
      </w:r>
      <w:r>
        <w:rPr>
          <w:rFonts w:ascii="Times New Roman" w:hAnsi="Times New Roman" w:cs="Times New Roman"/>
          <w:sz w:val="24"/>
          <w:szCs w:val="24"/>
        </w:rPr>
        <w:t>dagang, seniman, buruh, pegawai</w:t>
      </w:r>
      <w:r w:rsidRPr="009F33FC">
        <w:rPr>
          <w:rFonts w:ascii="Times New Roman" w:hAnsi="Times New Roman" w:cs="Times New Roman"/>
          <w:sz w:val="24"/>
          <w:szCs w:val="24"/>
        </w:rPr>
        <w:t xml:space="preserve"> negeri dan lain-lain.</w:t>
      </w:r>
    </w:p>
    <w:p w:rsidR="00862BD7" w:rsidRPr="009F33FC" w:rsidRDefault="00862BD7" w:rsidP="00862BD7">
      <w:pPr>
        <w:pStyle w:val="ListParagraph"/>
        <w:numPr>
          <w:ilvl w:val="0"/>
          <w:numId w:val="6"/>
        </w:numPr>
        <w:ind w:left="1440"/>
        <w:jc w:val="both"/>
        <w:rPr>
          <w:rFonts w:ascii="Times New Roman" w:hAnsi="Times New Roman" w:cs="Times New Roman"/>
          <w:sz w:val="24"/>
          <w:szCs w:val="24"/>
        </w:rPr>
      </w:pPr>
      <w:r w:rsidRPr="009F33FC">
        <w:rPr>
          <w:rFonts w:ascii="Times New Roman" w:hAnsi="Times New Roman" w:cs="Times New Roman"/>
          <w:sz w:val="24"/>
          <w:szCs w:val="24"/>
        </w:rPr>
        <w:t>Sasaran yang menyangkut golongan masyarakat dilihat dari segi tingkat hidup sosial ekonomi seperti golongan orang kaya, menengah dan miskin.</w:t>
      </w:r>
    </w:p>
    <w:p w:rsidR="00862BD7" w:rsidRPr="009F33FC" w:rsidRDefault="00862BD7" w:rsidP="00862BD7">
      <w:pPr>
        <w:pStyle w:val="ListParagraph"/>
        <w:numPr>
          <w:ilvl w:val="0"/>
          <w:numId w:val="6"/>
        </w:numPr>
        <w:ind w:left="1440"/>
        <w:jc w:val="both"/>
        <w:rPr>
          <w:rFonts w:ascii="Times New Roman" w:hAnsi="Times New Roman" w:cs="Times New Roman"/>
          <w:sz w:val="24"/>
          <w:szCs w:val="24"/>
        </w:rPr>
      </w:pPr>
      <w:r w:rsidRPr="009F33FC">
        <w:rPr>
          <w:rFonts w:ascii="Times New Roman" w:hAnsi="Times New Roman" w:cs="Times New Roman"/>
          <w:sz w:val="24"/>
          <w:szCs w:val="24"/>
        </w:rPr>
        <w:t>Sasaran yang menyangkut kelompok masyarakat dilihat dari segi jenis kelamin seperti laki-laki dan perempuan.</w:t>
      </w:r>
    </w:p>
    <w:p w:rsidR="00862BD7" w:rsidRDefault="00862BD7" w:rsidP="00862BD7">
      <w:pPr>
        <w:pStyle w:val="ListParagraph"/>
        <w:numPr>
          <w:ilvl w:val="0"/>
          <w:numId w:val="6"/>
        </w:numPr>
        <w:ind w:left="1440"/>
        <w:jc w:val="both"/>
        <w:rPr>
          <w:rFonts w:ascii="Times New Roman" w:hAnsi="Times New Roman" w:cs="Times New Roman"/>
          <w:sz w:val="24"/>
          <w:szCs w:val="24"/>
        </w:rPr>
      </w:pPr>
      <w:r w:rsidRPr="009F33FC">
        <w:rPr>
          <w:rFonts w:ascii="Times New Roman" w:hAnsi="Times New Roman" w:cs="Times New Roman"/>
          <w:sz w:val="24"/>
          <w:szCs w:val="24"/>
        </w:rPr>
        <w:t>Sasaran yang berhubungan dengan golongan dilihat dari segi khusus, seperti golongan masyarakat tuna susila, tuna wisma, tuna karya, narapidana dan sebagainya.</w:t>
      </w:r>
      <w:r>
        <w:rPr>
          <w:rStyle w:val="FootnoteReference"/>
          <w:rFonts w:ascii="Times New Roman" w:hAnsi="Times New Roman" w:cs="Times New Roman"/>
          <w:sz w:val="24"/>
          <w:szCs w:val="24"/>
        </w:rPr>
        <w:footnoteReference w:id="19"/>
      </w:r>
    </w:p>
    <w:p w:rsidR="00862BD7" w:rsidRPr="00B14A05" w:rsidRDefault="00862BD7" w:rsidP="00862BD7">
      <w:pPr>
        <w:pStyle w:val="ListParagraph"/>
        <w:jc w:val="both"/>
        <w:rPr>
          <w:rFonts w:ascii="Times New Roman" w:hAnsi="Times New Roman" w:cs="Times New Roman"/>
          <w:sz w:val="24"/>
          <w:szCs w:val="24"/>
        </w:rPr>
      </w:pPr>
    </w:p>
    <w:p w:rsidR="00862BD7" w:rsidRPr="00133472" w:rsidRDefault="00862BD7" w:rsidP="00862BD7">
      <w:pPr>
        <w:pStyle w:val="ListParagraph"/>
        <w:spacing w:line="480" w:lineRule="auto"/>
        <w:ind w:left="1080" w:firstLine="720"/>
        <w:jc w:val="both"/>
        <w:rPr>
          <w:rFonts w:ascii="Times New Roman" w:hAnsi="Times New Roman" w:cs="Times New Roman"/>
          <w:sz w:val="24"/>
          <w:szCs w:val="24"/>
        </w:rPr>
      </w:pPr>
      <w:r w:rsidRPr="00C058B3">
        <w:rPr>
          <w:rFonts w:ascii="Times New Roman" w:hAnsi="Times New Roman" w:cs="Times New Roman"/>
          <w:sz w:val="24"/>
          <w:szCs w:val="24"/>
        </w:rPr>
        <w:t xml:space="preserve">Seorang da’i harus menguasai psikologi </w:t>
      </w:r>
      <w:r w:rsidRPr="00C058B3">
        <w:rPr>
          <w:rFonts w:ascii="Times New Roman" w:hAnsi="Times New Roman" w:cs="Times New Roman"/>
          <w:i/>
          <w:sz w:val="24"/>
          <w:szCs w:val="24"/>
        </w:rPr>
        <w:t>mad’u-</w:t>
      </w:r>
      <w:r w:rsidRPr="00C058B3">
        <w:rPr>
          <w:rFonts w:ascii="Times New Roman" w:hAnsi="Times New Roman" w:cs="Times New Roman"/>
          <w:sz w:val="24"/>
          <w:szCs w:val="24"/>
        </w:rPr>
        <w:t xml:space="preserve">nya terutama psikologi remaja, jika berdakwah di lingkungan remaja berbeda dengan </w:t>
      </w:r>
      <w:r w:rsidRPr="00C058B3">
        <w:rPr>
          <w:rFonts w:ascii="Times New Roman" w:hAnsi="Times New Roman" w:cs="Times New Roman"/>
          <w:sz w:val="24"/>
          <w:szCs w:val="24"/>
        </w:rPr>
        <w:lastRenderedPageBreak/>
        <w:t xml:space="preserve">dunia anak, pemikiran remaja yang ringan tetapi kritis dan terkadang agak romantic perlu diamati oleh sang da’i. berdakwah di lingkungan orang dewasa </w:t>
      </w:r>
      <w:r>
        <w:rPr>
          <w:rFonts w:ascii="Times New Roman" w:hAnsi="Times New Roman" w:cs="Times New Roman"/>
          <w:sz w:val="24"/>
          <w:szCs w:val="24"/>
        </w:rPr>
        <w:t>pun mempunyai pendekatan dan ci</w:t>
      </w:r>
      <w:r w:rsidRPr="00C058B3">
        <w:rPr>
          <w:rFonts w:ascii="Times New Roman" w:hAnsi="Times New Roman" w:cs="Times New Roman"/>
          <w:sz w:val="24"/>
          <w:szCs w:val="24"/>
        </w:rPr>
        <w:t>ri-ciri tersendiri. Orang dewasa sudah banyak pengalaman, sudah menyelami pahit getirnya kehidupan, liku-liku kehidupan, dan jala</w:t>
      </w:r>
      <w:r>
        <w:rPr>
          <w:rFonts w:ascii="Times New Roman" w:hAnsi="Times New Roman" w:cs="Times New Roman"/>
          <w:sz w:val="24"/>
          <w:szCs w:val="24"/>
        </w:rPr>
        <w:t>n pikirannya pun sudah realistik</w:t>
      </w:r>
      <w:r w:rsidRPr="00C058B3">
        <w:rPr>
          <w:rFonts w:ascii="Times New Roman" w:hAnsi="Times New Roman" w:cs="Times New Roman"/>
          <w:sz w:val="24"/>
          <w:szCs w:val="24"/>
        </w:rPr>
        <w:t xml:space="preserve">, karena itu berdakwah pada kelompok orang dewasa atau orang </w:t>
      </w:r>
      <w:r>
        <w:rPr>
          <w:rFonts w:ascii="Times New Roman" w:hAnsi="Times New Roman" w:cs="Times New Roman"/>
          <w:sz w:val="24"/>
          <w:szCs w:val="24"/>
        </w:rPr>
        <w:t xml:space="preserve">tua </w:t>
      </w:r>
      <w:r w:rsidRPr="00C058B3">
        <w:rPr>
          <w:rFonts w:ascii="Times New Roman" w:hAnsi="Times New Roman" w:cs="Times New Roman"/>
          <w:sz w:val="24"/>
          <w:szCs w:val="24"/>
        </w:rPr>
        <w:t>harus</w:t>
      </w:r>
      <w:r>
        <w:rPr>
          <w:rFonts w:ascii="Times New Roman" w:hAnsi="Times New Roman" w:cs="Times New Roman"/>
          <w:sz w:val="24"/>
          <w:szCs w:val="24"/>
        </w:rPr>
        <w:t xml:space="preserve"> mengingatkan mereka untuk meman</w:t>
      </w:r>
      <w:r w:rsidRPr="00C058B3">
        <w:rPr>
          <w:rFonts w:ascii="Times New Roman" w:hAnsi="Times New Roman" w:cs="Times New Roman"/>
          <w:sz w:val="24"/>
          <w:szCs w:val="24"/>
        </w:rPr>
        <w:t>faatkan sisa usianya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p>
    <w:p w:rsidR="00862BD7" w:rsidRPr="00C71280" w:rsidRDefault="00862BD7" w:rsidP="00862BD7">
      <w:pPr>
        <w:pStyle w:val="ListParagraph"/>
        <w:numPr>
          <w:ilvl w:val="0"/>
          <w:numId w:val="13"/>
        </w:numPr>
        <w:spacing w:line="360" w:lineRule="auto"/>
        <w:jc w:val="both"/>
        <w:rPr>
          <w:rFonts w:ascii="Times New Roman" w:hAnsi="Times New Roman" w:cs="Times New Roman"/>
          <w:b/>
          <w:sz w:val="24"/>
          <w:szCs w:val="24"/>
        </w:rPr>
      </w:pPr>
      <w:r w:rsidRPr="00C71280">
        <w:rPr>
          <w:rFonts w:ascii="Times New Roman" w:hAnsi="Times New Roman" w:cs="Times New Roman"/>
          <w:b/>
          <w:sz w:val="24"/>
          <w:szCs w:val="24"/>
        </w:rPr>
        <w:t>Materi dan Metode Dakwah</w:t>
      </w:r>
    </w:p>
    <w:p w:rsidR="00862BD7" w:rsidRPr="00EC2B4C" w:rsidRDefault="00862BD7" w:rsidP="00862BD7">
      <w:pPr>
        <w:pStyle w:val="ListParagraph"/>
        <w:numPr>
          <w:ilvl w:val="0"/>
          <w:numId w:val="15"/>
        </w:numPr>
        <w:spacing w:line="360" w:lineRule="auto"/>
        <w:jc w:val="both"/>
        <w:rPr>
          <w:rFonts w:ascii="Times New Roman" w:hAnsi="Times New Roman" w:cs="Times New Roman"/>
          <w:b/>
          <w:sz w:val="24"/>
          <w:szCs w:val="24"/>
        </w:rPr>
      </w:pPr>
      <w:r w:rsidRPr="00EC2B4C">
        <w:rPr>
          <w:rFonts w:ascii="Times New Roman" w:hAnsi="Times New Roman" w:cs="Times New Roman"/>
          <w:b/>
          <w:sz w:val="24"/>
          <w:szCs w:val="24"/>
        </w:rPr>
        <w:t>Materi Dakwah</w:t>
      </w:r>
    </w:p>
    <w:p w:rsidR="00862BD7" w:rsidRDefault="00862BD7" w:rsidP="00862BD7">
      <w:pPr>
        <w:pStyle w:val="ListParagraph"/>
        <w:spacing w:line="480" w:lineRule="auto"/>
        <w:ind w:left="1080"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Pada umumnya, materi dakwah yang disampaikan dalam dakwah, adalah ajaran-ajaran yang disyariatkan dalam Islam. Ajaran-ajaran Islam yang menitikberatkan pada </w:t>
      </w:r>
      <w:r w:rsidRPr="009F33FC">
        <w:rPr>
          <w:rFonts w:ascii="Times New Roman" w:hAnsi="Times New Roman" w:cs="Times New Roman"/>
          <w:i/>
          <w:sz w:val="24"/>
          <w:szCs w:val="24"/>
        </w:rPr>
        <w:t>akhlaqul karimah</w:t>
      </w:r>
      <w:r w:rsidRPr="009F33FC">
        <w:rPr>
          <w:rFonts w:ascii="Times New Roman" w:hAnsi="Times New Roman" w:cs="Times New Roman"/>
          <w:sz w:val="24"/>
          <w:szCs w:val="24"/>
        </w:rPr>
        <w:t xml:space="preserve"> inilah yang wajib untuk disampaikan kepada manusia, yang nantinya diharapkan supaya ajaran-ajaran tersebut dapat diketahui, dipahami, dihayati, serta diamalkan dalam bingkai kehidupan mereka sehari-hari, sehingga hidup mereka senantiasa berada dalam suasana religi, yang t</w:t>
      </w:r>
      <w:r>
        <w:rPr>
          <w:rFonts w:ascii="Times New Roman" w:hAnsi="Times New Roman" w:cs="Times New Roman"/>
          <w:sz w:val="24"/>
          <w:szCs w:val="24"/>
        </w:rPr>
        <w:t>entunya sesuai dengan tuntunan a</w:t>
      </w:r>
      <w:r w:rsidRPr="009F33FC">
        <w:rPr>
          <w:rFonts w:ascii="Times New Roman" w:hAnsi="Times New Roman" w:cs="Times New Roman"/>
          <w:sz w:val="24"/>
          <w:szCs w:val="24"/>
        </w:rPr>
        <w:t>gama Islam.</w:t>
      </w:r>
    </w:p>
    <w:p w:rsidR="00862BD7" w:rsidRPr="0051095E" w:rsidRDefault="00862BD7" w:rsidP="00862BD7">
      <w:pPr>
        <w:pStyle w:val="ListParagraph"/>
        <w:spacing w:line="480" w:lineRule="auto"/>
        <w:ind w:left="1080" w:firstLine="720"/>
        <w:jc w:val="both"/>
        <w:rPr>
          <w:rFonts w:ascii="Times New Roman" w:hAnsi="Times New Roman" w:cs="Times New Roman"/>
          <w:sz w:val="24"/>
          <w:szCs w:val="24"/>
        </w:rPr>
      </w:pPr>
      <w:r w:rsidRPr="0051095E">
        <w:rPr>
          <w:rFonts w:ascii="Times New Roman" w:hAnsi="Times New Roman" w:cs="Times New Roman"/>
          <w:sz w:val="24"/>
          <w:szCs w:val="24"/>
        </w:rPr>
        <w:t xml:space="preserve">Ajaran-ajaran Islam yang dibawa dan diajarkan oleh Rasulullah saw., kepada ummatnya ini meliputi aspek duniawi dan ukhrawi, yang tentunya materi yang harus diserukan dalam dakwah pun menjadi luas </w:t>
      </w:r>
      <w:r w:rsidRPr="0051095E">
        <w:rPr>
          <w:rFonts w:ascii="Times New Roman" w:hAnsi="Times New Roman" w:cs="Times New Roman"/>
          <w:sz w:val="24"/>
          <w:szCs w:val="24"/>
        </w:rPr>
        <w:lastRenderedPageBreak/>
        <w:t>sekali. Adapun diantara materi-materi tersebut dapat dijadikan beberap</w:t>
      </w:r>
      <w:r>
        <w:rPr>
          <w:rFonts w:ascii="Times New Roman" w:hAnsi="Times New Roman" w:cs="Times New Roman"/>
          <w:sz w:val="24"/>
          <w:szCs w:val="24"/>
        </w:rPr>
        <w:t>a pokok pembahasan, diantaranya</w:t>
      </w:r>
      <w:r w:rsidRPr="0051095E">
        <w:rPr>
          <w:rFonts w:ascii="Times New Roman" w:hAnsi="Times New Roman" w:cs="Times New Roman"/>
          <w:sz w:val="24"/>
          <w:szCs w:val="24"/>
        </w:rPr>
        <w:t>:</w:t>
      </w:r>
    </w:p>
    <w:p w:rsidR="00862BD7" w:rsidRPr="009F33FC" w:rsidRDefault="00862BD7" w:rsidP="00862BD7">
      <w:pPr>
        <w:pStyle w:val="ListParagraph"/>
        <w:numPr>
          <w:ilvl w:val="0"/>
          <w:numId w:val="5"/>
        </w:numPr>
        <w:ind w:left="1440"/>
        <w:jc w:val="both"/>
        <w:rPr>
          <w:rFonts w:ascii="Times New Roman" w:hAnsi="Times New Roman" w:cs="Times New Roman"/>
          <w:sz w:val="24"/>
          <w:szCs w:val="24"/>
        </w:rPr>
      </w:pPr>
      <w:r w:rsidRPr="009F33FC">
        <w:rPr>
          <w:rFonts w:ascii="Times New Roman" w:hAnsi="Times New Roman" w:cs="Times New Roman"/>
          <w:sz w:val="24"/>
          <w:szCs w:val="24"/>
        </w:rPr>
        <w:t>Aqidah Islam, yang meliputi tauhid dan keimanan.</w:t>
      </w:r>
    </w:p>
    <w:p w:rsidR="00862BD7" w:rsidRPr="009F33FC" w:rsidRDefault="00862BD7" w:rsidP="00862BD7">
      <w:pPr>
        <w:pStyle w:val="ListParagraph"/>
        <w:numPr>
          <w:ilvl w:val="0"/>
          <w:numId w:val="5"/>
        </w:numPr>
        <w:ind w:left="1440"/>
        <w:jc w:val="both"/>
        <w:rPr>
          <w:rFonts w:ascii="Times New Roman" w:hAnsi="Times New Roman" w:cs="Times New Roman"/>
          <w:sz w:val="24"/>
          <w:szCs w:val="24"/>
        </w:rPr>
      </w:pPr>
      <w:r w:rsidRPr="009F33FC">
        <w:rPr>
          <w:rFonts w:ascii="Times New Roman" w:hAnsi="Times New Roman" w:cs="Times New Roman"/>
          <w:sz w:val="24"/>
          <w:szCs w:val="24"/>
        </w:rPr>
        <w:t>Pembentukan pribadi yang sempurna, dengan berpondasikan pada nilai-nilai akhlaqul karimah.</w:t>
      </w:r>
    </w:p>
    <w:p w:rsidR="00862BD7" w:rsidRPr="009F33FC" w:rsidRDefault="00862BD7" w:rsidP="00862BD7">
      <w:pPr>
        <w:pStyle w:val="ListParagraph"/>
        <w:numPr>
          <w:ilvl w:val="0"/>
          <w:numId w:val="5"/>
        </w:numPr>
        <w:ind w:left="1440"/>
        <w:jc w:val="both"/>
        <w:rPr>
          <w:rFonts w:ascii="Times New Roman" w:hAnsi="Times New Roman" w:cs="Times New Roman"/>
          <w:sz w:val="24"/>
          <w:szCs w:val="24"/>
        </w:rPr>
      </w:pPr>
      <w:r w:rsidRPr="009F33FC">
        <w:rPr>
          <w:rFonts w:ascii="Times New Roman" w:hAnsi="Times New Roman" w:cs="Times New Roman"/>
          <w:sz w:val="24"/>
          <w:szCs w:val="24"/>
        </w:rPr>
        <w:t>Pembangunan masyarakat yang adil dan makmur.</w:t>
      </w:r>
    </w:p>
    <w:p w:rsidR="00862BD7" w:rsidRDefault="00862BD7" w:rsidP="00862BD7">
      <w:pPr>
        <w:pStyle w:val="ListParagraph"/>
        <w:numPr>
          <w:ilvl w:val="0"/>
          <w:numId w:val="5"/>
        </w:numPr>
        <w:ind w:left="1440"/>
        <w:jc w:val="both"/>
        <w:rPr>
          <w:rFonts w:ascii="Times New Roman" w:hAnsi="Times New Roman" w:cs="Times New Roman"/>
          <w:sz w:val="24"/>
          <w:szCs w:val="24"/>
        </w:rPr>
      </w:pPr>
      <w:r w:rsidRPr="009F33FC">
        <w:rPr>
          <w:rFonts w:ascii="Times New Roman" w:hAnsi="Times New Roman" w:cs="Times New Roman"/>
          <w:sz w:val="24"/>
          <w:szCs w:val="24"/>
        </w:rPr>
        <w:t>Kemakmuran dan kesejahteraan di dunia dan di akhirat dan berbagai pembahasan lainnya.</w:t>
      </w:r>
      <w:r w:rsidRPr="009F33FC">
        <w:rPr>
          <w:rStyle w:val="FootnoteReference"/>
          <w:rFonts w:ascii="Times New Roman" w:hAnsi="Times New Roman" w:cs="Times New Roman"/>
          <w:sz w:val="24"/>
          <w:szCs w:val="24"/>
        </w:rPr>
        <w:footnoteReference w:id="21"/>
      </w:r>
    </w:p>
    <w:p w:rsidR="00862BD7" w:rsidRDefault="00862BD7" w:rsidP="00862BD7">
      <w:pPr>
        <w:pStyle w:val="ListParagraph"/>
        <w:ind w:left="1440"/>
        <w:jc w:val="both"/>
        <w:rPr>
          <w:rFonts w:ascii="Times New Roman" w:hAnsi="Times New Roman" w:cs="Times New Roman"/>
          <w:sz w:val="24"/>
          <w:szCs w:val="24"/>
        </w:rPr>
      </w:pPr>
    </w:p>
    <w:p w:rsidR="00862BD7" w:rsidRPr="009F33FC" w:rsidRDefault="00862BD7" w:rsidP="00862BD7">
      <w:pPr>
        <w:pStyle w:val="ListParagraph"/>
        <w:spacing w:line="480" w:lineRule="auto"/>
        <w:ind w:left="1080"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Selain itu, guna tercapainya suatu tujuan dakwah, maka terdapat metode dan strategi pengembangan materi dakwah melalui </w:t>
      </w:r>
      <w:r>
        <w:rPr>
          <w:rFonts w:ascii="Times New Roman" w:hAnsi="Times New Roman" w:cs="Times New Roman"/>
          <w:sz w:val="24"/>
          <w:szCs w:val="24"/>
        </w:rPr>
        <w:t>prinsip-prinsip sebagai berikut</w:t>
      </w:r>
      <w:r w:rsidRPr="009F33FC">
        <w:rPr>
          <w:rFonts w:ascii="Times New Roman" w:hAnsi="Times New Roman" w:cs="Times New Roman"/>
          <w:sz w:val="24"/>
          <w:szCs w:val="24"/>
        </w:rPr>
        <w:t>:</w:t>
      </w:r>
    </w:p>
    <w:p w:rsidR="00862BD7" w:rsidRPr="009F33FC" w:rsidRDefault="00862BD7" w:rsidP="00862BD7">
      <w:pPr>
        <w:pStyle w:val="ListParagraph"/>
        <w:numPr>
          <w:ilvl w:val="0"/>
          <w:numId w:val="10"/>
        </w:numPr>
        <w:ind w:left="1440"/>
        <w:jc w:val="both"/>
        <w:rPr>
          <w:rFonts w:ascii="Times New Roman" w:hAnsi="Times New Roman" w:cs="Times New Roman"/>
          <w:sz w:val="24"/>
          <w:szCs w:val="24"/>
        </w:rPr>
      </w:pPr>
      <w:r w:rsidRPr="009F33FC">
        <w:rPr>
          <w:rFonts w:ascii="Times New Roman" w:hAnsi="Times New Roman" w:cs="Times New Roman"/>
          <w:sz w:val="24"/>
          <w:szCs w:val="24"/>
        </w:rPr>
        <w:t>Disesuaikan dengan kondisi dan kebutuhan masyarakat.</w:t>
      </w:r>
    </w:p>
    <w:p w:rsidR="00862BD7" w:rsidRPr="009F33FC" w:rsidRDefault="00862BD7" w:rsidP="00862BD7">
      <w:pPr>
        <w:pStyle w:val="ListParagraph"/>
        <w:numPr>
          <w:ilvl w:val="0"/>
          <w:numId w:val="10"/>
        </w:numPr>
        <w:ind w:left="1440"/>
        <w:jc w:val="both"/>
        <w:rPr>
          <w:rFonts w:ascii="Times New Roman" w:hAnsi="Times New Roman" w:cs="Times New Roman"/>
          <w:i/>
          <w:sz w:val="24"/>
          <w:szCs w:val="24"/>
        </w:rPr>
      </w:pPr>
      <w:r w:rsidRPr="009F33FC">
        <w:rPr>
          <w:rFonts w:ascii="Times New Roman" w:hAnsi="Times New Roman" w:cs="Times New Roman"/>
          <w:sz w:val="24"/>
          <w:szCs w:val="24"/>
        </w:rPr>
        <w:t>Disesuaikan dengan kadar intelektual masyarakat (</w:t>
      </w:r>
      <w:r w:rsidRPr="009F33FC">
        <w:rPr>
          <w:rFonts w:ascii="Times New Roman" w:hAnsi="Times New Roman" w:cs="Times New Roman"/>
          <w:i/>
          <w:sz w:val="24"/>
          <w:szCs w:val="24"/>
        </w:rPr>
        <w:t>khatibhu an-nasa ala qadri uqulihim).</w:t>
      </w:r>
    </w:p>
    <w:p w:rsidR="00862BD7" w:rsidRPr="009F33FC" w:rsidRDefault="00862BD7" w:rsidP="00862BD7">
      <w:pPr>
        <w:pStyle w:val="ListParagraph"/>
        <w:numPr>
          <w:ilvl w:val="0"/>
          <w:numId w:val="10"/>
        </w:numPr>
        <w:ind w:left="1440"/>
        <w:jc w:val="both"/>
        <w:rPr>
          <w:rFonts w:ascii="Times New Roman" w:hAnsi="Times New Roman" w:cs="Times New Roman"/>
          <w:sz w:val="24"/>
          <w:szCs w:val="24"/>
        </w:rPr>
      </w:pPr>
      <w:r w:rsidRPr="009F33FC">
        <w:rPr>
          <w:rFonts w:ascii="Times New Roman" w:hAnsi="Times New Roman" w:cs="Times New Roman"/>
          <w:sz w:val="24"/>
          <w:szCs w:val="24"/>
        </w:rPr>
        <w:t>Mencakup ajaran Islam secara kaffah dan universal, yakni aspek ajaran tentang hidup dan kehidupan.</w:t>
      </w:r>
    </w:p>
    <w:p w:rsidR="00862BD7" w:rsidRPr="009F33FC" w:rsidRDefault="00862BD7" w:rsidP="00862BD7">
      <w:pPr>
        <w:pStyle w:val="ListParagraph"/>
        <w:numPr>
          <w:ilvl w:val="0"/>
          <w:numId w:val="10"/>
        </w:numPr>
        <w:ind w:left="1440"/>
        <w:jc w:val="both"/>
        <w:rPr>
          <w:rFonts w:ascii="Times New Roman" w:hAnsi="Times New Roman" w:cs="Times New Roman"/>
          <w:i/>
          <w:sz w:val="24"/>
          <w:szCs w:val="24"/>
        </w:rPr>
      </w:pPr>
      <w:r w:rsidRPr="009F33FC">
        <w:rPr>
          <w:rFonts w:ascii="Times New Roman" w:hAnsi="Times New Roman" w:cs="Times New Roman"/>
          <w:sz w:val="24"/>
          <w:szCs w:val="24"/>
        </w:rPr>
        <w:t>Merespon dan menyentuh tantangan dan kebutuhan asasi (</w:t>
      </w:r>
      <w:r w:rsidRPr="009F33FC">
        <w:rPr>
          <w:rFonts w:ascii="Times New Roman" w:hAnsi="Times New Roman" w:cs="Times New Roman"/>
          <w:i/>
          <w:sz w:val="24"/>
          <w:szCs w:val="24"/>
        </w:rPr>
        <w:t>dharun</w:t>
      </w:r>
      <w:r w:rsidRPr="009F33FC">
        <w:rPr>
          <w:rFonts w:ascii="Times New Roman" w:hAnsi="Times New Roman" w:cs="Times New Roman"/>
          <w:sz w:val="24"/>
          <w:szCs w:val="24"/>
        </w:rPr>
        <w:t>), dan kebutuhan sekunder (</w:t>
      </w:r>
      <w:r w:rsidRPr="009F33FC">
        <w:rPr>
          <w:rFonts w:ascii="Times New Roman" w:hAnsi="Times New Roman" w:cs="Times New Roman"/>
          <w:i/>
          <w:sz w:val="24"/>
          <w:szCs w:val="24"/>
        </w:rPr>
        <w:t>tahsini).</w:t>
      </w:r>
    </w:p>
    <w:p w:rsidR="00862BD7" w:rsidRPr="00F6265D" w:rsidRDefault="00862BD7" w:rsidP="00862BD7">
      <w:pPr>
        <w:pStyle w:val="ListParagraph"/>
        <w:numPr>
          <w:ilvl w:val="0"/>
          <w:numId w:val="10"/>
        </w:numPr>
        <w:ind w:left="1440"/>
        <w:jc w:val="both"/>
        <w:rPr>
          <w:rFonts w:ascii="Times New Roman" w:hAnsi="Times New Roman" w:cs="Times New Roman"/>
          <w:i/>
          <w:sz w:val="24"/>
          <w:szCs w:val="24"/>
        </w:rPr>
      </w:pPr>
      <w:r w:rsidRPr="009F33FC">
        <w:rPr>
          <w:rFonts w:ascii="Times New Roman" w:hAnsi="Times New Roman" w:cs="Times New Roman"/>
          <w:sz w:val="24"/>
          <w:szCs w:val="24"/>
        </w:rPr>
        <w:t>Disesuaikan dengan program umum syari’at Islam (</w:t>
      </w:r>
      <w:r w:rsidRPr="009F33FC">
        <w:rPr>
          <w:rFonts w:ascii="Times New Roman" w:hAnsi="Times New Roman" w:cs="Times New Roman"/>
          <w:i/>
          <w:sz w:val="24"/>
          <w:szCs w:val="24"/>
        </w:rPr>
        <w:t>maqashid asy syari’I al-khamsaha) yakni hifdz ad-din, hifdz an-nafs, hifdz al-aql,</w:t>
      </w:r>
      <w:r>
        <w:rPr>
          <w:rFonts w:ascii="Times New Roman" w:hAnsi="Times New Roman" w:cs="Times New Roman"/>
          <w:i/>
          <w:sz w:val="24"/>
          <w:szCs w:val="24"/>
        </w:rPr>
        <w:t xml:space="preserve"> </w:t>
      </w:r>
      <w:r w:rsidRPr="009F33FC">
        <w:rPr>
          <w:rFonts w:ascii="Times New Roman" w:hAnsi="Times New Roman" w:cs="Times New Roman"/>
          <w:i/>
          <w:sz w:val="24"/>
          <w:szCs w:val="24"/>
        </w:rPr>
        <w:t>hifdz an-nasl, dan hifdz al-mal.</w:t>
      </w:r>
      <w:r w:rsidRPr="009F33FC">
        <w:rPr>
          <w:rStyle w:val="FootnoteReference"/>
          <w:rFonts w:ascii="Times New Roman" w:hAnsi="Times New Roman" w:cs="Times New Roman"/>
          <w:i/>
          <w:sz w:val="24"/>
          <w:szCs w:val="24"/>
        </w:rPr>
        <w:footnoteReference w:id="22"/>
      </w:r>
    </w:p>
    <w:p w:rsidR="00862BD7" w:rsidRPr="009F33FC" w:rsidRDefault="00862BD7" w:rsidP="00862BD7">
      <w:pPr>
        <w:pStyle w:val="ListParagraph"/>
        <w:ind w:left="360"/>
        <w:jc w:val="both"/>
        <w:rPr>
          <w:rFonts w:ascii="Times New Roman" w:hAnsi="Times New Roman" w:cs="Times New Roman"/>
          <w:sz w:val="24"/>
          <w:szCs w:val="24"/>
        </w:rPr>
      </w:pPr>
    </w:p>
    <w:p w:rsidR="00862BD7" w:rsidRPr="00EC2B4C" w:rsidRDefault="00862BD7" w:rsidP="00862BD7">
      <w:pPr>
        <w:pStyle w:val="ListParagraph"/>
        <w:numPr>
          <w:ilvl w:val="0"/>
          <w:numId w:val="15"/>
        </w:numPr>
        <w:spacing w:after="0" w:line="480" w:lineRule="auto"/>
        <w:jc w:val="both"/>
        <w:rPr>
          <w:rFonts w:ascii="Times New Roman" w:hAnsi="Times New Roman" w:cs="Times New Roman"/>
          <w:b/>
          <w:sz w:val="24"/>
          <w:szCs w:val="24"/>
        </w:rPr>
      </w:pPr>
      <w:r w:rsidRPr="00EC2B4C">
        <w:rPr>
          <w:rFonts w:ascii="Times New Roman" w:hAnsi="Times New Roman" w:cs="Times New Roman"/>
          <w:b/>
          <w:sz w:val="24"/>
          <w:szCs w:val="24"/>
        </w:rPr>
        <w:t>Metode Dakwah</w:t>
      </w:r>
    </w:p>
    <w:p w:rsidR="00862BD7" w:rsidRDefault="00862BD7" w:rsidP="00862BD7">
      <w:pPr>
        <w:pStyle w:val="ListParagraph"/>
        <w:spacing w:after="0" w:line="480" w:lineRule="auto"/>
        <w:ind w:left="1080" w:firstLine="720"/>
        <w:jc w:val="both"/>
        <w:rPr>
          <w:rFonts w:ascii="Times New Roman" w:hAnsi="Times New Roman" w:cs="Times New Roman"/>
          <w:sz w:val="24"/>
          <w:szCs w:val="24"/>
        </w:rPr>
      </w:pPr>
      <w:r w:rsidRPr="009F33FC">
        <w:rPr>
          <w:rFonts w:ascii="Times New Roman" w:hAnsi="Times New Roman" w:cs="Times New Roman"/>
          <w:sz w:val="24"/>
          <w:szCs w:val="24"/>
        </w:rPr>
        <w:t>Istilah metode menurut Onong Uchjana Effendi dalam Malik Idris, dikatakan bahwa “Metode berasal dari bahasa Yunani “</w:t>
      </w:r>
      <w:r w:rsidRPr="009F33FC">
        <w:rPr>
          <w:rFonts w:ascii="Times New Roman" w:hAnsi="Times New Roman" w:cs="Times New Roman"/>
          <w:i/>
          <w:sz w:val="24"/>
          <w:szCs w:val="24"/>
        </w:rPr>
        <w:t>Methodos</w:t>
      </w:r>
      <w:r w:rsidRPr="009F33FC">
        <w:rPr>
          <w:rFonts w:ascii="Times New Roman" w:hAnsi="Times New Roman" w:cs="Times New Roman"/>
          <w:sz w:val="24"/>
          <w:szCs w:val="24"/>
        </w:rPr>
        <w:t xml:space="preserve">”, yang </w:t>
      </w:r>
      <w:r w:rsidRPr="009F33FC">
        <w:rPr>
          <w:rFonts w:ascii="Times New Roman" w:hAnsi="Times New Roman" w:cs="Times New Roman"/>
          <w:sz w:val="24"/>
          <w:szCs w:val="24"/>
        </w:rPr>
        <w:lastRenderedPageBreak/>
        <w:t>berarti rangkaian yang sistematis dan merujuk kepada tata cara yang sudah dibina berdasarkan rencana yang pasti, mapan dan logis pula”.</w:t>
      </w:r>
      <w:r w:rsidRPr="009F33FC">
        <w:rPr>
          <w:rStyle w:val="FootnoteReference"/>
          <w:rFonts w:ascii="Times New Roman" w:hAnsi="Times New Roman" w:cs="Times New Roman"/>
          <w:sz w:val="24"/>
          <w:szCs w:val="24"/>
        </w:rPr>
        <w:footnoteReference w:id="23"/>
      </w:r>
    </w:p>
    <w:p w:rsidR="00862BD7" w:rsidRPr="0051095E" w:rsidRDefault="00862BD7" w:rsidP="00862BD7">
      <w:pPr>
        <w:pStyle w:val="ListParagraph"/>
        <w:spacing w:after="0" w:line="480" w:lineRule="auto"/>
        <w:ind w:left="1080" w:firstLine="720"/>
        <w:jc w:val="both"/>
        <w:rPr>
          <w:rFonts w:ascii="Times New Roman" w:hAnsi="Times New Roman" w:cs="Times New Roman"/>
          <w:sz w:val="24"/>
          <w:szCs w:val="24"/>
        </w:rPr>
      </w:pPr>
      <w:r w:rsidRPr="0051095E">
        <w:rPr>
          <w:rFonts w:ascii="Times New Roman" w:hAnsi="Times New Roman" w:cs="Times New Roman"/>
          <w:sz w:val="24"/>
          <w:szCs w:val="24"/>
        </w:rPr>
        <w:t>Sedang menurut Surjadi dalam H. Asep Muhyiddin dan Agus Ahmad Syafei, dikatakan bahwa :</w:t>
      </w:r>
    </w:p>
    <w:p w:rsidR="00862BD7" w:rsidRPr="009F33FC" w:rsidRDefault="00862BD7" w:rsidP="00862BD7">
      <w:pPr>
        <w:pStyle w:val="ListParagraph"/>
        <w:spacing w:after="0"/>
        <w:ind w:left="1800"/>
        <w:jc w:val="both"/>
        <w:rPr>
          <w:rFonts w:ascii="Times New Roman" w:hAnsi="Times New Roman" w:cs="Times New Roman"/>
          <w:sz w:val="24"/>
          <w:szCs w:val="24"/>
        </w:rPr>
      </w:pPr>
      <w:r w:rsidRPr="009F33FC">
        <w:rPr>
          <w:rFonts w:ascii="Times New Roman" w:hAnsi="Times New Roman" w:cs="Times New Roman"/>
          <w:sz w:val="24"/>
          <w:szCs w:val="24"/>
        </w:rPr>
        <w:t>“Metode adalah alat-alat juru dakwah untuk mempengaruhi masyarakat agar tertarik kemudian mempunyai pengalaman-pengalaman yang berhasil dalam memecahkan masalah mereka melalui usaha mereka sendiri dengan menggunakan petunjuk dan sumber teknis yang ada”.</w:t>
      </w:r>
      <w:r w:rsidRPr="009F33FC">
        <w:rPr>
          <w:rStyle w:val="FootnoteReference"/>
          <w:rFonts w:ascii="Times New Roman" w:hAnsi="Times New Roman" w:cs="Times New Roman"/>
          <w:sz w:val="24"/>
          <w:szCs w:val="24"/>
        </w:rPr>
        <w:footnoteReference w:id="24"/>
      </w:r>
    </w:p>
    <w:p w:rsidR="00862BD7" w:rsidRPr="009F33FC" w:rsidRDefault="00862BD7" w:rsidP="00862BD7">
      <w:pPr>
        <w:pStyle w:val="ListParagraph"/>
        <w:spacing w:after="0"/>
        <w:ind w:left="1440"/>
        <w:jc w:val="both"/>
        <w:rPr>
          <w:rFonts w:ascii="Times New Roman" w:hAnsi="Times New Roman" w:cs="Times New Roman"/>
          <w:sz w:val="24"/>
          <w:szCs w:val="24"/>
        </w:rPr>
      </w:pPr>
    </w:p>
    <w:p w:rsidR="00862BD7" w:rsidRDefault="00862BD7" w:rsidP="00862BD7">
      <w:pPr>
        <w:pStyle w:val="ListParagraph"/>
        <w:spacing w:after="0" w:line="480" w:lineRule="auto"/>
        <w:ind w:left="1080" w:firstLine="720"/>
        <w:jc w:val="both"/>
        <w:rPr>
          <w:rFonts w:ascii="Times New Roman" w:hAnsi="Times New Roman" w:cs="Times New Roman"/>
          <w:sz w:val="24"/>
          <w:szCs w:val="24"/>
        </w:rPr>
      </w:pPr>
      <w:r w:rsidRPr="009F33FC">
        <w:rPr>
          <w:rFonts w:ascii="Times New Roman" w:hAnsi="Times New Roman" w:cs="Times New Roman"/>
          <w:sz w:val="24"/>
          <w:szCs w:val="24"/>
        </w:rPr>
        <w:t>Dengan demikian, dapat disimpulkan bahwa sukses tidaknya para juru dakwah bergantung pada kemampuaanya dalam menumbuhkan minat sebagian orang dalam mengarungi hidup yang lebih baik. Berdasarkan fakta yang ada tergambar bahwa kesuksesan berdakwah tergantung pada efektifitas dan selektivitas para juru dakwah dalam memilih dan menggunakan suatu metode.</w:t>
      </w:r>
    </w:p>
    <w:p w:rsidR="00862BD7" w:rsidRPr="0051095E" w:rsidRDefault="00862BD7" w:rsidP="00862BD7">
      <w:pPr>
        <w:pStyle w:val="ListParagraph"/>
        <w:spacing w:after="0" w:line="480" w:lineRule="auto"/>
        <w:ind w:left="1080" w:firstLine="720"/>
        <w:jc w:val="both"/>
        <w:rPr>
          <w:rFonts w:ascii="Times New Roman" w:hAnsi="Times New Roman" w:cs="Times New Roman"/>
          <w:sz w:val="24"/>
          <w:szCs w:val="24"/>
        </w:rPr>
      </w:pPr>
      <w:r w:rsidRPr="0051095E">
        <w:rPr>
          <w:rFonts w:ascii="Times New Roman" w:hAnsi="Times New Roman" w:cs="Times New Roman"/>
          <w:sz w:val="24"/>
          <w:szCs w:val="24"/>
        </w:rPr>
        <w:t xml:space="preserve">Selain itu, dalam al-Qur’an terdapat banyak ayat yang mengungkap masalah dakwah, tetapi terdapat </w:t>
      </w:r>
      <w:r>
        <w:rPr>
          <w:rFonts w:ascii="Times New Roman" w:hAnsi="Times New Roman" w:cs="Times New Roman"/>
          <w:sz w:val="24"/>
          <w:szCs w:val="24"/>
        </w:rPr>
        <w:t xml:space="preserve">salah </w:t>
      </w:r>
      <w:r w:rsidRPr="0051095E">
        <w:rPr>
          <w:rFonts w:ascii="Times New Roman" w:hAnsi="Times New Roman" w:cs="Times New Roman"/>
          <w:sz w:val="24"/>
          <w:szCs w:val="24"/>
        </w:rPr>
        <w:t>satu ayat yang memuat sandaran dasar dan fundamen pokok bagi metode dakwah. Metode dakwah pada prinsipnya telah termaktub dalam Q.S An-Nahl / 16 : 125  yang berbunyi :</w:t>
      </w:r>
    </w:p>
    <w:p w:rsidR="00862BD7" w:rsidRDefault="00862BD7" w:rsidP="00862BD7">
      <w:pPr>
        <w:pStyle w:val="ListParagraph"/>
        <w:spacing w:after="0" w:line="480" w:lineRule="auto"/>
        <w:ind w:firstLine="720"/>
        <w:jc w:val="both"/>
        <w:rPr>
          <w:rFonts w:ascii="Times New Roman" w:hAnsi="Times New Roman" w:cs="Times New Roman"/>
          <w:sz w:val="24"/>
          <w:szCs w:val="24"/>
        </w:rPr>
      </w:pPr>
    </w:p>
    <w:p w:rsidR="00862BD7" w:rsidRPr="00521AF0" w:rsidRDefault="00862BD7" w:rsidP="00862BD7">
      <w:pPr>
        <w:pStyle w:val="ListParagraph"/>
        <w:spacing w:after="0" w:line="480" w:lineRule="auto"/>
        <w:ind w:firstLine="720"/>
        <w:jc w:val="both"/>
        <w:rPr>
          <w:rFonts w:ascii="Times New Roman" w:hAnsi="Times New Roman" w:cs="Times New Roman"/>
          <w:sz w:val="24"/>
          <w:szCs w:val="24"/>
        </w:rPr>
      </w:pPr>
    </w:p>
    <w:p w:rsidR="00862BD7" w:rsidRPr="00133472" w:rsidRDefault="00862BD7" w:rsidP="00862BD7">
      <w:pPr>
        <w:pStyle w:val="ListParagraph"/>
        <w:spacing w:after="0" w:line="480" w:lineRule="auto"/>
        <w:ind w:left="1980" w:hanging="900"/>
        <w:jc w:val="both"/>
        <w:rPr>
          <w:rFonts w:ascii="Times New Roman" w:hAnsi="Times New Roman" w:cs="Times New Roman"/>
          <w:sz w:val="24"/>
          <w:szCs w:val="24"/>
        </w:rPr>
      </w:pPr>
      <w:r>
        <w:rPr>
          <w:rFonts w:ascii="Times New Roman" w:hAnsi="Times New Roman" w:cs="Times New Roman"/>
          <w:i/>
          <w:sz w:val="24"/>
          <w:szCs w:val="24"/>
        </w:rPr>
        <w:t>Terjemahan</w:t>
      </w:r>
      <w:r w:rsidRPr="009F33FC">
        <w:rPr>
          <w:rFonts w:ascii="Times New Roman" w:hAnsi="Times New Roman" w:cs="Times New Roman"/>
          <w:i/>
          <w:sz w:val="24"/>
          <w:szCs w:val="24"/>
        </w:rPr>
        <w:t>:</w:t>
      </w:r>
      <w:r w:rsidRPr="009F33FC">
        <w:rPr>
          <w:rFonts w:ascii="Times New Roman" w:hAnsi="Times New Roman" w:cs="Times New Roman"/>
          <w:sz w:val="24"/>
          <w:szCs w:val="24"/>
        </w:rPr>
        <w:t xml:space="preserve"> </w:t>
      </w:r>
      <w:r w:rsidRPr="00521AF0">
        <w:rPr>
          <w:rFonts w:ascii="Times New Roman" w:hAnsi="Times New Roman" w:cs="Times New Roman"/>
          <w:sz w:val="24"/>
          <w:szCs w:val="24"/>
        </w:rPr>
        <w:t>“</w:t>
      </w:r>
      <w:r w:rsidRPr="00521AF0">
        <w:rPr>
          <w:rFonts w:ascii="Times New Roman" w:hAnsi="Times New Roman" w:cs="Times New Roman"/>
          <w:i/>
          <w:sz w:val="24"/>
          <w:szCs w:val="24"/>
        </w:rPr>
        <w:t>Serulah</w:t>
      </w:r>
      <w:r w:rsidRPr="00521AF0">
        <w:rPr>
          <w:rFonts w:ascii="Times New Roman" w:hAnsi="Times New Roman" w:cs="Times New Roman"/>
          <w:sz w:val="24"/>
          <w:szCs w:val="24"/>
        </w:rPr>
        <w:t xml:space="preserve"> </w:t>
      </w:r>
      <w:r w:rsidRPr="00521AF0">
        <w:rPr>
          <w:rFonts w:ascii="Times New Roman" w:hAnsi="Times New Roman" w:cs="Times New Roman"/>
          <w:i/>
          <w:sz w:val="24"/>
          <w:szCs w:val="24"/>
        </w:rPr>
        <w:t>(manusia) kepada jalan Tuhanmu dengan hikmah dan pelajaran yang baik dan bantahlah mereka dengan cara yang baik</w:t>
      </w:r>
      <w:r w:rsidRPr="00521AF0">
        <w:rPr>
          <w:rFonts w:ascii="Times New Roman" w:hAnsi="Times New Roman" w:cs="Times New Roman"/>
          <w:sz w:val="24"/>
          <w:szCs w:val="24"/>
        </w:rPr>
        <w:t xml:space="preserve">”. (Q.S </w:t>
      </w:r>
      <w:r>
        <w:rPr>
          <w:rFonts w:ascii="Times New Roman" w:hAnsi="Times New Roman" w:cs="Times New Roman"/>
          <w:sz w:val="24"/>
          <w:szCs w:val="24"/>
        </w:rPr>
        <w:t xml:space="preserve"> </w:t>
      </w:r>
      <w:r w:rsidRPr="00521AF0">
        <w:rPr>
          <w:rFonts w:ascii="Times New Roman" w:hAnsi="Times New Roman" w:cs="Times New Roman"/>
          <w:sz w:val="24"/>
          <w:szCs w:val="24"/>
        </w:rPr>
        <w:t>An-Nahl : 125).</w:t>
      </w:r>
      <w:r w:rsidRPr="009F33FC">
        <w:rPr>
          <w:rStyle w:val="FootnoteReference"/>
          <w:rFonts w:ascii="Times New Roman" w:hAnsi="Times New Roman" w:cs="Times New Roman"/>
          <w:sz w:val="24"/>
          <w:szCs w:val="24"/>
        </w:rPr>
        <w:footnoteReference w:id="25"/>
      </w:r>
    </w:p>
    <w:p w:rsidR="00862BD7" w:rsidRDefault="00862BD7" w:rsidP="00862BD7">
      <w:pPr>
        <w:pStyle w:val="ListParagraph"/>
        <w:spacing w:after="0" w:line="480" w:lineRule="auto"/>
        <w:ind w:left="1080"/>
        <w:jc w:val="both"/>
        <w:rPr>
          <w:rFonts w:ascii="Times New Roman" w:hAnsi="Times New Roman" w:cs="Times New Roman"/>
          <w:sz w:val="24"/>
          <w:szCs w:val="24"/>
        </w:rPr>
      </w:pPr>
      <w:r w:rsidRPr="009F33FC">
        <w:rPr>
          <w:rFonts w:ascii="Times New Roman" w:hAnsi="Times New Roman" w:cs="Times New Roman"/>
          <w:sz w:val="24"/>
          <w:szCs w:val="24"/>
        </w:rPr>
        <w:t>Merujuk pada ayat tersebut, terdapat</w:t>
      </w:r>
      <w:r>
        <w:rPr>
          <w:rFonts w:ascii="Times New Roman" w:hAnsi="Times New Roman" w:cs="Times New Roman"/>
          <w:sz w:val="24"/>
          <w:szCs w:val="24"/>
        </w:rPr>
        <w:t xml:space="preserve"> tiga metode dakwah, meliputi:</w:t>
      </w:r>
    </w:p>
    <w:p w:rsidR="00862BD7" w:rsidRDefault="00862BD7" w:rsidP="00862BD7">
      <w:pPr>
        <w:pStyle w:val="ListParagraph"/>
        <w:numPr>
          <w:ilvl w:val="0"/>
          <w:numId w:val="11"/>
        </w:numPr>
        <w:spacing w:after="0"/>
        <w:jc w:val="both"/>
        <w:rPr>
          <w:rFonts w:ascii="Times New Roman" w:hAnsi="Times New Roman" w:cs="Times New Roman"/>
          <w:sz w:val="24"/>
          <w:szCs w:val="24"/>
        </w:rPr>
      </w:pPr>
      <w:r w:rsidRPr="00466FD9">
        <w:rPr>
          <w:rFonts w:ascii="Times New Roman" w:hAnsi="Times New Roman" w:cs="Times New Roman"/>
          <w:i/>
          <w:sz w:val="24"/>
          <w:szCs w:val="24"/>
        </w:rPr>
        <w:t xml:space="preserve">Al-Hikmah </w:t>
      </w:r>
      <w:r w:rsidRPr="00EC2B4C">
        <w:rPr>
          <w:rFonts w:ascii="Times New Roman" w:hAnsi="Times New Roman" w:cs="Times New Roman"/>
          <w:sz w:val="24"/>
          <w:szCs w:val="24"/>
        </w:rPr>
        <w:t>(kebijaksanaan),</w:t>
      </w:r>
      <w:r w:rsidRPr="00466FD9">
        <w:rPr>
          <w:rFonts w:ascii="Times New Roman" w:hAnsi="Times New Roman" w:cs="Times New Roman"/>
          <w:i/>
          <w:sz w:val="24"/>
          <w:szCs w:val="24"/>
        </w:rPr>
        <w:t xml:space="preserve"> </w:t>
      </w:r>
      <w:r w:rsidRPr="00466FD9">
        <w:rPr>
          <w:rFonts w:ascii="Times New Roman" w:hAnsi="Times New Roman" w:cs="Times New Roman"/>
          <w:sz w:val="24"/>
          <w:szCs w:val="24"/>
        </w:rPr>
        <w:t>yaitu berdakwah dengan</w:t>
      </w:r>
      <w:r>
        <w:rPr>
          <w:rFonts w:ascii="Times New Roman" w:hAnsi="Times New Roman" w:cs="Times New Roman"/>
          <w:sz w:val="24"/>
          <w:szCs w:val="24"/>
        </w:rPr>
        <w:t xml:space="preserve"> cara penyampaian pesan-pesan dakwah yang sesuai dengan keadaan penerima dakwah. Operasionalisasi metode dakwah bil hikmah dalam penyelenggaraan dakwah dapat berbentuk : ceramah-ceramah pengajian, pemberian santunan kepada anak yatim atau korban bencana alam, pemberian modal, pembangunan tempat-tempat ibadah dan lain sebagainya.</w:t>
      </w:r>
    </w:p>
    <w:p w:rsidR="00862BD7" w:rsidRDefault="00862BD7" w:rsidP="00862BD7">
      <w:pPr>
        <w:pStyle w:val="ListParagraph"/>
        <w:numPr>
          <w:ilvl w:val="0"/>
          <w:numId w:val="11"/>
        </w:numPr>
        <w:spacing w:after="0"/>
        <w:jc w:val="both"/>
        <w:rPr>
          <w:rFonts w:ascii="Times New Roman" w:hAnsi="Times New Roman" w:cs="Times New Roman"/>
          <w:sz w:val="24"/>
          <w:szCs w:val="24"/>
        </w:rPr>
      </w:pPr>
      <w:r w:rsidRPr="002D7BF6">
        <w:rPr>
          <w:rFonts w:ascii="Times New Roman" w:hAnsi="Times New Roman" w:cs="Times New Roman"/>
          <w:sz w:val="24"/>
          <w:szCs w:val="24"/>
        </w:rPr>
        <w:t xml:space="preserve"> </w:t>
      </w:r>
      <w:r w:rsidRPr="002D7BF6">
        <w:rPr>
          <w:rFonts w:ascii="Times New Roman" w:hAnsi="Times New Roman" w:cs="Times New Roman"/>
          <w:i/>
          <w:sz w:val="24"/>
          <w:szCs w:val="24"/>
        </w:rPr>
        <w:t xml:space="preserve">Al-Mauidzah Al-Hasanah </w:t>
      </w:r>
      <w:r w:rsidRPr="00EC2B4C">
        <w:rPr>
          <w:rFonts w:ascii="Times New Roman" w:hAnsi="Times New Roman" w:cs="Times New Roman"/>
          <w:sz w:val="24"/>
          <w:szCs w:val="24"/>
        </w:rPr>
        <w:t>(nasehat yang baik</w:t>
      </w:r>
      <w:r>
        <w:rPr>
          <w:rFonts w:ascii="Times New Roman" w:hAnsi="Times New Roman" w:cs="Times New Roman"/>
          <w:sz w:val="24"/>
          <w:szCs w:val="24"/>
        </w:rPr>
        <w:t>),</w:t>
      </w:r>
      <w:r w:rsidRPr="002D7BF6">
        <w:rPr>
          <w:rFonts w:ascii="Times New Roman" w:hAnsi="Times New Roman" w:cs="Times New Roman"/>
          <w:sz w:val="24"/>
          <w:szCs w:val="24"/>
        </w:rPr>
        <w:t xml:space="preserve"> yaitu berdakwah dengan memberikan nasihat-nasihat atau </w:t>
      </w:r>
      <w:r>
        <w:rPr>
          <w:rFonts w:ascii="Times New Roman" w:hAnsi="Times New Roman" w:cs="Times New Roman"/>
          <w:sz w:val="24"/>
          <w:szCs w:val="24"/>
        </w:rPr>
        <w:t>mengingatkan kepada orang lain dengan tutur kata yang baik, sehingga nasehat tersebut dapat diterima tanpa ada rasa keterpaksaan. Penggunaan metode dakwah model ini dapat dilakukan antara lain dengan melalui kunjungan keluarga, ceramah umum, tabligh, penyuluhan.</w:t>
      </w:r>
    </w:p>
    <w:p w:rsidR="00862BD7" w:rsidRDefault="00862BD7" w:rsidP="00862BD7">
      <w:pPr>
        <w:pStyle w:val="ListParagraph"/>
        <w:numPr>
          <w:ilvl w:val="0"/>
          <w:numId w:val="11"/>
        </w:numPr>
        <w:spacing w:after="0"/>
        <w:jc w:val="both"/>
        <w:rPr>
          <w:rFonts w:ascii="Times New Roman" w:hAnsi="Times New Roman" w:cs="Times New Roman"/>
          <w:sz w:val="24"/>
          <w:szCs w:val="24"/>
        </w:rPr>
      </w:pPr>
      <w:r w:rsidRPr="002D7BF6">
        <w:rPr>
          <w:rFonts w:ascii="Times New Roman" w:hAnsi="Times New Roman" w:cs="Times New Roman"/>
          <w:i/>
          <w:sz w:val="24"/>
          <w:szCs w:val="24"/>
        </w:rPr>
        <w:t>Al-Mujadalah</w:t>
      </w:r>
      <w:r>
        <w:rPr>
          <w:rFonts w:ascii="Times New Roman" w:hAnsi="Times New Roman" w:cs="Times New Roman"/>
          <w:i/>
          <w:sz w:val="24"/>
          <w:szCs w:val="24"/>
        </w:rPr>
        <w:t xml:space="preserve"> </w:t>
      </w:r>
      <w:r w:rsidRPr="00EC2B4C">
        <w:rPr>
          <w:rFonts w:ascii="Times New Roman" w:hAnsi="Times New Roman" w:cs="Times New Roman"/>
          <w:sz w:val="24"/>
          <w:szCs w:val="24"/>
        </w:rPr>
        <w:t>(dialog yang baik dengan penuh kelembutan)</w:t>
      </w:r>
      <w:r w:rsidRPr="002D7BF6">
        <w:rPr>
          <w:rFonts w:ascii="Times New Roman" w:hAnsi="Times New Roman" w:cs="Times New Roman"/>
          <w:i/>
          <w:sz w:val="24"/>
          <w:szCs w:val="24"/>
        </w:rPr>
        <w:t xml:space="preserve">, </w:t>
      </w:r>
      <w:r>
        <w:rPr>
          <w:rFonts w:ascii="Times New Roman" w:hAnsi="Times New Roman" w:cs="Times New Roman"/>
          <w:sz w:val="24"/>
          <w:szCs w:val="24"/>
        </w:rPr>
        <w:t xml:space="preserve">yaitu berdakwah </w:t>
      </w:r>
      <w:r w:rsidRPr="002D7BF6">
        <w:rPr>
          <w:rFonts w:ascii="Times New Roman" w:hAnsi="Times New Roman" w:cs="Times New Roman"/>
          <w:sz w:val="24"/>
          <w:szCs w:val="24"/>
        </w:rPr>
        <w:t>dengan cara bertukar pikiran dan membantah dengan cara</w:t>
      </w:r>
      <w:r>
        <w:rPr>
          <w:rFonts w:ascii="Times New Roman" w:hAnsi="Times New Roman" w:cs="Times New Roman"/>
          <w:sz w:val="24"/>
          <w:szCs w:val="24"/>
        </w:rPr>
        <w:t xml:space="preserve"> yang</w:t>
      </w:r>
      <w:r w:rsidRPr="002D7BF6">
        <w:rPr>
          <w:rFonts w:ascii="Times New Roman" w:hAnsi="Times New Roman" w:cs="Times New Roman"/>
          <w:sz w:val="24"/>
          <w:szCs w:val="24"/>
        </w:rPr>
        <w:t xml:space="preserve"> sebaik-baiknya</w:t>
      </w:r>
      <w:r>
        <w:rPr>
          <w:rFonts w:ascii="Times New Roman" w:hAnsi="Times New Roman" w:cs="Times New Roman"/>
          <w:sz w:val="24"/>
          <w:szCs w:val="24"/>
        </w:rPr>
        <w:t>. Namun demikian, da’i hendaknya harus mengetahui kode etik dalam suatu pembicaraan atau perdebatan, sehingga memperoleh mutiara kebenaran, bahkan terhindar dari keinginan mencari popularitas ataupun kemenangan semata</w:t>
      </w:r>
      <w:r w:rsidRPr="002D7BF6">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rsidR="00862BD7" w:rsidRPr="004D4641" w:rsidRDefault="00862BD7" w:rsidP="00862BD7">
      <w:pPr>
        <w:pStyle w:val="ListParagraph"/>
        <w:spacing w:after="0"/>
        <w:ind w:left="1440"/>
        <w:jc w:val="both"/>
        <w:rPr>
          <w:rFonts w:ascii="Times New Roman" w:hAnsi="Times New Roman" w:cs="Times New Roman"/>
          <w:sz w:val="24"/>
          <w:szCs w:val="24"/>
        </w:rPr>
      </w:pPr>
    </w:p>
    <w:p w:rsidR="00862BD7" w:rsidRPr="009F33FC" w:rsidRDefault="00862BD7" w:rsidP="00862BD7">
      <w:pPr>
        <w:pStyle w:val="ListParagraph"/>
        <w:spacing w:line="480" w:lineRule="auto"/>
        <w:ind w:left="1080"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Kemudian dalam bentuk penyampaiannya terdapat lima golongan besar </w:t>
      </w:r>
      <w:r>
        <w:rPr>
          <w:rFonts w:ascii="Times New Roman" w:hAnsi="Times New Roman" w:cs="Times New Roman"/>
          <w:sz w:val="24"/>
          <w:szCs w:val="24"/>
        </w:rPr>
        <w:t>metode dakwah, yakni</w:t>
      </w:r>
      <w:r w:rsidRPr="009F33FC">
        <w:rPr>
          <w:rFonts w:ascii="Times New Roman" w:hAnsi="Times New Roman" w:cs="Times New Roman"/>
          <w:sz w:val="24"/>
          <w:szCs w:val="24"/>
        </w:rPr>
        <w:t>:</w:t>
      </w:r>
    </w:p>
    <w:p w:rsidR="00862BD7" w:rsidRPr="009F33FC" w:rsidRDefault="00862BD7" w:rsidP="00862BD7">
      <w:pPr>
        <w:pStyle w:val="ListParagraph"/>
        <w:numPr>
          <w:ilvl w:val="0"/>
          <w:numId w:val="7"/>
        </w:numPr>
        <w:ind w:left="1440"/>
        <w:jc w:val="both"/>
        <w:rPr>
          <w:rFonts w:ascii="Times New Roman" w:hAnsi="Times New Roman" w:cs="Times New Roman"/>
          <w:sz w:val="24"/>
          <w:szCs w:val="24"/>
        </w:rPr>
      </w:pPr>
      <w:r>
        <w:rPr>
          <w:rFonts w:ascii="Times New Roman" w:hAnsi="Times New Roman" w:cs="Times New Roman"/>
          <w:sz w:val="24"/>
          <w:szCs w:val="24"/>
        </w:rPr>
        <w:lastRenderedPageBreak/>
        <w:t>Lisan</w:t>
      </w:r>
      <w:r w:rsidRPr="009F33FC">
        <w:rPr>
          <w:rFonts w:ascii="Times New Roman" w:hAnsi="Times New Roman" w:cs="Times New Roman"/>
          <w:sz w:val="24"/>
          <w:szCs w:val="24"/>
        </w:rPr>
        <w:t>: khutbah, pidato, ceramah, kuliah, diskusi, seminar, musyawarah, nasehat, pidato-pidato radio, ramah tamah dalam anjang sana, obrolan secara bebas setiap ada kesempatan, yang kesemuanya dilakukan dengan lidah atau bersuara.</w:t>
      </w:r>
    </w:p>
    <w:p w:rsidR="00862BD7" w:rsidRPr="009F33FC" w:rsidRDefault="00862BD7" w:rsidP="00862BD7">
      <w:pPr>
        <w:pStyle w:val="ListParagraph"/>
        <w:numPr>
          <w:ilvl w:val="0"/>
          <w:numId w:val="7"/>
        </w:numPr>
        <w:ind w:left="1440"/>
        <w:jc w:val="both"/>
        <w:rPr>
          <w:rFonts w:ascii="Times New Roman" w:hAnsi="Times New Roman" w:cs="Times New Roman"/>
          <w:sz w:val="24"/>
          <w:szCs w:val="24"/>
        </w:rPr>
      </w:pPr>
      <w:r w:rsidRPr="00EC2B4C">
        <w:rPr>
          <w:rFonts w:ascii="Times New Roman" w:hAnsi="Times New Roman" w:cs="Times New Roman"/>
          <w:sz w:val="24"/>
          <w:szCs w:val="24"/>
        </w:rPr>
        <w:t>Tu</w:t>
      </w:r>
      <w:r>
        <w:rPr>
          <w:rFonts w:ascii="Times New Roman" w:hAnsi="Times New Roman" w:cs="Times New Roman"/>
          <w:sz w:val="24"/>
          <w:szCs w:val="24"/>
        </w:rPr>
        <w:t>lisan</w:t>
      </w:r>
      <w:r w:rsidRPr="009F33FC">
        <w:rPr>
          <w:rFonts w:ascii="Times New Roman" w:hAnsi="Times New Roman" w:cs="Times New Roman"/>
          <w:sz w:val="24"/>
          <w:szCs w:val="24"/>
        </w:rPr>
        <w:t>: buku, majalah, surat kabar, bulletin, risalah, kuliah-kuliah tertulis, pamvlet, pengumuman-pengumuman tertulis, spanduk-spanduk dan seb</w:t>
      </w:r>
      <w:r>
        <w:rPr>
          <w:rFonts w:ascii="Times New Roman" w:hAnsi="Times New Roman" w:cs="Times New Roman"/>
          <w:sz w:val="24"/>
          <w:szCs w:val="24"/>
        </w:rPr>
        <w:t>againya. da’i</w:t>
      </w:r>
      <w:r w:rsidRPr="009F33FC">
        <w:rPr>
          <w:rFonts w:ascii="Times New Roman" w:hAnsi="Times New Roman" w:cs="Times New Roman"/>
          <w:sz w:val="24"/>
          <w:szCs w:val="24"/>
        </w:rPr>
        <w:t xml:space="preserve"> yang spesial dibidang ini</w:t>
      </w:r>
      <w:r>
        <w:rPr>
          <w:rFonts w:ascii="Times New Roman" w:hAnsi="Times New Roman" w:cs="Times New Roman"/>
          <w:sz w:val="24"/>
          <w:szCs w:val="24"/>
        </w:rPr>
        <w:t xml:space="preserve"> </w:t>
      </w:r>
      <w:r w:rsidRPr="009F33FC">
        <w:rPr>
          <w:rFonts w:ascii="Times New Roman" w:hAnsi="Times New Roman" w:cs="Times New Roman"/>
          <w:sz w:val="24"/>
          <w:szCs w:val="24"/>
        </w:rPr>
        <w:t>harus menguasai jurnalistik yakni keterampilan mengarang dan menulis.</w:t>
      </w:r>
    </w:p>
    <w:p w:rsidR="00862BD7" w:rsidRPr="009F33FC" w:rsidRDefault="00862BD7" w:rsidP="00862BD7">
      <w:pPr>
        <w:pStyle w:val="ListParagraph"/>
        <w:numPr>
          <w:ilvl w:val="0"/>
          <w:numId w:val="7"/>
        </w:numPr>
        <w:ind w:left="1440"/>
        <w:jc w:val="both"/>
        <w:rPr>
          <w:rFonts w:ascii="Times New Roman" w:hAnsi="Times New Roman" w:cs="Times New Roman"/>
          <w:sz w:val="24"/>
          <w:szCs w:val="24"/>
        </w:rPr>
      </w:pPr>
      <w:r w:rsidRPr="00EC2B4C">
        <w:rPr>
          <w:rFonts w:ascii="Times New Roman" w:hAnsi="Times New Roman" w:cs="Times New Roman"/>
          <w:sz w:val="24"/>
          <w:szCs w:val="24"/>
        </w:rPr>
        <w:t>Lukisan</w:t>
      </w:r>
      <w:r w:rsidRPr="009F33FC">
        <w:rPr>
          <w:rFonts w:ascii="Times New Roman" w:hAnsi="Times New Roman" w:cs="Times New Roman"/>
          <w:sz w:val="24"/>
          <w:szCs w:val="24"/>
        </w:rPr>
        <w:t>: gambar-gambar hasil seni lukis, foto, film cerita, dan lain sebagainya.</w:t>
      </w:r>
    </w:p>
    <w:p w:rsidR="00862BD7" w:rsidRPr="009F33FC" w:rsidRDefault="00862BD7" w:rsidP="00862BD7">
      <w:pPr>
        <w:pStyle w:val="ListParagraph"/>
        <w:numPr>
          <w:ilvl w:val="0"/>
          <w:numId w:val="7"/>
        </w:numPr>
        <w:ind w:left="1440"/>
        <w:jc w:val="both"/>
        <w:rPr>
          <w:rFonts w:ascii="Times New Roman" w:hAnsi="Times New Roman" w:cs="Times New Roman"/>
          <w:sz w:val="24"/>
          <w:szCs w:val="24"/>
        </w:rPr>
      </w:pPr>
      <w:r w:rsidRPr="00EC2B4C">
        <w:rPr>
          <w:rFonts w:ascii="Times New Roman" w:hAnsi="Times New Roman" w:cs="Times New Roman"/>
          <w:sz w:val="24"/>
          <w:szCs w:val="24"/>
        </w:rPr>
        <w:t>Audio visual</w:t>
      </w:r>
      <w:r w:rsidRPr="009F33FC">
        <w:rPr>
          <w:rFonts w:ascii="Times New Roman" w:hAnsi="Times New Roman" w:cs="Times New Roman"/>
          <w:sz w:val="24"/>
          <w:szCs w:val="24"/>
        </w:rPr>
        <w:t>: televisi, sandiwara, ketoprak wayang, dan lain sebagainya.</w:t>
      </w:r>
    </w:p>
    <w:p w:rsidR="00862BD7" w:rsidRPr="009F33FC" w:rsidRDefault="00862BD7" w:rsidP="00862BD7">
      <w:pPr>
        <w:pStyle w:val="ListParagraph"/>
        <w:numPr>
          <w:ilvl w:val="0"/>
          <w:numId w:val="7"/>
        </w:numPr>
        <w:spacing w:after="0"/>
        <w:ind w:left="1440"/>
        <w:jc w:val="both"/>
        <w:rPr>
          <w:rFonts w:ascii="Times New Roman" w:hAnsi="Times New Roman" w:cs="Times New Roman"/>
          <w:sz w:val="24"/>
          <w:szCs w:val="24"/>
        </w:rPr>
      </w:pPr>
      <w:r w:rsidRPr="00EC2B4C">
        <w:rPr>
          <w:rFonts w:ascii="Times New Roman" w:hAnsi="Times New Roman" w:cs="Times New Roman"/>
          <w:sz w:val="24"/>
          <w:szCs w:val="24"/>
        </w:rPr>
        <w:t>Akhlak</w:t>
      </w:r>
      <w:r w:rsidRPr="009F33FC">
        <w:rPr>
          <w:rFonts w:ascii="Times New Roman" w:hAnsi="Times New Roman" w:cs="Times New Roman"/>
          <w:sz w:val="24"/>
          <w:szCs w:val="24"/>
        </w:rPr>
        <w:t>: yakni mengunjungi orang sakit, bersilaturahmi, berpartisipasi dalam pembangunan mesjid dan sekolah, poliklinik, keberhasilan perta</w:t>
      </w:r>
      <w:r>
        <w:rPr>
          <w:rFonts w:ascii="Times New Roman" w:hAnsi="Times New Roman" w:cs="Times New Roman"/>
          <w:sz w:val="24"/>
          <w:szCs w:val="24"/>
        </w:rPr>
        <w:t>nian, peternakan dan sebagainya</w:t>
      </w:r>
      <w:r w:rsidRPr="009F33FC">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p>
    <w:p w:rsidR="00862BD7" w:rsidRPr="009F33FC" w:rsidRDefault="00862BD7" w:rsidP="00862BD7">
      <w:pPr>
        <w:pStyle w:val="ListParagraph"/>
        <w:ind w:left="0"/>
        <w:jc w:val="both"/>
        <w:rPr>
          <w:rFonts w:ascii="Times New Roman" w:hAnsi="Times New Roman" w:cs="Times New Roman"/>
          <w:sz w:val="24"/>
          <w:szCs w:val="24"/>
        </w:rPr>
      </w:pPr>
    </w:p>
    <w:p w:rsidR="00862BD7" w:rsidRPr="009F33FC" w:rsidRDefault="00862BD7" w:rsidP="00862BD7">
      <w:pPr>
        <w:pStyle w:val="ListParagraph"/>
        <w:spacing w:after="0" w:line="480" w:lineRule="auto"/>
        <w:ind w:left="1080" w:firstLine="720"/>
        <w:jc w:val="both"/>
        <w:rPr>
          <w:rFonts w:ascii="Times New Roman" w:hAnsi="Times New Roman" w:cs="Times New Roman"/>
          <w:sz w:val="24"/>
          <w:szCs w:val="24"/>
        </w:rPr>
      </w:pPr>
      <w:r w:rsidRPr="009F33FC">
        <w:rPr>
          <w:rFonts w:ascii="Times New Roman" w:hAnsi="Times New Roman" w:cs="Times New Roman"/>
          <w:sz w:val="24"/>
          <w:szCs w:val="24"/>
        </w:rPr>
        <w:t>Di sisi lain, M. Bahri Ghazali, mengaitkan metode dakwah dengan metode mengajar, ia m</w:t>
      </w:r>
      <w:r>
        <w:rPr>
          <w:rFonts w:ascii="Times New Roman" w:hAnsi="Times New Roman" w:cs="Times New Roman"/>
          <w:sz w:val="24"/>
          <w:szCs w:val="24"/>
        </w:rPr>
        <w:t>enyatakan bahwa</w:t>
      </w:r>
      <w:r w:rsidRPr="009F33FC">
        <w:rPr>
          <w:rFonts w:ascii="Times New Roman" w:hAnsi="Times New Roman" w:cs="Times New Roman"/>
          <w:sz w:val="24"/>
          <w:szCs w:val="24"/>
        </w:rPr>
        <w:t xml:space="preserve">: </w:t>
      </w:r>
    </w:p>
    <w:p w:rsidR="00862BD7" w:rsidRPr="00BB2506" w:rsidRDefault="00862BD7" w:rsidP="00862BD7">
      <w:pPr>
        <w:pStyle w:val="ListParagraph"/>
        <w:ind w:left="1800"/>
        <w:jc w:val="both"/>
        <w:rPr>
          <w:rFonts w:ascii="Times New Roman" w:hAnsi="Times New Roman" w:cs="Times New Roman"/>
          <w:sz w:val="24"/>
          <w:szCs w:val="24"/>
        </w:rPr>
      </w:pPr>
      <w:r w:rsidRPr="009F33FC">
        <w:rPr>
          <w:rFonts w:ascii="Times New Roman" w:hAnsi="Times New Roman" w:cs="Times New Roman"/>
          <w:sz w:val="24"/>
          <w:szCs w:val="24"/>
        </w:rPr>
        <w:t>M</w:t>
      </w:r>
      <w:r>
        <w:rPr>
          <w:rFonts w:ascii="Times New Roman" w:hAnsi="Times New Roman" w:cs="Times New Roman"/>
          <w:sz w:val="24"/>
          <w:szCs w:val="24"/>
        </w:rPr>
        <w:t>etode dakwah yang efektif yaitu</w:t>
      </w:r>
      <w:r w:rsidRPr="009F33FC">
        <w:rPr>
          <w:rFonts w:ascii="Times New Roman" w:hAnsi="Times New Roman" w:cs="Times New Roman"/>
          <w:sz w:val="24"/>
          <w:szCs w:val="24"/>
        </w:rPr>
        <w:t>:</w:t>
      </w:r>
      <w:r>
        <w:rPr>
          <w:rFonts w:ascii="Times New Roman" w:hAnsi="Times New Roman" w:cs="Times New Roman"/>
          <w:sz w:val="24"/>
          <w:szCs w:val="24"/>
        </w:rPr>
        <w:t xml:space="preserve"> (1) metode kuliah atau ceramah yaitu metode yang dilakukan dengan maksud untuk menyampaikan keterangan, petunjuk, pengertian, penjelasan tentang sesuatu masalah dihadapan orang banyak. (2) metode tanya jawab yaitu metode yang dilakukan dengan mengadakan tanya jawab untuk mengetahui sampai dimana ingatan atau pikiran seseorang dalam memahami ataupun menguasai sesuatu materi dakwah. </w:t>
      </w:r>
      <w:r w:rsidRPr="009F33FC">
        <w:rPr>
          <w:rFonts w:ascii="Times New Roman" w:hAnsi="Times New Roman" w:cs="Times New Roman"/>
          <w:sz w:val="24"/>
          <w:szCs w:val="24"/>
        </w:rPr>
        <w:t xml:space="preserve">(3) </w:t>
      </w:r>
      <w:r>
        <w:rPr>
          <w:rFonts w:ascii="Times New Roman" w:hAnsi="Times New Roman" w:cs="Times New Roman"/>
          <w:sz w:val="24"/>
          <w:szCs w:val="24"/>
        </w:rPr>
        <w:t xml:space="preserve">metode seminar/diskusi yaitu </w:t>
      </w:r>
      <w:r w:rsidRPr="00BB2506">
        <w:rPr>
          <w:rFonts w:ascii="Times New Roman" w:hAnsi="Times New Roman" w:cs="Times New Roman"/>
          <w:sz w:val="24"/>
          <w:szCs w:val="24"/>
        </w:rPr>
        <w:t xml:space="preserve">suatu metode dalam mempelajari atau menyampaikan bahan dengan jalan mendiskusikan sehingga menimbulkan pengertian serta perubahan kepada penerimaan dakwah. (4) metode karyawisata (kunjungan kerja) yaitu metode yang dilakukan dengan mengadakan kunjungan kepada sesuatu objek tertentu dalam rangka </w:t>
      </w:r>
      <w:r w:rsidRPr="00BB2506">
        <w:rPr>
          <w:rFonts w:ascii="Times New Roman" w:hAnsi="Times New Roman" w:cs="Times New Roman"/>
          <w:sz w:val="24"/>
          <w:szCs w:val="24"/>
        </w:rPr>
        <w:lastRenderedPageBreak/>
        <w:t>menyampaikan isi dakwah kepada penerima dakwah. (5) metode kerja lapangan, dan (6) metode pemberian bantuan sosial.</w:t>
      </w:r>
      <w:r>
        <w:rPr>
          <w:rStyle w:val="FootnoteReference"/>
          <w:rFonts w:ascii="Times New Roman" w:hAnsi="Times New Roman" w:cs="Times New Roman"/>
          <w:sz w:val="24"/>
          <w:szCs w:val="24"/>
        </w:rPr>
        <w:footnoteReference w:id="28"/>
      </w:r>
    </w:p>
    <w:p w:rsidR="00862BD7" w:rsidRDefault="00862BD7" w:rsidP="00862BD7">
      <w:pPr>
        <w:pStyle w:val="FootnoteText"/>
        <w:spacing w:line="480" w:lineRule="auto"/>
        <w:ind w:left="1080" w:firstLine="720"/>
        <w:jc w:val="both"/>
        <w:rPr>
          <w:rFonts w:ascii="Times New Roman" w:hAnsi="Times New Roman" w:cs="Times New Roman"/>
          <w:sz w:val="24"/>
          <w:szCs w:val="24"/>
        </w:rPr>
      </w:pPr>
      <w:r w:rsidRPr="009F33FC">
        <w:rPr>
          <w:rFonts w:ascii="Times New Roman" w:hAnsi="Times New Roman" w:cs="Times New Roman"/>
          <w:sz w:val="24"/>
          <w:szCs w:val="24"/>
        </w:rPr>
        <w:t>Berdasarkan beberapa uraian di</w:t>
      </w:r>
      <w:r>
        <w:rPr>
          <w:rFonts w:ascii="Times New Roman" w:hAnsi="Times New Roman" w:cs="Times New Roman"/>
          <w:sz w:val="24"/>
          <w:szCs w:val="24"/>
        </w:rPr>
        <w:t xml:space="preserve"> </w:t>
      </w:r>
      <w:r w:rsidRPr="009F33FC">
        <w:rPr>
          <w:rFonts w:ascii="Times New Roman" w:hAnsi="Times New Roman" w:cs="Times New Roman"/>
          <w:sz w:val="24"/>
          <w:szCs w:val="24"/>
        </w:rPr>
        <w:t>atas, maka dapat disimpulkan bahwa dalam menggunakan bentuk-bentuk metode tersebut, harus disesuaikan dengan kondisi ummat yang bersangkutan dan kondisi muballigh itu sendiri, antara lain dalam segi tenaga, daya pikir, waktu, biaya dan penyesuaian terhadap kemajuan teknologi dan metodologi dakwah, sehingga tujuan dapat tercapai dengan baik.</w:t>
      </w:r>
    </w:p>
    <w:p w:rsidR="00862BD7" w:rsidRPr="009F33FC" w:rsidRDefault="00862BD7" w:rsidP="00862BD7">
      <w:pPr>
        <w:pStyle w:val="ListParagraph"/>
        <w:numPr>
          <w:ilvl w:val="0"/>
          <w:numId w:val="1"/>
        </w:numPr>
        <w:spacing w:after="0" w:line="480" w:lineRule="auto"/>
        <w:ind w:left="360"/>
        <w:jc w:val="both"/>
        <w:rPr>
          <w:rFonts w:ascii="Times New Roman" w:hAnsi="Times New Roman" w:cs="Times New Roman"/>
          <w:b/>
          <w:sz w:val="24"/>
          <w:szCs w:val="24"/>
        </w:rPr>
      </w:pPr>
      <w:r w:rsidRPr="009F33FC">
        <w:rPr>
          <w:rFonts w:ascii="Times New Roman" w:hAnsi="Times New Roman" w:cs="Times New Roman"/>
          <w:b/>
          <w:sz w:val="24"/>
          <w:szCs w:val="24"/>
        </w:rPr>
        <w:t xml:space="preserve">Konsep Pembinaan mental </w:t>
      </w:r>
    </w:p>
    <w:p w:rsidR="00862BD7" w:rsidRDefault="00862BD7" w:rsidP="00862BD7">
      <w:pPr>
        <w:spacing w:after="0" w:line="480" w:lineRule="auto"/>
        <w:ind w:left="360" w:firstLine="90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 xml:space="preserve">Penekanan utama bangsa Indonesia dalam pembangunan adalah diarahkan pada peningkatan kualitas sumber daya manusia yang diharapkan di samping menguasai ilmu pengetahuan dan teknologi (IPTEK) juga harus memiliki mental </w:t>
      </w:r>
      <w:r w:rsidRPr="00EC2B4C">
        <w:rPr>
          <w:rFonts w:ascii="Times New Roman" w:eastAsia="Times New Roman" w:hAnsi="Times New Roman" w:cs="Times New Roman"/>
          <w:sz w:val="24"/>
          <w:szCs w:val="24"/>
        </w:rPr>
        <w:t>(akhlak)</w:t>
      </w:r>
      <w:r w:rsidRPr="009F33FC">
        <w:rPr>
          <w:rFonts w:ascii="Times New Roman" w:eastAsia="Times New Roman" w:hAnsi="Times New Roman" w:cs="Times New Roman"/>
          <w:sz w:val="24"/>
          <w:szCs w:val="24"/>
        </w:rPr>
        <w:t xml:space="preserve"> yang benar demi terwujudnya manusia Indonesia seutuhnya. </w:t>
      </w:r>
      <w:r>
        <w:rPr>
          <w:rFonts w:ascii="Times New Roman" w:eastAsia="Times New Roman" w:hAnsi="Times New Roman" w:cs="Times New Roman"/>
          <w:sz w:val="24"/>
          <w:szCs w:val="24"/>
        </w:rPr>
        <w:t xml:space="preserve">Untuk mengetahui mental yang sehat maka dapat dilihat dari pendapat yang dikemukakan oleh </w:t>
      </w:r>
      <w:r w:rsidRPr="00BA7995">
        <w:rPr>
          <w:rFonts w:ascii="Times New Roman" w:eastAsia="Times New Roman" w:hAnsi="Times New Roman" w:cs="Times New Roman"/>
          <w:sz w:val="24"/>
          <w:szCs w:val="24"/>
        </w:rPr>
        <w:t>Dr. Jalaluddin dalam bukunya “Psikologi Agama” bahwa</w:t>
      </w:r>
      <w:r>
        <w:rPr>
          <w:rFonts w:ascii="Times New Roman" w:eastAsia="Times New Roman" w:hAnsi="Times New Roman" w:cs="Times New Roman"/>
          <w:sz w:val="24"/>
          <w:szCs w:val="24"/>
        </w:rPr>
        <w:t xml:space="preserve"> </w:t>
      </w:r>
    </w:p>
    <w:p w:rsidR="00862BD7" w:rsidRPr="00BA7995" w:rsidRDefault="00862BD7" w:rsidP="00862BD7">
      <w:pPr>
        <w:spacing w:after="0" w:line="24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A7995">
        <w:rPr>
          <w:rFonts w:ascii="Times New Roman" w:eastAsia="Times New Roman" w:hAnsi="Times New Roman" w:cs="Times New Roman"/>
          <w:sz w:val="24"/>
          <w:szCs w:val="24"/>
        </w:rPr>
        <w:t xml:space="preserve">Kesehatan </w:t>
      </w:r>
      <w:r>
        <w:rPr>
          <w:rFonts w:ascii="Times New Roman" w:eastAsia="Times New Roman" w:hAnsi="Times New Roman" w:cs="Times New Roman"/>
          <w:sz w:val="24"/>
          <w:szCs w:val="24"/>
        </w:rPr>
        <w:t xml:space="preserve">mental merupakan suatu kondisi </w:t>
      </w:r>
      <w:r w:rsidRPr="00BA7995">
        <w:rPr>
          <w:rFonts w:ascii="Times New Roman" w:eastAsia="Times New Roman" w:hAnsi="Times New Roman" w:cs="Times New Roman"/>
          <w:sz w:val="24"/>
          <w:szCs w:val="24"/>
        </w:rPr>
        <w:t>batin yang senantiasa berada dalam keadaan tenang, aman dan tentram, dan upaya untuk menemukan ketenangan batin dapat dilakukan antara lain melalui penyesuaian diri secara resignasi (penyerahan diri sepenuhnya kepada Tuhan)”.</w:t>
      </w:r>
      <w:r>
        <w:rPr>
          <w:rFonts w:ascii="Times New Roman" w:eastAsia="Times New Roman" w:hAnsi="Times New Roman" w:cs="Times New Roman"/>
          <w:sz w:val="24"/>
          <w:szCs w:val="24"/>
        </w:rPr>
        <w:t xml:space="preserve"> Sedangkan </w:t>
      </w:r>
      <w:r w:rsidRPr="00BA7995">
        <w:rPr>
          <w:rFonts w:ascii="Times New Roman" w:eastAsia="Times New Roman" w:hAnsi="Times New Roman" w:cs="Times New Roman"/>
          <w:sz w:val="24"/>
          <w:szCs w:val="24"/>
        </w:rPr>
        <w:t xml:space="preserve">paham ilmu kedokteran, kesehatan mental merupakan suatu kondisi yang memungkinkan perkembangan fisik, intelektual dan emosional yang optimal dari seseorang dan perkembangan itu berjalan selaras dengan keadaan orang lain. </w:t>
      </w:r>
      <w:r>
        <w:rPr>
          <w:rStyle w:val="FootnoteReference"/>
          <w:rFonts w:ascii="Times New Roman" w:eastAsia="Times New Roman" w:hAnsi="Times New Roman" w:cs="Times New Roman"/>
          <w:sz w:val="24"/>
          <w:szCs w:val="24"/>
        </w:rPr>
        <w:footnoteReference w:id="29"/>
      </w:r>
    </w:p>
    <w:p w:rsidR="00862BD7" w:rsidRDefault="00862BD7" w:rsidP="00862BD7">
      <w:pPr>
        <w:spacing w:after="0" w:line="480" w:lineRule="auto"/>
        <w:ind w:left="360" w:firstLine="900"/>
        <w:jc w:val="both"/>
        <w:rPr>
          <w:rFonts w:ascii="Times New Roman" w:eastAsia="Times New Roman" w:hAnsi="Times New Roman" w:cs="Times New Roman"/>
          <w:sz w:val="24"/>
          <w:szCs w:val="24"/>
        </w:rPr>
      </w:pPr>
      <w:r w:rsidRPr="004107E3">
        <w:rPr>
          <w:rFonts w:ascii="Times New Roman" w:eastAsia="Times New Roman" w:hAnsi="Times New Roman" w:cs="Times New Roman"/>
          <w:sz w:val="24"/>
          <w:szCs w:val="24"/>
        </w:rPr>
        <w:lastRenderedPageBreak/>
        <w:t>Zakiah Daradjat mendefenisikan bahwa mental yang sehat adalah terwujudnya keserasian yang sungguh-sungguh antara fungsi-fungsi kejiwaan dan terciptanya penyesuaian diri antara individu dengan dirinya sendiri dan lingkungannya berdasarkan keimanan dan ketakwaan serta bertujuan untuk mencapai hidup bermakna dan bahagia di dunia dan akhirat. Jika mental sehat dicapai, maka individu memiliki integrasi, penyesuaian dan identifikasi positif terhadap orang lain. Dalam hal ini, individu belajar menerima tanggung jawab, menjadi mandiri dan mencapai integrasi tingkah laku. Dari beberapa defenisi yang telah dikemukakan di atas, maka dapat dipahami bahwa orang yang sehat mentalnya adalah terwujudnya keharmonisan dalam fungsi jiwa serta tercapainya kemampuan untuk menghadapi permasalahan sehari-hari, sehingga merasakan kebahagiaan dan kepuasan dalam dirinya. Seseorang dikatakan memiliki mental yang sehat, bila ia terhindar dari gejala penyakit jiwa dan memanfatkan potensi yang dimilikinya untuk menyelaraskan fungsi jiwa dalam dirinya.</w:t>
      </w:r>
    </w:p>
    <w:p w:rsidR="00862BD7" w:rsidRPr="009F33FC" w:rsidRDefault="00862BD7" w:rsidP="00862BD7">
      <w:pPr>
        <w:spacing w:after="0" w:line="480" w:lineRule="auto"/>
        <w:ind w:left="360" w:firstLine="90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 xml:space="preserve">Untuk itulah diperlukan upaya pembinaan moral terutama pada kalangan remaja. Mangunhardjana mengemukakan bahwa: “Pembinaan dimengerti sebagai terjemahan dari bahasa Inggris, yaitu </w:t>
      </w:r>
      <w:r w:rsidRPr="00BB2506">
        <w:rPr>
          <w:rFonts w:ascii="Times New Roman" w:eastAsia="Times New Roman" w:hAnsi="Times New Roman" w:cs="Times New Roman"/>
          <w:i/>
          <w:sz w:val="24"/>
          <w:szCs w:val="24"/>
        </w:rPr>
        <w:t>training</w:t>
      </w:r>
      <w:r w:rsidRPr="009F33FC">
        <w:rPr>
          <w:rFonts w:ascii="Times New Roman" w:eastAsia="Times New Roman" w:hAnsi="Times New Roman" w:cs="Times New Roman"/>
          <w:sz w:val="24"/>
          <w:szCs w:val="24"/>
        </w:rPr>
        <w:t xml:space="preserve"> yang berarti latihan, pendidikan, pembinaan. Pembinaan lebih menekankan perkembangan manusia pada segi praktis berupa pengembangan sikap mental, pengetahuan dan kecakapan.</w:t>
      </w:r>
      <w:r w:rsidRPr="009F33FC">
        <w:rPr>
          <w:rStyle w:val="FootnoteReference"/>
          <w:rFonts w:ascii="Times New Roman" w:eastAsia="Times New Roman" w:hAnsi="Times New Roman" w:cs="Times New Roman"/>
          <w:sz w:val="24"/>
          <w:szCs w:val="24"/>
        </w:rPr>
        <w:footnoteReference w:id="30"/>
      </w:r>
    </w:p>
    <w:p w:rsidR="00862BD7" w:rsidRDefault="00862BD7" w:rsidP="00862BD7">
      <w:pPr>
        <w:spacing w:after="0" w:line="480" w:lineRule="auto"/>
        <w:ind w:left="360" w:firstLine="900"/>
        <w:jc w:val="both"/>
        <w:rPr>
          <w:rFonts w:ascii="Times New Roman" w:hAnsi="Times New Roman" w:cs="Times New Roman"/>
          <w:sz w:val="24"/>
          <w:szCs w:val="24"/>
        </w:rPr>
      </w:pPr>
      <w:r w:rsidRPr="009F33FC">
        <w:rPr>
          <w:rFonts w:ascii="Times New Roman" w:eastAsia="Times New Roman" w:hAnsi="Times New Roman" w:cs="Times New Roman"/>
          <w:sz w:val="24"/>
          <w:szCs w:val="24"/>
        </w:rPr>
        <w:t>Mangunhardjana juga mengatakan bahwa: “Pembinaan mental adalah pengembangan kepribadian (</w:t>
      </w:r>
      <w:r w:rsidRPr="009F33FC">
        <w:rPr>
          <w:rFonts w:ascii="Times New Roman" w:eastAsia="Times New Roman" w:hAnsi="Times New Roman" w:cs="Times New Roman"/>
          <w:i/>
          <w:iCs/>
          <w:sz w:val="24"/>
          <w:szCs w:val="24"/>
        </w:rPr>
        <w:t>personality development training</w:t>
      </w:r>
      <w:r w:rsidRPr="009F33FC">
        <w:rPr>
          <w:rFonts w:ascii="Times New Roman" w:eastAsia="Times New Roman" w:hAnsi="Times New Roman" w:cs="Times New Roman"/>
          <w:sz w:val="24"/>
          <w:szCs w:val="24"/>
        </w:rPr>
        <w:t xml:space="preserve">) atau pembinaan </w:t>
      </w:r>
      <w:r w:rsidRPr="009F33FC">
        <w:rPr>
          <w:rFonts w:ascii="Times New Roman" w:eastAsia="Times New Roman" w:hAnsi="Times New Roman" w:cs="Times New Roman"/>
          <w:sz w:val="24"/>
          <w:szCs w:val="24"/>
        </w:rPr>
        <w:lastRenderedPageBreak/>
        <w:t xml:space="preserve">sikap </w:t>
      </w:r>
      <w:r w:rsidRPr="009F33FC">
        <w:rPr>
          <w:rFonts w:ascii="Times New Roman" w:eastAsia="Times New Roman" w:hAnsi="Times New Roman" w:cs="Times New Roman"/>
          <w:i/>
          <w:sz w:val="24"/>
          <w:szCs w:val="24"/>
        </w:rPr>
        <w:t>(attitude training)”.</w:t>
      </w:r>
      <w:r w:rsidRPr="009F33FC">
        <w:rPr>
          <w:rFonts w:ascii="Times New Roman" w:eastAsia="Times New Roman" w:hAnsi="Times New Roman" w:cs="Times New Roman"/>
          <w:sz w:val="24"/>
          <w:szCs w:val="24"/>
        </w:rPr>
        <w:t xml:space="preserve"> Jadi, pembinaan mental adalah suatu kegiatan untuk membantu seseorang (peserta) agar mengenal dan mengembangkan diri menurut gambaran dan cita-cita hidup yang sehat dan benar.</w:t>
      </w:r>
      <w:r w:rsidRPr="009F33FC">
        <w:rPr>
          <w:rStyle w:val="FootnoteReference"/>
          <w:rFonts w:ascii="Times New Roman" w:eastAsia="Times New Roman" w:hAnsi="Times New Roman" w:cs="Times New Roman"/>
          <w:sz w:val="24"/>
          <w:szCs w:val="24"/>
        </w:rPr>
        <w:footnoteReference w:id="31"/>
      </w:r>
      <w:r>
        <w:rPr>
          <w:rFonts w:ascii="Times New Roman" w:eastAsia="Times New Roman" w:hAnsi="Times New Roman" w:cs="Times New Roman"/>
          <w:sz w:val="24"/>
          <w:szCs w:val="24"/>
        </w:rPr>
        <w:t xml:space="preserve"> Hal ini didukung oleh firman Allah dalam </w:t>
      </w:r>
      <w:r>
        <w:rPr>
          <w:rFonts w:ascii="Times New Roman" w:hAnsi="Times New Roman" w:cs="Times New Roman"/>
          <w:sz w:val="24"/>
          <w:szCs w:val="24"/>
        </w:rPr>
        <w:t>Q-S: Ali-Imran / 3: 164, yang berbunyi:</w:t>
      </w:r>
    </w:p>
    <w:p w:rsidR="00862BD7" w:rsidRDefault="00862BD7" w:rsidP="00862BD7">
      <w:pPr>
        <w:spacing w:after="0" w:line="480" w:lineRule="auto"/>
        <w:ind w:left="360" w:firstLine="900"/>
        <w:jc w:val="both"/>
        <w:rPr>
          <w:rFonts w:ascii="Times New Roman" w:eastAsia="Times New Roman" w:hAnsi="Times New Roman" w:cs="Times New Roman"/>
          <w:sz w:val="24"/>
          <w:szCs w:val="24"/>
        </w:rPr>
      </w:pPr>
    </w:p>
    <w:p w:rsidR="00862BD7" w:rsidRDefault="00862BD7" w:rsidP="00862BD7">
      <w:pPr>
        <w:spacing w:after="0" w:line="480" w:lineRule="auto"/>
        <w:ind w:left="360" w:firstLine="900"/>
        <w:jc w:val="both"/>
        <w:rPr>
          <w:rFonts w:ascii="Times New Roman" w:eastAsia="Times New Roman" w:hAnsi="Times New Roman" w:cs="Times New Roman"/>
          <w:sz w:val="24"/>
          <w:szCs w:val="24"/>
        </w:rPr>
      </w:pPr>
    </w:p>
    <w:p w:rsidR="00862BD7" w:rsidRDefault="00862BD7" w:rsidP="00862BD7">
      <w:pPr>
        <w:spacing w:after="0" w:line="480" w:lineRule="auto"/>
        <w:ind w:left="360" w:firstLine="900"/>
        <w:jc w:val="both"/>
        <w:rPr>
          <w:rFonts w:ascii="Times New Roman" w:eastAsia="Times New Roman" w:hAnsi="Times New Roman" w:cs="Times New Roman"/>
          <w:sz w:val="24"/>
          <w:szCs w:val="24"/>
        </w:rPr>
      </w:pPr>
    </w:p>
    <w:p w:rsidR="00862BD7" w:rsidRPr="003E2A52" w:rsidRDefault="00862BD7" w:rsidP="00862BD7">
      <w:pPr>
        <w:spacing w:after="0"/>
        <w:ind w:left="1620" w:hanging="117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Terjemahan : Sungguh Allah telah memberi karunia kepada orang-orang yang beriman ketika Allah mengutus di antara mereka seorang Rasul dari golongan mereka sendiri, yang membacakan kepada mereka ayat-ayat Allah, membersihkan (jiwa) mereka, dan mengajarkan kepada mereka al-Kitab dan al-Hikmah</w:t>
      </w:r>
      <w:r w:rsidRPr="003E2A52">
        <w:rPr>
          <w:rFonts w:ascii="Times New Roman" w:eastAsia="Times New Roman" w:hAnsi="Times New Roman" w:cs="Times New Roman"/>
          <w:sz w:val="24"/>
          <w:szCs w:val="24"/>
        </w:rPr>
        <w:t>.</w:t>
      </w:r>
      <w:r w:rsidRPr="003E2A52">
        <w:rPr>
          <w:rStyle w:val="FootnoteReference"/>
          <w:rFonts w:ascii="Times New Roman" w:eastAsia="Times New Roman" w:hAnsi="Times New Roman" w:cs="Times New Roman"/>
          <w:sz w:val="24"/>
          <w:szCs w:val="24"/>
        </w:rPr>
        <w:footnoteReference w:id="32"/>
      </w:r>
      <w:r w:rsidRPr="003E2A52">
        <w:rPr>
          <w:rFonts w:ascii="Times New Roman" w:eastAsia="Times New Roman" w:hAnsi="Times New Roman" w:cs="Times New Roman"/>
          <w:sz w:val="24"/>
          <w:szCs w:val="24"/>
        </w:rPr>
        <w:t>( Q.S Ali-Imran/ 3 : 164)</w:t>
      </w:r>
    </w:p>
    <w:p w:rsidR="00862BD7" w:rsidRPr="003E2A52" w:rsidRDefault="00862BD7" w:rsidP="00862BD7">
      <w:pPr>
        <w:spacing w:after="0"/>
        <w:ind w:left="1620" w:hanging="1170"/>
        <w:jc w:val="both"/>
        <w:rPr>
          <w:rFonts w:ascii="Times New Roman" w:eastAsia="Times New Roman" w:hAnsi="Times New Roman" w:cs="Times New Roman"/>
          <w:sz w:val="24"/>
          <w:szCs w:val="24"/>
        </w:rPr>
      </w:pPr>
    </w:p>
    <w:p w:rsidR="00862BD7" w:rsidRDefault="00862BD7" w:rsidP="00862BD7">
      <w:pPr>
        <w:spacing w:after="0" w:line="480" w:lineRule="auto"/>
        <w:ind w:left="1620" w:hanging="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Kemudian dalam hadits Rasulullah saw., bersabda :</w:t>
      </w:r>
    </w:p>
    <w:p w:rsidR="00862BD7" w:rsidRDefault="00862BD7" w:rsidP="00862BD7">
      <w:pPr>
        <w:spacing w:after="0" w:line="480" w:lineRule="auto"/>
        <w:ind w:left="1620" w:hanging="1170"/>
        <w:jc w:val="both"/>
        <w:rPr>
          <w:rFonts w:ascii="Times New Roman" w:eastAsia="Times New Roman" w:hAnsi="Times New Roman" w:cs="Times New Roman"/>
          <w:sz w:val="24"/>
          <w:szCs w:val="24"/>
        </w:rPr>
      </w:pPr>
    </w:p>
    <w:p w:rsidR="00862BD7" w:rsidRPr="00747D3C" w:rsidRDefault="00862BD7" w:rsidP="00862BD7">
      <w:pPr>
        <w:spacing w:after="0" w:line="480" w:lineRule="auto"/>
        <w:ind w:left="1620" w:hanging="1170"/>
        <w:jc w:val="both"/>
        <w:rPr>
          <w:rFonts w:ascii="Times New Roman" w:eastAsia="Times New Roman" w:hAnsi="Times New Roman" w:cs="Times New Roman"/>
          <w:i/>
          <w:sz w:val="24"/>
          <w:szCs w:val="24"/>
        </w:rPr>
      </w:pPr>
      <w:r w:rsidRPr="00747D3C">
        <w:rPr>
          <w:rFonts w:ascii="Times New Roman" w:eastAsia="Times New Roman" w:hAnsi="Times New Roman" w:cs="Times New Roman"/>
          <w:i/>
          <w:sz w:val="24"/>
          <w:szCs w:val="24"/>
        </w:rPr>
        <w:t xml:space="preserve">Terjemahan: Sesungguhnya </w:t>
      </w:r>
      <w:r>
        <w:rPr>
          <w:rFonts w:ascii="Times New Roman" w:eastAsia="Times New Roman" w:hAnsi="Times New Roman" w:cs="Times New Roman"/>
          <w:i/>
          <w:sz w:val="24"/>
          <w:szCs w:val="24"/>
        </w:rPr>
        <w:t xml:space="preserve">tidaklah </w:t>
      </w:r>
      <w:r w:rsidRPr="00747D3C">
        <w:rPr>
          <w:rFonts w:ascii="Times New Roman" w:eastAsia="Times New Roman" w:hAnsi="Times New Roman" w:cs="Times New Roman"/>
          <w:i/>
          <w:sz w:val="24"/>
          <w:szCs w:val="24"/>
        </w:rPr>
        <w:t xml:space="preserve">aku diutus oleh Allah </w:t>
      </w:r>
      <w:r>
        <w:rPr>
          <w:rFonts w:ascii="Times New Roman" w:eastAsia="Times New Roman" w:hAnsi="Times New Roman" w:cs="Times New Roman"/>
          <w:i/>
          <w:sz w:val="24"/>
          <w:szCs w:val="24"/>
        </w:rPr>
        <w:t xml:space="preserve">kecuali </w:t>
      </w:r>
      <w:r w:rsidRPr="00747D3C">
        <w:rPr>
          <w:rFonts w:ascii="Times New Roman" w:eastAsia="Times New Roman" w:hAnsi="Times New Roman" w:cs="Times New Roman"/>
          <w:i/>
          <w:sz w:val="24"/>
          <w:szCs w:val="24"/>
        </w:rPr>
        <w:t>untuk menyempurnakan akhlak.</w:t>
      </w:r>
      <w:r>
        <w:rPr>
          <w:rStyle w:val="FootnoteReference"/>
          <w:rFonts w:ascii="Times New Roman" w:eastAsia="Times New Roman" w:hAnsi="Times New Roman" w:cs="Times New Roman"/>
          <w:i/>
          <w:sz w:val="24"/>
          <w:szCs w:val="24"/>
        </w:rPr>
        <w:footnoteReference w:id="33"/>
      </w:r>
    </w:p>
    <w:p w:rsidR="00862BD7" w:rsidRDefault="00862BD7" w:rsidP="00862BD7">
      <w:pPr>
        <w:spacing w:after="0" w:line="480" w:lineRule="auto"/>
        <w:ind w:left="360"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Pembinaan yang dimaksud </w:t>
      </w:r>
      <w:r w:rsidRPr="009F33FC">
        <w:rPr>
          <w:rFonts w:ascii="Times New Roman" w:eastAsia="Times New Roman" w:hAnsi="Times New Roman" w:cs="Times New Roman"/>
          <w:sz w:val="24"/>
          <w:szCs w:val="24"/>
        </w:rPr>
        <w:t xml:space="preserve">adalah pembinaan kepribadian secara keseluruhan. Pembinaan mental secara efektif dilakukan dengan memperhatikan faktor kejiwaan sasaran yang akan dibina. Pembinaan yang dilakukan meliputi pembinaan moral, pembentukan sikap dan mental yang pada umumnya dilakukan </w:t>
      </w:r>
      <w:r w:rsidRPr="009F33FC">
        <w:rPr>
          <w:rFonts w:ascii="Times New Roman" w:eastAsia="Times New Roman" w:hAnsi="Times New Roman" w:cs="Times New Roman"/>
          <w:sz w:val="24"/>
          <w:szCs w:val="24"/>
        </w:rPr>
        <w:lastRenderedPageBreak/>
        <w:t xml:space="preserve">sejak anak masih kecil. Pembinaan mental merupakan salah satu cara untuk membentuk akhlak manusia agar memiliki pribadi yang bermoral, berbudi pekerti yang luhur dan bersusila, sehingga seseorang dapat terhindar dari sifat tercela </w:t>
      </w:r>
      <w:r>
        <w:rPr>
          <w:rFonts w:ascii="Times New Roman" w:eastAsia="Times New Roman" w:hAnsi="Times New Roman" w:cs="Times New Roman"/>
          <w:sz w:val="24"/>
          <w:szCs w:val="24"/>
        </w:rPr>
        <w:t>sebagai </w:t>
      </w:r>
      <w:r w:rsidRPr="009F33FC">
        <w:rPr>
          <w:rFonts w:ascii="Times New Roman" w:eastAsia="Times New Roman" w:hAnsi="Times New Roman" w:cs="Times New Roman"/>
          <w:sz w:val="24"/>
          <w:szCs w:val="24"/>
        </w:rPr>
        <w:t>langkah penanggulangan terhadap timbulnya kenakalan remaja.</w:t>
      </w:r>
      <w:r w:rsidRPr="009F33FC">
        <w:rPr>
          <w:rStyle w:val="FootnoteReference"/>
          <w:rFonts w:ascii="Times New Roman" w:eastAsia="Times New Roman" w:hAnsi="Times New Roman" w:cs="Times New Roman"/>
          <w:sz w:val="24"/>
          <w:szCs w:val="24"/>
        </w:rPr>
        <w:footnoteReference w:id="34"/>
      </w:r>
    </w:p>
    <w:p w:rsidR="00862BD7" w:rsidRDefault="00862BD7" w:rsidP="00862BD7">
      <w:pPr>
        <w:spacing w:after="0" w:line="480" w:lineRule="auto"/>
        <w:ind w:left="360" w:firstLine="90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Pembentukan sikap, pembinaan moral dan pribadi pada umumnya terjadi melalui pengalaman sejak kecil. Agar anak mempunyai kepribadian yang kuat dan sikap mental yang sehat serta akhlak yang terpuji, semuanya dapat diusahakan melalui penglihatan, pendengaran, ma</w:t>
      </w:r>
      <w:r>
        <w:rPr>
          <w:rFonts w:ascii="Times New Roman" w:eastAsia="Times New Roman" w:hAnsi="Times New Roman" w:cs="Times New Roman"/>
          <w:sz w:val="24"/>
          <w:szCs w:val="24"/>
        </w:rPr>
        <w:t>upun perlakuan yang diterimanya dan akan ikut </w:t>
      </w:r>
      <w:r w:rsidRPr="009F33FC">
        <w:rPr>
          <w:rFonts w:ascii="Times New Roman" w:eastAsia="Times New Roman" w:hAnsi="Times New Roman" w:cs="Times New Roman"/>
          <w:sz w:val="24"/>
          <w:szCs w:val="24"/>
        </w:rPr>
        <w:t>me</w:t>
      </w:r>
      <w:r>
        <w:rPr>
          <w:rFonts w:ascii="Times New Roman" w:eastAsia="Times New Roman" w:hAnsi="Times New Roman" w:cs="Times New Roman"/>
          <w:sz w:val="24"/>
          <w:szCs w:val="24"/>
        </w:rPr>
        <w:t>nentukan pembinaan pribadinya. </w:t>
      </w:r>
    </w:p>
    <w:p w:rsidR="00862BD7" w:rsidRPr="009F33FC" w:rsidRDefault="00862BD7" w:rsidP="00862BD7">
      <w:pPr>
        <w:spacing w:after="0" w:line="480" w:lineRule="auto"/>
        <w:ind w:left="360" w:firstLine="90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Pembinaan mental/jiwa merupakan tumpuan perhatian pertama dalam misi Islam. Untuk menciptakan manusia yang berakhlak mulia, Islam telah mengajarkan bahwa pembinaan jiwa harus lebih diutamakan daripada pembinaan fisik atau pembinaan pada aspek-aspek lain, karena dari jiwa yang baik inilah akan lahir perbuatan-perbuatan yang baik yang pada gilirannya akan menghasilkan kebaikan dan kebahagiaan pada seluruh kehidupan manusia lahir dan batin.</w:t>
      </w:r>
    </w:p>
    <w:p w:rsidR="00862BD7" w:rsidRPr="009F33FC" w:rsidRDefault="00862BD7" w:rsidP="00862BD7">
      <w:pPr>
        <w:spacing w:after="0" w:line="480" w:lineRule="auto"/>
        <w:ind w:left="360" w:firstLine="90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 xml:space="preserve">Muslimin Nurdin mengatakan bahwa: “Pembinaan berarti mengembangkan fitrah anak agar kebaikan yang masih berupa potensi dapat </w:t>
      </w:r>
      <w:r w:rsidRPr="009F33FC">
        <w:rPr>
          <w:rFonts w:ascii="Times New Roman" w:eastAsia="Times New Roman" w:hAnsi="Times New Roman" w:cs="Times New Roman"/>
          <w:sz w:val="24"/>
          <w:szCs w:val="24"/>
        </w:rPr>
        <w:lastRenderedPageBreak/>
        <w:t xml:space="preserve">terpelihara dan ditingkatkan melalui pengetahuan dan penghayatan sehingga </w:t>
      </w:r>
      <w:r>
        <w:rPr>
          <w:rFonts w:ascii="Times New Roman" w:eastAsia="Times New Roman" w:hAnsi="Times New Roman" w:cs="Times New Roman"/>
          <w:sz w:val="24"/>
          <w:szCs w:val="24"/>
        </w:rPr>
        <w:t>melahirkan keyakinan dan diimple</w:t>
      </w:r>
      <w:r w:rsidRPr="009F33FC">
        <w:rPr>
          <w:rFonts w:ascii="Times New Roman" w:eastAsia="Times New Roman" w:hAnsi="Times New Roman" w:cs="Times New Roman"/>
          <w:sz w:val="24"/>
          <w:szCs w:val="24"/>
        </w:rPr>
        <w:t>mentasikan dalam perbuatan sehari-hari”.</w:t>
      </w:r>
      <w:r w:rsidRPr="009F33FC">
        <w:rPr>
          <w:rStyle w:val="FootnoteReference"/>
          <w:rFonts w:ascii="Times New Roman" w:eastAsia="Times New Roman" w:hAnsi="Times New Roman" w:cs="Times New Roman"/>
          <w:sz w:val="24"/>
          <w:szCs w:val="24"/>
        </w:rPr>
        <w:footnoteReference w:id="35"/>
      </w:r>
    </w:p>
    <w:p w:rsidR="00862BD7" w:rsidRDefault="00862BD7" w:rsidP="00862BD7">
      <w:pPr>
        <w:spacing w:after="0" w:line="480" w:lineRule="auto"/>
        <w:ind w:left="360" w:firstLine="90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Pendapat yang sama juga dikemukakan oleh Zamaluddin Bukhari bahwa: “Pembinaan mental merupakan pembinaan kelakuan yang sesuai dengan ukuran-ukuran (nilai-nilai masyarakat), yang timbul dari hati yang disertai pula oleh rasa tanggung jawab atas kelakuan atau tindakan tersebut. Melalui tindakan inilah yang tercermin hasil terbinanya mental seseorang”.</w:t>
      </w:r>
      <w:r w:rsidRPr="009F33FC">
        <w:rPr>
          <w:rStyle w:val="FootnoteReference"/>
          <w:rFonts w:ascii="Times New Roman" w:eastAsia="Times New Roman" w:hAnsi="Times New Roman" w:cs="Times New Roman"/>
          <w:sz w:val="24"/>
          <w:szCs w:val="24"/>
        </w:rPr>
        <w:footnoteReference w:id="36"/>
      </w:r>
      <w:r w:rsidRPr="009F33FC">
        <w:rPr>
          <w:rFonts w:ascii="Times New Roman" w:eastAsia="Times New Roman" w:hAnsi="Times New Roman" w:cs="Times New Roman"/>
          <w:sz w:val="24"/>
          <w:szCs w:val="24"/>
        </w:rPr>
        <w:t xml:space="preserve"> Dengan kata lain upaya pembinaan mental diarahkan pada tercapainya tingkah laku atau perbuatan yang sesuai dengan nilai-nilai atau norma yang berlaku dalam masyarakat.</w:t>
      </w:r>
      <w:r>
        <w:rPr>
          <w:rFonts w:ascii="Times New Roman" w:eastAsia="Times New Roman" w:hAnsi="Times New Roman" w:cs="Times New Roman"/>
          <w:sz w:val="24"/>
          <w:szCs w:val="24"/>
        </w:rPr>
        <w:t xml:space="preserve"> Kemudian juga </w:t>
      </w:r>
      <w:r w:rsidRPr="009F33FC">
        <w:rPr>
          <w:rFonts w:ascii="Times New Roman" w:eastAsia="Times New Roman" w:hAnsi="Times New Roman" w:cs="Times New Roman"/>
          <w:sz w:val="24"/>
          <w:szCs w:val="24"/>
        </w:rPr>
        <w:t>mengungkapkan bahwa: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 xml:space="preserve">Pembinaan mental adalah pembinaan jiwa. Ketenangan jiwa dapat diupayakan melalui kegiatan bimbingan dan binaan, didikan dan arahan. Ketenangan jiwa dapat pula dilakukan dengan beragama sungguh-sungguh, karena </w:t>
      </w:r>
      <w:r>
        <w:rPr>
          <w:rFonts w:ascii="Times New Roman" w:eastAsia="Times New Roman" w:hAnsi="Times New Roman" w:cs="Times New Roman"/>
          <w:sz w:val="24"/>
          <w:szCs w:val="24"/>
        </w:rPr>
        <w:t>a</w:t>
      </w:r>
      <w:r w:rsidRPr="009F33FC">
        <w:rPr>
          <w:rFonts w:ascii="Times New Roman" w:eastAsia="Times New Roman" w:hAnsi="Times New Roman" w:cs="Times New Roman"/>
          <w:sz w:val="24"/>
          <w:szCs w:val="24"/>
        </w:rPr>
        <w:t>gama itu sendiri merupakan psikoterapi</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w:t>
      </w:r>
    </w:p>
    <w:p w:rsidR="00862BD7" w:rsidRPr="009F33FC" w:rsidRDefault="00862BD7" w:rsidP="00862BD7">
      <w:pPr>
        <w:spacing w:after="0" w:line="480" w:lineRule="auto"/>
        <w:ind w:left="360" w:firstLine="90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Menurut Zakiah Daradjat, bahwa: Pembinaan mental adalah terkait erat dengan pembinaan keyakinan, karena menjadi bagian dari kepribadian seseorang. Pembinaan mental yang paling baik se</w:t>
      </w:r>
      <w:r>
        <w:rPr>
          <w:rFonts w:ascii="Times New Roman" w:eastAsia="Times New Roman" w:hAnsi="Times New Roman" w:cs="Times New Roman"/>
          <w:sz w:val="24"/>
          <w:szCs w:val="24"/>
        </w:rPr>
        <w:t>benarnya terdapat dalam ajaran a</w:t>
      </w:r>
      <w:r w:rsidRPr="009F33FC">
        <w:rPr>
          <w:rFonts w:ascii="Times New Roman" w:eastAsia="Times New Roman" w:hAnsi="Times New Roman" w:cs="Times New Roman"/>
          <w:sz w:val="24"/>
          <w:szCs w:val="24"/>
        </w:rPr>
        <w:t>gama, karena nilai-nilai mental dapat dipatuhi dengan kesadaran sendiri, datangnya dari keyakinan beragama.</w:t>
      </w:r>
      <w:r w:rsidRPr="009F33FC">
        <w:rPr>
          <w:rStyle w:val="FootnoteReference"/>
          <w:rFonts w:ascii="Times New Roman" w:eastAsia="Times New Roman" w:hAnsi="Times New Roman" w:cs="Times New Roman"/>
          <w:sz w:val="24"/>
          <w:szCs w:val="24"/>
        </w:rPr>
        <w:footnoteReference w:id="37"/>
      </w:r>
    </w:p>
    <w:p w:rsidR="00862BD7" w:rsidRDefault="00862BD7" w:rsidP="00862BD7">
      <w:pPr>
        <w:spacing w:after="0" w:line="480" w:lineRule="auto"/>
        <w:ind w:left="360" w:firstLine="90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lastRenderedPageBreak/>
        <w:t>Wahyuanto dan Taslim Suyitno menyatakan bahwa: “Pembinaan mental adalah pemberian pemahaman dan penghayatan dalam jiwa seseorang termasuk pikiran, emosi, sikap dan perasaan. Dengan upaya pembinaan mental ini diharapkan tertanam perilaku yang baik serta pengamalan perilaku-perilaku yang baik tersebut dalam kehidupannya”.</w:t>
      </w:r>
      <w:r w:rsidRPr="009F33FC">
        <w:rPr>
          <w:rStyle w:val="FootnoteReference"/>
          <w:rFonts w:ascii="Times New Roman" w:eastAsia="Times New Roman" w:hAnsi="Times New Roman" w:cs="Times New Roman"/>
          <w:sz w:val="24"/>
          <w:szCs w:val="24"/>
        </w:rPr>
        <w:footnoteReference w:id="38"/>
      </w:r>
      <w:r w:rsidRPr="009F33FC">
        <w:rPr>
          <w:rFonts w:ascii="Times New Roman" w:eastAsia="Times New Roman" w:hAnsi="Times New Roman" w:cs="Times New Roman"/>
          <w:sz w:val="24"/>
          <w:szCs w:val="24"/>
        </w:rPr>
        <w:t xml:space="preserve"> Hal ini berarti bahwa pembinaan mental merupakan upaya untuk memberikan bekal pengetahuan dan pemahaman yang kemudian dihayati serta diamalkan dalam kehidupan sehari-hari.</w:t>
      </w:r>
    </w:p>
    <w:p w:rsidR="00862BD7" w:rsidRPr="003E10ED" w:rsidRDefault="00862BD7" w:rsidP="00862BD7">
      <w:pPr>
        <w:spacing w:after="0" w:line="480" w:lineRule="auto"/>
        <w:ind w:left="360" w:firstLine="108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Pembinaan mental meliputi berbagai unsur di antaranya adalah sikap, perasaan emosi dan kesadaran yang menggabung dalam kepribadian seseorang, sehingga selayaknya sejak kecil seseorang dilatih, dibimbing dan dibina mentalnya. Dengan demikian pembinaan mental yang dimaksudkan adalah upaya pemberian bimbingan, pendidikan dan latihan mengenai hal-hal yang berkenaan dengan kepribadian dan mental atau jiwa seseorang yang hasilnya dapat berwujud dalam perilaku-perilaku yang baik dan terpuji.</w:t>
      </w:r>
    </w:p>
    <w:p w:rsidR="00862BD7" w:rsidRPr="007D4A0C" w:rsidRDefault="00862BD7" w:rsidP="00862BD7">
      <w:pPr>
        <w:pStyle w:val="ListParagraph"/>
        <w:numPr>
          <w:ilvl w:val="0"/>
          <w:numId w:val="12"/>
        </w:numPr>
        <w:spacing w:after="0" w:line="480" w:lineRule="auto"/>
        <w:jc w:val="both"/>
        <w:rPr>
          <w:rFonts w:ascii="Times New Roman" w:eastAsia="Times New Roman" w:hAnsi="Times New Roman" w:cs="Times New Roman"/>
          <w:sz w:val="24"/>
          <w:szCs w:val="24"/>
        </w:rPr>
      </w:pPr>
      <w:r w:rsidRPr="007D4A0C">
        <w:rPr>
          <w:rFonts w:ascii="Times New Roman" w:eastAsia="Times New Roman" w:hAnsi="Times New Roman" w:cs="Times New Roman"/>
          <w:b/>
          <w:bCs/>
          <w:sz w:val="24"/>
          <w:szCs w:val="24"/>
        </w:rPr>
        <w:t xml:space="preserve">Bentuk Pembinaan Mental </w:t>
      </w:r>
    </w:p>
    <w:p w:rsidR="00862BD7" w:rsidRPr="009F33FC" w:rsidRDefault="00862BD7" w:rsidP="00862BD7">
      <w:pPr>
        <w:spacing w:after="0" w:line="480" w:lineRule="auto"/>
        <w:ind w:left="720" w:firstLine="72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 xml:space="preserve">Pembinaan mental diwujudkan dalam rangka menggali potensi dan meningkatkan kualitas sumber daya manusia. Untuk itu, dalam rangka pembinaan mental remaja diterapkan dalam berbagai bentuk pembinaan mental. Sebagaimana dikemukakan oleh Jusuf Suit dan Almasdi, bahwa </w:t>
      </w:r>
      <w:r w:rsidRPr="009F33FC">
        <w:rPr>
          <w:rFonts w:ascii="Times New Roman" w:eastAsia="Times New Roman" w:hAnsi="Times New Roman" w:cs="Times New Roman"/>
          <w:sz w:val="24"/>
          <w:szCs w:val="24"/>
        </w:rPr>
        <w:lastRenderedPageBreak/>
        <w:t>secara garis besar pembinaan sikap mental dapat dibagi dalam beberapa hal, yaitu:</w:t>
      </w:r>
    </w:p>
    <w:p w:rsidR="00862BD7" w:rsidRPr="009F33FC" w:rsidRDefault="00862BD7" w:rsidP="00862BD7">
      <w:pPr>
        <w:spacing w:after="0"/>
        <w:ind w:left="144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(a) Membiasakan diri belajar dan bekerja, (b) membiasakan diri menghargai dan memanfaatkan waktu, (c) membiasakan diri berlaku jujur, (d) membiasakan diri berjuang dan menghadapi tantangan, (e) membiasakan diri bersikap sungguh-sungguh, (f) membiasakan diri memberikan rasa kepedulian, (g) membiasakan diri bertanggung jawab, (h) membiasakan diri memelihara kesehatan, (i) membiasakan mengendalikan atau menahan diri dan berhemat, (j) Membiasakan diri menjauhkan rasa benci atau dendam, (k) membiasakan diri berperilaku tertib dan sopan, dan (l) membiasakan diri menghargai hak dan pendapat orang lain.</w:t>
      </w:r>
      <w:r w:rsidRPr="009F33FC">
        <w:rPr>
          <w:rStyle w:val="FootnoteReference"/>
          <w:rFonts w:ascii="Times New Roman" w:eastAsia="Times New Roman" w:hAnsi="Times New Roman" w:cs="Times New Roman"/>
          <w:sz w:val="24"/>
          <w:szCs w:val="24"/>
        </w:rPr>
        <w:footnoteReference w:id="39"/>
      </w:r>
      <w:r w:rsidRPr="009F33FC">
        <w:rPr>
          <w:rFonts w:ascii="Times New Roman" w:eastAsia="Times New Roman" w:hAnsi="Times New Roman" w:cs="Times New Roman"/>
          <w:sz w:val="24"/>
          <w:szCs w:val="24"/>
        </w:rPr>
        <w:t xml:space="preserve"> </w:t>
      </w:r>
    </w:p>
    <w:p w:rsidR="00862BD7" w:rsidRDefault="00862BD7" w:rsidP="00862BD7">
      <w:pPr>
        <w:spacing w:before="100" w:beforeAutospacing="1" w:after="0" w:line="480" w:lineRule="auto"/>
        <w:ind w:left="720" w:firstLine="72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Pendapat di atas memberi gambaran bahwa bentuk pembinaan mental lebih ditekankan pada upaya membiasakan berperilaku yang baik dalam kehidupan, sehingga perlu diperhatikan hal-hal berupa contoh yang baik serta pembentukan tingkah laku yang baik pula.</w:t>
      </w:r>
    </w:p>
    <w:p w:rsidR="00862BD7" w:rsidRPr="009F33FC" w:rsidRDefault="00862BD7" w:rsidP="00862BD7">
      <w:pPr>
        <w:spacing w:after="0" w:line="480" w:lineRule="auto"/>
        <w:ind w:left="720" w:firstLine="72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Bagi umat Islam bentuk pembinaan anak dan remaja dapat dilakukan dengan memberi contoh dan membiasakan melakukan perbuatan-perbuatan yang baik sesuai dengan ajaran-ajaran Islam. Hal tersebut sesuai dengan pendapat Mahjudin yang mengatakan bahwa:</w:t>
      </w:r>
    </w:p>
    <w:p w:rsidR="00862BD7" w:rsidRDefault="00862BD7" w:rsidP="00862BD7">
      <w:pPr>
        <w:spacing w:after="0"/>
        <w:ind w:left="144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 xml:space="preserve">“Menanamkan nilai-nilai akhlak/moral kepada anak remaja dapat dilakukan dalam bentuk: (1) mengarahkan dan mengajak untuk selalu mengerjakan ibadah, karena ibadah dapat meluhurkan perbuatan manusia, (2) mengarahkan agar rajin mengikuti pengajian-pengajian, ceramah-ceramah </w:t>
      </w:r>
      <w:r>
        <w:rPr>
          <w:rFonts w:ascii="Times New Roman" w:eastAsia="Times New Roman" w:hAnsi="Times New Roman" w:cs="Times New Roman"/>
          <w:sz w:val="24"/>
          <w:szCs w:val="24"/>
        </w:rPr>
        <w:t>a</w:t>
      </w:r>
      <w:r w:rsidRPr="009F33FC">
        <w:rPr>
          <w:rFonts w:ascii="Times New Roman" w:eastAsia="Times New Roman" w:hAnsi="Times New Roman" w:cs="Times New Roman"/>
          <w:sz w:val="24"/>
          <w:szCs w:val="24"/>
        </w:rPr>
        <w:t xml:space="preserve">gama dan kegiatan keagamaan lainnya, karena </w:t>
      </w:r>
      <w:r w:rsidRPr="009F33FC">
        <w:rPr>
          <w:rFonts w:ascii="Times New Roman" w:eastAsia="Times New Roman" w:hAnsi="Times New Roman" w:cs="Times New Roman"/>
          <w:sz w:val="24"/>
          <w:szCs w:val="24"/>
        </w:rPr>
        <w:lastRenderedPageBreak/>
        <w:t>dalam kegiatan-kegiatan itu terkandung ajakan untuk selalu berbuat baik”.</w:t>
      </w:r>
      <w:r w:rsidRPr="009F33FC">
        <w:rPr>
          <w:rStyle w:val="FootnoteReference"/>
          <w:rFonts w:ascii="Times New Roman" w:eastAsia="Times New Roman" w:hAnsi="Times New Roman" w:cs="Times New Roman"/>
          <w:sz w:val="24"/>
          <w:szCs w:val="24"/>
        </w:rPr>
        <w:footnoteReference w:id="40"/>
      </w:r>
    </w:p>
    <w:p w:rsidR="00862BD7" w:rsidRPr="009F33FC" w:rsidRDefault="00862BD7" w:rsidP="00862BD7">
      <w:pPr>
        <w:spacing w:after="0"/>
        <w:ind w:left="1440"/>
        <w:jc w:val="both"/>
        <w:rPr>
          <w:rFonts w:ascii="Times New Roman" w:eastAsia="Times New Roman" w:hAnsi="Times New Roman" w:cs="Times New Roman"/>
          <w:sz w:val="24"/>
          <w:szCs w:val="24"/>
        </w:rPr>
      </w:pPr>
    </w:p>
    <w:p w:rsidR="00862BD7" w:rsidRPr="009F33FC" w:rsidRDefault="00862BD7" w:rsidP="00862BD7">
      <w:pPr>
        <w:spacing w:after="0" w:line="480" w:lineRule="auto"/>
        <w:ind w:left="720" w:firstLine="72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Pendapat di atas memberi gambaran bahwa bentuk-bentuk pembinaan mental lebih ditekankan pada pemberian arahan dan bimbingan</w:t>
      </w:r>
      <w:r>
        <w:rPr>
          <w:rFonts w:ascii="Times New Roman" w:eastAsia="Times New Roman" w:hAnsi="Times New Roman" w:cs="Times New Roman"/>
          <w:sz w:val="24"/>
          <w:szCs w:val="24"/>
        </w:rPr>
        <w:t xml:space="preserve"> dalam membentuk ajaran-ajaran a</w:t>
      </w:r>
      <w:r w:rsidRPr="009F33FC">
        <w:rPr>
          <w:rFonts w:ascii="Times New Roman" w:eastAsia="Times New Roman" w:hAnsi="Times New Roman" w:cs="Times New Roman"/>
          <w:sz w:val="24"/>
          <w:szCs w:val="24"/>
        </w:rPr>
        <w:t>gama, misalnya ibadah, pengajian-pengajian, cerama</w:t>
      </w:r>
      <w:r>
        <w:rPr>
          <w:rFonts w:ascii="Times New Roman" w:eastAsia="Times New Roman" w:hAnsi="Times New Roman" w:cs="Times New Roman"/>
          <w:sz w:val="24"/>
          <w:szCs w:val="24"/>
        </w:rPr>
        <w:t>h a</w:t>
      </w:r>
      <w:r w:rsidRPr="009F33FC">
        <w:rPr>
          <w:rFonts w:ascii="Times New Roman" w:eastAsia="Times New Roman" w:hAnsi="Times New Roman" w:cs="Times New Roman"/>
          <w:sz w:val="24"/>
          <w:szCs w:val="24"/>
        </w:rPr>
        <w:t>gama maupun kegiatan-kegiatan keagamaan lainnya. Selanjutnya Anwar Masy’ari mengatakan bahwa:</w:t>
      </w:r>
    </w:p>
    <w:p w:rsidR="00862BD7" w:rsidRPr="009F33FC" w:rsidRDefault="00862BD7" w:rsidP="00862BD7">
      <w:pPr>
        <w:spacing w:after="0" w:line="480" w:lineRule="auto"/>
        <w:ind w:left="720" w:firstLine="72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Bentuk-bentuk pembinaan mental keislaman bagi remaja-remaja Islam da</w:t>
      </w:r>
      <w:r>
        <w:rPr>
          <w:rFonts w:ascii="Times New Roman" w:eastAsia="Times New Roman" w:hAnsi="Times New Roman" w:cs="Times New Roman"/>
          <w:sz w:val="24"/>
          <w:szCs w:val="24"/>
        </w:rPr>
        <w:t>pat ditempuh melalui pengajian a</w:t>
      </w:r>
      <w:r w:rsidRPr="009F33FC">
        <w:rPr>
          <w:rFonts w:ascii="Times New Roman" w:eastAsia="Times New Roman" w:hAnsi="Times New Roman" w:cs="Times New Roman"/>
          <w:sz w:val="24"/>
          <w:szCs w:val="24"/>
        </w:rPr>
        <w:t xml:space="preserve">l-Qur’an yang dapat dilakukan setiap saat guna menumbuhkembangkan kegemaran </w:t>
      </w:r>
      <w:r>
        <w:rPr>
          <w:rFonts w:ascii="Times New Roman" w:eastAsia="Times New Roman" w:hAnsi="Times New Roman" w:cs="Times New Roman"/>
          <w:sz w:val="24"/>
          <w:szCs w:val="24"/>
        </w:rPr>
        <w:t>remaja membaca a</w:t>
      </w:r>
      <w:r w:rsidRPr="009F33FC">
        <w:rPr>
          <w:rFonts w:ascii="Times New Roman" w:eastAsia="Times New Roman" w:hAnsi="Times New Roman" w:cs="Times New Roman"/>
          <w:sz w:val="24"/>
          <w:szCs w:val="24"/>
        </w:rPr>
        <w:t>l-Qur’an dan belajar (ceramah) dan diskusi tentang keislaman serta kegiatan-kegiatan sosial seperti peringatan hari-hari besar Islam dan mengarahkan remaja untuk terlibat dalam penyelenggaraan kegiatan yang bercirikan Islam.</w:t>
      </w:r>
      <w:r w:rsidRPr="009F33FC">
        <w:rPr>
          <w:rStyle w:val="FootnoteReference"/>
          <w:rFonts w:ascii="Times New Roman" w:eastAsia="Times New Roman" w:hAnsi="Times New Roman" w:cs="Times New Roman"/>
          <w:sz w:val="24"/>
          <w:szCs w:val="24"/>
        </w:rPr>
        <w:footnoteReference w:id="41"/>
      </w:r>
    </w:p>
    <w:p w:rsidR="00862BD7" w:rsidRDefault="00862BD7" w:rsidP="00862BD7">
      <w:pPr>
        <w:spacing w:after="0" w:line="480" w:lineRule="auto"/>
        <w:ind w:left="720" w:firstLine="72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 xml:space="preserve">Dengan demikian dapat dikatakan bahwa untuk membina mental remaja pada umumnya, dapat ditempuh melalui beberapa bentuk pembinaan seperti melalui pengajian-pengajian, ceramah </w:t>
      </w:r>
      <w:r>
        <w:rPr>
          <w:rFonts w:ascii="Times New Roman" w:eastAsia="Times New Roman" w:hAnsi="Times New Roman" w:cs="Times New Roman"/>
          <w:sz w:val="24"/>
          <w:szCs w:val="24"/>
        </w:rPr>
        <w:t>a</w:t>
      </w:r>
      <w:r w:rsidRPr="009F33FC">
        <w:rPr>
          <w:rFonts w:ascii="Times New Roman" w:eastAsia="Times New Roman" w:hAnsi="Times New Roman" w:cs="Times New Roman"/>
          <w:sz w:val="24"/>
          <w:szCs w:val="24"/>
        </w:rPr>
        <w:t>gama, diskusi-diskusi serta melalui kegiatan sosial keagamaan yang memperkokoh keimanan dan memperluas pemahamannya tentang kehidupan bermasyarakat dan beragama.</w:t>
      </w:r>
    </w:p>
    <w:p w:rsidR="00862BD7" w:rsidRDefault="00862BD7" w:rsidP="00862BD7">
      <w:pPr>
        <w:spacing w:after="0" w:line="480" w:lineRule="auto"/>
        <w:ind w:left="720" w:firstLine="720"/>
        <w:jc w:val="both"/>
        <w:rPr>
          <w:rFonts w:ascii="Times New Roman" w:eastAsia="Times New Roman" w:hAnsi="Times New Roman" w:cs="Times New Roman"/>
          <w:sz w:val="24"/>
          <w:szCs w:val="24"/>
        </w:rPr>
      </w:pPr>
    </w:p>
    <w:p w:rsidR="00862BD7" w:rsidRPr="009F33FC" w:rsidRDefault="00862BD7" w:rsidP="00862BD7">
      <w:pPr>
        <w:spacing w:after="0" w:line="480" w:lineRule="auto"/>
        <w:ind w:left="720" w:firstLine="720"/>
        <w:jc w:val="both"/>
        <w:rPr>
          <w:rFonts w:ascii="Times New Roman" w:eastAsia="Times New Roman" w:hAnsi="Times New Roman" w:cs="Times New Roman"/>
          <w:sz w:val="24"/>
          <w:szCs w:val="24"/>
        </w:rPr>
      </w:pPr>
    </w:p>
    <w:p w:rsidR="00862BD7" w:rsidRPr="007D4A0C" w:rsidRDefault="00862BD7" w:rsidP="00862BD7">
      <w:pPr>
        <w:pStyle w:val="ListParagraph"/>
        <w:numPr>
          <w:ilvl w:val="0"/>
          <w:numId w:val="12"/>
        </w:numPr>
        <w:spacing w:after="0" w:line="480" w:lineRule="auto"/>
        <w:jc w:val="both"/>
        <w:rPr>
          <w:rFonts w:ascii="Times New Roman" w:eastAsia="Times New Roman" w:hAnsi="Times New Roman" w:cs="Times New Roman"/>
          <w:b/>
          <w:bCs/>
          <w:sz w:val="24"/>
          <w:szCs w:val="24"/>
        </w:rPr>
      </w:pPr>
      <w:r w:rsidRPr="007D4A0C">
        <w:rPr>
          <w:rFonts w:ascii="Times New Roman" w:eastAsia="Times New Roman" w:hAnsi="Times New Roman" w:cs="Times New Roman"/>
          <w:b/>
          <w:bCs/>
          <w:sz w:val="24"/>
          <w:szCs w:val="24"/>
        </w:rPr>
        <w:lastRenderedPageBreak/>
        <w:t xml:space="preserve">Hambatan Pembinaan Mental </w:t>
      </w:r>
    </w:p>
    <w:p w:rsidR="00862BD7" w:rsidRPr="009F33FC" w:rsidRDefault="00862BD7" w:rsidP="00862BD7">
      <w:pPr>
        <w:pStyle w:val="ListParagraph"/>
        <w:spacing w:after="0" w:line="480" w:lineRule="auto"/>
        <w:ind w:firstLine="72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 xml:space="preserve">Dalam upaya pembinaan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mental</w:t>
      </w:r>
      <w:r>
        <w:rPr>
          <w:rFonts w:ascii="Times New Roman" w:eastAsia="Times New Roman" w:hAnsi="Times New Roman" w:cs="Times New Roman"/>
          <w:sz w:val="24"/>
          <w:szCs w:val="24"/>
        </w:rPr>
        <w:t xml:space="preserve"> masyarakat</w:t>
      </w:r>
      <w:r w:rsidRPr="009F33FC">
        <w:rPr>
          <w:rFonts w:ascii="Times New Roman" w:eastAsia="Times New Roman" w:hAnsi="Times New Roman" w:cs="Times New Roman"/>
          <w:sz w:val="24"/>
          <w:szCs w:val="24"/>
        </w:rPr>
        <w:t xml:space="preserve">, tentu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tidak selamanya berjalan lancar, atau</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 xml:space="preserve"> dengan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 xml:space="preserve">kata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lain pembinaan</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 xml:space="preserve"> mental tersebut belum sepenuhnya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berjalan</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 xml:space="preserve"> sesuai dengan yang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 xml:space="preserve">diharapkan. </w:t>
      </w:r>
      <w:r>
        <w:rPr>
          <w:rFonts w:ascii="Times New Roman" w:eastAsia="Times New Roman" w:hAnsi="Times New Roman" w:cs="Times New Roman"/>
          <w:sz w:val="24"/>
          <w:szCs w:val="24"/>
        </w:rPr>
        <w:t>Hal ini  terjadi  karena  masih ditemukan adanya hambatan-hambatan dalama pelaksanaannya. Menurut B. Simanjuntak mengemukakan bahwa :</w:t>
      </w:r>
    </w:p>
    <w:p w:rsidR="00862BD7" w:rsidRPr="009F33FC" w:rsidRDefault="00862BD7" w:rsidP="00862BD7">
      <w:pPr>
        <w:spacing w:after="0"/>
        <w:ind w:left="144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“Secara umum hambatan dalam membina generasi muda, antara lain adalah: (1) kekurangserasian hubungan antara lingkungan sosial, orang tua dengan remaja (pemuda), (2) tidak seimbangnya jumlah remaja (pemuda) dengan fasilitas (sarana/prasarana) pembinaan, (3) belum adanya aturan perundang-undangan yang secara jelas mengatur tentang pembinaan remaja (generasi muda)”.</w:t>
      </w:r>
      <w:r w:rsidRPr="009F33FC">
        <w:rPr>
          <w:rStyle w:val="FootnoteReference"/>
          <w:rFonts w:ascii="Times New Roman" w:eastAsia="Times New Roman" w:hAnsi="Times New Roman" w:cs="Times New Roman"/>
          <w:sz w:val="24"/>
          <w:szCs w:val="24"/>
        </w:rPr>
        <w:footnoteReference w:id="42"/>
      </w:r>
      <w:r w:rsidRPr="009F33FC">
        <w:rPr>
          <w:rFonts w:ascii="Times New Roman" w:eastAsia="Times New Roman" w:hAnsi="Times New Roman" w:cs="Times New Roman"/>
          <w:sz w:val="24"/>
          <w:szCs w:val="24"/>
        </w:rPr>
        <w:t xml:space="preserve"> </w:t>
      </w:r>
    </w:p>
    <w:p w:rsidR="00862BD7" w:rsidRPr="009F33FC" w:rsidRDefault="00862BD7" w:rsidP="00862BD7">
      <w:pPr>
        <w:spacing w:before="100" w:beforeAutospacing="1" w:after="0" w:line="480" w:lineRule="auto"/>
        <w:ind w:left="720" w:firstLine="72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 xml:space="preserve">Pendapat di atas memberi gambaran bahwa upaya pembinaan </w:t>
      </w:r>
      <w:r>
        <w:rPr>
          <w:rFonts w:ascii="Times New Roman" w:eastAsia="Times New Roman" w:hAnsi="Times New Roman" w:cs="Times New Roman"/>
          <w:sz w:val="24"/>
          <w:szCs w:val="24"/>
        </w:rPr>
        <w:t xml:space="preserve">mental </w:t>
      </w:r>
      <w:r w:rsidRPr="009F33FC">
        <w:rPr>
          <w:rFonts w:ascii="Times New Roman" w:eastAsia="Times New Roman" w:hAnsi="Times New Roman" w:cs="Times New Roman"/>
          <w:sz w:val="24"/>
          <w:szCs w:val="24"/>
        </w:rPr>
        <w:t>masih terhambat dengan kurangnya sarana dan prasarana penunjang dan kurangnya acuan yang jelas tentang pembinaan serta belum adanya hubungan atau kerjasama yang baik antara orang tua, masyarakat termasuk pemerintah.</w:t>
      </w:r>
    </w:p>
    <w:p w:rsidR="00862BD7" w:rsidRDefault="00862BD7" w:rsidP="00862BD7">
      <w:pPr>
        <w:spacing w:after="0" w:line="480" w:lineRule="auto"/>
        <w:ind w:left="720" w:firstLine="72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Sejalan dengan itu, Anwar Masy’ari mengemukakan bahwa: ada beberapa hambatan dalam pembinaan pada lembaga-lembaga Islam, yakni: (1) adanya kegiatan lain yang diikuti oleh pihak pembina, (2) kurangnya kerjasama/perhatian orang tua, dan (3) kurangnya sarana dan prasarana penunjang”.</w:t>
      </w:r>
      <w:r w:rsidRPr="009F33FC">
        <w:rPr>
          <w:rStyle w:val="FootnoteReference"/>
          <w:rFonts w:ascii="Times New Roman" w:eastAsia="Times New Roman" w:hAnsi="Times New Roman" w:cs="Times New Roman"/>
          <w:sz w:val="24"/>
          <w:szCs w:val="24"/>
        </w:rPr>
        <w:footnoteReference w:id="43"/>
      </w:r>
      <w:r w:rsidRPr="009F33FC">
        <w:rPr>
          <w:rFonts w:ascii="Times New Roman" w:eastAsia="Times New Roman" w:hAnsi="Times New Roman" w:cs="Times New Roman"/>
          <w:sz w:val="24"/>
          <w:szCs w:val="24"/>
        </w:rPr>
        <w:t xml:space="preserve"> </w:t>
      </w:r>
    </w:p>
    <w:p w:rsidR="00862BD7" w:rsidRDefault="00862BD7" w:rsidP="00862BD7">
      <w:pPr>
        <w:spacing w:after="0" w:line="480" w:lineRule="auto"/>
        <w:ind w:left="720" w:firstLine="72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lastRenderedPageBreak/>
        <w:t>Berdasarkan beberapa pendapat yang telah dikemukakan di atas, maka dapat dikatakan bahwa hambatan-hambatan dalam upaya pembinaan mental</w:t>
      </w:r>
      <w:r>
        <w:rPr>
          <w:rFonts w:ascii="Times New Roman" w:eastAsia="Times New Roman" w:hAnsi="Times New Roman" w:cs="Times New Roman"/>
          <w:sz w:val="24"/>
          <w:szCs w:val="24"/>
        </w:rPr>
        <w:t xml:space="preserve"> para remaja</w:t>
      </w:r>
      <w:r w:rsidRPr="009F33FC">
        <w:rPr>
          <w:rFonts w:ascii="Times New Roman" w:eastAsia="Times New Roman" w:hAnsi="Times New Roman" w:cs="Times New Roman"/>
          <w:sz w:val="24"/>
          <w:szCs w:val="24"/>
        </w:rPr>
        <w:t>, yaitu belum profesionalnya tena</w:t>
      </w:r>
      <w:r>
        <w:rPr>
          <w:rFonts w:ascii="Times New Roman" w:eastAsia="Times New Roman" w:hAnsi="Times New Roman" w:cs="Times New Roman"/>
          <w:sz w:val="24"/>
          <w:szCs w:val="24"/>
        </w:rPr>
        <w:t>ga pembina, adanya kegiatan lain</w:t>
      </w:r>
      <w:r w:rsidRPr="009F33FC">
        <w:rPr>
          <w:rFonts w:ascii="Times New Roman" w:eastAsia="Times New Roman" w:hAnsi="Times New Roman" w:cs="Times New Roman"/>
          <w:sz w:val="24"/>
          <w:szCs w:val="24"/>
        </w:rPr>
        <w:t xml:space="preserve"> yang diikuti, kurangnya kerjasama orang tua, masyarakat dan pemerintah, kurang sarana dan prasarana penunjang, serta kurang aktifnya tenaga pembina.</w:t>
      </w:r>
    </w:p>
    <w:p w:rsidR="00862BD7" w:rsidRDefault="00862BD7" w:rsidP="00862BD7">
      <w:pPr>
        <w:pStyle w:val="ListParagraph"/>
        <w:numPr>
          <w:ilvl w:val="0"/>
          <w:numId w:val="12"/>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Pembinaan </w:t>
      </w:r>
      <w:r w:rsidRPr="003C0364">
        <w:rPr>
          <w:rFonts w:ascii="Times New Roman" w:eastAsia="Times New Roman" w:hAnsi="Times New Roman" w:cs="Times New Roman"/>
          <w:b/>
          <w:sz w:val="24"/>
          <w:szCs w:val="24"/>
        </w:rPr>
        <w:t>dakwah Islamiyah dalam meningkatkan kualitas mental masyarakat</w:t>
      </w:r>
      <w:r>
        <w:rPr>
          <w:rFonts w:ascii="Times New Roman" w:eastAsia="Times New Roman" w:hAnsi="Times New Roman" w:cs="Times New Roman"/>
          <w:b/>
          <w:sz w:val="24"/>
          <w:szCs w:val="24"/>
        </w:rPr>
        <w:t xml:space="preserve"> </w:t>
      </w:r>
    </w:p>
    <w:p w:rsidR="00862BD7" w:rsidRPr="006D757F" w:rsidRDefault="00862BD7" w:rsidP="00862BD7">
      <w:pPr>
        <w:pStyle w:val="ListParagraph"/>
        <w:spacing w:after="0" w:line="360" w:lineRule="auto"/>
        <w:jc w:val="both"/>
        <w:rPr>
          <w:rFonts w:ascii="Times New Roman" w:eastAsia="Times New Roman" w:hAnsi="Times New Roman" w:cs="Times New Roman"/>
          <w:b/>
          <w:sz w:val="24"/>
          <w:szCs w:val="24"/>
        </w:rPr>
      </w:pPr>
    </w:p>
    <w:p w:rsidR="00862BD7" w:rsidRDefault="00862BD7" w:rsidP="00862BD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Pembinaan pribadi pada dasarnya perlu adanya faktor agama sebagai landasan untuk menjaga keseimbangan eksistensi manusia secara otentik. Misalnya menonjolnya nafsu inidividualistik (pribadi-isme) sebagai akibat pengaruh dari kehidupan yang disebut modern, sering mengundang benih-benih yang antagonistik, karena sempitnya orang menanggapi watak agama untuk membedakan antara agama itu sendiri dan orang beragama. Diungkapkan oleh S. Qamarulhadi, bahwa :</w:t>
      </w:r>
    </w:p>
    <w:p w:rsidR="00862BD7" w:rsidRDefault="00862BD7" w:rsidP="00862BD7">
      <w:pPr>
        <w:spacing w:after="0"/>
        <w:ind w:left="1440"/>
        <w:jc w:val="both"/>
        <w:rPr>
          <w:rFonts w:ascii="Times New Roman" w:hAnsi="Times New Roman" w:cs="Times New Roman"/>
          <w:sz w:val="24"/>
          <w:szCs w:val="24"/>
        </w:rPr>
      </w:pPr>
      <w:r>
        <w:rPr>
          <w:rFonts w:ascii="Times New Roman" w:hAnsi="Times New Roman" w:cs="Times New Roman"/>
          <w:sz w:val="24"/>
          <w:szCs w:val="24"/>
        </w:rPr>
        <w:t>Islam khususnya, tidak menuntun orang kepada kepentingan diri sehingga timbul nafsu individualistis, tetapi Islam mendorong orang untuk mengenal dan mendalami pribadi individualitasnya, kepribadiannya kepada kesadaran ummat wahidah (kesatuan ummat) dalam kesamaan derajat sebagai insan.</w:t>
      </w:r>
      <w:r>
        <w:rPr>
          <w:rStyle w:val="FootnoteReference"/>
          <w:rFonts w:ascii="Times New Roman" w:hAnsi="Times New Roman" w:cs="Times New Roman"/>
          <w:sz w:val="24"/>
          <w:szCs w:val="24"/>
        </w:rPr>
        <w:footnoteReference w:id="44"/>
      </w:r>
    </w:p>
    <w:p w:rsidR="00862BD7" w:rsidRDefault="00862BD7" w:rsidP="00862BD7">
      <w:pPr>
        <w:spacing w:after="0"/>
        <w:jc w:val="both"/>
        <w:rPr>
          <w:rFonts w:ascii="Times New Roman" w:hAnsi="Times New Roman" w:cs="Times New Roman"/>
          <w:sz w:val="24"/>
          <w:szCs w:val="24"/>
        </w:rPr>
      </w:pPr>
    </w:p>
    <w:p w:rsidR="00862BD7" w:rsidRPr="00CA268F" w:rsidRDefault="00862BD7" w:rsidP="00862BD7">
      <w:pPr>
        <w:spacing w:after="0" w:line="480" w:lineRule="auto"/>
        <w:ind w:left="720" w:firstLine="720"/>
        <w:jc w:val="both"/>
        <w:rPr>
          <w:rFonts w:ascii="Times New Roman" w:hAnsi="Times New Roman" w:cs="Times New Roman"/>
          <w:sz w:val="24"/>
          <w:szCs w:val="24"/>
        </w:rPr>
      </w:pPr>
      <w:r w:rsidRPr="00CA268F">
        <w:rPr>
          <w:rFonts w:ascii="Times New Roman" w:hAnsi="Times New Roman" w:cs="Times New Roman"/>
          <w:sz w:val="24"/>
          <w:szCs w:val="24"/>
        </w:rPr>
        <w:t xml:space="preserve">Pembinaan kehidupan beragama tidak dapat dilepaskan dari pembinaan kepribadian secara keseluruhan. Karena kehidupan beragama itu </w:t>
      </w:r>
      <w:r w:rsidRPr="00CA268F">
        <w:rPr>
          <w:rFonts w:ascii="Times New Roman" w:hAnsi="Times New Roman" w:cs="Times New Roman"/>
          <w:sz w:val="24"/>
          <w:szCs w:val="24"/>
        </w:rPr>
        <w:lastRenderedPageBreak/>
        <w:t>adalah bahagian dari kehidupan itu sendiri, tindakan seseorang dalam hidupnya tidak lain dari cerminan pribadinya yang tumbuh dan berkembang sejak ia lahir, bahkan sejak dalam kandungan. Hal ini dilansir oleh Zakiah Daradjat, mengungkapkan bahwa:</w:t>
      </w:r>
    </w:p>
    <w:p w:rsidR="00862BD7" w:rsidRDefault="00862BD7" w:rsidP="00862BD7">
      <w:pPr>
        <w:pStyle w:val="ListParagraph"/>
        <w:spacing w:line="240" w:lineRule="auto"/>
        <w:ind w:left="1440"/>
        <w:jc w:val="both"/>
        <w:rPr>
          <w:rFonts w:ascii="Times New Roman" w:hAnsi="Times New Roman" w:cs="Times New Roman"/>
          <w:sz w:val="24"/>
          <w:szCs w:val="24"/>
        </w:rPr>
      </w:pPr>
      <w:r w:rsidRPr="0031303A">
        <w:rPr>
          <w:rFonts w:ascii="Times New Roman" w:hAnsi="Times New Roman" w:cs="Times New Roman"/>
          <w:sz w:val="24"/>
          <w:szCs w:val="24"/>
        </w:rPr>
        <w:t xml:space="preserve">“Semua pengalaman yang dilalui sejak dalam kandungan, mempunyai pengaruh terhadap pembinaan pribadi, bahkan </w:t>
      </w:r>
      <w:r>
        <w:rPr>
          <w:rFonts w:ascii="Times New Roman" w:hAnsi="Times New Roman" w:cs="Times New Roman"/>
          <w:sz w:val="24"/>
          <w:szCs w:val="24"/>
        </w:rPr>
        <w:t>di antara ahli jiwa ada yang b</w:t>
      </w:r>
      <w:r w:rsidRPr="0031303A">
        <w:rPr>
          <w:rFonts w:ascii="Times New Roman" w:hAnsi="Times New Roman" w:cs="Times New Roman"/>
          <w:sz w:val="24"/>
          <w:szCs w:val="24"/>
        </w:rPr>
        <w:t>erpendapat bahwa pribadi itu tidak lain dari kumpulan pengalaman pada umur-umur pertumbuhan (dari umur nol sampai dengan masa remaja terakhir), terutama pada pengalaman pada tahun-tahun pertama dari pertumbuhan. Pengalaman tersebut adalah semua pengalaman yang dilalui baik pengalaman yang didapat melalui pendengaran, penglihatan atau perlakuan yang diterima sejak lahir”.</w:t>
      </w:r>
      <w:r w:rsidRPr="0031303A">
        <w:rPr>
          <w:rStyle w:val="FootnoteReference"/>
          <w:rFonts w:ascii="Times New Roman" w:hAnsi="Times New Roman" w:cs="Times New Roman"/>
          <w:sz w:val="24"/>
          <w:szCs w:val="24"/>
        </w:rPr>
        <w:footnoteReference w:id="45"/>
      </w:r>
    </w:p>
    <w:p w:rsidR="00862BD7" w:rsidRPr="00D515F5" w:rsidRDefault="00862BD7" w:rsidP="00862BD7">
      <w:pPr>
        <w:pStyle w:val="ListParagraph"/>
        <w:spacing w:line="240" w:lineRule="auto"/>
        <w:ind w:left="1134"/>
        <w:jc w:val="both"/>
        <w:rPr>
          <w:rFonts w:ascii="Times New Roman" w:hAnsi="Times New Roman" w:cs="Times New Roman"/>
          <w:sz w:val="24"/>
          <w:szCs w:val="24"/>
        </w:rPr>
      </w:pPr>
    </w:p>
    <w:p w:rsidR="00862BD7" w:rsidRPr="0031303A" w:rsidRDefault="00862BD7" w:rsidP="00862BD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Begitupun a</w:t>
      </w:r>
      <w:r w:rsidRPr="0031303A">
        <w:rPr>
          <w:rFonts w:ascii="Times New Roman" w:hAnsi="Times New Roman" w:cs="Times New Roman"/>
          <w:sz w:val="24"/>
          <w:szCs w:val="24"/>
        </w:rPr>
        <w:t>l-Ghazali (dalam Ali Al-Jumbulati), menganjurkan agar mendidik anak secara dini. Dia mengungkapkan bahwa :</w:t>
      </w:r>
    </w:p>
    <w:p w:rsidR="00862BD7" w:rsidRPr="0031303A" w:rsidRDefault="00862BD7" w:rsidP="00862BD7">
      <w:pPr>
        <w:pStyle w:val="ListParagraph"/>
        <w:spacing w:line="240" w:lineRule="auto"/>
        <w:ind w:left="1440"/>
        <w:jc w:val="both"/>
        <w:rPr>
          <w:rFonts w:ascii="Times New Roman" w:hAnsi="Times New Roman" w:cs="Times New Roman"/>
          <w:sz w:val="24"/>
          <w:szCs w:val="24"/>
        </w:rPr>
      </w:pPr>
      <w:r w:rsidRPr="0031303A">
        <w:rPr>
          <w:rFonts w:ascii="Times New Roman" w:hAnsi="Times New Roman" w:cs="Times New Roman"/>
          <w:sz w:val="24"/>
          <w:szCs w:val="24"/>
        </w:rPr>
        <w:t>“Sesungguhnya jika diabaikan pada awal pertumbuhannya maka ia akan mudah dikalahkan oleh keburukan akhlak yang penuh dengan kebohongan dan kedengkian israf (</w:t>
      </w:r>
      <w:r w:rsidRPr="0031303A">
        <w:rPr>
          <w:rFonts w:ascii="Times New Roman" w:hAnsi="Times New Roman" w:cs="Times New Roman"/>
          <w:i/>
          <w:sz w:val="24"/>
          <w:szCs w:val="24"/>
        </w:rPr>
        <w:t>dekadensi</w:t>
      </w:r>
      <w:r w:rsidRPr="0031303A">
        <w:rPr>
          <w:rFonts w:ascii="Times New Roman" w:hAnsi="Times New Roman" w:cs="Times New Roman"/>
          <w:sz w:val="24"/>
          <w:szCs w:val="24"/>
        </w:rPr>
        <w:t>), suka mengumpat,</w:t>
      </w:r>
      <w:r>
        <w:rPr>
          <w:rFonts w:ascii="Times New Roman" w:hAnsi="Times New Roman" w:cs="Times New Roman"/>
          <w:sz w:val="24"/>
          <w:szCs w:val="24"/>
        </w:rPr>
        <w:t xml:space="preserve"> </w:t>
      </w:r>
      <w:r w:rsidRPr="0031303A">
        <w:rPr>
          <w:rFonts w:ascii="Times New Roman" w:hAnsi="Times New Roman" w:cs="Times New Roman"/>
          <w:sz w:val="24"/>
          <w:szCs w:val="24"/>
        </w:rPr>
        <w:t>banyak menuntut sesuatu, penuh dengan tipu daya dan kegila-gilaan dan</w:t>
      </w:r>
      <w:r>
        <w:rPr>
          <w:rFonts w:ascii="Times New Roman" w:hAnsi="Times New Roman" w:cs="Times New Roman"/>
          <w:sz w:val="24"/>
          <w:szCs w:val="24"/>
        </w:rPr>
        <w:t xml:space="preserve"> lain-lainnya. Oleh karena itu, </w:t>
      </w:r>
      <w:r w:rsidRPr="0031303A">
        <w:rPr>
          <w:rFonts w:ascii="Times New Roman" w:hAnsi="Times New Roman" w:cs="Times New Roman"/>
          <w:sz w:val="24"/>
          <w:szCs w:val="24"/>
        </w:rPr>
        <w:t>orang tua harus selalu mengawasinya sejak permulaan pendidikan, dan jangan sampai menyerahkan anak yang diasuh dan disusui oleh perempuan yang tidak beragama dan tidak solehah yang memakan makanan yang tidak halal”.</w:t>
      </w:r>
      <w:r w:rsidRPr="0031303A">
        <w:rPr>
          <w:rStyle w:val="FootnoteReference"/>
          <w:rFonts w:ascii="Times New Roman" w:hAnsi="Times New Roman" w:cs="Times New Roman"/>
          <w:sz w:val="24"/>
          <w:szCs w:val="24"/>
        </w:rPr>
        <w:footnoteReference w:id="46"/>
      </w:r>
    </w:p>
    <w:p w:rsidR="00862BD7" w:rsidRDefault="00862BD7" w:rsidP="00862BD7">
      <w:pPr>
        <w:spacing w:after="0" w:line="480" w:lineRule="auto"/>
        <w:ind w:left="720" w:firstLine="720"/>
        <w:jc w:val="both"/>
        <w:rPr>
          <w:rFonts w:ascii="Times New Roman" w:hAnsi="Times New Roman" w:cs="Times New Roman"/>
          <w:sz w:val="24"/>
          <w:szCs w:val="24"/>
        </w:rPr>
      </w:pPr>
      <w:r w:rsidRPr="0031303A">
        <w:rPr>
          <w:rFonts w:ascii="Times New Roman" w:hAnsi="Times New Roman" w:cs="Times New Roman"/>
          <w:sz w:val="24"/>
          <w:szCs w:val="24"/>
        </w:rPr>
        <w:t>Berdasarkan uraian tersebut</w:t>
      </w:r>
      <w:r>
        <w:rPr>
          <w:rFonts w:ascii="Times New Roman" w:hAnsi="Times New Roman" w:cs="Times New Roman"/>
          <w:sz w:val="24"/>
          <w:szCs w:val="24"/>
        </w:rPr>
        <w:t xml:space="preserve"> di atas</w:t>
      </w:r>
      <w:r w:rsidRPr="0031303A">
        <w:rPr>
          <w:rFonts w:ascii="Times New Roman" w:hAnsi="Times New Roman" w:cs="Times New Roman"/>
          <w:sz w:val="24"/>
          <w:szCs w:val="24"/>
        </w:rPr>
        <w:t xml:space="preserve">, maka dapat disimpulkan bahwa mendidik anak </w:t>
      </w:r>
      <w:r>
        <w:rPr>
          <w:rFonts w:ascii="Times New Roman" w:hAnsi="Times New Roman" w:cs="Times New Roman"/>
          <w:sz w:val="24"/>
          <w:szCs w:val="24"/>
        </w:rPr>
        <w:t xml:space="preserve">hendaklah </w:t>
      </w:r>
      <w:r w:rsidRPr="0031303A">
        <w:rPr>
          <w:rFonts w:ascii="Times New Roman" w:hAnsi="Times New Roman" w:cs="Times New Roman"/>
          <w:sz w:val="24"/>
          <w:szCs w:val="24"/>
        </w:rPr>
        <w:t xml:space="preserve">dilakukan sebelum lahir (pendidikan pra-natal). Anak apabila diasuh oleh seorang perempuan maka haruslah yang mengasuhnya itu perempuan yang shalehah dan dapat menjaga diri, dan tidak </w:t>
      </w:r>
      <w:r w:rsidRPr="0031303A">
        <w:rPr>
          <w:rFonts w:ascii="Times New Roman" w:hAnsi="Times New Roman" w:cs="Times New Roman"/>
          <w:sz w:val="24"/>
          <w:szCs w:val="24"/>
        </w:rPr>
        <w:lastRenderedPageBreak/>
        <w:t>boleh menyusukan anak kepada perempuan yang tidak memiliki sifat sama dengan perempuan yang mengasuhnya. Tentunya, hal tersebut dapat terwujud, kalau orang selalu merasa berhadapan dengan kebesaran Allah.</w:t>
      </w:r>
    </w:p>
    <w:p w:rsidR="00862BD7" w:rsidRDefault="00862BD7" w:rsidP="00862BD7">
      <w:pPr>
        <w:spacing w:after="0" w:line="480" w:lineRule="auto"/>
        <w:ind w:left="720" w:firstLine="720"/>
        <w:jc w:val="both"/>
        <w:rPr>
          <w:rFonts w:ascii="Times New Roman" w:hAnsi="Times New Roman" w:cs="Times New Roman"/>
          <w:sz w:val="24"/>
          <w:szCs w:val="24"/>
        </w:rPr>
      </w:pPr>
      <w:r w:rsidRPr="0031303A">
        <w:rPr>
          <w:rFonts w:ascii="Times New Roman" w:hAnsi="Times New Roman" w:cs="Times New Roman"/>
          <w:sz w:val="24"/>
          <w:szCs w:val="24"/>
        </w:rPr>
        <w:t>Salah satu contoh perwujudan dari sifat pembinaan mental adalah apabila seseorang memiliki kepribadian dan akhlak yang baik (</w:t>
      </w:r>
      <w:r w:rsidRPr="0031303A">
        <w:rPr>
          <w:rFonts w:ascii="Times New Roman" w:hAnsi="Times New Roman" w:cs="Times New Roman"/>
          <w:i/>
          <w:sz w:val="24"/>
          <w:szCs w:val="24"/>
        </w:rPr>
        <w:t>husn al-khuluq</w:t>
      </w:r>
      <w:r w:rsidRPr="0031303A">
        <w:rPr>
          <w:rFonts w:ascii="Times New Roman" w:hAnsi="Times New Roman" w:cs="Times New Roman"/>
          <w:sz w:val="24"/>
          <w:szCs w:val="24"/>
        </w:rPr>
        <w:t>), yaitu memiliki rupa bathin yang baik, dan mengesampingkan sifat-sifat tercelah dan menggantinya dengan sifat-sifat terpuji.</w:t>
      </w:r>
    </w:p>
    <w:p w:rsidR="00862BD7" w:rsidRPr="0031303A" w:rsidRDefault="00862BD7" w:rsidP="00862BD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Semua sifat tersebut </w:t>
      </w:r>
      <w:r w:rsidRPr="0031303A">
        <w:rPr>
          <w:rFonts w:ascii="Times New Roman" w:hAnsi="Times New Roman" w:cs="Times New Roman"/>
          <w:sz w:val="24"/>
          <w:szCs w:val="24"/>
        </w:rPr>
        <w:t xml:space="preserve">tidak lepas dari petunjuk syari’at yang apabila dilakukan dengan sungguh-sungguh dan kesabaran, maka tujuan </w:t>
      </w:r>
      <w:r>
        <w:rPr>
          <w:rFonts w:ascii="Times New Roman" w:hAnsi="Times New Roman" w:cs="Times New Roman"/>
          <w:sz w:val="24"/>
          <w:szCs w:val="24"/>
        </w:rPr>
        <w:t xml:space="preserve">tersebut </w:t>
      </w:r>
      <w:r w:rsidRPr="0031303A">
        <w:rPr>
          <w:rFonts w:ascii="Times New Roman" w:hAnsi="Times New Roman" w:cs="Times New Roman"/>
          <w:sz w:val="24"/>
          <w:szCs w:val="24"/>
        </w:rPr>
        <w:t xml:space="preserve">telah </w:t>
      </w:r>
      <w:r>
        <w:rPr>
          <w:rFonts w:ascii="Times New Roman" w:hAnsi="Times New Roman" w:cs="Times New Roman"/>
          <w:sz w:val="24"/>
          <w:szCs w:val="24"/>
        </w:rPr>
        <w:t xml:space="preserve">tercapai </w:t>
      </w:r>
      <w:r w:rsidRPr="0031303A">
        <w:rPr>
          <w:rFonts w:ascii="Times New Roman" w:hAnsi="Times New Roman" w:cs="Times New Roman"/>
          <w:sz w:val="24"/>
          <w:szCs w:val="24"/>
        </w:rPr>
        <w:t>sekalipun dalam melakukan amal kebajikan dengan cara terpaksa atau bukan kebiasaan baginya. Akhlak dapat diubah dengan tindakan, tentunya dengan berusaha menundukkan kemarahan, syahwat dan kejahatan.</w:t>
      </w:r>
      <w:r>
        <w:rPr>
          <w:rFonts w:ascii="Times New Roman" w:hAnsi="Times New Roman" w:cs="Times New Roman"/>
          <w:sz w:val="24"/>
          <w:szCs w:val="24"/>
        </w:rPr>
        <w:t xml:space="preserve"> Sebagaimana yang dikatakan oleh al-Ghazali, berikut</w:t>
      </w:r>
      <w:r w:rsidRPr="0031303A">
        <w:rPr>
          <w:rFonts w:ascii="Times New Roman" w:hAnsi="Times New Roman" w:cs="Times New Roman"/>
          <w:sz w:val="24"/>
          <w:szCs w:val="24"/>
        </w:rPr>
        <w:t>:</w:t>
      </w:r>
    </w:p>
    <w:p w:rsidR="00862BD7" w:rsidRDefault="00862BD7" w:rsidP="00862BD7">
      <w:pPr>
        <w:spacing w:after="0" w:line="240" w:lineRule="auto"/>
        <w:ind w:left="1440"/>
        <w:jc w:val="both"/>
        <w:rPr>
          <w:rFonts w:ascii="Times New Roman" w:hAnsi="Times New Roman" w:cs="Times New Roman"/>
          <w:sz w:val="24"/>
          <w:szCs w:val="24"/>
        </w:rPr>
      </w:pPr>
      <w:r w:rsidRPr="0031303A">
        <w:rPr>
          <w:rFonts w:ascii="Times New Roman" w:hAnsi="Times New Roman" w:cs="Times New Roman"/>
          <w:sz w:val="24"/>
          <w:szCs w:val="24"/>
        </w:rPr>
        <w:t>“Apabila ia tidak diciptakan sebagai orang yang mempunyai sifat rendah hati, maka lakukanlah hal itu (</w:t>
      </w:r>
      <w:r>
        <w:rPr>
          <w:rFonts w:ascii="Times New Roman" w:hAnsi="Times New Roman" w:cs="Times New Roman"/>
          <w:sz w:val="24"/>
          <w:szCs w:val="24"/>
        </w:rPr>
        <w:t xml:space="preserve">rendah hati) walaupun </w:t>
      </w:r>
      <w:r w:rsidRPr="0031303A">
        <w:rPr>
          <w:rFonts w:ascii="Times New Roman" w:hAnsi="Times New Roman" w:cs="Times New Roman"/>
          <w:sz w:val="24"/>
          <w:szCs w:val="24"/>
        </w:rPr>
        <w:t>dengan memaksa diri, sehingga menjadi terbiasa. Seperti itu pula sifat-sifat yang lainnya diobati dengan kebaikannya hingga tercapai tujuan, maka kelanggengan dalam beribadah dan mengingkari syahwat akan membaguskan rupa batin dan diperoleh keridhaan Allah swt.</w:t>
      </w:r>
      <w:r w:rsidRPr="0031303A">
        <w:rPr>
          <w:rStyle w:val="FootnoteReference"/>
          <w:rFonts w:ascii="Times New Roman" w:hAnsi="Times New Roman" w:cs="Times New Roman"/>
          <w:sz w:val="24"/>
          <w:szCs w:val="24"/>
        </w:rPr>
        <w:footnoteReference w:id="47"/>
      </w:r>
    </w:p>
    <w:p w:rsidR="00862BD7" w:rsidRPr="00665981" w:rsidRDefault="00862BD7" w:rsidP="00862BD7">
      <w:pPr>
        <w:spacing w:after="0" w:line="240" w:lineRule="auto"/>
        <w:ind w:left="1134"/>
        <w:jc w:val="both"/>
        <w:rPr>
          <w:rFonts w:ascii="Times New Roman" w:hAnsi="Times New Roman" w:cs="Times New Roman"/>
          <w:sz w:val="24"/>
          <w:szCs w:val="24"/>
        </w:rPr>
      </w:pPr>
    </w:p>
    <w:p w:rsidR="00862BD7" w:rsidRPr="003C0364" w:rsidRDefault="00862BD7" w:rsidP="00862BD7">
      <w:pPr>
        <w:pStyle w:val="ListParagraph"/>
        <w:spacing w:after="0" w:line="480" w:lineRule="auto"/>
        <w:ind w:firstLine="720"/>
        <w:jc w:val="both"/>
        <w:rPr>
          <w:rFonts w:ascii="Times New Roman" w:hAnsi="Times New Roman" w:cs="Times New Roman"/>
          <w:sz w:val="24"/>
          <w:szCs w:val="24"/>
        </w:rPr>
      </w:pPr>
      <w:r w:rsidRPr="0031303A">
        <w:rPr>
          <w:rFonts w:ascii="Times New Roman" w:hAnsi="Times New Roman" w:cs="Times New Roman"/>
          <w:sz w:val="24"/>
          <w:szCs w:val="24"/>
        </w:rPr>
        <w:t>Dari uraian di</w:t>
      </w:r>
      <w:r>
        <w:rPr>
          <w:rFonts w:ascii="Times New Roman" w:hAnsi="Times New Roman" w:cs="Times New Roman"/>
          <w:sz w:val="24"/>
          <w:szCs w:val="24"/>
        </w:rPr>
        <w:t xml:space="preserve"> </w:t>
      </w:r>
      <w:r w:rsidRPr="0031303A">
        <w:rPr>
          <w:rFonts w:ascii="Times New Roman" w:hAnsi="Times New Roman" w:cs="Times New Roman"/>
          <w:sz w:val="24"/>
          <w:szCs w:val="24"/>
        </w:rPr>
        <w:t>atas, dapat disimpulkan bahwa walaupun seseorang tersebut asal fitrahnya tidak memiliki</w:t>
      </w:r>
      <w:r>
        <w:rPr>
          <w:rFonts w:ascii="Times New Roman" w:hAnsi="Times New Roman" w:cs="Times New Roman"/>
          <w:sz w:val="24"/>
          <w:szCs w:val="24"/>
        </w:rPr>
        <w:t xml:space="preserve"> sifat </w:t>
      </w:r>
      <w:r w:rsidRPr="0031303A">
        <w:rPr>
          <w:rFonts w:ascii="Times New Roman" w:hAnsi="Times New Roman" w:cs="Times New Roman"/>
          <w:sz w:val="24"/>
          <w:szCs w:val="24"/>
        </w:rPr>
        <w:t xml:space="preserve">kedermawanan haruslah dibiasakan walaupun dengan memaksakan diri, karena lambat laun akan mengarah kepada keikhlasan. Demikian juga, orang yang ingin menjadikan dirinya </w:t>
      </w:r>
      <w:r w:rsidRPr="0031303A">
        <w:rPr>
          <w:rFonts w:ascii="Times New Roman" w:hAnsi="Times New Roman" w:cs="Times New Roman"/>
          <w:sz w:val="24"/>
          <w:szCs w:val="24"/>
        </w:rPr>
        <w:lastRenderedPageBreak/>
        <w:t>berjiwa tawadhu’ (rendah diri) kepada orang-orang yang lebih tua, maka caranya ia harus membiasakan diri bersikap tawadhu’, terus menerus, dan jiwanya benar-benar menekuninya, terhadap perbuatan tersebut sampai hal itu menjadi akhlak dan wataknya sehingga mudah berbuat sesuai dengan akhlak dan wataknya itu. Pembiasaan tersebut dapat berpengaruh baik terhadap jiwa manusia, yang memberikan rasa nikmat jika diamalkan sesuai dengan akhlak yang telah terbentuk dalam dirinya. Tentunya, terbentuknya akhlak terpuji tersebut, tidak terlepas dari adanya pendidikan dan ketekunan (</w:t>
      </w:r>
      <w:r w:rsidRPr="0031303A">
        <w:rPr>
          <w:rFonts w:ascii="Times New Roman" w:hAnsi="Times New Roman" w:cs="Times New Roman"/>
          <w:i/>
          <w:sz w:val="24"/>
          <w:szCs w:val="24"/>
        </w:rPr>
        <w:t>mujahadah)</w:t>
      </w:r>
      <w:r w:rsidRPr="0031303A">
        <w:rPr>
          <w:rFonts w:ascii="Times New Roman" w:hAnsi="Times New Roman" w:cs="Times New Roman"/>
          <w:sz w:val="24"/>
          <w:szCs w:val="24"/>
        </w:rPr>
        <w:t xml:space="preserve"> dan latihan jiwa (</w:t>
      </w:r>
      <w:r w:rsidRPr="0031303A">
        <w:rPr>
          <w:rFonts w:ascii="Times New Roman" w:hAnsi="Times New Roman" w:cs="Times New Roman"/>
          <w:i/>
          <w:sz w:val="24"/>
          <w:szCs w:val="24"/>
        </w:rPr>
        <w:t>riyadhah-nafsiyah</w:t>
      </w:r>
      <w:r w:rsidRPr="0031303A">
        <w:rPr>
          <w:rFonts w:ascii="Times New Roman" w:hAnsi="Times New Roman" w:cs="Times New Roman"/>
          <w:sz w:val="24"/>
          <w:szCs w:val="24"/>
        </w:rPr>
        <w:t>). Adapun akhlak tercela akan tersingkirkan dan terkubur dengan sendirinya karena adanya usaha dalam diri untuk menanamkan akhlak terpuji.</w:t>
      </w:r>
    </w:p>
    <w:p w:rsidR="00862BD7" w:rsidRPr="00BC0C77" w:rsidRDefault="00862BD7" w:rsidP="00862BD7">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Penelitian yang Relevan </w:t>
      </w:r>
    </w:p>
    <w:p w:rsidR="00862BD7" w:rsidRDefault="00862BD7" w:rsidP="00862BD7">
      <w:pPr>
        <w:pStyle w:val="ListParagraph"/>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Berkaitan dengan penelitian yang relevan, maka peneliti mengemukakan hasil penelitian skripsi yang relevan sebagai berikut:</w:t>
      </w:r>
    </w:p>
    <w:p w:rsidR="00862BD7" w:rsidRDefault="00862BD7" w:rsidP="00862BD7">
      <w:pPr>
        <w:pStyle w:val="ListParagraph"/>
        <w:numPr>
          <w:ilvl w:val="0"/>
          <w:numId w:val="16"/>
        </w:numPr>
        <w:tabs>
          <w:tab w:val="left" w:pos="882"/>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Endah Sulistyaningsih, NIM : 20030101001 </w:t>
      </w:r>
      <w:r w:rsidRPr="0093021E">
        <w:rPr>
          <w:rFonts w:ascii="Times New Roman" w:hAnsi="Times New Roman" w:cs="Times New Roman"/>
          <w:sz w:val="24"/>
          <w:szCs w:val="24"/>
        </w:rPr>
        <w:t xml:space="preserve">dengan judul penelitian : </w:t>
      </w:r>
      <w:r w:rsidRPr="00A421EC">
        <w:rPr>
          <w:rFonts w:ascii="Times New Roman" w:hAnsi="Times New Roman" w:cs="Times New Roman"/>
          <w:i/>
          <w:sz w:val="24"/>
          <w:szCs w:val="24"/>
        </w:rPr>
        <w:t>Strategi Pembinaan Mental Santri pada Pesantren Hidayatullah Kendari Kecamatan Poasia Kota Kendari</w:t>
      </w:r>
      <w:r>
        <w:rPr>
          <w:rFonts w:ascii="Times New Roman" w:hAnsi="Times New Roman" w:cs="Times New Roman"/>
          <w:sz w:val="24"/>
          <w:szCs w:val="24"/>
        </w:rPr>
        <w:t xml:space="preserve"> menyebutkan dalam hasil penelitiannya bahwa strategi pembinaan mental santri pada Pondok Pesantren Hidayatullah Kendari di fokuskan pada 3 jenis pembinaan yang terdiri dari : (a). Pembinaan spiritual dimana sentral pembinaan yaitu di masjid, guna menanamkan akidah dan meningkatkan ibadah para santri, (b). Pembinaan mental sosial kemasyarakatan yang pembinaannya dipusatkan dilapangan, yang bertujuan </w:t>
      </w:r>
      <w:r>
        <w:rPr>
          <w:rFonts w:ascii="Times New Roman" w:hAnsi="Times New Roman" w:cs="Times New Roman"/>
          <w:sz w:val="24"/>
          <w:szCs w:val="24"/>
        </w:rPr>
        <w:lastRenderedPageBreak/>
        <w:t>untuk membina mental santri agar dapat hidup bermasyarakat, dan (c). Pembinaan mental intelektual, yaitu dengan menanamkan pendidikan dengan sistem klasikal dan sistematika wahyu. Hambatan-hambatan yang ditemui dalam pembinaan mental santri pada Pondok Pesantern Hidayatullah Kendari adalah kualitas santri yang sebagian besar dari mereka berasal dari pedesaan dan belum pernah bersentuhan langsung dengan pendidikan ataupun pembinaan akhlaknya, keberadaan tenaga pengajar yang masih kurang serta faktor sarana dan prasarana. Adapun upaya-upaya yang dilakukan guna mengatasi hambatan-hambatan dalam pembinaan mental santri adalah dengan sistem pendidikan Islam integral dan metode sistematika tenaga pengajar, kerjasama dengan instansi dan lembaga terkait.</w:t>
      </w:r>
    </w:p>
    <w:p w:rsidR="00862BD7" w:rsidRPr="00B763C2" w:rsidRDefault="00862BD7" w:rsidP="00862BD7">
      <w:pPr>
        <w:pStyle w:val="ListParagraph"/>
        <w:numPr>
          <w:ilvl w:val="0"/>
          <w:numId w:val="1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Sewang, NIM</w:t>
      </w:r>
      <w:r w:rsidRPr="00B763C2">
        <w:rPr>
          <w:rFonts w:ascii="Times New Roman" w:hAnsi="Times New Roman" w:cs="Times New Roman"/>
          <w:sz w:val="24"/>
          <w:szCs w:val="24"/>
        </w:rPr>
        <w:t>: 2303</w:t>
      </w:r>
      <w:r>
        <w:rPr>
          <w:rFonts w:ascii="Times New Roman" w:hAnsi="Times New Roman" w:cs="Times New Roman"/>
          <w:sz w:val="24"/>
          <w:szCs w:val="24"/>
        </w:rPr>
        <w:t>0101012 dengan judul Penelitian</w:t>
      </w:r>
      <w:r w:rsidRPr="00B763C2">
        <w:rPr>
          <w:rFonts w:ascii="Times New Roman" w:hAnsi="Times New Roman" w:cs="Times New Roman"/>
          <w:sz w:val="24"/>
          <w:szCs w:val="24"/>
        </w:rPr>
        <w:t xml:space="preserve">: </w:t>
      </w:r>
      <w:r w:rsidRPr="00B763C2">
        <w:rPr>
          <w:rFonts w:ascii="Times New Roman" w:hAnsi="Times New Roman" w:cs="Times New Roman"/>
          <w:i/>
          <w:sz w:val="24"/>
          <w:szCs w:val="24"/>
        </w:rPr>
        <w:t>Upaya Dakwah dalam Meningkatkan Kualitas Pembinaan Ruhani dan Mental Personil Sat Brimobda Sultra</w:t>
      </w:r>
      <w:r w:rsidRPr="00B763C2">
        <w:rPr>
          <w:rFonts w:ascii="Times New Roman" w:hAnsi="Times New Roman" w:cs="Times New Roman"/>
          <w:sz w:val="24"/>
          <w:szCs w:val="24"/>
        </w:rPr>
        <w:t xml:space="preserve"> menyebutkan dalam hasil penelitiannya bahwa upaya peningkatan kualitas pembinaan rohani dan mental Personil Sat Brimobda Sul</w:t>
      </w:r>
      <w:r>
        <w:rPr>
          <w:rFonts w:ascii="Times New Roman" w:hAnsi="Times New Roman" w:cs="Times New Roman"/>
          <w:sz w:val="24"/>
          <w:szCs w:val="24"/>
        </w:rPr>
        <w:t>awesi Tengga</w:t>
      </w:r>
      <w:r w:rsidRPr="00B763C2">
        <w:rPr>
          <w:rFonts w:ascii="Times New Roman" w:hAnsi="Times New Roman" w:cs="Times New Roman"/>
          <w:sz w:val="24"/>
          <w:szCs w:val="24"/>
        </w:rPr>
        <w:t>ra dilakukan dengan berbagai bentuk. Adapun bentuk upaya yang dilakukan dalam dua pembinaan, yaitu pembinaan keagamaan, dan pembinaan satuan. Pembinaan keagamaan, pembawa ceramah dilakukan oleh para da’i yang di datangkan dari luar Sat Brimobda Sul</w:t>
      </w:r>
      <w:r>
        <w:rPr>
          <w:rFonts w:ascii="Times New Roman" w:hAnsi="Times New Roman" w:cs="Times New Roman"/>
          <w:sz w:val="24"/>
          <w:szCs w:val="24"/>
        </w:rPr>
        <w:t>awesi Tengga</w:t>
      </w:r>
      <w:r w:rsidRPr="00B763C2">
        <w:rPr>
          <w:rFonts w:ascii="Times New Roman" w:hAnsi="Times New Roman" w:cs="Times New Roman"/>
          <w:sz w:val="24"/>
          <w:szCs w:val="24"/>
        </w:rPr>
        <w:t>ra. Strategi dan metode pada umumnya dilakukan oleh para da’i dalam menyampaikan dakwah islamiyah meliputi ceramah dakwah isla</w:t>
      </w:r>
      <w:r>
        <w:rPr>
          <w:rFonts w:ascii="Times New Roman" w:hAnsi="Times New Roman" w:cs="Times New Roman"/>
          <w:sz w:val="24"/>
          <w:szCs w:val="24"/>
        </w:rPr>
        <w:t>miyah, dan diskusi atau dialog a</w:t>
      </w:r>
      <w:r w:rsidRPr="00B763C2">
        <w:rPr>
          <w:rFonts w:ascii="Times New Roman" w:hAnsi="Times New Roman" w:cs="Times New Roman"/>
          <w:sz w:val="24"/>
          <w:szCs w:val="24"/>
        </w:rPr>
        <w:t xml:space="preserve">gama. Adapun pembinaan satuan, meliputi : acara jam </w:t>
      </w:r>
      <w:r w:rsidRPr="00B763C2">
        <w:rPr>
          <w:rFonts w:ascii="Times New Roman" w:hAnsi="Times New Roman" w:cs="Times New Roman"/>
          <w:sz w:val="24"/>
          <w:szCs w:val="24"/>
        </w:rPr>
        <w:lastRenderedPageBreak/>
        <w:t>komandan, Jum’at wajib, pengajian atau yasinan bersama, bimbingan rohani (BINROH), bakti sosial dan donor darah.</w:t>
      </w:r>
    </w:p>
    <w:p w:rsidR="00862BD7" w:rsidRDefault="00862BD7" w:rsidP="00862BD7">
      <w:pPr>
        <w:pStyle w:val="ListParagraph"/>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Mengacu pada dua penelitian di atas maka peneliti tertarik untuk melakukan penelitian dengan judul </w:t>
      </w:r>
      <w:r w:rsidRPr="00A421EC">
        <w:rPr>
          <w:rFonts w:ascii="Times New Roman" w:hAnsi="Times New Roman" w:cs="Times New Roman"/>
          <w:i/>
          <w:sz w:val="24"/>
          <w:szCs w:val="24"/>
        </w:rPr>
        <w:t xml:space="preserve">“Efektivitas Dakwah dalam Pembinaan Mental </w:t>
      </w:r>
      <w:r>
        <w:rPr>
          <w:rFonts w:ascii="Times New Roman" w:hAnsi="Times New Roman" w:cs="Times New Roman"/>
          <w:i/>
          <w:sz w:val="24"/>
          <w:szCs w:val="24"/>
        </w:rPr>
        <w:t>Masyarakat Desa “Kota Bangun” Kecamatan Ranomeeto Kabupaten</w:t>
      </w:r>
      <w:r w:rsidRPr="00A421EC">
        <w:rPr>
          <w:rFonts w:ascii="Times New Roman" w:hAnsi="Times New Roman" w:cs="Times New Roman"/>
          <w:i/>
          <w:sz w:val="24"/>
          <w:szCs w:val="24"/>
        </w:rPr>
        <w:t xml:space="preserve"> Konawe Selatan”.</w:t>
      </w:r>
      <w:r>
        <w:rPr>
          <w:rFonts w:ascii="Times New Roman" w:hAnsi="Times New Roman" w:cs="Times New Roman"/>
          <w:sz w:val="24"/>
          <w:szCs w:val="24"/>
        </w:rPr>
        <w:t xml:space="preserve"> Dengan melihat kondisi objektif masyarakat tersebut bahwa aktifitas keagamaan yang dilaksanakan pada masyarakat “Kota Bangun” dalam pembinaan mental belum mencapai hasil yang maksimal karena disebabkan oleh faktor kurangnya kesadaran pada sebagian masyarakat akan pentingnya mempelajari pengetahuan atau pemahaman agama, serta kurang konsisten terhadap ajaran Islam yang diyakininya.</w:t>
      </w:r>
    </w:p>
    <w:p w:rsidR="00862BD7" w:rsidRPr="0051095E" w:rsidRDefault="00862BD7" w:rsidP="00862BD7">
      <w:pPr>
        <w:pStyle w:val="ListParagraph"/>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Dengan demikian yang menjadi persamaan dari kedua penelitian sebelumnya dengan penelitian ini yaitu sama-sama bertujuan untuk membina mental masyarakat pada umumnya. Adapun perbedaan dari penelitian sebelumnya dengan penelitian ini yaitu dapat dilihat dari lokasi tempat penelitian tersebut di mana pada penelitian yang pertama lebih memfokuskan pada santri secara khusus begitupun juga pada penelitian yang kedua yaitu memfokuskan pada satuan Brimob. Sedangkan pada penelitian ini lebih umum karena melibatkan masyarakat utamanya yang ada di desa “Kota Bangun”.</w:t>
      </w:r>
    </w:p>
    <w:p w:rsidR="00862BD7" w:rsidRDefault="00862BD7" w:rsidP="00862BD7"/>
    <w:p w:rsidR="002F3362" w:rsidRDefault="002F3362"/>
    <w:sectPr w:rsidR="002F3362" w:rsidSect="002F3939">
      <w:headerReference w:type="default" r:id="rId7"/>
      <w:footerReference w:type="default" r:id="rId8"/>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362" w:rsidRDefault="002F3362" w:rsidP="00862BD7">
      <w:pPr>
        <w:spacing w:after="0" w:line="240" w:lineRule="auto"/>
      </w:pPr>
      <w:r>
        <w:separator/>
      </w:r>
    </w:p>
  </w:endnote>
  <w:endnote w:type="continuationSeparator" w:id="1">
    <w:p w:rsidR="002F3362" w:rsidRDefault="002F3362" w:rsidP="00862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64" w:rsidRDefault="002F3362" w:rsidP="0053446D">
    <w:pPr>
      <w:pStyle w:val="Footer"/>
      <w:tabs>
        <w:tab w:val="clear" w:pos="468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362" w:rsidRDefault="002F3362" w:rsidP="00862BD7">
      <w:pPr>
        <w:spacing w:after="0" w:line="240" w:lineRule="auto"/>
      </w:pPr>
      <w:r>
        <w:separator/>
      </w:r>
    </w:p>
  </w:footnote>
  <w:footnote w:type="continuationSeparator" w:id="1">
    <w:p w:rsidR="002F3362" w:rsidRDefault="002F3362" w:rsidP="00862BD7">
      <w:pPr>
        <w:spacing w:after="0" w:line="240" w:lineRule="auto"/>
      </w:pPr>
      <w:r>
        <w:continuationSeparator/>
      </w:r>
    </w:p>
  </w:footnote>
  <w:footnote w:id="2">
    <w:p w:rsidR="00862BD7" w:rsidRDefault="00862BD7" w:rsidP="00862BD7">
      <w:pPr>
        <w:pStyle w:val="FootnoteText"/>
        <w:tabs>
          <w:tab w:val="left" w:pos="720"/>
        </w:tabs>
        <w:jc w:val="both"/>
        <w:rPr>
          <w:rFonts w:ascii="Times New Roman" w:eastAsia="Calibri" w:hAnsi="Times New Roman" w:cs="Times New Roman"/>
        </w:rPr>
      </w:pPr>
      <w:r>
        <w:rPr>
          <w:rFonts w:ascii="Calibri" w:eastAsia="Calibri" w:hAnsi="Calibri" w:cs="Times New Roman"/>
        </w:rPr>
        <w:tab/>
      </w:r>
      <w:r>
        <w:rPr>
          <w:rStyle w:val="FootnoteReference"/>
          <w:rFonts w:ascii="Calibri" w:eastAsia="Calibri" w:hAnsi="Calibri" w:cs="Times New Roman"/>
        </w:rPr>
        <w:footnoteRef/>
      </w:r>
      <w:r>
        <w:rPr>
          <w:rFonts w:ascii="Calibri" w:eastAsia="Calibri" w:hAnsi="Calibri" w:cs="Times New Roman"/>
        </w:rPr>
        <w:t xml:space="preserve"> </w:t>
      </w:r>
      <w:r w:rsidRPr="004B2BDB">
        <w:rPr>
          <w:rFonts w:ascii="Times New Roman" w:hAnsi="Times New Roman"/>
        </w:rPr>
        <w:t xml:space="preserve">JS. Badudu, dkk., </w:t>
      </w:r>
      <w:r>
        <w:rPr>
          <w:rFonts w:ascii="Times New Roman" w:hAnsi="Times New Roman"/>
          <w:i/>
        </w:rPr>
        <w:t xml:space="preserve">Kamus Umum Bahasa Indonesia, </w:t>
      </w:r>
      <w:r w:rsidRPr="004B2BDB">
        <w:rPr>
          <w:rFonts w:ascii="Times New Roman" w:eastAsia="Calibri" w:hAnsi="Times New Roman" w:cs="Times New Roman"/>
        </w:rPr>
        <w:t xml:space="preserve"> </w:t>
      </w:r>
      <w:r w:rsidRPr="004B2BDB">
        <w:rPr>
          <w:rFonts w:ascii="Times New Roman" w:hAnsi="Times New Roman"/>
        </w:rPr>
        <w:t>(</w:t>
      </w:r>
      <w:r>
        <w:rPr>
          <w:rFonts w:ascii="Times New Roman" w:hAnsi="Times New Roman"/>
        </w:rPr>
        <w:t xml:space="preserve">Jakarta </w:t>
      </w:r>
      <w:r w:rsidRPr="00253304">
        <w:rPr>
          <w:rFonts w:ascii="Times New Roman" w:hAnsi="Times New Roman"/>
        </w:rPr>
        <w:t>: Pustaka Sinar Harapan</w:t>
      </w:r>
      <w:r w:rsidRPr="004B2BDB">
        <w:rPr>
          <w:rFonts w:ascii="Times New Roman" w:eastAsia="Calibri" w:hAnsi="Times New Roman" w:cs="Times New Roman"/>
        </w:rPr>
        <w:t xml:space="preserve"> 2001</w:t>
      </w:r>
      <w:r>
        <w:rPr>
          <w:rFonts w:ascii="Times New Roman" w:hAnsi="Times New Roman"/>
        </w:rPr>
        <w:t>)</w:t>
      </w:r>
      <w:r w:rsidRPr="004B2BDB">
        <w:rPr>
          <w:rFonts w:ascii="Times New Roman" w:eastAsia="Calibri" w:hAnsi="Times New Roman" w:cs="Times New Roman"/>
        </w:rPr>
        <w:t>, h. 71</w:t>
      </w:r>
    </w:p>
    <w:p w:rsidR="00862BD7" w:rsidRPr="004B2BDB" w:rsidRDefault="00862BD7" w:rsidP="00862BD7">
      <w:pPr>
        <w:pStyle w:val="FootnoteText"/>
        <w:tabs>
          <w:tab w:val="left" w:pos="720"/>
        </w:tabs>
        <w:jc w:val="both"/>
        <w:rPr>
          <w:rFonts w:ascii="Times New Roman" w:eastAsia="Calibri" w:hAnsi="Times New Roman" w:cs="Times New Roman"/>
        </w:rPr>
      </w:pPr>
    </w:p>
  </w:footnote>
  <w:footnote w:id="3">
    <w:p w:rsidR="00862BD7" w:rsidRDefault="00862BD7" w:rsidP="00862BD7">
      <w:pPr>
        <w:pStyle w:val="FootnoteText"/>
        <w:tabs>
          <w:tab w:val="left" w:pos="720"/>
        </w:tabs>
        <w:jc w:val="both"/>
        <w:rPr>
          <w:rFonts w:ascii="Times New Roman" w:eastAsia="Calibri" w:hAnsi="Times New Roman" w:cs="Times New Roman"/>
        </w:rPr>
      </w:pPr>
      <w:r>
        <w:rPr>
          <w:rFonts w:ascii="Times New Roman" w:eastAsia="Calibri" w:hAnsi="Times New Roman" w:cs="Times New Roman"/>
        </w:rPr>
        <w:tab/>
      </w:r>
      <w:r w:rsidRPr="004B2BDB">
        <w:rPr>
          <w:rStyle w:val="FootnoteReference"/>
          <w:rFonts w:ascii="Times New Roman" w:eastAsia="Calibri" w:hAnsi="Times New Roman" w:cs="Times New Roman"/>
        </w:rPr>
        <w:footnoteRef/>
      </w:r>
      <w:r w:rsidRPr="004B2BDB">
        <w:rPr>
          <w:rFonts w:ascii="Times New Roman" w:eastAsia="Calibri" w:hAnsi="Times New Roman" w:cs="Times New Roman"/>
        </w:rPr>
        <w:t xml:space="preserve"> Tim Penyusun Kamus Pusat Pembinaan Bagan Bahasa, </w:t>
      </w:r>
      <w:r w:rsidRPr="004B2BDB">
        <w:rPr>
          <w:rFonts w:ascii="Times New Roman" w:hAnsi="Times New Roman"/>
          <w:i/>
        </w:rPr>
        <w:t>Metodik Pendidikan Agama</w:t>
      </w:r>
      <w:r w:rsidRPr="004B2BDB">
        <w:rPr>
          <w:rFonts w:ascii="Times New Roman" w:eastAsia="Calibri" w:hAnsi="Times New Roman" w:cs="Times New Roman"/>
        </w:rPr>
        <w:t xml:space="preserve">, </w:t>
      </w:r>
      <w:r>
        <w:rPr>
          <w:rFonts w:ascii="Times New Roman" w:hAnsi="Times New Roman"/>
        </w:rPr>
        <w:t xml:space="preserve">(Jakarta : </w:t>
      </w:r>
      <w:r w:rsidRPr="004B2BDB">
        <w:rPr>
          <w:rFonts w:ascii="Times New Roman" w:hAnsi="Times New Roman"/>
        </w:rPr>
        <w:t>Balai Pustaka</w:t>
      </w:r>
      <w:r w:rsidRPr="004B2BDB">
        <w:rPr>
          <w:rFonts w:ascii="Times New Roman" w:eastAsia="Calibri" w:hAnsi="Times New Roman" w:cs="Times New Roman"/>
        </w:rPr>
        <w:t>,1990</w:t>
      </w:r>
      <w:r>
        <w:rPr>
          <w:rFonts w:ascii="Times New Roman" w:hAnsi="Times New Roman"/>
        </w:rPr>
        <w:t xml:space="preserve"> )</w:t>
      </w:r>
      <w:r w:rsidRPr="004B2BDB">
        <w:rPr>
          <w:rFonts w:ascii="Times New Roman" w:eastAsia="Calibri" w:hAnsi="Times New Roman" w:cs="Times New Roman"/>
        </w:rPr>
        <w:t>, h. 70</w:t>
      </w:r>
    </w:p>
    <w:p w:rsidR="00862BD7" w:rsidRPr="004B2BDB" w:rsidRDefault="00862BD7" w:rsidP="00862BD7">
      <w:pPr>
        <w:pStyle w:val="FootnoteText"/>
        <w:tabs>
          <w:tab w:val="left" w:pos="720"/>
        </w:tabs>
        <w:jc w:val="both"/>
        <w:rPr>
          <w:rFonts w:ascii="Times New Roman" w:eastAsia="Calibri" w:hAnsi="Times New Roman" w:cs="Times New Roman"/>
        </w:rPr>
      </w:pPr>
    </w:p>
  </w:footnote>
  <w:footnote w:id="4">
    <w:p w:rsidR="00862BD7" w:rsidRPr="001B3FD1" w:rsidRDefault="00862BD7" w:rsidP="00862BD7">
      <w:pPr>
        <w:pStyle w:val="FootnoteText"/>
        <w:tabs>
          <w:tab w:val="left" w:pos="720"/>
        </w:tabs>
        <w:jc w:val="both"/>
        <w:rPr>
          <w:rFonts w:ascii="Times New Roman" w:eastAsia="Calibri" w:hAnsi="Times New Roman" w:cs="Times New Roman"/>
        </w:rPr>
      </w:pPr>
      <w:r>
        <w:rPr>
          <w:rFonts w:ascii="Times New Roman" w:eastAsia="Calibri" w:hAnsi="Times New Roman" w:cs="Times New Roman"/>
        </w:rPr>
        <w:tab/>
      </w:r>
      <w:r w:rsidRPr="004B2BDB">
        <w:rPr>
          <w:rStyle w:val="FootnoteReference"/>
          <w:rFonts w:ascii="Times New Roman" w:eastAsia="Calibri" w:hAnsi="Times New Roman" w:cs="Times New Roman"/>
        </w:rPr>
        <w:footnoteRef/>
      </w:r>
      <w:r w:rsidRPr="004B2BDB">
        <w:rPr>
          <w:rFonts w:ascii="Times New Roman" w:eastAsia="Calibri" w:hAnsi="Times New Roman" w:cs="Times New Roman"/>
        </w:rPr>
        <w:t xml:space="preserve"> Suharto dan </w:t>
      </w:r>
      <w:r w:rsidRPr="004B2BDB">
        <w:rPr>
          <w:rFonts w:ascii="Times New Roman" w:hAnsi="Times New Roman"/>
        </w:rPr>
        <w:t>Tata Irianto</w:t>
      </w:r>
      <w:r w:rsidRPr="004B2BDB">
        <w:rPr>
          <w:rFonts w:ascii="Times New Roman" w:eastAsia="Calibri" w:hAnsi="Times New Roman" w:cs="Times New Roman"/>
        </w:rPr>
        <w:t xml:space="preserve">, </w:t>
      </w:r>
      <w:r w:rsidRPr="004B2BDB">
        <w:rPr>
          <w:rFonts w:ascii="Times New Roman" w:hAnsi="Times New Roman"/>
          <w:i/>
        </w:rPr>
        <w:t>Kamus Belajar Bahasa Indonesia Terbaru</w:t>
      </w:r>
      <w:r w:rsidRPr="004B2BDB">
        <w:rPr>
          <w:rFonts w:ascii="Times New Roman" w:eastAsia="Calibri" w:hAnsi="Times New Roman" w:cs="Times New Roman"/>
        </w:rPr>
        <w:t xml:space="preserve">, </w:t>
      </w:r>
      <w:r>
        <w:rPr>
          <w:rFonts w:ascii="Times New Roman" w:hAnsi="Times New Roman"/>
        </w:rPr>
        <w:t xml:space="preserve">(Surabaya : </w:t>
      </w:r>
      <w:r w:rsidRPr="004B2BDB">
        <w:rPr>
          <w:rFonts w:ascii="Times New Roman" w:hAnsi="Times New Roman"/>
        </w:rPr>
        <w:t>Indah</w:t>
      </w:r>
      <w:r w:rsidRPr="004B2BDB">
        <w:rPr>
          <w:rFonts w:ascii="Times New Roman" w:eastAsia="Calibri" w:hAnsi="Times New Roman" w:cs="Times New Roman"/>
        </w:rPr>
        <w:t>, 1990</w:t>
      </w:r>
      <w:r>
        <w:rPr>
          <w:rFonts w:ascii="Times New Roman" w:hAnsi="Times New Roman"/>
        </w:rPr>
        <w:t>)</w:t>
      </w:r>
      <w:r w:rsidRPr="004B2BDB">
        <w:rPr>
          <w:rFonts w:ascii="Times New Roman" w:eastAsia="Calibri" w:hAnsi="Times New Roman" w:cs="Times New Roman"/>
        </w:rPr>
        <w:t>, h. 50</w:t>
      </w:r>
    </w:p>
  </w:footnote>
  <w:footnote w:id="5">
    <w:p w:rsidR="00862BD7" w:rsidRDefault="00862BD7" w:rsidP="00862BD7">
      <w:pPr>
        <w:pStyle w:val="FootnoteText"/>
        <w:tabs>
          <w:tab w:val="left" w:pos="720"/>
        </w:tabs>
        <w:rPr>
          <w:rFonts w:ascii="Times New Roman" w:eastAsia="Calibri" w:hAnsi="Times New Roman" w:cs="Times New Roman"/>
        </w:rPr>
      </w:pPr>
      <w:r>
        <w:tab/>
      </w:r>
      <w:r>
        <w:rPr>
          <w:rStyle w:val="FootnoteReference"/>
        </w:rPr>
        <w:footnoteRef/>
      </w:r>
      <w:r>
        <w:t xml:space="preserve"> </w:t>
      </w:r>
      <w:r w:rsidRPr="009E2984">
        <w:rPr>
          <w:rFonts w:ascii="Times New Roman" w:eastAsia="Calibri" w:hAnsi="Times New Roman" w:cs="Times New Roman"/>
        </w:rPr>
        <w:t>Sulehan Yasyin</w:t>
      </w:r>
      <w:r w:rsidRPr="001B3FD1">
        <w:rPr>
          <w:rFonts w:ascii="Times New Roman" w:eastAsia="Calibri" w:hAnsi="Times New Roman" w:cs="Times New Roman"/>
          <w:i/>
        </w:rPr>
        <w:t>, Kamus Lengkap Bahasa Indonesia</w:t>
      </w:r>
      <w:r w:rsidRPr="00BF09A0">
        <w:rPr>
          <w:rFonts w:ascii="Times New Roman" w:eastAsia="Calibri" w:hAnsi="Times New Roman" w:cs="Times New Roman"/>
        </w:rPr>
        <w:t>, (</w:t>
      </w:r>
      <w:r>
        <w:rPr>
          <w:rFonts w:ascii="Times New Roman" w:eastAsia="Calibri" w:hAnsi="Times New Roman" w:cs="Times New Roman"/>
        </w:rPr>
        <w:t xml:space="preserve"> Surabaya : </w:t>
      </w:r>
      <w:r w:rsidRPr="00BF09A0">
        <w:rPr>
          <w:rFonts w:ascii="Times New Roman" w:eastAsia="Calibri" w:hAnsi="Times New Roman" w:cs="Times New Roman"/>
        </w:rPr>
        <w:t xml:space="preserve">Amanah </w:t>
      </w:r>
      <w:r>
        <w:rPr>
          <w:rFonts w:ascii="Times New Roman" w:eastAsia="Calibri" w:hAnsi="Times New Roman" w:cs="Times New Roman"/>
        </w:rPr>
        <w:t>,</w:t>
      </w:r>
      <w:r w:rsidRPr="00BF09A0">
        <w:rPr>
          <w:rFonts w:ascii="Times New Roman" w:eastAsia="Calibri" w:hAnsi="Times New Roman" w:cs="Times New Roman"/>
        </w:rPr>
        <w:t>1997</w:t>
      </w:r>
      <w:r>
        <w:rPr>
          <w:rFonts w:ascii="Times New Roman" w:eastAsia="Calibri" w:hAnsi="Times New Roman" w:cs="Times New Roman"/>
        </w:rPr>
        <w:t xml:space="preserve"> )</w:t>
      </w:r>
      <w:r w:rsidRPr="00BF09A0">
        <w:rPr>
          <w:rFonts w:ascii="Times New Roman" w:eastAsia="Calibri" w:hAnsi="Times New Roman" w:cs="Times New Roman"/>
        </w:rPr>
        <w:t xml:space="preserve">, </w:t>
      </w:r>
      <w:r>
        <w:rPr>
          <w:rFonts w:ascii="Times New Roman" w:eastAsia="Calibri" w:hAnsi="Times New Roman" w:cs="Times New Roman"/>
        </w:rPr>
        <w:t xml:space="preserve"> </w:t>
      </w:r>
      <w:r w:rsidRPr="00BF09A0">
        <w:rPr>
          <w:rFonts w:ascii="Times New Roman" w:eastAsia="Calibri" w:hAnsi="Times New Roman" w:cs="Times New Roman"/>
        </w:rPr>
        <w:t>h. 133</w:t>
      </w:r>
    </w:p>
    <w:p w:rsidR="00862BD7" w:rsidRDefault="00862BD7" w:rsidP="00862BD7">
      <w:pPr>
        <w:pStyle w:val="FootnoteText"/>
      </w:pPr>
    </w:p>
  </w:footnote>
  <w:footnote w:id="6">
    <w:p w:rsidR="00862BD7" w:rsidRPr="00456FBA" w:rsidRDefault="00862BD7" w:rsidP="00862BD7">
      <w:pPr>
        <w:pStyle w:val="FootnoteText"/>
        <w:tabs>
          <w:tab w:val="left" w:pos="720"/>
        </w:tabs>
        <w:rPr>
          <w:rFonts w:ascii="Times New Roman" w:hAnsi="Times New Roman" w:cs="Times New Roman"/>
        </w:rPr>
      </w:pPr>
      <w:r>
        <w:tab/>
      </w:r>
      <w:r>
        <w:rPr>
          <w:rStyle w:val="FootnoteReference"/>
        </w:rPr>
        <w:footnoteRef/>
      </w:r>
      <w:r>
        <w:t xml:space="preserve"> </w:t>
      </w:r>
      <w:r>
        <w:rPr>
          <w:rFonts w:ascii="Times New Roman" w:hAnsi="Times New Roman" w:cs="Times New Roman"/>
        </w:rPr>
        <w:t>Toto Tasmara</w:t>
      </w:r>
      <w:r w:rsidRPr="00B93EC9">
        <w:rPr>
          <w:rFonts w:ascii="Times New Roman" w:hAnsi="Times New Roman" w:cs="Times New Roman"/>
        </w:rPr>
        <w:t xml:space="preserve">, </w:t>
      </w:r>
      <w:r>
        <w:rPr>
          <w:rFonts w:ascii="Times New Roman" w:hAnsi="Times New Roman" w:cs="Times New Roman"/>
        </w:rPr>
        <w:t xml:space="preserve"> </w:t>
      </w:r>
      <w:r w:rsidRPr="00B93EC9">
        <w:rPr>
          <w:rFonts w:ascii="Times New Roman" w:hAnsi="Times New Roman" w:cs="Times New Roman"/>
          <w:i/>
        </w:rPr>
        <w:t>Komunikasi Dakwah,</w:t>
      </w:r>
      <w:r w:rsidRPr="00B93EC9">
        <w:rPr>
          <w:rFonts w:ascii="Times New Roman" w:hAnsi="Times New Roman" w:cs="Times New Roman"/>
        </w:rPr>
        <w:t xml:space="preserve"> (</w:t>
      </w:r>
      <w:r>
        <w:rPr>
          <w:rFonts w:ascii="Times New Roman" w:hAnsi="Times New Roman" w:cs="Times New Roman"/>
        </w:rPr>
        <w:t xml:space="preserve"> </w:t>
      </w:r>
      <w:r w:rsidRPr="00B93EC9">
        <w:rPr>
          <w:rFonts w:ascii="Times New Roman" w:hAnsi="Times New Roman" w:cs="Times New Roman"/>
        </w:rPr>
        <w:t>Jakarta : Gaya Media Pratama, 1997</w:t>
      </w:r>
      <w:r>
        <w:rPr>
          <w:rFonts w:ascii="Times New Roman" w:hAnsi="Times New Roman" w:cs="Times New Roman"/>
        </w:rPr>
        <w:t xml:space="preserve"> </w:t>
      </w:r>
      <w:r w:rsidRPr="00B93EC9">
        <w:rPr>
          <w:rFonts w:ascii="Times New Roman" w:hAnsi="Times New Roman" w:cs="Times New Roman"/>
        </w:rPr>
        <w:t>),</w:t>
      </w:r>
      <w:r>
        <w:rPr>
          <w:rFonts w:ascii="Times New Roman" w:hAnsi="Times New Roman" w:cs="Times New Roman"/>
        </w:rPr>
        <w:t xml:space="preserve"> </w:t>
      </w:r>
      <w:r w:rsidRPr="00B93EC9">
        <w:rPr>
          <w:rFonts w:ascii="Times New Roman" w:hAnsi="Times New Roman" w:cs="Times New Roman"/>
        </w:rPr>
        <w:t xml:space="preserve"> h. 31</w:t>
      </w:r>
    </w:p>
  </w:footnote>
  <w:footnote w:id="7">
    <w:p w:rsidR="00862BD7" w:rsidRPr="004D7410" w:rsidRDefault="00862BD7" w:rsidP="00862BD7">
      <w:pPr>
        <w:pStyle w:val="FootnoteText"/>
        <w:tabs>
          <w:tab w:val="left" w:pos="720"/>
        </w:tabs>
        <w:spacing w:line="480" w:lineRule="auto"/>
        <w:rPr>
          <w:rFonts w:ascii="Times New Roman" w:hAnsi="Times New Roman" w:cs="Times New Roman"/>
          <w:i/>
        </w:rPr>
      </w:pPr>
      <w:r>
        <w:tab/>
      </w:r>
      <w:r w:rsidRPr="00B93EC9">
        <w:rPr>
          <w:rStyle w:val="FootnoteReference"/>
        </w:rPr>
        <w:footnoteRef/>
      </w:r>
      <w:r w:rsidRPr="00B93EC9">
        <w:t xml:space="preserve"> </w:t>
      </w:r>
      <w:r w:rsidRPr="00B93EC9">
        <w:rPr>
          <w:rFonts w:ascii="Times New Roman" w:hAnsi="Times New Roman" w:cs="Times New Roman"/>
        </w:rPr>
        <w:t>Zulkifli Musthan</w:t>
      </w:r>
      <w:r>
        <w:rPr>
          <w:rFonts w:ascii="Times New Roman" w:hAnsi="Times New Roman" w:cs="Times New Roman"/>
          <w:i/>
        </w:rPr>
        <w:t>, Ilmu Dakwah,</w:t>
      </w:r>
      <w:r w:rsidRPr="00B93EC9">
        <w:rPr>
          <w:rFonts w:ascii="Times New Roman" w:hAnsi="Times New Roman" w:cs="Times New Roman"/>
        </w:rPr>
        <w:t xml:space="preserve"> (</w:t>
      </w:r>
      <w:r>
        <w:rPr>
          <w:rFonts w:ascii="Times New Roman" w:hAnsi="Times New Roman" w:cs="Times New Roman"/>
        </w:rPr>
        <w:t xml:space="preserve"> </w:t>
      </w:r>
      <w:r w:rsidRPr="00B93EC9">
        <w:rPr>
          <w:rFonts w:ascii="Times New Roman" w:hAnsi="Times New Roman" w:cs="Times New Roman"/>
        </w:rPr>
        <w:t>Makassar : Yayasan  Fatiya, 2002</w:t>
      </w:r>
      <w:r>
        <w:rPr>
          <w:rFonts w:ascii="Times New Roman" w:hAnsi="Times New Roman" w:cs="Times New Roman"/>
        </w:rPr>
        <w:t xml:space="preserve"> </w:t>
      </w:r>
      <w:r w:rsidRPr="00B93EC9">
        <w:rPr>
          <w:rFonts w:ascii="Times New Roman" w:hAnsi="Times New Roman" w:cs="Times New Roman"/>
        </w:rPr>
        <w:t>),  h. 2</w:t>
      </w:r>
      <w:r w:rsidRPr="004D7410">
        <w:rPr>
          <w:rFonts w:ascii="Times New Roman" w:hAnsi="Times New Roman" w:cs="Times New Roman"/>
          <w:i/>
        </w:rPr>
        <w:t>.</w:t>
      </w:r>
    </w:p>
  </w:footnote>
  <w:footnote w:id="8">
    <w:p w:rsidR="00862BD7" w:rsidRPr="00B93EC9" w:rsidRDefault="00862BD7" w:rsidP="00862BD7">
      <w:pPr>
        <w:tabs>
          <w:tab w:val="left" w:pos="720"/>
        </w:tabs>
        <w:jc w:val="both"/>
        <w:rPr>
          <w:rFonts w:ascii="Times New Roman" w:hAnsi="Times New Roman" w:cs="Times New Roman"/>
          <w:sz w:val="20"/>
          <w:szCs w:val="20"/>
        </w:rPr>
      </w:pPr>
      <w:r>
        <w:rPr>
          <w:sz w:val="20"/>
          <w:szCs w:val="20"/>
        </w:rPr>
        <w:tab/>
      </w:r>
      <w:r w:rsidRPr="00BC0C77">
        <w:rPr>
          <w:rStyle w:val="FootnoteReference"/>
          <w:sz w:val="20"/>
          <w:szCs w:val="20"/>
        </w:rPr>
        <w:footnoteRef/>
      </w:r>
      <w:r w:rsidRPr="00BC0C77">
        <w:rPr>
          <w:sz w:val="20"/>
          <w:szCs w:val="20"/>
        </w:rPr>
        <w:t xml:space="preserve"> </w:t>
      </w:r>
      <w:r w:rsidRPr="00B93EC9">
        <w:rPr>
          <w:rFonts w:ascii="Times New Roman" w:hAnsi="Times New Roman" w:cs="Times New Roman"/>
          <w:sz w:val="20"/>
          <w:szCs w:val="20"/>
        </w:rPr>
        <w:t xml:space="preserve">Hafidz Abdurrahman, </w:t>
      </w:r>
      <w:r>
        <w:rPr>
          <w:rFonts w:ascii="Times New Roman" w:hAnsi="Times New Roman" w:cs="Times New Roman"/>
          <w:sz w:val="20"/>
          <w:szCs w:val="20"/>
        </w:rPr>
        <w:t xml:space="preserve"> </w:t>
      </w:r>
      <w:r w:rsidRPr="00B93EC9">
        <w:rPr>
          <w:rFonts w:ascii="Times New Roman" w:hAnsi="Times New Roman" w:cs="Times New Roman"/>
          <w:i/>
          <w:sz w:val="20"/>
          <w:szCs w:val="20"/>
        </w:rPr>
        <w:t xml:space="preserve">Islam </w:t>
      </w:r>
      <w:r>
        <w:rPr>
          <w:rFonts w:ascii="Times New Roman" w:hAnsi="Times New Roman" w:cs="Times New Roman"/>
          <w:i/>
          <w:sz w:val="20"/>
          <w:szCs w:val="20"/>
        </w:rPr>
        <w:t xml:space="preserve"> </w:t>
      </w:r>
      <w:r w:rsidRPr="00B93EC9">
        <w:rPr>
          <w:rFonts w:ascii="Times New Roman" w:hAnsi="Times New Roman" w:cs="Times New Roman"/>
          <w:i/>
          <w:sz w:val="20"/>
          <w:szCs w:val="20"/>
        </w:rPr>
        <w:t xml:space="preserve">Politik </w:t>
      </w:r>
      <w:r>
        <w:rPr>
          <w:rFonts w:ascii="Times New Roman" w:hAnsi="Times New Roman" w:cs="Times New Roman"/>
          <w:i/>
          <w:sz w:val="20"/>
          <w:szCs w:val="20"/>
        </w:rPr>
        <w:t xml:space="preserve"> </w:t>
      </w:r>
      <w:r w:rsidRPr="00B93EC9">
        <w:rPr>
          <w:rFonts w:ascii="Times New Roman" w:hAnsi="Times New Roman" w:cs="Times New Roman"/>
          <w:i/>
          <w:sz w:val="20"/>
          <w:szCs w:val="20"/>
        </w:rPr>
        <w:t xml:space="preserve">dan </w:t>
      </w:r>
      <w:r>
        <w:rPr>
          <w:rFonts w:ascii="Times New Roman" w:hAnsi="Times New Roman" w:cs="Times New Roman"/>
          <w:i/>
          <w:sz w:val="20"/>
          <w:szCs w:val="20"/>
        </w:rPr>
        <w:t xml:space="preserve"> </w:t>
      </w:r>
      <w:r w:rsidRPr="00B93EC9">
        <w:rPr>
          <w:rFonts w:ascii="Times New Roman" w:hAnsi="Times New Roman" w:cs="Times New Roman"/>
          <w:i/>
          <w:sz w:val="20"/>
          <w:szCs w:val="20"/>
        </w:rPr>
        <w:t>Spiritual</w:t>
      </w:r>
      <w:r>
        <w:rPr>
          <w:rFonts w:ascii="Times New Roman" w:hAnsi="Times New Roman" w:cs="Times New Roman"/>
          <w:sz w:val="20"/>
          <w:szCs w:val="20"/>
        </w:rPr>
        <w:t>, Cetakan I;</w:t>
      </w:r>
      <w:r w:rsidRPr="00B93EC9">
        <w:rPr>
          <w:rFonts w:ascii="Times New Roman" w:hAnsi="Times New Roman" w:cs="Times New Roman"/>
          <w:sz w:val="20"/>
          <w:szCs w:val="20"/>
        </w:rPr>
        <w:t xml:space="preserve"> </w:t>
      </w:r>
      <w:r>
        <w:rPr>
          <w:rFonts w:ascii="Times New Roman" w:hAnsi="Times New Roman" w:cs="Times New Roman"/>
          <w:sz w:val="20"/>
          <w:szCs w:val="20"/>
        </w:rPr>
        <w:t xml:space="preserve">(Singapura : Lisan Al-Haq, 1998),  </w:t>
      </w:r>
      <w:r w:rsidRPr="00B93EC9">
        <w:rPr>
          <w:rFonts w:ascii="Times New Roman" w:hAnsi="Times New Roman" w:cs="Times New Roman"/>
          <w:sz w:val="20"/>
          <w:szCs w:val="20"/>
        </w:rPr>
        <w:t>h</w:t>
      </w:r>
      <w:r>
        <w:rPr>
          <w:rFonts w:ascii="Times New Roman" w:hAnsi="Times New Roman" w:cs="Times New Roman"/>
          <w:sz w:val="20"/>
          <w:szCs w:val="20"/>
        </w:rPr>
        <w:t>. 231.</w:t>
      </w:r>
    </w:p>
  </w:footnote>
  <w:footnote w:id="9">
    <w:p w:rsidR="00862BD7" w:rsidRPr="00BB2506" w:rsidRDefault="00862BD7" w:rsidP="00862BD7">
      <w:pPr>
        <w:spacing w:after="0" w:line="240" w:lineRule="auto"/>
        <w:ind w:left="720" w:hanging="720"/>
        <w:jc w:val="both"/>
        <w:rPr>
          <w:rFonts w:ascii="Times New Roman" w:hAnsi="Times New Roman" w:cs="Times New Roman"/>
          <w:sz w:val="20"/>
          <w:szCs w:val="20"/>
        </w:rPr>
      </w:pPr>
      <w:r>
        <w:rPr>
          <w:rFonts w:ascii="Times New Roman" w:hAnsi="Times New Roman" w:cs="Times New Roman"/>
        </w:rPr>
        <w:tab/>
      </w:r>
      <w:r w:rsidRPr="00B93EC9">
        <w:rPr>
          <w:rStyle w:val="FootnoteReference"/>
          <w:rFonts w:ascii="Times New Roman" w:hAnsi="Times New Roman" w:cs="Times New Roman"/>
        </w:rPr>
        <w:footnoteRef/>
      </w:r>
      <w:r w:rsidRPr="00B93EC9">
        <w:rPr>
          <w:rFonts w:ascii="Times New Roman" w:hAnsi="Times New Roman" w:cs="Times New Roman"/>
        </w:rPr>
        <w:t xml:space="preserve"> </w:t>
      </w:r>
      <w:r>
        <w:rPr>
          <w:rFonts w:ascii="Times New Roman" w:hAnsi="Times New Roman" w:cs="Times New Roman"/>
          <w:sz w:val="20"/>
          <w:szCs w:val="20"/>
        </w:rPr>
        <w:t xml:space="preserve">Toha Yahya Omar, </w:t>
      </w:r>
      <w:r w:rsidRPr="002777C9">
        <w:rPr>
          <w:rFonts w:ascii="Times New Roman" w:hAnsi="Times New Roman" w:cs="Times New Roman"/>
          <w:i/>
          <w:sz w:val="20"/>
          <w:szCs w:val="20"/>
        </w:rPr>
        <w:t>Ilmu Dakwah</w:t>
      </w:r>
      <w:r w:rsidRPr="002777C9">
        <w:rPr>
          <w:rFonts w:ascii="Times New Roman" w:hAnsi="Times New Roman" w:cs="Times New Roman"/>
          <w:sz w:val="20"/>
          <w:szCs w:val="20"/>
        </w:rPr>
        <w:t>, ( Jakarta : widjaya, 1971), h. 3.</w:t>
      </w:r>
    </w:p>
  </w:footnote>
  <w:footnote w:id="10">
    <w:p w:rsidR="00862BD7" w:rsidRPr="00B93EC9" w:rsidRDefault="00862BD7" w:rsidP="00862BD7">
      <w:pPr>
        <w:tabs>
          <w:tab w:val="left" w:pos="720"/>
        </w:tabs>
        <w:spacing w:line="240" w:lineRule="auto"/>
        <w:jc w:val="both"/>
        <w:rPr>
          <w:rFonts w:ascii="Times New Roman" w:hAnsi="Times New Roman" w:cs="Times New Roman"/>
          <w:sz w:val="20"/>
          <w:szCs w:val="20"/>
        </w:rPr>
      </w:pPr>
      <w:r>
        <w:tab/>
      </w:r>
      <w:r>
        <w:rPr>
          <w:rStyle w:val="FootnoteReference"/>
        </w:rPr>
        <w:footnoteRef/>
      </w:r>
      <w:r>
        <w:t xml:space="preserve"> </w:t>
      </w:r>
      <w:r w:rsidRPr="00B93EC9">
        <w:rPr>
          <w:rFonts w:ascii="Times New Roman" w:hAnsi="Times New Roman" w:cs="Times New Roman"/>
          <w:sz w:val="20"/>
          <w:szCs w:val="20"/>
        </w:rPr>
        <w:t xml:space="preserve">H. Hamzah  Ya’kub, </w:t>
      </w:r>
      <w:r w:rsidRPr="00B93EC9">
        <w:rPr>
          <w:rFonts w:ascii="Times New Roman" w:hAnsi="Times New Roman" w:cs="Times New Roman"/>
          <w:i/>
          <w:sz w:val="20"/>
          <w:szCs w:val="20"/>
        </w:rPr>
        <w:t>Publistik Islam (Teknnik Dakwah Dan Leadership</w:t>
      </w:r>
      <w:r>
        <w:rPr>
          <w:rFonts w:ascii="Times New Roman" w:hAnsi="Times New Roman" w:cs="Times New Roman"/>
          <w:sz w:val="20"/>
          <w:szCs w:val="20"/>
        </w:rPr>
        <w:t>), ( Bandung : </w:t>
      </w:r>
      <w:r w:rsidRPr="00B93EC9">
        <w:rPr>
          <w:rFonts w:ascii="Times New Roman" w:hAnsi="Times New Roman" w:cs="Times New Roman"/>
          <w:sz w:val="20"/>
          <w:szCs w:val="20"/>
        </w:rPr>
        <w:t>CV. Diponegoro, 1981</w:t>
      </w:r>
      <w:r>
        <w:rPr>
          <w:rFonts w:ascii="Times New Roman" w:hAnsi="Times New Roman" w:cs="Times New Roman"/>
          <w:sz w:val="20"/>
          <w:szCs w:val="20"/>
        </w:rPr>
        <w:t xml:space="preserve"> )</w:t>
      </w:r>
      <w:r w:rsidRPr="00B93EC9">
        <w:rPr>
          <w:rFonts w:ascii="Times New Roman" w:hAnsi="Times New Roman" w:cs="Times New Roman"/>
          <w:sz w:val="20"/>
          <w:szCs w:val="20"/>
        </w:rPr>
        <w:t>, h. 13</w:t>
      </w:r>
    </w:p>
  </w:footnote>
  <w:footnote w:id="11">
    <w:p w:rsidR="00862BD7" w:rsidRPr="00B93EC9" w:rsidRDefault="00862BD7" w:rsidP="00862BD7">
      <w:pPr>
        <w:pStyle w:val="FootnoteText"/>
        <w:tabs>
          <w:tab w:val="left" w:pos="720"/>
        </w:tabs>
        <w:spacing w:line="360" w:lineRule="auto"/>
        <w:rPr>
          <w:rFonts w:ascii="Times New Roman" w:hAnsi="Times New Roman" w:cs="Times New Roman"/>
        </w:rPr>
      </w:pPr>
      <w:r>
        <w:rPr>
          <w:rFonts w:ascii="Times New Roman" w:hAnsi="Times New Roman" w:cs="Times New Roman"/>
        </w:rPr>
        <w:tab/>
      </w:r>
      <w:r w:rsidRPr="00B93EC9">
        <w:rPr>
          <w:rStyle w:val="FootnoteReference"/>
          <w:rFonts w:ascii="Times New Roman" w:hAnsi="Times New Roman" w:cs="Times New Roman"/>
        </w:rPr>
        <w:footnoteRef/>
      </w:r>
      <w:r>
        <w:rPr>
          <w:rFonts w:ascii="Times New Roman" w:hAnsi="Times New Roman" w:cs="Times New Roman"/>
        </w:rPr>
        <w:t xml:space="preserve"> Zulkifli Musthan, </w:t>
      </w:r>
      <w:r>
        <w:rPr>
          <w:rFonts w:ascii="Times New Roman" w:hAnsi="Times New Roman" w:cs="Times New Roman"/>
          <w:i/>
        </w:rPr>
        <w:t xml:space="preserve">op. </w:t>
      </w:r>
      <w:r w:rsidRPr="00DD3CA3">
        <w:rPr>
          <w:rFonts w:ascii="Times New Roman" w:hAnsi="Times New Roman" w:cs="Times New Roman"/>
          <w:i/>
        </w:rPr>
        <w:t>cit</w:t>
      </w:r>
      <w:r w:rsidRPr="00B93EC9">
        <w:rPr>
          <w:rFonts w:ascii="Times New Roman" w:hAnsi="Times New Roman" w:cs="Times New Roman"/>
        </w:rPr>
        <w:t>., h. 5</w:t>
      </w:r>
    </w:p>
  </w:footnote>
  <w:footnote w:id="12">
    <w:p w:rsidR="00862BD7" w:rsidRPr="00FA0E2F" w:rsidRDefault="00862BD7" w:rsidP="00862BD7">
      <w:pPr>
        <w:pStyle w:val="FootnoteText"/>
        <w:tabs>
          <w:tab w:val="left" w:pos="720"/>
        </w:tabs>
        <w:spacing w:line="360" w:lineRule="auto"/>
        <w:rPr>
          <w:rFonts w:ascii="Times New Roman" w:hAnsi="Times New Roman" w:cs="Times New Roman"/>
          <w:i/>
        </w:rPr>
      </w:pPr>
      <w:r>
        <w:rPr>
          <w:rFonts w:ascii="Times New Roman" w:hAnsi="Times New Roman" w:cs="Times New Roman"/>
        </w:rPr>
        <w:tab/>
      </w:r>
      <w:r w:rsidRPr="00B93EC9">
        <w:rPr>
          <w:rStyle w:val="FootnoteReference"/>
          <w:rFonts w:ascii="Times New Roman" w:hAnsi="Times New Roman" w:cs="Times New Roman"/>
        </w:rPr>
        <w:footnoteRef/>
      </w:r>
      <w:r>
        <w:rPr>
          <w:rFonts w:ascii="Times New Roman" w:hAnsi="Times New Roman" w:cs="Times New Roman"/>
        </w:rPr>
        <w:t xml:space="preserve"> Hafidz Abdurrahman, </w:t>
      </w:r>
      <w:r>
        <w:rPr>
          <w:rFonts w:ascii="Times New Roman" w:hAnsi="Times New Roman" w:cs="Times New Roman"/>
          <w:i/>
        </w:rPr>
        <w:t>o</w:t>
      </w:r>
      <w:r w:rsidRPr="00DD3CA3">
        <w:rPr>
          <w:rFonts w:ascii="Times New Roman" w:hAnsi="Times New Roman" w:cs="Times New Roman"/>
          <w:i/>
        </w:rPr>
        <w:t>p. cit.,</w:t>
      </w:r>
      <w:r w:rsidRPr="00B93EC9">
        <w:rPr>
          <w:rFonts w:ascii="Times New Roman" w:hAnsi="Times New Roman" w:cs="Times New Roman"/>
        </w:rPr>
        <w:t xml:space="preserve"> h. 233</w:t>
      </w:r>
    </w:p>
  </w:footnote>
  <w:footnote w:id="13">
    <w:p w:rsidR="00862BD7" w:rsidRPr="00B93EC9" w:rsidRDefault="00862BD7" w:rsidP="00862BD7">
      <w:pPr>
        <w:pStyle w:val="FootnoteText"/>
        <w:tabs>
          <w:tab w:val="left" w:pos="720"/>
        </w:tabs>
        <w:rPr>
          <w:rFonts w:ascii="Times New Roman" w:hAnsi="Times New Roman" w:cs="Times New Roman"/>
        </w:rPr>
      </w:pPr>
      <w:r>
        <w:rPr>
          <w:rFonts w:ascii="Times New Roman" w:hAnsi="Times New Roman" w:cs="Times New Roman"/>
        </w:rPr>
        <w:tab/>
      </w:r>
      <w:r w:rsidRPr="00BC0C77">
        <w:rPr>
          <w:rStyle w:val="FootnoteReference"/>
          <w:rFonts w:ascii="Times New Roman" w:hAnsi="Times New Roman" w:cs="Times New Roman"/>
        </w:rPr>
        <w:footnoteRef/>
      </w:r>
      <w:r w:rsidRPr="00E22311">
        <w:rPr>
          <w:rFonts w:ascii="Times New Roman" w:hAnsi="Times New Roman" w:cs="Times New Roman"/>
          <w:i/>
        </w:rPr>
        <w:t xml:space="preserve"> </w:t>
      </w:r>
      <w:r>
        <w:rPr>
          <w:rFonts w:ascii="Times New Roman" w:hAnsi="Times New Roman" w:cs="Times New Roman"/>
        </w:rPr>
        <w:t xml:space="preserve">Zulkifli Musthan, </w:t>
      </w:r>
      <w:r>
        <w:rPr>
          <w:rFonts w:ascii="Times New Roman" w:hAnsi="Times New Roman" w:cs="Times New Roman"/>
          <w:i/>
        </w:rPr>
        <w:t>o</w:t>
      </w:r>
      <w:r w:rsidRPr="00DD3CA3">
        <w:rPr>
          <w:rFonts w:ascii="Times New Roman" w:hAnsi="Times New Roman" w:cs="Times New Roman"/>
          <w:i/>
        </w:rPr>
        <w:t>p. cit.,</w:t>
      </w:r>
      <w:r w:rsidRPr="00B93EC9">
        <w:rPr>
          <w:rFonts w:ascii="Times New Roman" w:hAnsi="Times New Roman" w:cs="Times New Roman"/>
        </w:rPr>
        <w:t xml:space="preserve"> h. 29-30</w:t>
      </w:r>
    </w:p>
    <w:p w:rsidR="00862BD7" w:rsidRPr="00B93EC9" w:rsidRDefault="00862BD7" w:rsidP="00862BD7">
      <w:pPr>
        <w:pStyle w:val="FootnoteText"/>
        <w:rPr>
          <w:rFonts w:ascii="Times New Roman" w:hAnsi="Times New Roman" w:cs="Times New Roman"/>
        </w:rPr>
      </w:pPr>
    </w:p>
  </w:footnote>
  <w:footnote w:id="14">
    <w:p w:rsidR="00862BD7" w:rsidRPr="00E22311" w:rsidRDefault="00862BD7" w:rsidP="00862BD7">
      <w:pPr>
        <w:pStyle w:val="FootnoteText"/>
        <w:tabs>
          <w:tab w:val="left" w:pos="720"/>
        </w:tabs>
        <w:rPr>
          <w:rFonts w:ascii="Times New Roman" w:hAnsi="Times New Roman" w:cs="Times New Roman"/>
          <w:i/>
        </w:rPr>
      </w:pPr>
      <w:r>
        <w:rPr>
          <w:rFonts w:ascii="Times New Roman" w:hAnsi="Times New Roman" w:cs="Times New Roman"/>
        </w:rPr>
        <w:tab/>
      </w:r>
      <w:r w:rsidRPr="00B93EC9">
        <w:rPr>
          <w:rStyle w:val="FootnoteReference"/>
          <w:rFonts w:ascii="Times New Roman" w:hAnsi="Times New Roman" w:cs="Times New Roman"/>
        </w:rPr>
        <w:footnoteRef/>
      </w:r>
      <w:r w:rsidRPr="00B93EC9">
        <w:rPr>
          <w:rFonts w:ascii="Times New Roman" w:hAnsi="Times New Roman" w:cs="Times New Roman"/>
        </w:rPr>
        <w:t xml:space="preserve"> Asmuni Syukir,</w:t>
      </w:r>
      <w:r w:rsidRPr="00B93EC9">
        <w:rPr>
          <w:rFonts w:ascii="Times New Roman" w:hAnsi="Times New Roman" w:cs="Times New Roman"/>
          <w:i/>
        </w:rPr>
        <w:t xml:space="preserve"> Dasar-Dasar Strategi Dakwah Islam</w:t>
      </w:r>
      <w:r w:rsidRPr="00B93EC9">
        <w:rPr>
          <w:rFonts w:ascii="Times New Roman" w:hAnsi="Times New Roman" w:cs="Times New Roman"/>
        </w:rPr>
        <w:t xml:space="preserve">, </w:t>
      </w:r>
      <w:r>
        <w:rPr>
          <w:rFonts w:ascii="Times New Roman" w:hAnsi="Times New Roman" w:cs="Times New Roman"/>
        </w:rPr>
        <w:t xml:space="preserve">( Surabaya : </w:t>
      </w:r>
      <w:r w:rsidRPr="00B93EC9">
        <w:rPr>
          <w:rFonts w:ascii="Times New Roman" w:hAnsi="Times New Roman" w:cs="Times New Roman"/>
        </w:rPr>
        <w:t>Al-Ikhlas, 1983</w:t>
      </w:r>
      <w:r>
        <w:rPr>
          <w:rFonts w:ascii="Times New Roman" w:hAnsi="Times New Roman" w:cs="Times New Roman"/>
        </w:rPr>
        <w:t xml:space="preserve"> )</w:t>
      </w:r>
      <w:r w:rsidRPr="00B93EC9">
        <w:rPr>
          <w:rFonts w:ascii="Times New Roman" w:hAnsi="Times New Roman" w:cs="Times New Roman"/>
        </w:rPr>
        <w:t>, h. 55</w:t>
      </w:r>
    </w:p>
  </w:footnote>
  <w:footnote w:id="15">
    <w:p w:rsidR="00862BD7" w:rsidRPr="00B93EC9" w:rsidRDefault="00862BD7" w:rsidP="00862BD7">
      <w:pPr>
        <w:pStyle w:val="FootnoteText"/>
        <w:tabs>
          <w:tab w:val="left" w:pos="720"/>
        </w:tabs>
        <w:rPr>
          <w:rFonts w:ascii="Times New Roman" w:hAnsi="Times New Roman" w:cs="Times New Roman"/>
        </w:rPr>
      </w:pPr>
      <w:r>
        <w:rPr>
          <w:rFonts w:ascii="Times New Roman" w:hAnsi="Times New Roman" w:cs="Times New Roman"/>
        </w:rPr>
        <w:tab/>
      </w:r>
      <w:r w:rsidRPr="00BC0C77">
        <w:rPr>
          <w:rStyle w:val="FootnoteReference"/>
          <w:rFonts w:ascii="Times New Roman" w:hAnsi="Times New Roman" w:cs="Times New Roman"/>
        </w:rPr>
        <w:footnoteRef/>
      </w:r>
      <w:r>
        <w:rPr>
          <w:rFonts w:ascii="Times New Roman" w:hAnsi="Times New Roman" w:cs="Times New Roman"/>
        </w:rPr>
        <w:t xml:space="preserve"> </w:t>
      </w:r>
      <w:r w:rsidRPr="00BC0C77">
        <w:rPr>
          <w:rFonts w:ascii="Times New Roman" w:hAnsi="Times New Roman" w:cs="Times New Roman"/>
        </w:rPr>
        <w:t xml:space="preserve"> </w:t>
      </w:r>
      <w:r w:rsidRPr="00B93EC9">
        <w:rPr>
          <w:rFonts w:ascii="Times New Roman" w:hAnsi="Times New Roman" w:cs="Times New Roman"/>
        </w:rPr>
        <w:t xml:space="preserve">Zulkifli Musthan, </w:t>
      </w:r>
      <w:r w:rsidRPr="00B93EC9">
        <w:rPr>
          <w:rFonts w:ascii="Times New Roman" w:hAnsi="Times New Roman" w:cs="Times New Roman"/>
          <w:i/>
        </w:rPr>
        <w:t>Ilmu Dakwah</w:t>
      </w:r>
      <w:r w:rsidRPr="00B93EC9">
        <w:rPr>
          <w:rFonts w:ascii="Times New Roman" w:hAnsi="Times New Roman" w:cs="Times New Roman"/>
        </w:rPr>
        <w:t>, (</w:t>
      </w:r>
      <w:r>
        <w:rPr>
          <w:rFonts w:ascii="Times New Roman" w:hAnsi="Times New Roman" w:cs="Times New Roman"/>
        </w:rPr>
        <w:t xml:space="preserve"> </w:t>
      </w:r>
      <w:r w:rsidRPr="00B93EC9">
        <w:rPr>
          <w:rFonts w:ascii="Times New Roman" w:hAnsi="Times New Roman" w:cs="Times New Roman"/>
        </w:rPr>
        <w:t>Makassar : Pustaka Al-Zikra, 2005</w:t>
      </w:r>
      <w:r>
        <w:rPr>
          <w:rFonts w:ascii="Times New Roman" w:hAnsi="Times New Roman" w:cs="Times New Roman"/>
        </w:rPr>
        <w:t xml:space="preserve"> </w:t>
      </w:r>
      <w:r w:rsidRPr="00B93EC9">
        <w:rPr>
          <w:rFonts w:ascii="Times New Roman" w:hAnsi="Times New Roman" w:cs="Times New Roman"/>
        </w:rPr>
        <w:t>), h. 49</w:t>
      </w:r>
    </w:p>
  </w:footnote>
  <w:footnote w:id="16">
    <w:p w:rsidR="00862BD7" w:rsidRPr="00704C12" w:rsidRDefault="00862BD7" w:rsidP="00862BD7">
      <w:pPr>
        <w:tabs>
          <w:tab w:val="left" w:pos="720"/>
        </w:tabs>
        <w:jc w:val="both"/>
        <w:rPr>
          <w:rFonts w:ascii="Times New Roman" w:hAnsi="Times New Roman" w:cs="Times New Roman"/>
          <w:sz w:val="20"/>
          <w:szCs w:val="20"/>
        </w:rPr>
      </w:pPr>
      <w:r>
        <w:rPr>
          <w:rFonts w:ascii="Times New Roman" w:hAnsi="Times New Roman" w:cs="Times New Roman"/>
          <w:sz w:val="20"/>
          <w:szCs w:val="20"/>
        </w:rPr>
        <w:tab/>
      </w:r>
      <w:r>
        <w:rPr>
          <w:rStyle w:val="FootnoteReference"/>
        </w:rPr>
        <w:footnoteRef/>
      </w:r>
      <w:r>
        <w:rPr>
          <w:rFonts w:ascii="Times New Roman" w:hAnsi="Times New Roman" w:cs="Times New Roman"/>
          <w:sz w:val="20"/>
          <w:szCs w:val="20"/>
        </w:rPr>
        <w:t>H. Hamzah Ya’kub,</w:t>
      </w:r>
      <w:r w:rsidRPr="00704C12">
        <w:rPr>
          <w:rFonts w:ascii="Times New Roman" w:hAnsi="Times New Roman" w:cs="Times New Roman"/>
          <w:sz w:val="20"/>
          <w:szCs w:val="20"/>
        </w:rPr>
        <w:t> </w:t>
      </w:r>
      <w:r>
        <w:rPr>
          <w:rFonts w:ascii="Times New Roman" w:hAnsi="Times New Roman" w:cs="Times New Roman"/>
          <w:i/>
          <w:sz w:val="20"/>
          <w:szCs w:val="20"/>
        </w:rPr>
        <w:t>o</w:t>
      </w:r>
      <w:r w:rsidRPr="00DD3CA3">
        <w:rPr>
          <w:rFonts w:ascii="Times New Roman" w:hAnsi="Times New Roman" w:cs="Times New Roman"/>
          <w:i/>
          <w:sz w:val="20"/>
          <w:szCs w:val="20"/>
        </w:rPr>
        <w:t xml:space="preserve">p. cit.,  </w:t>
      </w:r>
      <w:r w:rsidRPr="00704C12">
        <w:rPr>
          <w:rFonts w:ascii="Times New Roman" w:hAnsi="Times New Roman" w:cs="Times New Roman"/>
          <w:sz w:val="20"/>
          <w:szCs w:val="20"/>
        </w:rPr>
        <w:t>h. 38-39</w:t>
      </w:r>
      <w:r>
        <w:rPr>
          <w:rFonts w:ascii="Times New Roman" w:hAnsi="Times New Roman" w:cs="Times New Roman"/>
          <w:sz w:val="20"/>
          <w:szCs w:val="20"/>
        </w:rPr>
        <w:t>.</w:t>
      </w:r>
    </w:p>
  </w:footnote>
  <w:footnote w:id="17">
    <w:p w:rsidR="00862BD7" w:rsidRPr="009E222F" w:rsidRDefault="00862BD7" w:rsidP="00862BD7">
      <w:pPr>
        <w:pStyle w:val="FootnoteText"/>
        <w:tabs>
          <w:tab w:val="left" w:pos="720"/>
        </w:tabs>
        <w:jc w:val="both"/>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Toha Yahya Omar, </w:t>
      </w:r>
      <w:r>
        <w:rPr>
          <w:rFonts w:ascii="Times New Roman" w:hAnsi="Times New Roman" w:cs="Times New Roman"/>
          <w:i/>
        </w:rPr>
        <w:t>o</w:t>
      </w:r>
      <w:r w:rsidRPr="00DD3CA3">
        <w:rPr>
          <w:rFonts w:ascii="Times New Roman" w:hAnsi="Times New Roman" w:cs="Times New Roman"/>
          <w:i/>
        </w:rPr>
        <w:t>p. cit.,</w:t>
      </w:r>
      <w:r>
        <w:rPr>
          <w:rFonts w:ascii="Times New Roman" w:hAnsi="Times New Roman" w:cs="Times New Roman"/>
        </w:rPr>
        <w:t xml:space="preserve"> h. 53-55</w:t>
      </w:r>
    </w:p>
  </w:footnote>
  <w:footnote w:id="18">
    <w:p w:rsidR="00862BD7" w:rsidRDefault="00862BD7" w:rsidP="00862BD7">
      <w:pPr>
        <w:pStyle w:val="FootnoteText"/>
        <w:tabs>
          <w:tab w:val="left" w:pos="720"/>
        </w:tabs>
        <w:rPr>
          <w:rFonts w:ascii="Times New Roman" w:hAnsi="Times New Roman" w:cs="Times New Roman"/>
        </w:rPr>
      </w:pPr>
      <w:r>
        <w:rPr>
          <w:rFonts w:ascii="Times New Roman" w:hAnsi="Times New Roman" w:cs="Times New Roman"/>
        </w:rPr>
        <w:tab/>
      </w:r>
      <w:r w:rsidRPr="00816211">
        <w:rPr>
          <w:rStyle w:val="FootnoteReference"/>
          <w:rFonts w:ascii="Times New Roman" w:hAnsi="Times New Roman" w:cs="Times New Roman"/>
        </w:rPr>
        <w:footnoteRef/>
      </w:r>
      <w:r>
        <w:rPr>
          <w:rFonts w:ascii="Times New Roman" w:hAnsi="Times New Roman" w:cs="Times New Roman"/>
        </w:rPr>
        <w:t xml:space="preserve"> </w:t>
      </w:r>
      <w:r w:rsidRPr="00B93EC9">
        <w:rPr>
          <w:rFonts w:ascii="Times New Roman" w:hAnsi="Times New Roman" w:cs="Times New Roman"/>
        </w:rPr>
        <w:t>Zulkifli Musthan</w:t>
      </w:r>
      <w:r>
        <w:rPr>
          <w:rFonts w:ascii="Times New Roman" w:hAnsi="Times New Roman" w:cs="Times New Roman"/>
        </w:rPr>
        <w:t xml:space="preserve"> , </w:t>
      </w:r>
      <w:r>
        <w:rPr>
          <w:rFonts w:ascii="Times New Roman" w:hAnsi="Times New Roman" w:cs="Times New Roman"/>
          <w:i/>
        </w:rPr>
        <w:t>o</w:t>
      </w:r>
      <w:r w:rsidRPr="00DD3CA3">
        <w:rPr>
          <w:rFonts w:ascii="Times New Roman" w:hAnsi="Times New Roman" w:cs="Times New Roman"/>
          <w:i/>
        </w:rPr>
        <w:t xml:space="preserve">p. cit., </w:t>
      </w:r>
      <w:r>
        <w:rPr>
          <w:rFonts w:ascii="Times New Roman" w:hAnsi="Times New Roman" w:cs="Times New Roman"/>
        </w:rPr>
        <w:t>h. 84</w:t>
      </w:r>
    </w:p>
    <w:p w:rsidR="00862BD7" w:rsidRPr="00816211" w:rsidRDefault="00862BD7" w:rsidP="00862BD7">
      <w:pPr>
        <w:pStyle w:val="FootnoteText"/>
        <w:tabs>
          <w:tab w:val="left" w:pos="720"/>
        </w:tabs>
        <w:rPr>
          <w:rFonts w:ascii="Times New Roman" w:hAnsi="Times New Roman" w:cs="Times New Roman"/>
        </w:rPr>
      </w:pPr>
    </w:p>
  </w:footnote>
  <w:footnote w:id="19">
    <w:p w:rsidR="00862BD7" w:rsidRPr="00B14A05" w:rsidRDefault="00862BD7" w:rsidP="00862BD7">
      <w:pPr>
        <w:pStyle w:val="FootnoteText"/>
        <w:tabs>
          <w:tab w:val="left" w:pos="720"/>
        </w:tabs>
        <w:rPr>
          <w:rFonts w:ascii="Times New Roman" w:hAnsi="Times New Roman" w:cs="Times New Roman"/>
        </w:rPr>
      </w:pPr>
      <w:r>
        <w:rPr>
          <w:rFonts w:ascii="Times New Roman" w:hAnsi="Times New Roman" w:cs="Times New Roman"/>
        </w:rPr>
        <w:tab/>
      </w:r>
      <w:r w:rsidRPr="00B14A05">
        <w:rPr>
          <w:rStyle w:val="FootnoteReference"/>
          <w:rFonts w:ascii="Times New Roman" w:hAnsi="Times New Roman" w:cs="Times New Roman"/>
        </w:rPr>
        <w:footnoteRef/>
      </w:r>
      <w:r w:rsidRPr="00B14A05">
        <w:rPr>
          <w:rFonts w:ascii="Times New Roman" w:hAnsi="Times New Roman" w:cs="Times New Roman"/>
        </w:rPr>
        <w:t xml:space="preserve"> </w:t>
      </w:r>
      <w:r w:rsidRPr="00B14A05">
        <w:rPr>
          <w:rFonts w:ascii="Times New Roman" w:hAnsi="Times New Roman" w:cs="Times New Roman"/>
          <w:i/>
        </w:rPr>
        <w:t>Ibid</w:t>
      </w:r>
      <w:r w:rsidRPr="00B14A05">
        <w:rPr>
          <w:rFonts w:ascii="Times New Roman" w:hAnsi="Times New Roman" w:cs="Times New Roman"/>
        </w:rPr>
        <w:t xml:space="preserve">. </w:t>
      </w:r>
      <w:r>
        <w:rPr>
          <w:rFonts w:ascii="Times New Roman" w:hAnsi="Times New Roman" w:cs="Times New Roman"/>
        </w:rPr>
        <w:t xml:space="preserve"> </w:t>
      </w:r>
      <w:r w:rsidRPr="00B14A05">
        <w:rPr>
          <w:rFonts w:ascii="Times New Roman" w:hAnsi="Times New Roman" w:cs="Times New Roman"/>
        </w:rPr>
        <w:t xml:space="preserve">h. </w:t>
      </w:r>
      <w:r>
        <w:rPr>
          <w:rFonts w:ascii="Times New Roman" w:hAnsi="Times New Roman" w:cs="Times New Roman"/>
        </w:rPr>
        <w:t>105-106.</w:t>
      </w:r>
    </w:p>
  </w:footnote>
  <w:footnote w:id="20">
    <w:p w:rsidR="00862BD7" w:rsidRPr="00952905" w:rsidRDefault="00862BD7" w:rsidP="00862BD7">
      <w:pPr>
        <w:pStyle w:val="FootnoteText"/>
        <w:tabs>
          <w:tab w:val="left" w:pos="720"/>
        </w:tabs>
        <w:jc w:val="both"/>
        <w:rPr>
          <w:rFonts w:ascii="Times New Roman" w:hAnsi="Times New Roman" w:cs="Times New Roman"/>
        </w:rPr>
      </w:pPr>
      <w:r>
        <w:tab/>
      </w:r>
      <w:r>
        <w:rPr>
          <w:rStyle w:val="FootnoteReference"/>
        </w:rPr>
        <w:footnoteRef/>
      </w:r>
      <w:r>
        <w:t xml:space="preserve"> </w:t>
      </w:r>
      <w:r w:rsidRPr="00062F02">
        <w:rPr>
          <w:rFonts w:ascii="Times New Roman" w:hAnsi="Times New Roman" w:cs="Times New Roman"/>
        </w:rPr>
        <w:t xml:space="preserve">Rafiuddin dan Maman Abdul Djaliel. </w:t>
      </w:r>
      <w:r w:rsidRPr="00062F02">
        <w:rPr>
          <w:rFonts w:ascii="Times New Roman" w:hAnsi="Times New Roman" w:cs="Times New Roman"/>
          <w:i/>
        </w:rPr>
        <w:t>Prinsip dan Strategi Dakwah.</w:t>
      </w:r>
      <w:r>
        <w:rPr>
          <w:rFonts w:ascii="Times New Roman" w:hAnsi="Times New Roman" w:cs="Times New Roman"/>
        </w:rPr>
        <w:t xml:space="preserve"> </w:t>
      </w:r>
      <w:r w:rsidRPr="00062F02">
        <w:rPr>
          <w:rFonts w:ascii="Times New Roman" w:hAnsi="Times New Roman" w:cs="Times New Roman"/>
        </w:rPr>
        <w:t xml:space="preserve">Cet. I; </w:t>
      </w:r>
      <w:r>
        <w:rPr>
          <w:rFonts w:ascii="Times New Roman" w:hAnsi="Times New Roman" w:cs="Times New Roman"/>
        </w:rPr>
        <w:t>(</w:t>
      </w:r>
      <w:r w:rsidRPr="00062F02">
        <w:rPr>
          <w:rFonts w:ascii="Times New Roman" w:hAnsi="Times New Roman" w:cs="Times New Roman"/>
        </w:rPr>
        <w:t>Bandung: Pustaka Setia, 1997), h. 33-34</w:t>
      </w:r>
      <w:r>
        <w:rPr>
          <w:rFonts w:ascii="Times New Roman" w:hAnsi="Times New Roman" w:cs="Times New Roman"/>
        </w:rPr>
        <w:t>.</w:t>
      </w:r>
    </w:p>
  </w:footnote>
  <w:footnote w:id="21">
    <w:p w:rsidR="00862BD7" w:rsidRDefault="00862BD7" w:rsidP="00862BD7">
      <w:pPr>
        <w:pStyle w:val="FootnoteText"/>
        <w:tabs>
          <w:tab w:val="left" w:pos="720"/>
        </w:tabs>
        <w:jc w:val="both"/>
        <w:rPr>
          <w:rFonts w:ascii="Times New Roman" w:hAnsi="Times New Roman" w:cs="Times New Roman"/>
        </w:rPr>
      </w:pPr>
      <w:r>
        <w:rPr>
          <w:rFonts w:ascii="Times New Roman" w:hAnsi="Times New Roman" w:cs="Times New Roman"/>
        </w:rPr>
        <w:tab/>
      </w:r>
      <w:r w:rsidRPr="0006106B">
        <w:rPr>
          <w:rStyle w:val="FootnoteReference"/>
          <w:rFonts w:ascii="Times New Roman" w:hAnsi="Times New Roman" w:cs="Times New Roman"/>
        </w:rPr>
        <w:footnoteRef/>
      </w:r>
      <w:r w:rsidRPr="0006106B">
        <w:rPr>
          <w:rFonts w:ascii="Times New Roman" w:hAnsi="Times New Roman" w:cs="Times New Roman"/>
        </w:rPr>
        <w:t xml:space="preserve"> Fathul Bahri An-Nabiry, </w:t>
      </w:r>
      <w:r w:rsidRPr="0006106B">
        <w:rPr>
          <w:rFonts w:ascii="Times New Roman" w:hAnsi="Times New Roman" w:cs="Times New Roman"/>
          <w:i/>
        </w:rPr>
        <w:t>Meniti Jalan Dakwah (Bekal Perjuangan Para Da’i),</w:t>
      </w:r>
      <w:r w:rsidRPr="0006106B">
        <w:rPr>
          <w:rFonts w:ascii="Times New Roman" w:hAnsi="Times New Roman" w:cs="Times New Roman"/>
        </w:rPr>
        <w:t xml:space="preserve"> </w:t>
      </w:r>
      <w:r>
        <w:rPr>
          <w:rFonts w:ascii="Times New Roman" w:hAnsi="Times New Roman" w:cs="Times New Roman"/>
        </w:rPr>
        <w:t>( Jakarta :</w:t>
      </w:r>
      <w:r w:rsidRPr="0006106B">
        <w:rPr>
          <w:rFonts w:ascii="Times New Roman" w:hAnsi="Times New Roman" w:cs="Times New Roman"/>
        </w:rPr>
        <w:t xml:space="preserve"> </w:t>
      </w:r>
      <w:r>
        <w:rPr>
          <w:rFonts w:ascii="Times New Roman" w:hAnsi="Times New Roman" w:cs="Times New Roman"/>
        </w:rPr>
        <w:t xml:space="preserve"> </w:t>
      </w:r>
      <w:r w:rsidRPr="0006106B">
        <w:rPr>
          <w:rFonts w:ascii="Times New Roman" w:hAnsi="Times New Roman" w:cs="Times New Roman"/>
        </w:rPr>
        <w:t>Amzah, 2008</w:t>
      </w:r>
      <w:r>
        <w:rPr>
          <w:rFonts w:ascii="Times New Roman" w:hAnsi="Times New Roman" w:cs="Times New Roman"/>
        </w:rPr>
        <w:t xml:space="preserve"> )</w:t>
      </w:r>
      <w:r w:rsidRPr="0006106B">
        <w:rPr>
          <w:rFonts w:ascii="Times New Roman" w:hAnsi="Times New Roman" w:cs="Times New Roman"/>
        </w:rPr>
        <w:t>, h. 235</w:t>
      </w:r>
      <w:r>
        <w:rPr>
          <w:rFonts w:ascii="Times New Roman" w:hAnsi="Times New Roman" w:cs="Times New Roman"/>
        </w:rPr>
        <w:t>.</w:t>
      </w:r>
    </w:p>
    <w:p w:rsidR="00862BD7" w:rsidRPr="0006106B" w:rsidRDefault="00862BD7" w:rsidP="00862BD7">
      <w:pPr>
        <w:pStyle w:val="FootnoteText"/>
        <w:tabs>
          <w:tab w:val="left" w:pos="720"/>
        </w:tabs>
        <w:rPr>
          <w:rFonts w:ascii="Times New Roman" w:hAnsi="Times New Roman" w:cs="Times New Roman"/>
        </w:rPr>
      </w:pPr>
    </w:p>
  </w:footnote>
  <w:footnote w:id="22">
    <w:p w:rsidR="00862BD7" w:rsidRPr="0063147A" w:rsidRDefault="00862BD7" w:rsidP="00862BD7">
      <w:pPr>
        <w:pStyle w:val="FootnoteText"/>
        <w:tabs>
          <w:tab w:val="left" w:pos="720"/>
        </w:tabs>
        <w:jc w:val="both"/>
        <w:rPr>
          <w:rFonts w:ascii="Times New Roman" w:hAnsi="Times New Roman" w:cs="Times New Roman"/>
        </w:rPr>
      </w:pPr>
      <w:r>
        <w:rPr>
          <w:rFonts w:ascii="Times New Roman" w:hAnsi="Times New Roman" w:cs="Times New Roman"/>
        </w:rPr>
        <w:tab/>
      </w:r>
      <w:r w:rsidRPr="0063147A">
        <w:rPr>
          <w:rStyle w:val="FootnoteReference"/>
          <w:rFonts w:ascii="Times New Roman" w:hAnsi="Times New Roman" w:cs="Times New Roman"/>
        </w:rPr>
        <w:footnoteRef/>
      </w:r>
      <w:r w:rsidRPr="0063147A">
        <w:rPr>
          <w:rFonts w:ascii="Times New Roman" w:hAnsi="Times New Roman" w:cs="Times New Roman"/>
        </w:rPr>
        <w:t xml:space="preserve"> H. Asep Muhyiddin dan Agus Ahmad Safei, </w:t>
      </w:r>
      <w:r w:rsidRPr="0063147A">
        <w:rPr>
          <w:rFonts w:ascii="Times New Roman" w:hAnsi="Times New Roman" w:cs="Times New Roman"/>
          <w:i/>
        </w:rPr>
        <w:t>Metode Pengembangan Dakwah</w:t>
      </w:r>
      <w:r w:rsidRPr="0063147A">
        <w:rPr>
          <w:rFonts w:ascii="Times New Roman" w:hAnsi="Times New Roman" w:cs="Times New Roman"/>
        </w:rPr>
        <w:t xml:space="preserve">, </w:t>
      </w:r>
      <w:r>
        <w:rPr>
          <w:rFonts w:ascii="Times New Roman" w:hAnsi="Times New Roman" w:cs="Times New Roman"/>
        </w:rPr>
        <w:t xml:space="preserve">( Bandung : </w:t>
      </w:r>
      <w:r w:rsidRPr="0063147A">
        <w:rPr>
          <w:rFonts w:ascii="Times New Roman" w:hAnsi="Times New Roman" w:cs="Times New Roman"/>
        </w:rPr>
        <w:t xml:space="preserve">Pustaka Setia, </w:t>
      </w:r>
      <w:r>
        <w:rPr>
          <w:rFonts w:ascii="Times New Roman" w:hAnsi="Times New Roman" w:cs="Times New Roman"/>
        </w:rPr>
        <w:t xml:space="preserve"> </w:t>
      </w:r>
      <w:r w:rsidRPr="0063147A">
        <w:rPr>
          <w:rFonts w:ascii="Times New Roman" w:hAnsi="Times New Roman" w:cs="Times New Roman"/>
        </w:rPr>
        <w:t>2002</w:t>
      </w:r>
      <w:r>
        <w:rPr>
          <w:rFonts w:ascii="Times New Roman" w:hAnsi="Times New Roman" w:cs="Times New Roman"/>
        </w:rPr>
        <w:t xml:space="preserve"> )</w:t>
      </w:r>
      <w:r w:rsidRPr="0063147A">
        <w:rPr>
          <w:rFonts w:ascii="Times New Roman" w:hAnsi="Times New Roman" w:cs="Times New Roman"/>
        </w:rPr>
        <w:t>, h. 139</w:t>
      </w:r>
    </w:p>
  </w:footnote>
  <w:footnote w:id="23">
    <w:p w:rsidR="00862BD7" w:rsidRDefault="00862BD7" w:rsidP="00862BD7">
      <w:pPr>
        <w:pStyle w:val="FootnoteText"/>
        <w:tabs>
          <w:tab w:val="left" w:pos="720"/>
        </w:tabs>
        <w:spacing w:line="276" w:lineRule="auto"/>
        <w:jc w:val="both"/>
        <w:rPr>
          <w:rFonts w:ascii="Times New Roman" w:hAnsi="Times New Roman" w:cs="Times New Roman"/>
        </w:rPr>
      </w:pPr>
      <w:r>
        <w:rPr>
          <w:rFonts w:ascii="Times New Roman" w:hAnsi="Times New Roman" w:cs="Times New Roman"/>
        </w:rPr>
        <w:tab/>
      </w:r>
      <w:r w:rsidRPr="0063147A">
        <w:rPr>
          <w:rStyle w:val="FootnoteReference"/>
          <w:rFonts w:ascii="Times New Roman" w:hAnsi="Times New Roman" w:cs="Times New Roman"/>
        </w:rPr>
        <w:footnoteRef/>
      </w:r>
      <w:r w:rsidRPr="0063147A">
        <w:rPr>
          <w:rFonts w:ascii="Times New Roman" w:hAnsi="Times New Roman" w:cs="Times New Roman"/>
        </w:rPr>
        <w:t xml:space="preserve"> Onong Uchjana Effendi, Ilmu, </w:t>
      </w:r>
      <w:r w:rsidRPr="0063147A">
        <w:rPr>
          <w:rFonts w:ascii="Times New Roman" w:hAnsi="Times New Roman" w:cs="Times New Roman"/>
          <w:i/>
        </w:rPr>
        <w:t>Teori Dan Filsafat Komunikasi</w:t>
      </w:r>
      <w:r>
        <w:rPr>
          <w:rFonts w:ascii="Times New Roman" w:hAnsi="Times New Roman" w:cs="Times New Roman"/>
        </w:rPr>
        <w:t xml:space="preserve">, Cet. II ; ( Bandung : </w:t>
      </w:r>
      <w:r w:rsidRPr="0063147A">
        <w:rPr>
          <w:rFonts w:ascii="Times New Roman" w:hAnsi="Times New Roman" w:cs="Times New Roman"/>
        </w:rPr>
        <w:t xml:space="preserve">PT. Citra Aditya Bakti, </w:t>
      </w:r>
      <w:r>
        <w:rPr>
          <w:rFonts w:ascii="Times New Roman" w:hAnsi="Times New Roman" w:cs="Times New Roman"/>
        </w:rPr>
        <w:t xml:space="preserve"> </w:t>
      </w:r>
      <w:r w:rsidRPr="0063147A">
        <w:rPr>
          <w:rFonts w:ascii="Times New Roman" w:hAnsi="Times New Roman" w:cs="Times New Roman"/>
        </w:rPr>
        <w:t>2000</w:t>
      </w:r>
      <w:r>
        <w:rPr>
          <w:rFonts w:ascii="Times New Roman" w:hAnsi="Times New Roman" w:cs="Times New Roman"/>
        </w:rPr>
        <w:t xml:space="preserve"> )</w:t>
      </w:r>
      <w:r w:rsidRPr="0063147A">
        <w:rPr>
          <w:rFonts w:ascii="Times New Roman" w:hAnsi="Times New Roman" w:cs="Times New Roman"/>
        </w:rPr>
        <w:t xml:space="preserve">, </w:t>
      </w:r>
      <w:r>
        <w:rPr>
          <w:rFonts w:ascii="Times New Roman" w:hAnsi="Times New Roman" w:cs="Times New Roman"/>
        </w:rPr>
        <w:t xml:space="preserve"> </w:t>
      </w:r>
      <w:r w:rsidRPr="0063147A">
        <w:rPr>
          <w:rFonts w:ascii="Times New Roman" w:hAnsi="Times New Roman" w:cs="Times New Roman"/>
        </w:rPr>
        <w:t>h.</w:t>
      </w:r>
      <w:r>
        <w:rPr>
          <w:rFonts w:ascii="Times New Roman" w:hAnsi="Times New Roman" w:cs="Times New Roman"/>
        </w:rPr>
        <w:t xml:space="preserve"> </w:t>
      </w:r>
      <w:r w:rsidRPr="0063147A">
        <w:rPr>
          <w:rFonts w:ascii="Times New Roman" w:hAnsi="Times New Roman" w:cs="Times New Roman"/>
        </w:rPr>
        <w:t>5</w:t>
      </w:r>
    </w:p>
    <w:p w:rsidR="00862BD7" w:rsidRPr="0063147A" w:rsidRDefault="00862BD7" w:rsidP="00862BD7">
      <w:pPr>
        <w:pStyle w:val="FootnoteText"/>
        <w:tabs>
          <w:tab w:val="left" w:pos="720"/>
        </w:tabs>
        <w:spacing w:line="276" w:lineRule="auto"/>
        <w:jc w:val="both"/>
        <w:rPr>
          <w:rFonts w:ascii="Times New Roman" w:hAnsi="Times New Roman" w:cs="Times New Roman"/>
        </w:rPr>
      </w:pPr>
    </w:p>
  </w:footnote>
  <w:footnote w:id="24">
    <w:p w:rsidR="00862BD7" w:rsidRPr="0063147A" w:rsidRDefault="00862BD7" w:rsidP="00862BD7">
      <w:pPr>
        <w:pStyle w:val="FootnoteText"/>
        <w:tabs>
          <w:tab w:val="left" w:pos="720"/>
        </w:tabs>
        <w:spacing w:line="276" w:lineRule="auto"/>
        <w:jc w:val="both"/>
        <w:rPr>
          <w:rFonts w:ascii="Times New Roman" w:hAnsi="Times New Roman" w:cs="Times New Roman"/>
        </w:rPr>
      </w:pPr>
      <w:r>
        <w:rPr>
          <w:rFonts w:ascii="Times New Roman" w:hAnsi="Times New Roman" w:cs="Times New Roman"/>
        </w:rPr>
        <w:tab/>
      </w:r>
      <w:r w:rsidRPr="0063147A">
        <w:rPr>
          <w:rStyle w:val="FootnoteReference"/>
          <w:rFonts w:ascii="Times New Roman" w:hAnsi="Times New Roman" w:cs="Times New Roman"/>
        </w:rPr>
        <w:footnoteRef/>
      </w:r>
      <w:r w:rsidRPr="0063147A">
        <w:rPr>
          <w:rFonts w:ascii="Times New Roman" w:hAnsi="Times New Roman" w:cs="Times New Roman"/>
        </w:rPr>
        <w:t xml:space="preserve"> Surjadi, </w:t>
      </w:r>
      <w:r w:rsidRPr="0063147A">
        <w:rPr>
          <w:rFonts w:ascii="Times New Roman" w:hAnsi="Times New Roman" w:cs="Times New Roman"/>
          <w:i/>
        </w:rPr>
        <w:t>Dakwah Islam Dengan Pembangunan Masyarakat Desa</w:t>
      </w:r>
      <w:r w:rsidRPr="0063147A">
        <w:rPr>
          <w:rFonts w:ascii="Times New Roman" w:hAnsi="Times New Roman" w:cs="Times New Roman"/>
        </w:rPr>
        <w:t xml:space="preserve">, </w:t>
      </w:r>
      <w:r>
        <w:rPr>
          <w:rFonts w:ascii="Times New Roman" w:hAnsi="Times New Roman" w:cs="Times New Roman"/>
        </w:rPr>
        <w:t>( Bandung :</w:t>
      </w:r>
      <w:r w:rsidRPr="0063147A">
        <w:rPr>
          <w:rFonts w:ascii="Times New Roman" w:hAnsi="Times New Roman" w:cs="Times New Roman"/>
        </w:rPr>
        <w:t xml:space="preserve"> </w:t>
      </w:r>
      <w:r>
        <w:rPr>
          <w:rFonts w:ascii="Times New Roman" w:hAnsi="Times New Roman" w:cs="Times New Roman"/>
        </w:rPr>
        <w:t xml:space="preserve"> Mandar Maju, 1989 ) h. 85</w:t>
      </w:r>
    </w:p>
  </w:footnote>
  <w:footnote w:id="25">
    <w:p w:rsidR="00862BD7" w:rsidRDefault="00862BD7" w:rsidP="00862BD7">
      <w:pPr>
        <w:pStyle w:val="FootnoteText"/>
        <w:tabs>
          <w:tab w:val="left" w:pos="720"/>
        </w:tabs>
        <w:spacing w:line="276" w:lineRule="auto"/>
        <w:jc w:val="both"/>
        <w:rPr>
          <w:rFonts w:ascii="Times New Roman" w:hAnsi="Times New Roman" w:cs="Times New Roman"/>
        </w:rPr>
      </w:pPr>
      <w:r>
        <w:rPr>
          <w:rFonts w:ascii="Times New Roman" w:hAnsi="Times New Roman" w:cs="Times New Roman"/>
        </w:rPr>
        <w:tab/>
      </w:r>
      <w:r w:rsidRPr="0063147A">
        <w:rPr>
          <w:rStyle w:val="FootnoteReference"/>
          <w:rFonts w:ascii="Times New Roman" w:hAnsi="Times New Roman" w:cs="Times New Roman"/>
        </w:rPr>
        <w:footnoteRef/>
      </w:r>
      <w:r>
        <w:rPr>
          <w:rFonts w:ascii="Times New Roman" w:hAnsi="Times New Roman" w:cs="Times New Roman"/>
        </w:rPr>
        <w:t xml:space="preserve"> Departemen Agama </w:t>
      </w:r>
      <w:r w:rsidRPr="0063147A">
        <w:rPr>
          <w:rFonts w:ascii="Times New Roman" w:hAnsi="Times New Roman" w:cs="Times New Roman"/>
        </w:rPr>
        <w:t xml:space="preserve"> RI, </w:t>
      </w:r>
      <w:r>
        <w:rPr>
          <w:rFonts w:ascii="Times New Roman" w:hAnsi="Times New Roman" w:cs="Times New Roman"/>
          <w:i/>
        </w:rPr>
        <w:t>o</w:t>
      </w:r>
      <w:r w:rsidRPr="00DD3CA3">
        <w:rPr>
          <w:rFonts w:ascii="Times New Roman" w:hAnsi="Times New Roman" w:cs="Times New Roman"/>
          <w:i/>
        </w:rPr>
        <w:t>p. cit.,</w:t>
      </w:r>
      <w:r>
        <w:rPr>
          <w:rFonts w:ascii="Times New Roman" w:hAnsi="Times New Roman" w:cs="Times New Roman"/>
        </w:rPr>
        <w:t xml:space="preserve"> h. 282</w:t>
      </w:r>
    </w:p>
    <w:p w:rsidR="00862BD7" w:rsidRPr="00521AF0" w:rsidRDefault="00862BD7" w:rsidP="00862BD7">
      <w:pPr>
        <w:pStyle w:val="FootnoteText"/>
        <w:tabs>
          <w:tab w:val="left" w:pos="720"/>
        </w:tabs>
        <w:spacing w:line="276" w:lineRule="auto"/>
        <w:jc w:val="both"/>
        <w:rPr>
          <w:rFonts w:ascii="Times New Roman" w:hAnsi="Times New Roman" w:cs="Times New Roman"/>
        </w:rPr>
      </w:pPr>
    </w:p>
  </w:footnote>
  <w:footnote w:id="26">
    <w:p w:rsidR="00862BD7" w:rsidRPr="00D50DF6" w:rsidRDefault="00862BD7" w:rsidP="00862BD7">
      <w:pPr>
        <w:pStyle w:val="FootnoteText"/>
        <w:tabs>
          <w:tab w:val="left" w:pos="720"/>
        </w:tabs>
        <w:jc w:val="both"/>
        <w:rPr>
          <w:rFonts w:ascii="Times New Roman" w:hAnsi="Times New Roman" w:cs="Times New Roman"/>
        </w:rPr>
      </w:pPr>
      <w:r>
        <w:tab/>
      </w:r>
      <w:r>
        <w:rPr>
          <w:rStyle w:val="FootnoteReference"/>
        </w:rPr>
        <w:footnoteRef/>
      </w:r>
      <w:r>
        <w:t xml:space="preserve"> </w:t>
      </w:r>
      <w:r w:rsidRPr="00D50DF6">
        <w:rPr>
          <w:rFonts w:ascii="Times New Roman" w:hAnsi="Times New Roman" w:cs="Times New Roman"/>
        </w:rPr>
        <w:t xml:space="preserve">Munzier Suparta dan Harjani Hefni. </w:t>
      </w:r>
      <w:r w:rsidRPr="00D50DF6">
        <w:rPr>
          <w:rFonts w:ascii="Times New Roman" w:hAnsi="Times New Roman" w:cs="Times New Roman"/>
          <w:i/>
        </w:rPr>
        <w:t>Metode Dakwah</w:t>
      </w:r>
      <w:r>
        <w:rPr>
          <w:rFonts w:ascii="Times New Roman" w:hAnsi="Times New Roman" w:cs="Times New Roman"/>
        </w:rPr>
        <w:t xml:space="preserve">. </w:t>
      </w:r>
      <w:r w:rsidRPr="00D50DF6">
        <w:rPr>
          <w:rFonts w:ascii="Times New Roman" w:hAnsi="Times New Roman" w:cs="Times New Roman"/>
        </w:rPr>
        <w:t xml:space="preserve">Cet. I; </w:t>
      </w:r>
      <w:r>
        <w:rPr>
          <w:rFonts w:ascii="Times New Roman" w:hAnsi="Times New Roman" w:cs="Times New Roman"/>
        </w:rPr>
        <w:t>(</w:t>
      </w:r>
      <w:r w:rsidRPr="00D50DF6">
        <w:rPr>
          <w:rFonts w:ascii="Times New Roman" w:hAnsi="Times New Roman" w:cs="Times New Roman"/>
        </w:rPr>
        <w:t>Jakarta: Prenada Media, 2003)</w:t>
      </w:r>
      <w:r>
        <w:rPr>
          <w:rFonts w:ascii="Times New Roman" w:hAnsi="Times New Roman" w:cs="Times New Roman"/>
        </w:rPr>
        <w:t>, h. 11-17.</w:t>
      </w:r>
    </w:p>
  </w:footnote>
  <w:footnote w:id="27">
    <w:p w:rsidR="00862BD7" w:rsidRPr="003138B6" w:rsidRDefault="00862BD7" w:rsidP="00862BD7">
      <w:pPr>
        <w:pStyle w:val="FootnoteText"/>
        <w:tabs>
          <w:tab w:val="left" w:pos="720"/>
        </w:tabs>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H. Hamzah Ya’qub, </w:t>
      </w:r>
      <w:r>
        <w:rPr>
          <w:rFonts w:ascii="Times New Roman" w:hAnsi="Times New Roman" w:cs="Times New Roman"/>
          <w:i/>
        </w:rPr>
        <w:t>o</w:t>
      </w:r>
      <w:r w:rsidRPr="00F54EBB">
        <w:rPr>
          <w:rFonts w:ascii="Times New Roman" w:hAnsi="Times New Roman" w:cs="Times New Roman"/>
          <w:i/>
        </w:rPr>
        <w:t>p. cit.,</w:t>
      </w:r>
      <w:r w:rsidRPr="0063147A">
        <w:rPr>
          <w:rFonts w:ascii="Times New Roman" w:hAnsi="Times New Roman" w:cs="Times New Roman"/>
        </w:rPr>
        <w:t xml:space="preserve"> h. 48</w:t>
      </w:r>
      <w:r>
        <w:rPr>
          <w:rFonts w:ascii="Times New Roman" w:hAnsi="Times New Roman" w:cs="Times New Roman"/>
        </w:rPr>
        <w:t>.</w:t>
      </w:r>
    </w:p>
  </w:footnote>
  <w:footnote w:id="28">
    <w:p w:rsidR="00862BD7" w:rsidRDefault="00862BD7" w:rsidP="00862BD7">
      <w:pPr>
        <w:pStyle w:val="FootnoteText"/>
        <w:tabs>
          <w:tab w:val="left" w:pos="720"/>
        </w:tabs>
        <w:jc w:val="both"/>
        <w:rPr>
          <w:rFonts w:ascii="Times New Roman" w:hAnsi="Times New Roman" w:cs="Times New Roman"/>
        </w:rPr>
      </w:pPr>
      <w:r>
        <w:tab/>
      </w:r>
      <w:r>
        <w:rPr>
          <w:rStyle w:val="FootnoteReference"/>
        </w:rPr>
        <w:footnoteRef/>
      </w:r>
      <w:r>
        <w:t> </w:t>
      </w:r>
      <w:r w:rsidRPr="0063147A">
        <w:rPr>
          <w:rFonts w:ascii="Times New Roman" w:hAnsi="Times New Roman" w:cs="Times New Roman"/>
        </w:rPr>
        <w:t xml:space="preserve">M. Bahri Ghazali, </w:t>
      </w:r>
      <w:r w:rsidRPr="0063147A">
        <w:rPr>
          <w:rFonts w:ascii="Times New Roman" w:hAnsi="Times New Roman" w:cs="Times New Roman"/>
          <w:i/>
        </w:rPr>
        <w:t xml:space="preserve">Dakwah Komunikatif Membangun Kerangka Dasar Ilmu Komunikasi Dakwah, </w:t>
      </w:r>
      <w:r>
        <w:rPr>
          <w:rFonts w:ascii="Times New Roman" w:hAnsi="Times New Roman" w:cs="Times New Roman"/>
        </w:rPr>
        <w:t>Cet. I; ( Jakarta :</w:t>
      </w:r>
      <w:r w:rsidRPr="0063147A">
        <w:rPr>
          <w:rFonts w:ascii="Times New Roman" w:hAnsi="Times New Roman" w:cs="Times New Roman"/>
        </w:rPr>
        <w:t xml:space="preserve"> Pedoman Ilmu Jaya, 1997</w:t>
      </w:r>
      <w:r>
        <w:rPr>
          <w:rFonts w:ascii="Times New Roman" w:hAnsi="Times New Roman" w:cs="Times New Roman"/>
        </w:rPr>
        <w:t xml:space="preserve"> )</w:t>
      </w:r>
      <w:r w:rsidRPr="0063147A">
        <w:rPr>
          <w:rFonts w:ascii="Times New Roman" w:hAnsi="Times New Roman" w:cs="Times New Roman"/>
        </w:rPr>
        <w:t>, h. 24-25</w:t>
      </w:r>
    </w:p>
    <w:p w:rsidR="00862BD7" w:rsidRDefault="00862BD7" w:rsidP="00862BD7">
      <w:pPr>
        <w:pStyle w:val="FootnoteText"/>
        <w:tabs>
          <w:tab w:val="left" w:pos="720"/>
        </w:tabs>
        <w:jc w:val="both"/>
      </w:pPr>
    </w:p>
  </w:footnote>
  <w:footnote w:id="29">
    <w:p w:rsidR="00862BD7" w:rsidRPr="003138B6" w:rsidRDefault="00862BD7" w:rsidP="00862BD7">
      <w:pPr>
        <w:spacing w:after="0" w:line="240" w:lineRule="auto"/>
        <w:ind w:left="432" w:firstLine="288"/>
        <w:rPr>
          <w:rFonts w:ascii="Times New Roman" w:eastAsia="Times New Roman" w:hAnsi="Times New Roman" w:cs="Times New Roman"/>
          <w:sz w:val="20"/>
          <w:szCs w:val="20"/>
        </w:rPr>
      </w:pPr>
      <w:r>
        <w:rPr>
          <w:rStyle w:val="FootnoteReference"/>
        </w:rPr>
        <w:footnoteRef/>
      </w:r>
      <w:r>
        <w:t xml:space="preserve"> </w:t>
      </w:r>
      <w:hyperlink r:id="rId1" w:history="1">
        <w:r w:rsidRPr="00E906F7">
          <w:rPr>
            <w:rFonts w:ascii="Times New Roman" w:eastAsia="Times New Roman" w:hAnsi="Times New Roman" w:cs="Times New Roman"/>
            <w:sz w:val="20"/>
            <w:szCs w:val="20"/>
          </w:rPr>
          <w:t>http://infodari.com/apa-arti-kesehatan-menurut-para-ahli/</w:t>
        </w:r>
      </w:hyperlink>
      <w:r>
        <w:rPr>
          <w:rFonts w:ascii="Times New Roman" w:hAnsi="Times New Roman" w:cs="Times New Roman"/>
          <w:sz w:val="20"/>
          <w:szCs w:val="20"/>
        </w:rPr>
        <w:t>diakses tgl14/11/2013</w:t>
      </w:r>
    </w:p>
  </w:footnote>
  <w:footnote w:id="30">
    <w:p w:rsidR="00862BD7" w:rsidRPr="003138B6" w:rsidRDefault="00862BD7" w:rsidP="00862BD7">
      <w:pPr>
        <w:pStyle w:val="FootnoteText"/>
        <w:tabs>
          <w:tab w:val="left" w:pos="720"/>
        </w:tabs>
        <w:jc w:val="both"/>
        <w:rPr>
          <w:rFonts w:ascii="Times New Roman" w:eastAsia="Times New Roman" w:hAnsi="Times New Roman" w:cs="Times New Roman"/>
        </w:rPr>
      </w:pPr>
      <w:r>
        <w:tab/>
      </w:r>
      <w:r>
        <w:rPr>
          <w:rStyle w:val="FootnoteReference"/>
        </w:rPr>
        <w:footnoteRef/>
      </w:r>
      <w:r>
        <w:t xml:space="preserve"> </w:t>
      </w:r>
      <w:r w:rsidRPr="008E761A">
        <w:rPr>
          <w:rFonts w:ascii="Times New Roman" w:eastAsia="Times New Roman" w:hAnsi="Times New Roman" w:cs="Times New Roman"/>
        </w:rPr>
        <w:t xml:space="preserve">Mangunhardjana, </w:t>
      </w:r>
      <w:r>
        <w:rPr>
          <w:rFonts w:ascii="Times New Roman" w:eastAsia="Times New Roman" w:hAnsi="Times New Roman" w:cs="Times New Roman"/>
        </w:rPr>
        <w:t xml:space="preserve"> </w:t>
      </w:r>
      <w:r w:rsidRPr="00831026">
        <w:rPr>
          <w:rFonts w:ascii="Times New Roman" w:eastAsia="Times New Roman" w:hAnsi="Times New Roman" w:cs="Times New Roman"/>
          <w:i/>
          <w:iCs/>
        </w:rPr>
        <w:t>Pembinaan</w:t>
      </w:r>
      <w:r w:rsidRPr="008E761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31026">
        <w:rPr>
          <w:rFonts w:ascii="Times New Roman" w:eastAsia="Times New Roman" w:hAnsi="Times New Roman" w:cs="Times New Roman"/>
          <w:i/>
          <w:iCs/>
        </w:rPr>
        <w:t>Arti dan Metodenya</w:t>
      </w:r>
      <w:r>
        <w:rPr>
          <w:rFonts w:ascii="Times New Roman" w:eastAsia="Times New Roman" w:hAnsi="Times New Roman" w:cs="Times New Roman"/>
          <w:i/>
          <w:iCs/>
        </w:rPr>
        <w:t xml:space="preserve">, </w:t>
      </w:r>
      <w:r w:rsidRPr="00831026">
        <w:rPr>
          <w:rFonts w:ascii="Times New Roman" w:eastAsia="Times New Roman" w:hAnsi="Times New Roman" w:cs="Times New Roman"/>
          <w:i/>
          <w:iCs/>
        </w:rPr>
        <w:t xml:space="preserve"> </w:t>
      </w:r>
      <w:r w:rsidRPr="008E761A">
        <w:rPr>
          <w:rFonts w:ascii="Times New Roman" w:eastAsia="Times New Roman" w:hAnsi="Times New Roman" w:cs="Times New Roman"/>
        </w:rPr>
        <w:t xml:space="preserve">(Yogyakarta: Kanisius, 1986), </w:t>
      </w:r>
      <w:r>
        <w:rPr>
          <w:rFonts w:ascii="Times New Roman" w:eastAsia="Times New Roman" w:hAnsi="Times New Roman" w:cs="Times New Roman"/>
        </w:rPr>
        <w:t xml:space="preserve"> </w:t>
      </w:r>
      <w:r w:rsidRPr="008E761A">
        <w:rPr>
          <w:rFonts w:ascii="Times New Roman" w:eastAsia="Times New Roman" w:hAnsi="Times New Roman" w:cs="Times New Roman"/>
        </w:rPr>
        <w:t>h. 11</w:t>
      </w:r>
    </w:p>
  </w:footnote>
  <w:footnote w:id="31">
    <w:p w:rsidR="00862BD7" w:rsidRDefault="00862BD7" w:rsidP="00862BD7">
      <w:pPr>
        <w:pStyle w:val="FootnoteText"/>
        <w:tabs>
          <w:tab w:val="left" w:pos="720"/>
        </w:tabs>
        <w:rPr>
          <w:rFonts w:ascii="Times New Roman" w:hAnsi="Times New Roman" w:cs="Times New Roman"/>
        </w:rPr>
      </w:pPr>
      <w:r>
        <w:tab/>
      </w:r>
      <w:r>
        <w:rPr>
          <w:rStyle w:val="FootnoteReference"/>
        </w:rPr>
        <w:footnoteRef/>
      </w:r>
      <w:r>
        <w:t xml:space="preserve"> </w:t>
      </w:r>
      <w:r w:rsidRPr="007D4A0C">
        <w:rPr>
          <w:rFonts w:ascii="Times New Roman" w:hAnsi="Times New Roman" w:cs="Times New Roman"/>
          <w:i/>
        </w:rPr>
        <w:t>Ibid</w:t>
      </w:r>
      <w:r>
        <w:rPr>
          <w:rFonts w:ascii="Times New Roman" w:hAnsi="Times New Roman" w:cs="Times New Roman"/>
          <w:i/>
        </w:rPr>
        <w:t xml:space="preserve">. </w:t>
      </w:r>
      <w:r>
        <w:rPr>
          <w:rFonts w:ascii="Times New Roman" w:hAnsi="Times New Roman" w:cs="Times New Roman"/>
        </w:rPr>
        <w:t xml:space="preserve"> h. 12</w:t>
      </w:r>
    </w:p>
    <w:p w:rsidR="00862BD7" w:rsidRPr="008F2624" w:rsidRDefault="00862BD7" w:rsidP="00862BD7">
      <w:pPr>
        <w:pStyle w:val="FootnoteText"/>
        <w:tabs>
          <w:tab w:val="left" w:pos="720"/>
        </w:tabs>
        <w:rPr>
          <w:rFonts w:ascii="Times New Roman" w:hAnsi="Times New Roman" w:cs="Times New Roman"/>
        </w:rPr>
      </w:pPr>
    </w:p>
  </w:footnote>
  <w:footnote w:id="32">
    <w:p w:rsidR="00862BD7" w:rsidRDefault="00862BD7" w:rsidP="00862BD7">
      <w:pPr>
        <w:pStyle w:val="FootnoteText"/>
        <w:ind w:left="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Departemen Agama RI, </w:t>
      </w:r>
      <w:r w:rsidRPr="003138B6">
        <w:rPr>
          <w:rFonts w:ascii="Times New Roman" w:hAnsi="Times New Roman" w:cs="Times New Roman"/>
          <w:i/>
        </w:rPr>
        <w:t>op. cit.</w:t>
      </w:r>
      <w:r>
        <w:rPr>
          <w:rFonts w:ascii="Times New Roman" w:hAnsi="Times New Roman" w:cs="Times New Roman"/>
        </w:rPr>
        <w:t>, h. 286</w:t>
      </w:r>
    </w:p>
    <w:p w:rsidR="00862BD7" w:rsidRPr="0090669D" w:rsidRDefault="00862BD7" w:rsidP="00862BD7">
      <w:pPr>
        <w:pStyle w:val="FootnoteText"/>
        <w:ind w:left="720"/>
        <w:rPr>
          <w:rFonts w:ascii="Times New Roman" w:hAnsi="Times New Roman" w:cs="Times New Roman"/>
        </w:rPr>
      </w:pPr>
    </w:p>
  </w:footnote>
  <w:footnote w:id="33">
    <w:p w:rsidR="00862BD7" w:rsidRPr="00703AE1" w:rsidRDefault="00862BD7" w:rsidP="00862BD7">
      <w:pPr>
        <w:pStyle w:val="FootnoteText"/>
        <w:ind w:firstLine="720"/>
        <w:rPr>
          <w:rFonts w:ascii="Times New Roman" w:hAnsi="Times New Roman" w:cs="Times New Roman"/>
        </w:rPr>
      </w:pPr>
      <w:r w:rsidRPr="00703AE1">
        <w:rPr>
          <w:rStyle w:val="FootnoteReference"/>
          <w:rFonts w:ascii="Times New Roman" w:hAnsi="Times New Roman" w:cs="Times New Roman"/>
        </w:rPr>
        <w:footnoteRef/>
      </w:r>
      <w:r w:rsidRPr="00703AE1">
        <w:rPr>
          <w:rFonts w:ascii="Times New Roman" w:hAnsi="Times New Roman" w:cs="Times New Roman"/>
        </w:rPr>
        <w:t xml:space="preserve"> Al Imam al-Hakim Abi ‘Abdillah Bin Muhammad, al-Mustadzrah ‘ala al-S</w:t>
      </w:r>
      <w:r>
        <w:rPr>
          <w:rFonts w:ascii="Times New Roman" w:hAnsi="Times New Roman" w:cs="Times New Roman"/>
        </w:rPr>
        <w:t xml:space="preserve">hahihain Bita’liq as-Dzahabiy, </w:t>
      </w:r>
      <w:r w:rsidRPr="00703AE1">
        <w:rPr>
          <w:rFonts w:ascii="Times New Roman" w:hAnsi="Times New Roman" w:cs="Times New Roman"/>
        </w:rPr>
        <w:t xml:space="preserve">Cet. Kesatu, Juz-2. </w:t>
      </w:r>
      <w:r>
        <w:rPr>
          <w:rFonts w:ascii="Times New Roman" w:hAnsi="Times New Roman" w:cs="Times New Roman"/>
        </w:rPr>
        <w:t>(</w:t>
      </w:r>
      <w:r w:rsidRPr="00703AE1">
        <w:rPr>
          <w:rFonts w:ascii="Times New Roman" w:hAnsi="Times New Roman" w:cs="Times New Roman"/>
        </w:rPr>
        <w:t>Beirut : Dar al-Kutub, 1990), h.670</w:t>
      </w:r>
    </w:p>
  </w:footnote>
  <w:footnote w:id="34">
    <w:p w:rsidR="00862BD7" w:rsidRPr="00253304" w:rsidRDefault="00862BD7" w:rsidP="00862BD7">
      <w:pPr>
        <w:tabs>
          <w:tab w:val="left" w:pos="720"/>
        </w:tabs>
        <w:spacing w:line="240" w:lineRule="auto"/>
        <w:jc w:val="both"/>
        <w:rPr>
          <w:rFonts w:ascii="Times New Roman" w:hAnsi="Times New Roman" w:cs="Times New Roman"/>
          <w:sz w:val="20"/>
          <w:szCs w:val="20"/>
        </w:rPr>
      </w:pPr>
      <w:r>
        <w:rPr>
          <w:sz w:val="20"/>
          <w:szCs w:val="20"/>
        </w:rPr>
        <w:tab/>
      </w:r>
      <w:r w:rsidRPr="00B57E0B">
        <w:rPr>
          <w:rStyle w:val="FootnoteReference"/>
          <w:sz w:val="20"/>
          <w:szCs w:val="20"/>
        </w:rPr>
        <w:footnoteRef/>
      </w:r>
      <w:hyperlink r:id="rId2" w:history="1">
        <w:r w:rsidRPr="00D15F0E">
          <w:rPr>
            <w:rStyle w:val="Hyperlink"/>
            <w:rFonts w:ascii="Times New Roman" w:eastAsia="Times New Roman" w:hAnsi="Times New Roman" w:cs="Times New Roman"/>
            <w:color w:val="auto"/>
            <w:sz w:val="20"/>
            <w:szCs w:val="20"/>
            <w:u w:val="none"/>
          </w:rPr>
          <w:t>Http://Www.Masbied.Com/Tag/Peranan-Agama-Dalam-Pembinaan-Mental/</w:t>
        </w:r>
      </w:hyperlink>
      <w:r w:rsidRPr="00D15F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diakses 17  April  2013.</w:t>
      </w:r>
    </w:p>
  </w:footnote>
  <w:footnote w:id="35">
    <w:p w:rsidR="00862BD7" w:rsidRDefault="00862BD7" w:rsidP="00862BD7">
      <w:pPr>
        <w:pStyle w:val="FootnoteText"/>
        <w:tabs>
          <w:tab w:val="left" w:pos="720"/>
        </w:tabs>
        <w:rPr>
          <w:rFonts w:ascii="Times New Roman" w:eastAsia="Times New Roman" w:hAnsi="Times New Roman" w:cs="Times New Roman"/>
        </w:rPr>
      </w:pPr>
      <w:r>
        <w:tab/>
      </w:r>
      <w:r>
        <w:rPr>
          <w:rStyle w:val="FootnoteReference"/>
        </w:rPr>
        <w:footnoteRef/>
      </w:r>
      <w:r>
        <w:t xml:space="preserve"> </w:t>
      </w:r>
      <w:r w:rsidRPr="008E761A">
        <w:rPr>
          <w:rFonts w:ascii="Times New Roman" w:eastAsia="Times New Roman" w:hAnsi="Times New Roman" w:cs="Times New Roman"/>
        </w:rPr>
        <w:t xml:space="preserve">Muslimin Nurdin, </w:t>
      </w:r>
      <w:r w:rsidRPr="001226A0">
        <w:rPr>
          <w:rFonts w:ascii="Times New Roman" w:eastAsia="Times New Roman" w:hAnsi="Times New Roman" w:cs="Times New Roman"/>
          <w:i/>
          <w:iCs/>
        </w:rPr>
        <w:t>Moral dan Kognisi Islam</w:t>
      </w:r>
      <w:r>
        <w:rPr>
          <w:rFonts w:ascii="Times New Roman" w:eastAsia="Times New Roman" w:hAnsi="Times New Roman" w:cs="Times New Roman"/>
          <w:i/>
          <w:iCs/>
        </w:rPr>
        <w:t>,</w:t>
      </w:r>
      <w:r w:rsidRPr="001226A0">
        <w:rPr>
          <w:rFonts w:ascii="Times New Roman" w:eastAsia="Times New Roman" w:hAnsi="Times New Roman" w:cs="Times New Roman"/>
          <w:i/>
          <w:iCs/>
        </w:rPr>
        <w:t xml:space="preserve"> </w:t>
      </w:r>
      <w:r w:rsidRPr="008E761A">
        <w:rPr>
          <w:rFonts w:ascii="Times New Roman" w:eastAsia="Times New Roman" w:hAnsi="Times New Roman" w:cs="Times New Roman"/>
        </w:rPr>
        <w:t>(Jakarta: CV. Rajawali, 1995), h. 13.</w:t>
      </w:r>
    </w:p>
    <w:p w:rsidR="00862BD7" w:rsidRPr="00830D9E" w:rsidRDefault="00862BD7" w:rsidP="00862BD7">
      <w:pPr>
        <w:pStyle w:val="FootnoteText"/>
        <w:tabs>
          <w:tab w:val="left" w:pos="720"/>
        </w:tabs>
        <w:rPr>
          <w:rFonts w:ascii="Times New Roman" w:eastAsia="Times New Roman" w:hAnsi="Times New Roman" w:cs="Times New Roman"/>
        </w:rPr>
      </w:pPr>
    </w:p>
  </w:footnote>
  <w:footnote w:id="36">
    <w:p w:rsidR="00862BD7" w:rsidRDefault="00862BD7" w:rsidP="00862BD7">
      <w:pPr>
        <w:tabs>
          <w:tab w:val="left" w:pos="720"/>
        </w:tabs>
        <w:spacing w:after="0" w:line="240" w:lineRule="auto"/>
        <w:jc w:val="both"/>
        <w:rPr>
          <w:rFonts w:ascii="Times New Roman" w:eastAsia="Times New Roman" w:hAnsi="Times New Roman" w:cs="Times New Roman"/>
          <w:sz w:val="20"/>
          <w:szCs w:val="20"/>
        </w:rPr>
      </w:pPr>
      <w:r>
        <w:tab/>
      </w:r>
      <w:r>
        <w:rPr>
          <w:rStyle w:val="FootnoteReference"/>
        </w:rPr>
        <w:footnoteRef/>
      </w:r>
      <w:r>
        <w:t xml:space="preserve"> </w:t>
      </w:r>
      <w:r w:rsidRPr="008E761A">
        <w:rPr>
          <w:rFonts w:ascii="Times New Roman" w:eastAsia="Times New Roman" w:hAnsi="Times New Roman" w:cs="Times New Roman"/>
          <w:sz w:val="20"/>
          <w:szCs w:val="20"/>
        </w:rPr>
        <w:t xml:space="preserve">Zamaluddin Bukhari, </w:t>
      </w:r>
      <w:r w:rsidRPr="0074754C">
        <w:rPr>
          <w:rFonts w:ascii="Times New Roman" w:eastAsia="Times New Roman" w:hAnsi="Times New Roman" w:cs="Times New Roman"/>
          <w:i/>
          <w:iCs/>
          <w:sz w:val="20"/>
          <w:szCs w:val="20"/>
        </w:rPr>
        <w:t>Kedudukan Agama dalam Keluarga Masa Depan</w:t>
      </w:r>
      <w:r>
        <w:rPr>
          <w:rFonts w:ascii="Times New Roman" w:eastAsia="Times New Roman" w:hAnsi="Times New Roman" w:cs="Times New Roman"/>
          <w:i/>
          <w:iCs/>
          <w:sz w:val="20"/>
          <w:szCs w:val="20"/>
        </w:rPr>
        <w:t>,</w:t>
      </w:r>
      <w:r w:rsidRPr="0074754C">
        <w:rPr>
          <w:rFonts w:ascii="Times New Roman" w:eastAsia="Times New Roman" w:hAnsi="Times New Roman" w:cs="Times New Roman"/>
          <w:i/>
          <w:iCs/>
          <w:sz w:val="20"/>
          <w:szCs w:val="20"/>
        </w:rPr>
        <w:t xml:space="preserve"> </w:t>
      </w:r>
      <w:r w:rsidRPr="008E761A">
        <w:rPr>
          <w:rFonts w:ascii="Times New Roman" w:eastAsia="Times New Roman" w:hAnsi="Times New Roman" w:cs="Times New Roman"/>
          <w:sz w:val="20"/>
          <w:szCs w:val="20"/>
        </w:rPr>
        <w:t>(Jakarta: Sinar Harapan, 1990), h. 76.</w:t>
      </w:r>
    </w:p>
    <w:p w:rsidR="00862BD7" w:rsidRPr="007C105D" w:rsidRDefault="00862BD7" w:rsidP="00862BD7">
      <w:pPr>
        <w:tabs>
          <w:tab w:val="left" w:pos="720"/>
        </w:tabs>
        <w:spacing w:after="0" w:line="240" w:lineRule="auto"/>
        <w:jc w:val="both"/>
        <w:rPr>
          <w:rFonts w:ascii="Times New Roman" w:eastAsia="Times New Roman" w:hAnsi="Times New Roman" w:cs="Times New Roman"/>
          <w:sz w:val="20"/>
          <w:szCs w:val="20"/>
        </w:rPr>
      </w:pPr>
    </w:p>
  </w:footnote>
  <w:footnote w:id="37">
    <w:p w:rsidR="00862BD7" w:rsidRPr="00703AE1" w:rsidRDefault="00862BD7" w:rsidP="00862BD7">
      <w:pPr>
        <w:pStyle w:val="FootnoteText"/>
        <w:tabs>
          <w:tab w:val="left" w:pos="720"/>
        </w:tabs>
        <w:rPr>
          <w:rFonts w:ascii="Times New Roman" w:eastAsia="Times New Roman" w:hAnsi="Times New Roman" w:cs="Times New Roman"/>
        </w:rPr>
      </w:pPr>
      <w:r>
        <w:tab/>
      </w:r>
      <w:r>
        <w:rPr>
          <w:rStyle w:val="FootnoteReference"/>
        </w:rPr>
        <w:footnoteRef/>
      </w:r>
      <w:r>
        <w:t xml:space="preserve"> </w:t>
      </w:r>
      <w:hyperlink r:id="rId3" w:history="1">
        <w:r w:rsidRPr="000D05A6">
          <w:rPr>
            <w:rStyle w:val="Hyperlink"/>
            <w:rFonts w:ascii="Times New Roman" w:eastAsia="Times New Roman" w:hAnsi="Times New Roman" w:cs="Times New Roman"/>
            <w:color w:val="000000" w:themeColor="text1"/>
            <w:u w:val="none"/>
          </w:rPr>
          <w:t>http://www.blogspot.com/tag/pengertian-pembinaan-mental</w:t>
        </w:r>
        <w:r w:rsidRPr="000D05A6">
          <w:rPr>
            <w:rStyle w:val="Hyperlink"/>
            <w:rFonts w:ascii="Times New Roman" w:eastAsia="Times New Roman" w:hAnsi="Times New Roman" w:cs="Times New Roman"/>
            <w:color w:val="000000" w:themeColor="text1"/>
          </w:rPr>
          <w:t>/</w:t>
        </w:r>
      </w:hyperlink>
      <w:r>
        <w:rPr>
          <w:rFonts w:ascii="Times New Roman" w:eastAsia="Times New Roman" w:hAnsi="Times New Roman" w:cs="Times New Roman"/>
        </w:rPr>
        <w:t xml:space="preserve">  diakses 20</w:t>
      </w:r>
      <w:r w:rsidRPr="00202EFB">
        <w:rPr>
          <w:rFonts w:ascii="Times New Roman" w:eastAsia="Times New Roman" w:hAnsi="Times New Roman" w:cs="Times New Roman"/>
        </w:rPr>
        <w:t xml:space="preserve"> April 2013</w:t>
      </w:r>
    </w:p>
  </w:footnote>
  <w:footnote w:id="38">
    <w:p w:rsidR="00862BD7" w:rsidRPr="003138B6" w:rsidRDefault="00862BD7" w:rsidP="00862BD7">
      <w:pPr>
        <w:pStyle w:val="FootnoteText"/>
        <w:tabs>
          <w:tab w:val="left" w:pos="720"/>
        </w:tabs>
        <w:spacing w:line="276" w:lineRule="auto"/>
        <w:jc w:val="both"/>
        <w:rPr>
          <w:rFonts w:ascii="Times New Roman" w:eastAsia="Times New Roman" w:hAnsi="Times New Roman" w:cs="Times New Roman"/>
        </w:rPr>
      </w:pPr>
      <w:r>
        <w:tab/>
      </w:r>
      <w:r>
        <w:rPr>
          <w:rStyle w:val="FootnoteReference"/>
        </w:rPr>
        <w:footnoteRef/>
      </w:r>
      <w:r>
        <w:t xml:space="preserve"> </w:t>
      </w:r>
      <w:r w:rsidRPr="008E761A">
        <w:rPr>
          <w:rFonts w:ascii="Times New Roman" w:eastAsia="Times New Roman" w:hAnsi="Times New Roman" w:cs="Times New Roman"/>
        </w:rPr>
        <w:t xml:space="preserve">Wahyuanto dan Taslim Suyitno, </w:t>
      </w:r>
      <w:r w:rsidRPr="001226A0">
        <w:rPr>
          <w:rFonts w:ascii="Times New Roman" w:eastAsia="Times New Roman" w:hAnsi="Times New Roman" w:cs="Times New Roman"/>
          <w:i/>
          <w:iCs/>
        </w:rPr>
        <w:t xml:space="preserve">Pentingnya Pembinaan Moral Generasi Muda dalam Pembangunan Bangsa, </w:t>
      </w:r>
      <w:r>
        <w:rPr>
          <w:rFonts w:ascii="Times New Roman" w:eastAsia="Times New Roman" w:hAnsi="Times New Roman" w:cs="Times New Roman"/>
        </w:rPr>
        <w:t>(Jakarta :</w:t>
      </w:r>
      <w:r w:rsidRPr="008E761A">
        <w:rPr>
          <w:rFonts w:ascii="Times New Roman" w:eastAsia="Times New Roman" w:hAnsi="Times New Roman" w:cs="Times New Roman"/>
        </w:rPr>
        <w:t xml:space="preserve"> Bulan Bintang, 1987), </w:t>
      </w:r>
      <w:r>
        <w:rPr>
          <w:rFonts w:ascii="Times New Roman" w:eastAsia="Times New Roman" w:hAnsi="Times New Roman" w:cs="Times New Roman"/>
        </w:rPr>
        <w:t xml:space="preserve"> </w:t>
      </w:r>
      <w:r w:rsidRPr="008E761A">
        <w:rPr>
          <w:rFonts w:ascii="Times New Roman" w:eastAsia="Times New Roman" w:hAnsi="Times New Roman" w:cs="Times New Roman"/>
        </w:rPr>
        <w:t>h. 13</w:t>
      </w:r>
    </w:p>
  </w:footnote>
  <w:footnote w:id="39">
    <w:p w:rsidR="00862BD7" w:rsidRPr="00704C12" w:rsidRDefault="00862BD7" w:rsidP="00862BD7">
      <w:pPr>
        <w:tabs>
          <w:tab w:val="left" w:pos="720"/>
        </w:tabs>
        <w:spacing w:after="100" w:afterAutospacing="1" w:line="240" w:lineRule="auto"/>
        <w:jc w:val="both"/>
        <w:rPr>
          <w:rFonts w:ascii="Times New Roman" w:eastAsia="Times New Roman" w:hAnsi="Times New Roman" w:cs="Times New Roman"/>
          <w:sz w:val="20"/>
          <w:szCs w:val="20"/>
        </w:rPr>
      </w:pPr>
      <w:r>
        <w:tab/>
      </w:r>
      <w:r>
        <w:rPr>
          <w:rStyle w:val="FootnoteReference"/>
        </w:rPr>
        <w:footnoteRef/>
      </w:r>
      <w:r>
        <w:t xml:space="preserve"> </w:t>
      </w:r>
      <w:r w:rsidRPr="008E761A">
        <w:rPr>
          <w:rFonts w:ascii="Times New Roman" w:eastAsia="Times New Roman" w:hAnsi="Times New Roman" w:cs="Times New Roman"/>
          <w:sz w:val="20"/>
          <w:szCs w:val="20"/>
        </w:rPr>
        <w:t xml:space="preserve">Jusuf Suit dan Almasdi, </w:t>
      </w:r>
      <w:r w:rsidRPr="001226A0">
        <w:rPr>
          <w:rFonts w:ascii="Times New Roman" w:eastAsia="Times New Roman" w:hAnsi="Times New Roman" w:cs="Times New Roman"/>
          <w:i/>
          <w:iCs/>
          <w:sz w:val="20"/>
          <w:szCs w:val="20"/>
        </w:rPr>
        <w:t xml:space="preserve">Aspek Sikap Mental dalam Manajemen Sumber Daya Manusia, </w:t>
      </w:r>
      <w:r w:rsidRPr="008E761A">
        <w:rPr>
          <w:rFonts w:ascii="Times New Roman" w:eastAsia="Times New Roman" w:hAnsi="Times New Roman" w:cs="Times New Roman"/>
          <w:sz w:val="20"/>
          <w:szCs w:val="20"/>
        </w:rPr>
        <w:t>(Jakarta</w:t>
      </w:r>
      <w:r>
        <w:rPr>
          <w:rFonts w:ascii="Times New Roman" w:eastAsia="Times New Roman" w:hAnsi="Times New Roman" w:cs="Times New Roman"/>
          <w:sz w:val="20"/>
          <w:szCs w:val="20"/>
        </w:rPr>
        <w:t xml:space="preserve"> </w:t>
      </w:r>
      <w:r w:rsidRPr="008E761A">
        <w:rPr>
          <w:rFonts w:ascii="Times New Roman" w:eastAsia="Times New Roman" w:hAnsi="Times New Roman" w:cs="Times New Roman"/>
          <w:sz w:val="20"/>
          <w:szCs w:val="20"/>
        </w:rPr>
        <w:t>: Ghalilea Indonesia, 1996</w:t>
      </w:r>
      <w:r>
        <w:rPr>
          <w:rFonts w:ascii="Times New Roman" w:eastAsia="Times New Roman" w:hAnsi="Times New Roman" w:cs="Times New Roman"/>
          <w:sz w:val="20"/>
          <w:szCs w:val="20"/>
        </w:rPr>
        <w:t xml:space="preserve"> </w:t>
      </w:r>
      <w:r w:rsidRPr="008E761A">
        <w:rPr>
          <w:rFonts w:ascii="Times New Roman" w:eastAsia="Times New Roman" w:hAnsi="Times New Roman" w:cs="Times New Roman"/>
          <w:sz w:val="20"/>
          <w:szCs w:val="20"/>
        </w:rPr>
        <w:t>), h</w:t>
      </w:r>
      <w:r>
        <w:rPr>
          <w:rFonts w:ascii="Times New Roman" w:eastAsia="Times New Roman" w:hAnsi="Times New Roman" w:cs="Times New Roman"/>
          <w:sz w:val="20"/>
          <w:szCs w:val="20"/>
        </w:rPr>
        <w:t>. 55.</w:t>
      </w:r>
    </w:p>
  </w:footnote>
  <w:footnote w:id="40">
    <w:p w:rsidR="00862BD7" w:rsidRDefault="00862BD7" w:rsidP="00862BD7">
      <w:pPr>
        <w:pStyle w:val="FootnoteText"/>
        <w:tabs>
          <w:tab w:val="left" w:pos="720"/>
        </w:tabs>
        <w:rPr>
          <w:rFonts w:ascii="Times New Roman" w:eastAsia="Times New Roman" w:hAnsi="Times New Roman" w:cs="Times New Roman"/>
        </w:rPr>
      </w:pPr>
      <w:r>
        <w:tab/>
      </w:r>
      <w:r>
        <w:rPr>
          <w:rStyle w:val="FootnoteReference"/>
        </w:rPr>
        <w:footnoteRef/>
      </w:r>
      <w:r>
        <w:t xml:space="preserve"> </w:t>
      </w:r>
      <w:r w:rsidRPr="008E761A">
        <w:rPr>
          <w:rFonts w:ascii="Times New Roman" w:eastAsia="Times New Roman" w:hAnsi="Times New Roman" w:cs="Times New Roman"/>
        </w:rPr>
        <w:t xml:space="preserve">Mahjuddin, </w:t>
      </w:r>
      <w:r w:rsidRPr="001226A0">
        <w:rPr>
          <w:rFonts w:ascii="Times New Roman" w:eastAsia="Times New Roman" w:hAnsi="Times New Roman" w:cs="Times New Roman"/>
          <w:i/>
          <w:iCs/>
        </w:rPr>
        <w:t>Membina Anak-anak</w:t>
      </w:r>
      <w:r>
        <w:rPr>
          <w:rFonts w:ascii="Times New Roman" w:eastAsia="Times New Roman" w:hAnsi="Times New Roman" w:cs="Times New Roman"/>
          <w:i/>
          <w:iCs/>
        </w:rPr>
        <w:t>,</w:t>
      </w:r>
      <w:r w:rsidRPr="001226A0">
        <w:rPr>
          <w:rFonts w:ascii="Times New Roman" w:eastAsia="Times New Roman" w:hAnsi="Times New Roman" w:cs="Times New Roman"/>
          <w:i/>
          <w:iCs/>
        </w:rPr>
        <w:t xml:space="preserve"> </w:t>
      </w:r>
      <w:r w:rsidRPr="008E761A">
        <w:rPr>
          <w:rFonts w:ascii="Times New Roman" w:eastAsia="Times New Roman" w:hAnsi="Times New Roman" w:cs="Times New Roman"/>
        </w:rPr>
        <w:t xml:space="preserve">(Surabaya: Al-Ikhlas, 1995), </w:t>
      </w:r>
      <w:r>
        <w:rPr>
          <w:rFonts w:ascii="Times New Roman" w:eastAsia="Times New Roman" w:hAnsi="Times New Roman" w:cs="Times New Roman"/>
        </w:rPr>
        <w:t xml:space="preserve"> </w:t>
      </w:r>
      <w:r w:rsidRPr="008E761A">
        <w:rPr>
          <w:rFonts w:ascii="Times New Roman" w:eastAsia="Times New Roman" w:hAnsi="Times New Roman" w:cs="Times New Roman"/>
        </w:rPr>
        <w:t>h</w:t>
      </w:r>
      <w:r>
        <w:rPr>
          <w:rFonts w:ascii="Times New Roman" w:eastAsia="Times New Roman" w:hAnsi="Times New Roman" w:cs="Times New Roman"/>
        </w:rPr>
        <w:t xml:space="preserve">. </w:t>
      </w:r>
      <w:r w:rsidRPr="008E761A">
        <w:rPr>
          <w:rFonts w:ascii="Times New Roman" w:eastAsia="Times New Roman" w:hAnsi="Times New Roman" w:cs="Times New Roman"/>
        </w:rPr>
        <w:t>75</w:t>
      </w:r>
    </w:p>
    <w:p w:rsidR="00862BD7" w:rsidRPr="00C7594B" w:rsidRDefault="00862BD7" w:rsidP="00862BD7">
      <w:pPr>
        <w:pStyle w:val="FootnoteText"/>
        <w:tabs>
          <w:tab w:val="left" w:pos="720"/>
        </w:tabs>
        <w:rPr>
          <w:rFonts w:ascii="Times New Roman" w:eastAsia="Times New Roman" w:hAnsi="Times New Roman" w:cs="Times New Roman"/>
        </w:rPr>
      </w:pPr>
    </w:p>
  </w:footnote>
  <w:footnote w:id="41">
    <w:p w:rsidR="00862BD7" w:rsidRPr="00B56F34" w:rsidRDefault="00862BD7" w:rsidP="00862BD7">
      <w:pPr>
        <w:pStyle w:val="FootnoteText"/>
        <w:tabs>
          <w:tab w:val="left" w:pos="720"/>
        </w:tabs>
        <w:rPr>
          <w:rFonts w:ascii="Times New Roman" w:eastAsia="Times New Roman" w:hAnsi="Times New Roman" w:cs="Times New Roman"/>
        </w:rPr>
      </w:pPr>
      <w:r>
        <w:tab/>
      </w:r>
      <w:r>
        <w:rPr>
          <w:rStyle w:val="FootnoteReference"/>
        </w:rPr>
        <w:footnoteRef/>
      </w:r>
      <w:r>
        <w:t xml:space="preserve"> </w:t>
      </w:r>
      <w:r>
        <w:rPr>
          <w:rFonts w:ascii="Times New Roman" w:eastAsia="Times New Roman" w:hAnsi="Times New Roman" w:cs="Times New Roman"/>
        </w:rPr>
        <w:t xml:space="preserve">Anwar Masy’ari, </w:t>
      </w:r>
      <w:r w:rsidRPr="001226A0">
        <w:rPr>
          <w:rFonts w:ascii="Times New Roman" w:eastAsia="Times New Roman" w:hAnsi="Times New Roman" w:cs="Times New Roman"/>
          <w:i/>
          <w:iCs/>
        </w:rPr>
        <w:t>Membentuk Pribadi Muslim</w:t>
      </w:r>
      <w:r>
        <w:rPr>
          <w:rFonts w:ascii="Times New Roman" w:eastAsia="Times New Roman" w:hAnsi="Times New Roman" w:cs="Times New Roman"/>
          <w:i/>
          <w:iCs/>
        </w:rPr>
        <w:t>,</w:t>
      </w:r>
      <w:r w:rsidRPr="001226A0">
        <w:rPr>
          <w:rFonts w:ascii="Times New Roman" w:eastAsia="Times New Roman" w:hAnsi="Times New Roman" w:cs="Times New Roman"/>
          <w:i/>
          <w:iCs/>
        </w:rPr>
        <w:t xml:space="preserve"> </w:t>
      </w:r>
      <w:r w:rsidRPr="008E761A">
        <w:rPr>
          <w:rFonts w:ascii="Times New Roman" w:eastAsia="Times New Roman" w:hAnsi="Times New Roman" w:cs="Times New Roman"/>
        </w:rPr>
        <w:t>(Jakarta</w:t>
      </w:r>
      <w:r>
        <w:rPr>
          <w:rFonts w:ascii="Times New Roman" w:eastAsia="Times New Roman" w:hAnsi="Times New Roman" w:cs="Times New Roman"/>
        </w:rPr>
        <w:t xml:space="preserve"> : Al-Maarif, 1995), h. 76</w:t>
      </w:r>
    </w:p>
  </w:footnote>
  <w:footnote w:id="42">
    <w:p w:rsidR="00862BD7" w:rsidRDefault="00862BD7" w:rsidP="00862BD7">
      <w:pPr>
        <w:tabs>
          <w:tab w:val="left" w:pos="720"/>
        </w:tabs>
        <w:spacing w:after="0" w:line="240" w:lineRule="auto"/>
        <w:jc w:val="both"/>
        <w:rPr>
          <w:rFonts w:ascii="Times New Roman" w:eastAsia="Times New Roman" w:hAnsi="Times New Roman" w:cs="Times New Roman"/>
          <w:sz w:val="20"/>
          <w:szCs w:val="20"/>
        </w:rPr>
      </w:pPr>
      <w:r>
        <w:tab/>
      </w:r>
      <w:r>
        <w:rPr>
          <w:rStyle w:val="FootnoteReference"/>
        </w:rPr>
        <w:footnoteRef/>
      </w:r>
      <w:r>
        <w:t> </w:t>
      </w:r>
      <w:r w:rsidRPr="008E761A">
        <w:rPr>
          <w:rFonts w:ascii="Times New Roman" w:eastAsia="Times New Roman" w:hAnsi="Times New Roman" w:cs="Times New Roman"/>
          <w:sz w:val="20"/>
          <w:szCs w:val="20"/>
        </w:rPr>
        <w:t xml:space="preserve">B. Simanjuntak, </w:t>
      </w:r>
      <w:r w:rsidRPr="001226A0">
        <w:rPr>
          <w:rFonts w:ascii="Times New Roman" w:eastAsia="Times New Roman" w:hAnsi="Times New Roman" w:cs="Times New Roman"/>
          <w:i/>
          <w:iCs/>
          <w:sz w:val="20"/>
          <w:szCs w:val="20"/>
        </w:rPr>
        <w:t>Membina dan Mengembangkan Generasi Muda</w:t>
      </w:r>
      <w:r>
        <w:rPr>
          <w:rFonts w:ascii="Times New Roman" w:eastAsia="Times New Roman" w:hAnsi="Times New Roman" w:cs="Times New Roman"/>
          <w:i/>
          <w:iCs/>
          <w:sz w:val="20"/>
          <w:szCs w:val="20"/>
        </w:rPr>
        <w:t>,</w:t>
      </w:r>
      <w:r w:rsidRPr="001226A0">
        <w:rPr>
          <w:rFonts w:ascii="Times New Roman" w:eastAsia="Times New Roman" w:hAnsi="Times New Roman" w:cs="Times New Roman"/>
          <w:i/>
          <w:iCs/>
          <w:sz w:val="20"/>
          <w:szCs w:val="20"/>
        </w:rPr>
        <w:t xml:space="preserve"> </w:t>
      </w:r>
      <w:r w:rsidRPr="008E761A">
        <w:rPr>
          <w:rFonts w:ascii="Times New Roman" w:eastAsia="Times New Roman" w:hAnsi="Times New Roman" w:cs="Times New Roman"/>
          <w:sz w:val="20"/>
          <w:szCs w:val="20"/>
        </w:rPr>
        <w:t>(Bandung</w:t>
      </w:r>
      <w:r>
        <w:rPr>
          <w:rFonts w:ascii="Times New Roman" w:eastAsia="Times New Roman" w:hAnsi="Times New Roman" w:cs="Times New Roman"/>
          <w:sz w:val="20"/>
          <w:szCs w:val="20"/>
        </w:rPr>
        <w:t xml:space="preserve"> </w:t>
      </w:r>
      <w:r w:rsidRPr="008E761A">
        <w:rPr>
          <w:rFonts w:ascii="Times New Roman" w:eastAsia="Times New Roman" w:hAnsi="Times New Roman" w:cs="Times New Roman"/>
          <w:sz w:val="20"/>
          <w:szCs w:val="20"/>
        </w:rPr>
        <w:t xml:space="preserve">: Tarsito, 1980), h. </w:t>
      </w:r>
      <w:r>
        <w:rPr>
          <w:rFonts w:ascii="Times New Roman" w:eastAsia="Times New Roman" w:hAnsi="Times New Roman" w:cs="Times New Roman"/>
          <w:sz w:val="20"/>
          <w:szCs w:val="20"/>
        </w:rPr>
        <w:t>74.</w:t>
      </w:r>
    </w:p>
    <w:p w:rsidR="00862BD7" w:rsidRPr="008B1509" w:rsidRDefault="00862BD7" w:rsidP="00862BD7">
      <w:pPr>
        <w:tabs>
          <w:tab w:val="left" w:pos="720"/>
        </w:tabs>
        <w:spacing w:after="0" w:line="240" w:lineRule="auto"/>
        <w:jc w:val="both"/>
        <w:rPr>
          <w:rFonts w:ascii="Times New Roman" w:eastAsia="Times New Roman" w:hAnsi="Times New Roman" w:cs="Times New Roman"/>
          <w:sz w:val="20"/>
          <w:szCs w:val="20"/>
        </w:rPr>
      </w:pPr>
    </w:p>
  </w:footnote>
  <w:footnote w:id="43">
    <w:p w:rsidR="00862BD7" w:rsidRPr="00C93D24" w:rsidRDefault="00862BD7" w:rsidP="00862BD7">
      <w:pPr>
        <w:pStyle w:val="FootnoteText"/>
        <w:tabs>
          <w:tab w:val="left" w:pos="720"/>
        </w:tabs>
        <w:rPr>
          <w:rFonts w:ascii="Times New Roman" w:eastAsia="Times New Roman" w:hAnsi="Times New Roman" w:cs="Times New Roman"/>
        </w:rPr>
      </w:pPr>
      <w:r>
        <w:tab/>
      </w:r>
      <w:r>
        <w:rPr>
          <w:rStyle w:val="FootnoteReference"/>
        </w:rPr>
        <w:footnoteRef/>
      </w:r>
      <w:r>
        <w:t xml:space="preserve"> </w:t>
      </w:r>
      <w:r w:rsidRPr="008E761A">
        <w:rPr>
          <w:rFonts w:ascii="Times New Roman" w:eastAsia="Times New Roman" w:hAnsi="Times New Roman" w:cs="Times New Roman"/>
        </w:rPr>
        <w:t xml:space="preserve">Anwar Masy’ari, </w:t>
      </w:r>
      <w:r>
        <w:rPr>
          <w:rFonts w:ascii="Times New Roman" w:eastAsia="Times New Roman" w:hAnsi="Times New Roman" w:cs="Times New Roman"/>
          <w:i/>
          <w:iCs/>
        </w:rPr>
        <w:t>o</w:t>
      </w:r>
      <w:r w:rsidRPr="00F54EBB">
        <w:rPr>
          <w:rFonts w:ascii="Times New Roman" w:eastAsia="Times New Roman" w:hAnsi="Times New Roman" w:cs="Times New Roman"/>
          <w:i/>
          <w:iCs/>
        </w:rPr>
        <w:t>p. cit.,</w:t>
      </w:r>
      <w:r w:rsidRPr="001226A0">
        <w:rPr>
          <w:rFonts w:ascii="Times New Roman" w:eastAsia="Times New Roman" w:hAnsi="Times New Roman" w:cs="Times New Roman"/>
          <w:i/>
          <w:iCs/>
        </w:rPr>
        <w:t xml:space="preserve"> </w:t>
      </w:r>
      <w:r>
        <w:rPr>
          <w:rFonts w:ascii="Times New Roman" w:eastAsia="Times New Roman" w:hAnsi="Times New Roman" w:cs="Times New Roman"/>
        </w:rPr>
        <w:t>h. 97</w:t>
      </w:r>
    </w:p>
  </w:footnote>
  <w:footnote w:id="44">
    <w:p w:rsidR="00862BD7" w:rsidRPr="003C0364" w:rsidRDefault="00862BD7" w:rsidP="00862BD7">
      <w:pPr>
        <w:pStyle w:val="FootnoteText"/>
        <w:ind w:firstLine="709"/>
        <w:rPr>
          <w:rFonts w:ascii="Times New Roman" w:hAnsi="Times New Roman" w:cs="Times New Roman"/>
        </w:rPr>
      </w:pPr>
      <w:r w:rsidRPr="003C0364">
        <w:rPr>
          <w:rStyle w:val="FootnoteReference"/>
          <w:rFonts w:ascii="Times New Roman" w:hAnsi="Times New Roman" w:cs="Times New Roman"/>
        </w:rPr>
        <w:footnoteRef/>
      </w:r>
      <w:r w:rsidRPr="003C0364">
        <w:rPr>
          <w:rFonts w:ascii="Times New Roman" w:hAnsi="Times New Roman" w:cs="Times New Roman"/>
        </w:rPr>
        <w:t xml:space="preserve"> S. Qamarulhadi</w:t>
      </w:r>
      <w:r>
        <w:rPr>
          <w:rFonts w:ascii="Times New Roman" w:hAnsi="Times New Roman" w:cs="Times New Roman"/>
        </w:rPr>
        <w:t>,</w:t>
      </w:r>
      <w:r w:rsidRPr="003C0364">
        <w:rPr>
          <w:rFonts w:ascii="Times New Roman" w:hAnsi="Times New Roman" w:cs="Times New Roman"/>
        </w:rPr>
        <w:t xml:space="preserve"> </w:t>
      </w:r>
      <w:r>
        <w:rPr>
          <w:rFonts w:ascii="Times New Roman" w:hAnsi="Times New Roman" w:cs="Times New Roman"/>
        </w:rPr>
        <w:t xml:space="preserve"> </w:t>
      </w:r>
      <w:r w:rsidRPr="003C0364">
        <w:rPr>
          <w:rFonts w:ascii="Times New Roman" w:hAnsi="Times New Roman" w:cs="Times New Roman"/>
          <w:i/>
        </w:rPr>
        <w:t>Membangun Insan Seutuhnya</w:t>
      </w:r>
      <w:r>
        <w:rPr>
          <w:rFonts w:ascii="Times New Roman" w:hAnsi="Times New Roman" w:cs="Times New Roman"/>
        </w:rPr>
        <w:t xml:space="preserve">, (Bandung : </w:t>
      </w:r>
      <w:r w:rsidRPr="003C0364">
        <w:rPr>
          <w:rFonts w:ascii="Times New Roman" w:hAnsi="Times New Roman" w:cs="Times New Roman"/>
        </w:rPr>
        <w:t>PT. Alma’arif, 1986</w:t>
      </w:r>
      <w:r>
        <w:rPr>
          <w:rFonts w:ascii="Times New Roman" w:hAnsi="Times New Roman" w:cs="Times New Roman"/>
        </w:rPr>
        <w:t>)</w:t>
      </w:r>
      <w:r w:rsidRPr="003C0364">
        <w:rPr>
          <w:rFonts w:ascii="Times New Roman" w:hAnsi="Times New Roman" w:cs="Times New Roman"/>
        </w:rPr>
        <w:t>, h. 57</w:t>
      </w:r>
    </w:p>
  </w:footnote>
  <w:footnote w:id="45">
    <w:p w:rsidR="00862BD7" w:rsidRPr="00432412" w:rsidRDefault="00862BD7" w:rsidP="00862BD7">
      <w:pPr>
        <w:pStyle w:val="FootnoteText"/>
        <w:rPr>
          <w:rFonts w:ascii="Times New Roman" w:hAnsi="Times New Roman" w:cs="Times New Roman"/>
        </w:rPr>
      </w:pPr>
      <w:r>
        <w:tab/>
      </w:r>
      <w:r>
        <w:rPr>
          <w:rStyle w:val="FootnoteReference"/>
        </w:rPr>
        <w:footnoteRef/>
      </w:r>
      <w:r>
        <w:t xml:space="preserve"> </w:t>
      </w:r>
      <w:r w:rsidRPr="00432412">
        <w:rPr>
          <w:rFonts w:ascii="Times New Roman" w:hAnsi="Times New Roman" w:cs="Times New Roman"/>
        </w:rPr>
        <w:t xml:space="preserve">Zakiah Daradjat, </w:t>
      </w:r>
      <w:r>
        <w:rPr>
          <w:rFonts w:ascii="Times New Roman" w:hAnsi="Times New Roman" w:cs="Times New Roman"/>
        </w:rPr>
        <w:t xml:space="preserve"> </w:t>
      </w:r>
      <w:r w:rsidRPr="00432412">
        <w:rPr>
          <w:rFonts w:ascii="Times New Roman" w:hAnsi="Times New Roman" w:cs="Times New Roman"/>
          <w:i/>
        </w:rPr>
        <w:t>Ilmu Jiwa Agama</w:t>
      </w:r>
      <w:r w:rsidRPr="00432412">
        <w:rPr>
          <w:rFonts w:ascii="Times New Roman" w:hAnsi="Times New Roman" w:cs="Times New Roman"/>
        </w:rPr>
        <w:t xml:space="preserve">, </w:t>
      </w:r>
      <w:r>
        <w:rPr>
          <w:rFonts w:ascii="Times New Roman" w:hAnsi="Times New Roman" w:cs="Times New Roman"/>
        </w:rPr>
        <w:t xml:space="preserve">( Jakarta : </w:t>
      </w:r>
      <w:r w:rsidRPr="00432412">
        <w:rPr>
          <w:rFonts w:ascii="Times New Roman" w:hAnsi="Times New Roman" w:cs="Times New Roman"/>
        </w:rPr>
        <w:t xml:space="preserve"> Bulan Bintang, 1984</w:t>
      </w:r>
      <w:r>
        <w:rPr>
          <w:rFonts w:ascii="Times New Roman" w:hAnsi="Times New Roman" w:cs="Times New Roman"/>
        </w:rPr>
        <w:t xml:space="preserve"> )</w:t>
      </w:r>
      <w:r w:rsidRPr="00432412">
        <w:rPr>
          <w:rFonts w:ascii="Times New Roman" w:hAnsi="Times New Roman" w:cs="Times New Roman"/>
        </w:rPr>
        <w:t>, h. 120</w:t>
      </w:r>
    </w:p>
    <w:p w:rsidR="00862BD7" w:rsidRPr="00432412" w:rsidRDefault="00862BD7" w:rsidP="00862BD7">
      <w:pPr>
        <w:pStyle w:val="FootnoteText"/>
        <w:rPr>
          <w:rFonts w:ascii="Times New Roman" w:hAnsi="Times New Roman" w:cs="Times New Roman"/>
        </w:rPr>
      </w:pPr>
    </w:p>
  </w:footnote>
  <w:footnote w:id="46">
    <w:p w:rsidR="00862BD7" w:rsidRPr="00432412" w:rsidRDefault="00862BD7" w:rsidP="00862BD7">
      <w:pPr>
        <w:pStyle w:val="FootnoteText"/>
        <w:rPr>
          <w:rFonts w:ascii="Times New Roman" w:hAnsi="Times New Roman" w:cs="Times New Roman"/>
        </w:rPr>
      </w:pPr>
      <w:r>
        <w:rPr>
          <w:rFonts w:ascii="Times New Roman" w:hAnsi="Times New Roman" w:cs="Times New Roman"/>
        </w:rPr>
        <w:tab/>
      </w:r>
      <w:r w:rsidRPr="00432412">
        <w:rPr>
          <w:rStyle w:val="FootnoteReference"/>
          <w:rFonts w:ascii="Times New Roman" w:hAnsi="Times New Roman" w:cs="Times New Roman"/>
        </w:rPr>
        <w:footnoteRef/>
      </w:r>
      <w:r w:rsidRPr="00432412">
        <w:rPr>
          <w:rFonts w:ascii="Times New Roman" w:hAnsi="Times New Roman" w:cs="Times New Roman"/>
        </w:rPr>
        <w:t xml:space="preserve"> Ali Al-Jumbulati, </w:t>
      </w:r>
      <w:r w:rsidRPr="00432412">
        <w:rPr>
          <w:rFonts w:ascii="Times New Roman" w:hAnsi="Times New Roman" w:cs="Times New Roman"/>
          <w:i/>
        </w:rPr>
        <w:t>Perbandingan Pendidikan Islam</w:t>
      </w:r>
      <w:r>
        <w:rPr>
          <w:rFonts w:ascii="Times New Roman" w:hAnsi="Times New Roman" w:cs="Times New Roman"/>
        </w:rPr>
        <w:t xml:space="preserve">,  ( Jakarta : </w:t>
      </w:r>
      <w:r w:rsidRPr="00432412">
        <w:rPr>
          <w:rFonts w:ascii="Times New Roman" w:hAnsi="Times New Roman" w:cs="Times New Roman"/>
        </w:rPr>
        <w:t>Rineka Cipta, 1993</w:t>
      </w:r>
      <w:r>
        <w:rPr>
          <w:rFonts w:ascii="Times New Roman" w:hAnsi="Times New Roman" w:cs="Times New Roman"/>
        </w:rPr>
        <w:t xml:space="preserve"> )</w:t>
      </w:r>
      <w:r w:rsidRPr="00432412">
        <w:rPr>
          <w:rFonts w:ascii="Times New Roman" w:hAnsi="Times New Roman" w:cs="Times New Roman"/>
        </w:rPr>
        <w:t>, h. 149</w:t>
      </w:r>
    </w:p>
  </w:footnote>
  <w:footnote w:id="47">
    <w:p w:rsidR="00862BD7" w:rsidRPr="00E61819" w:rsidRDefault="00862BD7" w:rsidP="00862BD7">
      <w:pPr>
        <w:pStyle w:val="FootnoteText"/>
        <w:rPr>
          <w:rFonts w:ascii="Times New Roman" w:hAnsi="Times New Roman" w:cs="Times New Roman"/>
        </w:rPr>
      </w:pPr>
      <w:r>
        <w:rPr>
          <w:rFonts w:ascii="Times New Roman" w:hAnsi="Times New Roman" w:cs="Times New Roman"/>
        </w:rPr>
        <w:tab/>
      </w:r>
      <w:r w:rsidRPr="00E61819">
        <w:rPr>
          <w:rStyle w:val="FootnoteReference"/>
          <w:rFonts w:ascii="Times New Roman" w:hAnsi="Times New Roman" w:cs="Times New Roman"/>
        </w:rPr>
        <w:footnoteRef/>
      </w:r>
      <w:r w:rsidRPr="00E61819">
        <w:rPr>
          <w:rFonts w:ascii="Times New Roman" w:hAnsi="Times New Roman" w:cs="Times New Roman"/>
        </w:rPr>
        <w:t xml:space="preserve"> Al-Ghazali, </w:t>
      </w:r>
      <w:r w:rsidRPr="00E61819">
        <w:rPr>
          <w:rFonts w:ascii="Times New Roman" w:hAnsi="Times New Roman" w:cs="Times New Roman"/>
          <w:i/>
        </w:rPr>
        <w:t>Mutiara Ihya’ Ulumuddin,</w:t>
      </w:r>
      <w:r w:rsidRPr="00E61819">
        <w:rPr>
          <w:rFonts w:ascii="Times New Roman" w:hAnsi="Times New Roman" w:cs="Times New Roman"/>
        </w:rPr>
        <w:t xml:space="preserve"> </w:t>
      </w:r>
      <w:r>
        <w:rPr>
          <w:rFonts w:ascii="Times New Roman" w:hAnsi="Times New Roman" w:cs="Times New Roman"/>
        </w:rPr>
        <w:t xml:space="preserve">( Bandung : </w:t>
      </w:r>
      <w:r w:rsidRPr="00E61819">
        <w:rPr>
          <w:rFonts w:ascii="Times New Roman" w:hAnsi="Times New Roman" w:cs="Times New Roman"/>
        </w:rPr>
        <w:t>Mizan, 2000</w:t>
      </w:r>
      <w:r>
        <w:rPr>
          <w:rFonts w:ascii="Times New Roman" w:hAnsi="Times New Roman" w:cs="Times New Roman"/>
        </w:rPr>
        <w:t xml:space="preserve"> )</w:t>
      </w:r>
      <w:r w:rsidRPr="00E61819">
        <w:rPr>
          <w:rFonts w:ascii="Times New Roman" w:hAnsi="Times New Roman" w:cs="Times New Roman"/>
        </w:rPr>
        <w:t xml:space="preserve">, </w:t>
      </w:r>
      <w:r>
        <w:rPr>
          <w:rFonts w:ascii="Times New Roman" w:hAnsi="Times New Roman" w:cs="Times New Roman"/>
        </w:rPr>
        <w:t>h. 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3424"/>
      <w:docPartObj>
        <w:docPartGallery w:val="Page Numbers (Top of Page)"/>
        <w:docPartUnique/>
      </w:docPartObj>
    </w:sdtPr>
    <w:sdtEndPr/>
    <w:sdtContent>
      <w:p w:rsidR="003C0364" w:rsidRDefault="002F3362">
        <w:pPr>
          <w:pStyle w:val="Header"/>
          <w:jc w:val="right"/>
        </w:pPr>
        <w:r>
          <w:fldChar w:fldCharType="begin"/>
        </w:r>
        <w:r>
          <w:instrText xml:space="preserve"> PAGE   \* MERGEFORMAT </w:instrText>
        </w:r>
        <w:r>
          <w:fldChar w:fldCharType="separate"/>
        </w:r>
        <w:r w:rsidR="00862BD7">
          <w:rPr>
            <w:noProof/>
          </w:rPr>
          <w:t>38</w:t>
        </w:r>
        <w:r>
          <w:fldChar w:fldCharType="end"/>
        </w:r>
      </w:p>
    </w:sdtContent>
  </w:sdt>
  <w:p w:rsidR="003C0364" w:rsidRDefault="002F3362" w:rsidP="00981BE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2AB"/>
    <w:multiLevelType w:val="hybridMultilevel"/>
    <w:tmpl w:val="B6B0F5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B5DC8"/>
    <w:multiLevelType w:val="hybridMultilevel"/>
    <w:tmpl w:val="6C34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21754"/>
    <w:multiLevelType w:val="hybridMultilevel"/>
    <w:tmpl w:val="9064F034"/>
    <w:lvl w:ilvl="0" w:tplc="8A5203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32798"/>
    <w:multiLevelType w:val="hybridMultilevel"/>
    <w:tmpl w:val="573AB8A4"/>
    <w:lvl w:ilvl="0" w:tplc="633EC4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A642862"/>
    <w:multiLevelType w:val="hybridMultilevel"/>
    <w:tmpl w:val="E24C0960"/>
    <w:lvl w:ilvl="0" w:tplc="D62AA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35C77"/>
    <w:multiLevelType w:val="hybridMultilevel"/>
    <w:tmpl w:val="D9CE3182"/>
    <w:lvl w:ilvl="0" w:tplc="A16A073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74DF1"/>
    <w:multiLevelType w:val="hybridMultilevel"/>
    <w:tmpl w:val="2940F64A"/>
    <w:lvl w:ilvl="0" w:tplc="65E0E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D1319"/>
    <w:multiLevelType w:val="hybridMultilevel"/>
    <w:tmpl w:val="3AA8CA8C"/>
    <w:lvl w:ilvl="0" w:tplc="3A50A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26836"/>
    <w:multiLevelType w:val="hybridMultilevel"/>
    <w:tmpl w:val="67A0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7188A"/>
    <w:multiLevelType w:val="hybridMultilevel"/>
    <w:tmpl w:val="368E4C10"/>
    <w:lvl w:ilvl="0" w:tplc="63F87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D1209C"/>
    <w:multiLevelType w:val="hybridMultilevel"/>
    <w:tmpl w:val="5A5251BA"/>
    <w:lvl w:ilvl="0" w:tplc="B71E7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4807F2"/>
    <w:multiLevelType w:val="hybridMultilevel"/>
    <w:tmpl w:val="402C5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877CD"/>
    <w:multiLevelType w:val="hybridMultilevel"/>
    <w:tmpl w:val="EE6A0FD0"/>
    <w:lvl w:ilvl="0" w:tplc="154E906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8D976C9"/>
    <w:multiLevelType w:val="hybridMultilevel"/>
    <w:tmpl w:val="7400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F6BDE"/>
    <w:multiLevelType w:val="hybridMultilevel"/>
    <w:tmpl w:val="8968DC6C"/>
    <w:lvl w:ilvl="0" w:tplc="1B1E8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AD07B2"/>
    <w:multiLevelType w:val="hybridMultilevel"/>
    <w:tmpl w:val="4BF8E926"/>
    <w:lvl w:ilvl="0" w:tplc="037AC0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0"/>
  </w:num>
  <w:num w:numId="3">
    <w:abstractNumId w:val="1"/>
  </w:num>
  <w:num w:numId="4">
    <w:abstractNumId w:val="13"/>
  </w:num>
  <w:num w:numId="5">
    <w:abstractNumId w:val="3"/>
  </w:num>
  <w:num w:numId="6">
    <w:abstractNumId w:val="11"/>
  </w:num>
  <w:num w:numId="7">
    <w:abstractNumId w:val="12"/>
  </w:num>
  <w:num w:numId="8">
    <w:abstractNumId w:val="9"/>
  </w:num>
  <w:num w:numId="9">
    <w:abstractNumId w:val="6"/>
  </w:num>
  <w:num w:numId="10">
    <w:abstractNumId w:val="5"/>
  </w:num>
  <w:num w:numId="11">
    <w:abstractNumId w:val="0"/>
  </w:num>
  <w:num w:numId="12">
    <w:abstractNumId w:val="7"/>
  </w:num>
  <w:num w:numId="13">
    <w:abstractNumId w:val="8"/>
  </w:num>
  <w:num w:numId="14">
    <w:abstractNumId w:val="4"/>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62BD7"/>
    <w:rsid w:val="002F3362"/>
    <w:rsid w:val="00862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D7"/>
    <w:pPr>
      <w:ind w:left="720"/>
      <w:contextualSpacing/>
    </w:pPr>
  </w:style>
  <w:style w:type="paragraph" w:styleId="FootnoteText">
    <w:name w:val="footnote text"/>
    <w:basedOn w:val="Normal"/>
    <w:link w:val="FootnoteTextChar"/>
    <w:uiPriority w:val="99"/>
    <w:unhideWhenUsed/>
    <w:rsid w:val="00862BD7"/>
    <w:pPr>
      <w:spacing w:after="0" w:line="240" w:lineRule="auto"/>
    </w:pPr>
    <w:rPr>
      <w:sz w:val="20"/>
      <w:szCs w:val="20"/>
    </w:rPr>
  </w:style>
  <w:style w:type="character" w:customStyle="1" w:styleId="FootnoteTextChar">
    <w:name w:val="Footnote Text Char"/>
    <w:basedOn w:val="DefaultParagraphFont"/>
    <w:link w:val="FootnoteText"/>
    <w:uiPriority w:val="99"/>
    <w:rsid w:val="00862BD7"/>
    <w:rPr>
      <w:sz w:val="20"/>
      <w:szCs w:val="20"/>
    </w:rPr>
  </w:style>
  <w:style w:type="character" w:styleId="FootnoteReference">
    <w:name w:val="footnote reference"/>
    <w:basedOn w:val="DefaultParagraphFont"/>
    <w:uiPriority w:val="99"/>
    <w:semiHidden/>
    <w:unhideWhenUsed/>
    <w:rsid w:val="00862BD7"/>
    <w:rPr>
      <w:vertAlign w:val="superscript"/>
    </w:rPr>
  </w:style>
  <w:style w:type="character" w:styleId="Hyperlink">
    <w:name w:val="Hyperlink"/>
    <w:basedOn w:val="DefaultParagraphFont"/>
    <w:uiPriority w:val="99"/>
    <w:unhideWhenUsed/>
    <w:rsid w:val="00862BD7"/>
    <w:rPr>
      <w:color w:val="0000FF" w:themeColor="hyperlink"/>
      <w:u w:val="single"/>
    </w:rPr>
  </w:style>
  <w:style w:type="paragraph" w:styleId="Header">
    <w:name w:val="header"/>
    <w:basedOn w:val="Normal"/>
    <w:link w:val="HeaderChar"/>
    <w:uiPriority w:val="99"/>
    <w:unhideWhenUsed/>
    <w:rsid w:val="0086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BD7"/>
  </w:style>
  <w:style w:type="paragraph" w:styleId="Footer">
    <w:name w:val="footer"/>
    <w:basedOn w:val="Normal"/>
    <w:link w:val="FooterChar"/>
    <w:uiPriority w:val="99"/>
    <w:semiHidden/>
    <w:unhideWhenUsed/>
    <w:rsid w:val="00862B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2B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sbied.com/tag/pengertian-pembinaan-mental/" TargetMode="External"/><Relationship Id="rId2" Type="http://schemas.openxmlformats.org/officeDocument/2006/relationships/hyperlink" Target="http://www.masbied.com/tag/peranan-agama-dalam-pembinaan-mental/" TargetMode="External"/><Relationship Id="rId1" Type="http://schemas.openxmlformats.org/officeDocument/2006/relationships/hyperlink" Target="http://infodari.com/apa-arti-kesehatan-menurut-para-a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5951</Words>
  <Characters>33921</Characters>
  <Application>Microsoft Office Word</Application>
  <DocSecurity>0</DocSecurity>
  <Lines>282</Lines>
  <Paragraphs>79</Paragraphs>
  <ScaleCrop>false</ScaleCrop>
  <Company/>
  <LinksUpToDate>false</LinksUpToDate>
  <CharactersWithSpaces>39793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2013-12-05T05:56:00Z</dcterms:created>
  <dcterms:modified xsi:type="dcterms:W3CDTF">2013-12-05T05:56:00Z</dcterms:modified>
</cp:coreProperties>
</file>