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0" w:rsidRPr="00BE52B0" w:rsidRDefault="00B7025E" w:rsidP="00BE52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84382" w:rsidRPr="00BE52B0" w:rsidRDefault="00384382" w:rsidP="00B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4382" w:rsidRPr="00BE477D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Basuki, Heru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Teori-Teori Mengenai Kreativvitas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84382" w:rsidRPr="00BE477D">
        <w:rPr>
          <w:rFonts w:ascii="Times New Roman" w:hAnsi="Times New Roman" w:cs="Times New Roman"/>
          <w:sz w:val="24"/>
          <w:szCs w:val="24"/>
          <w:lang w:val="id-ID"/>
        </w:rPr>
        <w:t>_(</w:t>
      </w:r>
      <w:hyperlink r:id="rId4" w:history="1">
        <w:r w:rsidR="00384382" w:rsidRPr="00BE4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http://v-clas.gunadarma.ac.id/mod/resorce/view.php/id=15524</w:t>
        </w:r>
      </w:hyperlink>
      <w:r w:rsidR="00384382" w:rsidRPr="00BE477D">
        <w:rPr>
          <w:rFonts w:ascii="Times New Roman" w:hAnsi="Times New Roman" w:cs="Times New Roman"/>
          <w:sz w:val="24"/>
          <w:szCs w:val="24"/>
          <w:lang w:val="id-ID"/>
        </w:rPr>
        <w:t>) di akses 19 desember 2010</w:t>
      </w:r>
    </w:p>
    <w:p w:rsidR="00384382" w:rsidRPr="00BE52B0" w:rsidRDefault="00384382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Bobbi De Porter dan Mike Hernacki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. Quantum Learning,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 Bandung: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Kaifah, 2001, di akses 15 Januari 2011</w:t>
      </w:r>
    </w:p>
    <w:p w:rsidR="00384382" w:rsidRPr="00BE52B0" w:rsidRDefault="00384382" w:rsidP="00B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Daryanto, M.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Administrasi Pendidikan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. Jakarta: Rineka Cipta, 2005</w:t>
      </w:r>
    </w:p>
    <w:p w:rsidR="00384382" w:rsidRPr="00BE52B0" w:rsidRDefault="00384382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David Cambell,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Mengembangkan Kreativitas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, Yogyakarta: Kanisi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us 1986.</w:t>
      </w:r>
    </w:p>
    <w:p w:rsidR="00384382" w:rsidRDefault="00384382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Depdiknas. </w:t>
      </w:r>
      <w:r w:rsidRPr="00BE52B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Peraturan Menteri Pendidikan Nasional RI Nomor 13 Tahun 2007 Tentang Standar Kompetensi Kepala sekolah.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Jakarta: Depdiknas. 2008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E477D" w:rsidRPr="00BE52B0" w:rsidRDefault="00BE477D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4382" w:rsidRPr="00BE52B0" w:rsidRDefault="00384382" w:rsidP="00B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Dirjen Mendikdasmen,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Era Mutu SMP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. Kemendiknas, 2010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E, Mulyasa. </w:t>
      </w:r>
      <w:r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Men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jadi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Kepala Sekolah Profesional Dalam Koneks Menyukseskan MBS dan KBK.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Bandung.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Remaja Rosadakarya, 2003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384382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Hendiyat Soetopo dan wasty Soemoto,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Kepemimpinan dan Supervisi Pendidikan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. Bandng: alfabeta 1999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384382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Hersey &amp; Blanchard.</w:t>
      </w:r>
      <w:r w:rsidRPr="00BE52B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Manajemen of Organizational Behavior.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New Jersey Prentice Hall Inc.1982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477D" w:rsidRDefault="0032343A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5" w:history="1">
        <w:r w:rsidR="00384382" w:rsidRPr="00BE4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http://abdillahfaizun.blogspot.com/2012/12/peranan-kepemimpinan-kepala-sekolah-dalam-html</w:t>
        </w:r>
      </w:hyperlink>
      <w:r w:rsidR="00BE477D">
        <w:rPr>
          <w:lang w:val="id-ID"/>
        </w:rPr>
        <w:t>.</w:t>
      </w:r>
    </w:p>
    <w:p w:rsidR="00384382" w:rsidRPr="00BE52B0" w:rsidRDefault="0032343A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384382" w:rsidRPr="00BE4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http://blog.360.yahoo.com/blog-pdrkkka5erwerxvlv5dvaki5ma-?Cq=1&amp;p=20</w:t>
        </w:r>
      </w:hyperlink>
      <w:r w:rsidR="00384382" w:rsidRPr="00BE477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di akses Senin 12 Mei 2014</w:t>
      </w:r>
    </w:p>
    <w:p w:rsidR="00384382" w:rsidRPr="00BE477D" w:rsidRDefault="0032343A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384382" w:rsidRPr="00BE4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http://mkelas.wordpress.com/2012/05.02/peranan-kepala-sekolah-dalam-meningkatkan kompetensi-guru/</w:t>
        </w:r>
      </w:hyperlink>
    </w:p>
    <w:p w:rsidR="00384382" w:rsidRPr="00BE52B0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Guru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Profesional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Implementasi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Kurikulum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Tingkatan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Satuan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Pendidikan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dan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Sukses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Dalam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Sertifikasi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Jakar</w:t>
      </w:r>
      <w:r>
        <w:rPr>
          <w:rFonts w:ascii="Times New Roman" w:hAnsi="Times New Roman" w:cs="Times New Roman"/>
          <w:sz w:val="24"/>
          <w:szCs w:val="24"/>
          <w:lang w:val="id-ID"/>
        </w:rPr>
        <w:t>ta, Raja Grafindo Persada, 2007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84382" w:rsidRPr="00BE52B0" w:rsidRDefault="00384382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Lembaran Negara RI,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Undang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Undang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Pendidikan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Nomor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14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tahun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2005 Tentang Guru dan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Dosen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, Depdiknas, Jakarta.</w:t>
      </w:r>
    </w:p>
    <w:p w:rsidR="00384382" w:rsidRPr="00BE52B0" w:rsidRDefault="00384382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Moleong, lexy J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, Remaja Rosdakarya: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Bandung 2000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E477D" w:rsidRDefault="00384382" w:rsidP="00BE477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lastRenderedPageBreak/>
        <w:t>Muhaimin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Pengembangan Kurikulum  PAI di sekolah Madrasah dan Perguruan Tinggi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. Jakarta: Raja Grafindo Persada</w:t>
      </w:r>
    </w:p>
    <w:p w:rsidR="00384382" w:rsidRDefault="00384382" w:rsidP="00BE47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Mulyasa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Kurikulum Berbasis Kompetensi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Bandung: Remaja Rosada Karya,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2005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E477D" w:rsidRPr="00BE52B0" w:rsidRDefault="00BE477D" w:rsidP="00BE477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4382" w:rsidRPr="00BE52B0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Purwanto,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Ngalim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Dkk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Administrasi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Jakarta: Mutiara Sumber Widya, 1983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384382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Rivai, Veithzal. </w:t>
      </w:r>
      <w:r w:rsidRPr="00BE52B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Kepemimpinan dan Perilaku Organisasi.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Jakarta: PT Raja Grafindo Persada.2003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BE477D" w:rsidP="00B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Sudarman Danim.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Inovasi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. Bandung: Pustaka Setia.</w:t>
      </w:r>
    </w:p>
    <w:p w:rsidR="00384382" w:rsidRPr="00BE52B0" w:rsidRDefault="00384382" w:rsidP="00BE52B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Sugiyono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Metode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Penelitian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Kuantitatif dan Kualitatif, R &amp; D,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Bandung, Alfabeta, 2007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384382" w:rsidP="00BE52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Sunafiah Faisal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, Metode Penelitian Sosial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, Erlangga, Jakarta 2001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384382" w:rsidP="00BE477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>Susanto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Dasar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Dasar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Kepemimpinan Administrasi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Yogyakarta, Gad</w:t>
      </w:r>
      <w:r w:rsidR="00BE477D">
        <w:rPr>
          <w:rFonts w:ascii="Times New Roman" w:hAnsi="Times New Roman" w:cs="Times New Roman"/>
          <w:sz w:val="24"/>
          <w:szCs w:val="24"/>
          <w:lang w:val="id-ID"/>
        </w:rPr>
        <w:t>jah Mada University press, 2011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BE477D" w:rsidP="00BE52B0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Syafaruddin, irwan.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Manajemen Pembelajaran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Medan: Penerbit Quantum Teaching 2005. </w:t>
      </w:r>
    </w:p>
    <w:p w:rsidR="00384382" w:rsidRPr="00BE52B0" w:rsidRDefault="00384382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Undang-Undang Republik Indonesia Nomor 20 Tahun 2003 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Tenteng Sistem Pendidikan  Nasional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BE52B0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BE477D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8" w:history="1">
        <w:r w:rsidRPr="00BE4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http://www.duniaguru.com/index.html</w:t>
        </w:r>
      </w:hyperlink>
      <w:r w:rsidRPr="00BE52B0">
        <w:rPr>
          <w:rFonts w:ascii="Times New Roman" w:hAnsi="Times New Roman" w:cs="Times New Roman"/>
          <w:sz w:val="24"/>
          <w:szCs w:val="24"/>
          <w:lang w:val="id-ID"/>
        </w:rPr>
        <w:t>, di akses 21 Januari 2008) 2011.</w:t>
      </w:r>
    </w:p>
    <w:p w:rsidR="00384382" w:rsidRPr="00BE477D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Wohjosumidjo. 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Kepemimpinan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Kepala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477D">
        <w:rPr>
          <w:rFonts w:ascii="Times New Roman" w:hAnsi="Times New Roman" w:cs="Times New Roman"/>
          <w:i/>
          <w:iCs/>
          <w:sz w:val="24"/>
          <w:szCs w:val="24"/>
          <w:lang w:val="id-ID"/>
        </w:rPr>
        <w:t>Sekolah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. Jakarta: PT. Raja Grafindo Persada, 2001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84382" w:rsidRPr="00BE52B0" w:rsidRDefault="00BE477D" w:rsidP="00BE52B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Yatim Rianto.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382" w:rsidRPr="00BE52B0">
        <w:rPr>
          <w:rFonts w:ascii="Times New Roman" w:hAnsi="Times New Roman" w:cs="Times New Roman"/>
          <w:i/>
          <w:sz w:val="24"/>
          <w:szCs w:val="24"/>
          <w:lang w:val="id-ID"/>
        </w:rPr>
        <w:t>Paradigma Baru Pembelajaran: Sebagai Referensi Bagi Pendidik dalam Implementasi Pembelajaran Yang Efektif dan Berkualitas, Jakarta: Kencana</w:t>
      </w:r>
      <w:r w:rsidR="00384382" w:rsidRPr="00BE52B0">
        <w:rPr>
          <w:rFonts w:ascii="Times New Roman" w:hAnsi="Times New Roman" w:cs="Times New Roman"/>
          <w:sz w:val="24"/>
          <w:szCs w:val="24"/>
          <w:lang w:val="id-ID"/>
        </w:rPr>
        <w:t>, 2009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384382" w:rsidRPr="00BE52B0" w:rsidSect="001068C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7025E"/>
    <w:rsid w:val="00094F06"/>
    <w:rsid w:val="001068C7"/>
    <w:rsid w:val="00172F85"/>
    <w:rsid w:val="001C5BF7"/>
    <w:rsid w:val="001C68E2"/>
    <w:rsid w:val="00264007"/>
    <w:rsid w:val="0032343A"/>
    <w:rsid w:val="00365EF3"/>
    <w:rsid w:val="003722F1"/>
    <w:rsid w:val="00384382"/>
    <w:rsid w:val="003C527B"/>
    <w:rsid w:val="0050745A"/>
    <w:rsid w:val="005257FC"/>
    <w:rsid w:val="00546FA4"/>
    <w:rsid w:val="005A0FDC"/>
    <w:rsid w:val="005F573F"/>
    <w:rsid w:val="005F66E3"/>
    <w:rsid w:val="00601CBC"/>
    <w:rsid w:val="00614224"/>
    <w:rsid w:val="007C3159"/>
    <w:rsid w:val="00802B69"/>
    <w:rsid w:val="008C1875"/>
    <w:rsid w:val="009141A4"/>
    <w:rsid w:val="00942957"/>
    <w:rsid w:val="00A02F63"/>
    <w:rsid w:val="00A91B53"/>
    <w:rsid w:val="00B12CE9"/>
    <w:rsid w:val="00B7025E"/>
    <w:rsid w:val="00B84C27"/>
    <w:rsid w:val="00BB26DB"/>
    <w:rsid w:val="00BE477D"/>
    <w:rsid w:val="00BE52B0"/>
    <w:rsid w:val="00D3183A"/>
    <w:rsid w:val="00E74C61"/>
    <w:rsid w:val="00E8590A"/>
    <w:rsid w:val="00EB3A40"/>
    <w:rsid w:val="00F9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iaguru.com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kelas.wordpress.com/2012/05.02/peranan-kepala-sekolah-dalam-meningkatkan%20kompetensi-gu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360.yahoo.com/blog-pdrkkka5erwerxvlv5dvaki5ma-?Cq=1&amp;p=20" TargetMode="External"/><Relationship Id="rId5" Type="http://schemas.openxmlformats.org/officeDocument/2006/relationships/hyperlink" Target="http://abdillahfaizun.blogspot.com/2012/12/peranan-kepemimpinan-kepala-sekolah-dalam-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-clas.gunadarma.ac.id/mod/resorce/view.php/id=155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COMPAQ</cp:lastModifiedBy>
  <cp:revision>21</cp:revision>
  <cp:lastPrinted>2014-10-21T08:24:00Z</cp:lastPrinted>
  <dcterms:created xsi:type="dcterms:W3CDTF">2014-05-10T07:17:00Z</dcterms:created>
  <dcterms:modified xsi:type="dcterms:W3CDTF">2014-10-30T09:16:00Z</dcterms:modified>
</cp:coreProperties>
</file>