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90" w:rsidRPr="005F33B4" w:rsidRDefault="00BE213C" w:rsidP="0054338B">
      <w:pPr>
        <w:spacing w:after="0" w:line="480" w:lineRule="auto"/>
        <w:jc w:val="center"/>
        <w:rPr>
          <w:b/>
          <w:color w:val="000000" w:themeColor="text1"/>
        </w:rPr>
      </w:pPr>
      <w:r>
        <w:rPr>
          <w:b/>
          <w:noProof/>
          <w:color w:val="000000" w:themeColor="text1"/>
        </w:rPr>
        <w:pict>
          <v:rect id="_x0000_s1027" style="position:absolute;left:0;text-align:left;margin-left:362.1pt;margin-top:-98.4pt;width:1in;height:1in;z-index:251659264" stroked="f"/>
        </w:pict>
      </w:r>
      <w:r>
        <w:rPr>
          <w:b/>
          <w:noProof/>
          <w:color w:val="000000" w:themeColor="text1"/>
        </w:rPr>
        <w:pict>
          <v:rect id="_x0000_s1026" style="position:absolute;left:0;text-align:left;margin-left:168.6pt;margin-top:606.25pt;width:1in;height:45.75pt;z-index:251658240" stroked="f">
            <v:textbox style="mso-next-textbox:#_x0000_s1026">
              <w:txbxContent>
                <w:p w:rsidR="00B6215D" w:rsidRPr="00B540B6" w:rsidRDefault="00B6215D" w:rsidP="00B6215D">
                  <w:pPr>
                    <w:jc w:val="center"/>
                  </w:pPr>
                  <w:r w:rsidRPr="00B540B6">
                    <w:t>1</w:t>
                  </w:r>
                </w:p>
              </w:txbxContent>
            </v:textbox>
          </v:rect>
        </w:pict>
      </w:r>
      <w:r w:rsidR="00BD5190" w:rsidRPr="005F33B4">
        <w:rPr>
          <w:b/>
          <w:color w:val="000000" w:themeColor="text1"/>
        </w:rPr>
        <w:t>BAB I</w:t>
      </w:r>
    </w:p>
    <w:p w:rsidR="00BD5190" w:rsidRPr="005F33B4" w:rsidRDefault="00BD5190" w:rsidP="0054338B">
      <w:pPr>
        <w:spacing w:after="0" w:line="480" w:lineRule="auto"/>
        <w:jc w:val="center"/>
        <w:rPr>
          <w:b/>
          <w:color w:val="000000" w:themeColor="text1"/>
        </w:rPr>
      </w:pPr>
      <w:r w:rsidRPr="005F33B4">
        <w:rPr>
          <w:b/>
          <w:color w:val="000000" w:themeColor="text1"/>
        </w:rPr>
        <w:t>PENDAHULUAN</w:t>
      </w:r>
    </w:p>
    <w:p w:rsidR="0054338B" w:rsidRPr="005F33B4" w:rsidRDefault="0054338B" w:rsidP="003000E9">
      <w:pPr>
        <w:spacing w:after="0" w:line="240" w:lineRule="auto"/>
        <w:jc w:val="center"/>
        <w:rPr>
          <w:b/>
          <w:color w:val="000000" w:themeColor="text1"/>
        </w:rPr>
      </w:pPr>
    </w:p>
    <w:p w:rsidR="00BD5190" w:rsidRPr="005F33B4" w:rsidRDefault="00BD5190" w:rsidP="00630C4E">
      <w:pPr>
        <w:pStyle w:val="ListParagraph"/>
        <w:numPr>
          <w:ilvl w:val="0"/>
          <w:numId w:val="1"/>
        </w:numPr>
        <w:spacing w:after="0" w:line="480" w:lineRule="auto"/>
        <w:ind w:left="360"/>
        <w:rPr>
          <w:b/>
          <w:color w:val="000000" w:themeColor="text1"/>
        </w:rPr>
      </w:pPr>
      <w:r w:rsidRPr="005F33B4">
        <w:rPr>
          <w:b/>
          <w:color w:val="000000" w:themeColor="text1"/>
        </w:rPr>
        <w:t>Latar Belakang</w:t>
      </w:r>
      <w:r w:rsidR="0054338B" w:rsidRPr="005F33B4">
        <w:rPr>
          <w:b/>
          <w:color w:val="000000" w:themeColor="text1"/>
        </w:rPr>
        <w:t xml:space="preserve"> Masalah</w:t>
      </w:r>
    </w:p>
    <w:p w:rsidR="00630C4E" w:rsidRPr="005F33B4" w:rsidRDefault="00BD5190" w:rsidP="00630C4E">
      <w:pPr>
        <w:pStyle w:val="ListParagraph"/>
        <w:spacing w:after="0" w:line="480" w:lineRule="auto"/>
        <w:ind w:left="360" w:firstLine="567"/>
        <w:jc w:val="both"/>
        <w:rPr>
          <w:color w:val="000000" w:themeColor="text1"/>
        </w:rPr>
      </w:pPr>
      <w:r w:rsidRPr="005F33B4">
        <w:rPr>
          <w:color w:val="000000" w:themeColor="text1"/>
        </w:rPr>
        <w:t>Pendidikan merupakan jalur utama dalam upaya pembentukan sumber daya manusia yang berkualitas. Pendidikan merupakan salah satu faktor bagi pengembangan sumber daya manusia karena pendidikan diyakini mampu meningkatkan sumber daya manusia sehingga dapat menciptakan manusia produktif yang mampu memajukan bangsanya. Pendidikan dalam arti luas didalamnya terkandung pengertian mendidik, membimbing, mengajar dan melatih. Dalam keseluruhan proses pendidikan di sekolah, kegiatan belajar merupakan kegiatan yang paling pokok.</w:t>
      </w:r>
    </w:p>
    <w:p w:rsidR="00BD5190" w:rsidRPr="005F33B4" w:rsidRDefault="00BD5190" w:rsidP="00630C4E">
      <w:pPr>
        <w:pStyle w:val="ListParagraph"/>
        <w:spacing w:after="0" w:line="480" w:lineRule="auto"/>
        <w:ind w:left="360" w:firstLine="567"/>
        <w:jc w:val="both"/>
        <w:rPr>
          <w:color w:val="000000" w:themeColor="text1"/>
        </w:rPr>
      </w:pPr>
      <w:r w:rsidRPr="005F33B4">
        <w:rPr>
          <w:color w:val="000000" w:themeColor="text1"/>
        </w:rPr>
        <w:t>UU RI No. 20 tahun 2003 tentang Sistem Pendidikan Nasional disebutkan bahwa:</w:t>
      </w:r>
    </w:p>
    <w:p w:rsidR="00BD5190" w:rsidRPr="005F33B4" w:rsidRDefault="00BD5190" w:rsidP="00630C4E">
      <w:pPr>
        <w:pStyle w:val="ListParagraph"/>
        <w:ind w:left="900"/>
        <w:jc w:val="both"/>
        <w:rPr>
          <w:color w:val="000000" w:themeColor="text1"/>
        </w:rPr>
      </w:pPr>
      <w:r w:rsidRPr="005F33B4">
        <w:rPr>
          <w:color w:val="000000" w:themeColor="text1"/>
        </w:rPr>
        <w:t>Pendidikan Nasional bertujuan untuk bekembangnya potensi peserta didik agar menjadi manusia yang beriman dan bertaqwa kepada Tuhan Yang Maha Esa, berakhlak mulia, sehat, berilmu cakap kreatif, mandiri dan menjadi warga yang demokratis dan bertanggung jawab</w:t>
      </w:r>
      <w:r w:rsidRPr="005F33B4">
        <w:rPr>
          <w:rStyle w:val="FootnoteReference"/>
          <w:color w:val="000000" w:themeColor="text1"/>
        </w:rPr>
        <w:footnoteReference w:id="1"/>
      </w:r>
      <w:r w:rsidR="00481024" w:rsidRPr="005F33B4">
        <w:rPr>
          <w:color w:val="000000" w:themeColor="text1"/>
        </w:rPr>
        <w:t>.</w:t>
      </w:r>
    </w:p>
    <w:p w:rsidR="00536373" w:rsidRPr="005F33B4" w:rsidRDefault="00BD5190" w:rsidP="00536373">
      <w:pPr>
        <w:spacing w:after="0" w:line="480" w:lineRule="auto"/>
        <w:ind w:left="360" w:firstLine="562"/>
        <w:jc w:val="both"/>
        <w:rPr>
          <w:color w:val="000000" w:themeColor="text1"/>
        </w:rPr>
      </w:pPr>
      <w:r w:rsidRPr="005F33B4">
        <w:rPr>
          <w:color w:val="000000" w:themeColor="text1"/>
        </w:rPr>
        <w:t xml:space="preserve">Melihat rumusan tujuan Pendidikan diatas, jelaslah bahwa pendidikan kita hendak menghasilkan orang-orang yang utuh, yang bukan hanya menguasai pengetahuan (kognitif), tetapi lebih dari itu adalah menghasilkan manusia-manusia yang memiliki karakter yang luhur sebagai manusia yang beradab, yang </w:t>
      </w:r>
      <w:r w:rsidRPr="005F33B4">
        <w:rPr>
          <w:color w:val="000000" w:themeColor="text1"/>
        </w:rPr>
        <w:lastRenderedPageBreak/>
        <w:t>beriman dan bertaqwa. Dengan kata lain, keberhasilan peserta didik dalam belajar tidak dapat dinilai hanya dari kemampuan individu dalam menyelesaikan soal-soal test ujian, namun secara lebih komprehensif harus dilihat juga dari kebermaknaan individu tersebut dalam memainkan perannya secara produktif didalam lingkup masyarakat.</w:t>
      </w:r>
    </w:p>
    <w:p w:rsidR="00536373" w:rsidRPr="005F33B4" w:rsidRDefault="00BD5190" w:rsidP="00536373">
      <w:pPr>
        <w:spacing w:after="0" w:line="480" w:lineRule="auto"/>
        <w:ind w:left="360" w:firstLine="562"/>
        <w:jc w:val="both"/>
        <w:rPr>
          <w:color w:val="000000" w:themeColor="text1"/>
        </w:rPr>
      </w:pPr>
      <w:r w:rsidRPr="005F33B4">
        <w:rPr>
          <w:color w:val="000000" w:themeColor="text1"/>
        </w:rPr>
        <w:t>Seorang guru harus menyadari bunyi dan isi kandungan pasal ayat Undang-Undang tersebut, setiap murid berhak mendapatkan pengajaran yang sama. Dalam tugasnya sehari-hari, guru dihadapkan pada suatu permasalahan yaitu ia harus memberi pengajaran yang sama kepada murid yang berbeda-beda. Perbedaan itu berasal dari lingkungan kebudayaan, sosial, jenis kelamin dan lain-lain.</w:t>
      </w:r>
    </w:p>
    <w:p w:rsidR="00536373" w:rsidRPr="005F33B4" w:rsidRDefault="00BD5190" w:rsidP="00536373">
      <w:pPr>
        <w:spacing w:after="0" w:line="480" w:lineRule="auto"/>
        <w:ind w:left="360" w:firstLine="562"/>
        <w:jc w:val="both"/>
        <w:rPr>
          <w:color w:val="000000" w:themeColor="text1"/>
        </w:rPr>
      </w:pPr>
      <w:r w:rsidRPr="005F33B4">
        <w:rPr>
          <w:color w:val="000000" w:themeColor="text1"/>
        </w:rPr>
        <w:t>Salah satu tujuan bersekolah adalah untuk mencapai prestasi belajar yang maksimal sesuai dengan kemampuannya. Penyelenggaraan pendidikan dilaksanakan melalui 2 (dua) jalur yaitu pendidikan sekolah dan pendidikan luar sekolah (formal, informal dan non formal).</w:t>
      </w:r>
    </w:p>
    <w:p w:rsidR="00536373" w:rsidRPr="005F33B4" w:rsidRDefault="00BD5190" w:rsidP="00536373">
      <w:pPr>
        <w:spacing w:after="0" w:line="480" w:lineRule="auto"/>
        <w:ind w:left="360" w:firstLine="562"/>
        <w:jc w:val="both"/>
        <w:rPr>
          <w:color w:val="000000" w:themeColor="text1"/>
        </w:rPr>
      </w:pPr>
      <w:r w:rsidRPr="005F33B4">
        <w:rPr>
          <w:color w:val="000000" w:themeColor="text1"/>
        </w:rPr>
        <w:t xml:space="preserve">Jalur pendidikan sekolah merupakan pendidikan yang diselenggarakan di sekolah melalui proses kegiatan belajar mengajar secara berjenjang dan berkesinambungan. Jalur pendidikan luar sekolah merupakan pendidikan yang diselenggarakan di luar sekolah melalui kegiatan belajar mengajar yang tidak harus berjenjang dan berkesinambungan. Pendidikan keluarga merupakan bagian dari jalur pendidikan luar sekolah yang diselenggarakan dalam keluarga dan yang memberi keyakinan agama, nilai budaya, nilai moral dan keterampilan. Dengan </w:t>
      </w:r>
      <w:r w:rsidRPr="005F33B4">
        <w:rPr>
          <w:color w:val="000000" w:themeColor="text1"/>
        </w:rPr>
        <w:lastRenderedPageBreak/>
        <w:t>demikian, keluarga mempunyai peranan penting dalam pendidikan, sehingga latar belakang keluarga harus diperhatikan agar keberhasilan pendidikan dicapai secara maksimal.</w:t>
      </w:r>
    </w:p>
    <w:p w:rsidR="00BD5190" w:rsidRPr="005F33B4" w:rsidRDefault="00BD5190" w:rsidP="00536373">
      <w:pPr>
        <w:spacing w:after="0" w:line="480" w:lineRule="auto"/>
        <w:ind w:left="360" w:firstLine="562"/>
        <w:jc w:val="both"/>
        <w:rPr>
          <w:color w:val="000000" w:themeColor="text1"/>
        </w:rPr>
      </w:pPr>
      <w:r w:rsidRPr="005F33B4">
        <w:rPr>
          <w:color w:val="000000" w:themeColor="text1"/>
        </w:rPr>
        <w:t>Keberhasilan pendidikan merupakan tanggung jawab bersama antara keluarga (orang tua), anggota masyarakat dan pemerintah. Pemerintah dan masyarakat menyediakan tempat untuk belajar yaitu sekolah. Sekolah menampung siswa-siswinya dari berbagai macam latar belakang atau kondisi sosial ekonomi yang berbeda. Aryana Irawati menyatakan bahwa:</w:t>
      </w:r>
    </w:p>
    <w:p w:rsidR="00BD5190" w:rsidRPr="005F33B4" w:rsidRDefault="00536373" w:rsidP="00536373">
      <w:pPr>
        <w:spacing w:line="240" w:lineRule="auto"/>
        <w:ind w:left="900"/>
        <w:jc w:val="both"/>
        <w:rPr>
          <w:color w:val="000000" w:themeColor="text1"/>
        </w:rPr>
      </w:pPr>
      <w:r w:rsidRPr="005F33B4">
        <w:rPr>
          <w:color w:val="000000" w:themeColor="text1"/>
        </w:rPr>
        <w:t xml:space="preserve">Pada </w:t>
      </w:r>
      <w:r w:rsidR="00BD5190" w:rsidRPr="005F33B4">
        <w:rPr>
          <w:color w:val="000000" w:themeColor="text1"/>
        </w:rPr>
        <w:t>umumnya anak yang berasal dari keluarga menengah keatas lebih banyak mndapatkan pengarahan dan bimbingan yang baik dari orang tua mereka. Anak-anak yang berlatar belakang ekonomi rendah, kurang banyak mendapat bimbingan yang cukup dari orang tua mereka, karena kedua orang tua lebih memusatkan perhatiannya pada bagaimana untuk memenuhi kebutuhan sehari-hari.</w:t>
      </w:r>
      <w:r w:rsidR="00BD5190" w:rsidRPr="005F33B4">
        <w:rPr>
          <w:rStyle w:val="FootnoteReference"/>
          <w:color w:val="000000" w:themeColor="text1"/>
        </w:rPr>
        <w:footnoteReference w:id="2"/>
      </w:r>
    </w:p>
    <w:p w:rsidR="00BD5190" w:rsidRPr="005F33B4" w:rsidRDefault="00BD5190" w:rsidP="001477B6">
      <w:pPr>
        <w:spacing w:after="0" w:line="480" w:lineRule="auto"/>
        <w:ind w:left="360" w:firstLine="562"/>
        <w:jc w:val="both"/>
        <w:rPr>
          <w:color w:val="000000" w:themeColor="text1"/>
        </w:rPr>
      </w:pPr>
      <w:r w:rsidRPr="005F33B4">
        <w:rPr>
          <w:color w:val="000000" w:themeColor="text1"/>
        </w:rPr>
        <w:t xml:space="preserve">Dalam dunia pendidikan dan pembelajaran, status ekonomi yang dimiliki orang tua sangatlah memberikan pengaruh yang besar. </w:t>
      </w:r>
      <w:r w:rsidR="00A713A9" w:rsidRPr="005F33B4">
        <w:rPr>
          <w:color w:val="000000" w:themeColor="text1"/>
        </w:rPr>
        <w:t xml:space="preserve">Status </w:t>
      </w:r>
      <w:r w:rsidRPr="005F33B4">
        <w:rPr>
          <w:color w:val="000000" w:themeColor="text1"/>
        </w:rPr>
        <w:t>ini dapat menyebabkan anak terbatas dalam pergaulannya baik di masyarakat sebagai lembaga pendidikan non formal maupun di sekolah sebagai lembaga pendidik</w:t>
      </w:r>
      <w:r w:rsidR="00D000AC" w:rsidRPr="005F33B4">
        <w:rPr>
          <w:color w:val="000000" w:themeColor="text1"/>
        </w:rPr>
        <w:t xml:space="preserve">an formal. </w:t>
      </w:r>
      <w:r w:rsidRPr="005F33B4">
        <w:rPr>
          <w:color w:val="000000" w:themeColor="text1"/>
        </w:rPr>
        <w:t xml:space="preserve">W.S. Winkel dalam bukunya </w:t>
      </w:r>
      <w:r w:rsidRPr="005F33B4">
        <w:rPr>
          <w:i/>
          <w:color w:val="000000" w:themeColor="text1"/>
        </w:rPr>
        <w:t xml:space="preserve">Psikologi Pengajaran, </w:t>
      </w:r>
      <w:r w:rsidRPr="005F33B4">
        <w:rPr>
          <w:color w:val="000000" w:themeColor="text1"/>
        </w:rPr>
        <w:t>mengemukakan bahwa:</w:t>
      </w:r>
    </w:p>
    <w:p w:rsidR="00BD5190" w:rsidRPr="005F33B4" w:rsidRDefault="00BD5190" w:rsidP="009C4E1B">
      <w:pPr>
        <w:spacing w:line="240" w:lineRule="auto"/>
        <w:ind w:left="900"/>
        <w:jc w:val="both"/>
        <w:rPr>
          <w:color w:val="000000" w:themeColor="text1"/>
        </w:rPr>
      </w:pPr>
      <w:r w:rsidRPr="005F33B4">
        <w:rPr>
          <w:color w:val="000000" w:themeColor="text1"/>
        </w:rPr>
        <w:t xml:space="preserve">Status sosial ekonomi yang dimiliki siswa, dapat mempengaruhi kegiatan belajar siswa itu. Siswa yang memiliki status sosial ekonomi yang tinggi mempunyai rasa harga diri yang dapat membuatnya berkonsentrasi dalam belajar. Sebaliknya siswa yang memiliki status sosial ekonomi rendah akan </w:t>
      </w:r>
      <w:r w:rsidRPr="005F33B4">
        <w:rPr>
          <w:color w:val="000000" w:themeColor="text1"/>
        </w:rPr>
        <w:lastRenderedPageBreak/>
        <w:t>sulit berkonsentrasi dalam belajar karena merasa tertekan dan merasa rendah diri dalam pergaulannya di sekolah.</w:t>
      </w:r>
      <w:r w:rsidRPr="005F33B4">
        <w:rPr>
          <w:rStyle w:val="FootnoteReference"/>
          <w:color w:val="000000" w:themeColor="text1"/>
        </w:rPr>
        <w:footnoteReference w:id="3"/>
      </w:r>
    </w:p>
    <w:p w:rsidR="004A5908" w:rsidRPr="005F33B4" w:rsidRDefault="00BD5190" w:rsidP="004A5908">
      <w:pPr>
        <w:spacing w:after="0" w:line="480" w:lineRule="auto"/>
        <w:ind w:left="360" w:firstLine="562"/>
        <w:jc w:val="both"/>
        <w:rPr>
          <w:color w:val="000000" w:themeColor="text1"/>
        </w:rPr>
      </w:pPr>
      <w:r w:rsidRPr="005F33B4">
        <w:rPr>
          <w:color w:val="000000" w:themeColor="text1"/>
        </w:rPr>
        <w:t>Keluarga merupakan lembaga sosial pertama yang dikenal oleh anak dan dalam keluarga ini dapat ditanamkan sikap-sikap yang dapat mempengaruhi perkembangan anak selanjut</w:t>
      </w:r>
      <w:r w:rsidR="000F40CF" w:rsidRPr="005F33B4">
        <w:rPr>
          <w:color w:val="000000" w:themeColor="text1"/>
        </w:rPr>
        <w:t xml:space="preserve">nya. Keluarga harus bertanggung </w:t>
      </w:r>
      <w:r w:rsidRPr="005F33B4">
        <w:rPr>
          <w:color w:val="000000" w:themeColor="text1"/>
        </w:rPr>
        <w:t>jawab dalam menyediakan dana untuk kebutuhan pendidikan anak. Keluarga (orang tua) yang keadaan sosial ekonominya tinggi tidak akan banyak mengalami kesulitan dalam m</w:t>
      </w:r>
      <w:r w:rsidR="00286088">
        <w:rPr>
          <w:color w:val="000000" w:themeColor="text1"/>
        </w:rPr>
        <w:t xml:space="preserve">emenuhi kebutuhan sekolah anak. Hal ini </w:t>
      </w:r>
      <w:r w:rsidRPr="005F33B4">
        <w:rPr>
          <w:color w:val="000000" w:themeColor="text1"/>
        </w:rPr>
        <w:t>berbeda dengan orang tua yang keadaan so</w:t>
      </w:r>
      <w:r w:rsidR="00B7306B">
        <w:rPr>
          <w:color w:val="000000" w:themeColor="text1"/>
        </w:rPr>
        <w:t>s</w:t>
      </w:r>
      <w:r w:rsidRPr="005F33B4">
        <w:rPr>
          <w:color w:val="000000" w:themeColor="text1"/>
        </w:rPr>
        <w:t>ial ekonominya lemah. Contohnya: anak dalam belajar akan sangat memerlukan sarana penunjang belajarnya, yang biasanya harganya mahal. Bila kebutuhan tidak terpenuhi</w:t>
      </w:r>
      <w:r w:rsidR="00A32AB8">
        <w:rPr>
          <w:color w:val="000000" w:themeColor="text1"/>
        </w:rPr>
        <w:t>,</w:t>
      </w:r>
      <w:r w:rsidRPr="005F33B4">
        <w:rPr>
          <w:color w:val="000000" w:themeColor="text1"/>
        </w:rPr>
        <w:t xml:space="preserve"> ini akan menjadi penghambat bagi anak dalam pembelajaran serta berdampak pula pada pencapaian prestasinya.</w:t>
      </w:r>
    </w:p>
    <w:p w:rsidR="009A1215" w:rsidRPr="005F33B4" w:rsidRDefault="00057B08" w:rsidP="004A5908">
      <w:pPr>
        <w:spacing w:after="0" w:line="480" w:lineRule="auto"/>
        <w:ind w:left="360" w:firstLine="562"/>
        <w:jc w:val="both"/>
        <w:rPr>
          <w:color w:val="000000" w:themeColor="text1"/>
        </w:rPr>
      </w:pPr>
      <w:r w:rsidRPr="005F33B4">
        <w:rPr>
          <w:color w:val="000000" w:themeColor="text1"/>
        </w:rPr>
        <w:t>Berdasarkan hasil observasi pra</w:t>
      </w:r>
      <w:r w:rsidR="00DB4A78" w:rsidRPr="005F33B4">
        <w:rPr>
          <w:color w:val="000000" w:themeColor="text1"/>
        </w:rPr>
        <w:t>-</w:t>
      </w:r>
      <w:r w:rsidRPr="005F33B4">
        <w:rPr>
          <w:color w:val="000000" w:themeColor="text1"/>
        </w:rPr>
        <w:t>penelitian yang melibatkan beberapa teknik untuk mendapatkan data awal</w:t>
      </w:r>
      <w:r w:rsidR="00481D29" w:rsidRPr="005F33B4">
        <w:rPr>
          <w:color w:val="000000" w:themeColor="text1"/>
        </w:rPr>
        <w:t xml:space="preserve"> </w:t>
      </w:r>
      <w:r w:rsidR="00DE6E70" w:rsidRPr="005F33B4">
        <w:rPr>
          <w:color w:val="000000" w:themeColor="text1"/>
        </w:rPr>
        <w:t>penelitian</w:t>
      </w:r>
      <w:r w:rsidR="00B21F3D">
        <w:rPr>
          <w:color w:val="000000" w:themeColor="text1"/>
        </w:rPr>
        <w:t xml:space="preserve">, </w:t>
      </w:r>
      <w:r w:rsidR="00B21F3D" w:rsidRPr="005F33B4">
        <w:rPr>
          <w:color w:val="000000" w:themeColor="text1"/>
        </w:rPr>
        <w:t xml:space="preserve">menunjukan </w:t>
      </w:r>
      <w:r w:rsidRPr="005F33B4">
        <w:rPr>
          <w:color w:val="000000" w:themeColor="text1"/>
        </w:rPr>
        <w:t xml:space="preserve">bahwa keadaan </w:t>
      </w:r>
      <w:r w:rsidR="003F74F9" w:rsidRPr="005F33B4">
        <w:rPr>
          <w:color w:val="000000" w:themeColor="text1"/>
        </w:rPr>
        <w:t>seperti halnya yang t</w:t>
      </w:r>
      <w:r w:rsidR="00B9308D" w:rsidRPr="005F33B4">
        <w:rPr>
          <w:color w:val="000000" w:themeColor="text1"/>
        </w:rPr>
        <w:t>e</w:t>
      </w:r>
      <w:r w:rsidR="003F74F9" w:rsidRPr="005F33B4">
        <w:rPr>
          <w:color w:val="000000" w:themeColor="text1"/>
        </w:rPr>
        <w:t>lah dideskripsikan sebelumnya</w:t>
      </w:r>
      <w:r w:rsidR="00BD5190" w:rsidRPr="005F33B4">
        <w:rPr>
          <w:color w:val="000000" w:themeColor="text1"/>
        </w:rPr>
        <w:t xml:space="preserve"> juga terjadi </w:t>
      </w:r>
      <w:r w:rsidR="00384D21" w:rsidRPr="005F33B4">
        <w:rPr>
          <w:color w:val="000000" w:themeColor="text1"/>
        </w:rPr>
        <w:t xml:space="preserve">di MTs.N 3 Konawe </w:t>
      </w:r>
      <w:r w:rsidR="008C6659" w:rsidRPr="005F33B4">
        <w:rPr>
          <w:color w:val="000000" w:themeColor="text1"/>
        </w:rPr>
        <w:t xml:space="preserve">yang </w:t>
      </w:r>
      <w:r w:rsidR="00BD5190" w:rsidRPr="005F33B4">
        <w:rPr>
          <w:color w:val="000000" w:themeColor="text1"/>
        </w:rPr>
        <w:t xml:space="preserve">menampung siswa-siswinya dari berbagai macam latar belakang </w:t>
      </w:r>
      <w:r w:rsidR="005F14F4">
        <w:rPr>
          <w:color w:val="000000" w:themeColor="text1"/>
        </w:rPr>
        <w:t xml:space="preserve">ekonomi orang tua yang berbeda. </w:t>
      </w:r>
      <w:r w:rsidR="005F14F4" w:rsidRPr="005F33B4">
        <w:rPr>
          <w:color w:val="000000" w:themeColor="text1"/>
        </w:rPr>
        <w:t xml:space="preserve">Sebagai </w:t>
      </w:r>
      <w:r w:rsidR="003405C2" w:rsidRPr="005F33B4">
        <w:rPr>
          <w:color w:val="000000" w:themeColor="text1"/>
        </w:rPr>
        <w:t>sampel awal pra</w:t>
      </w:r>
      <w:r w:rsidR="007C40C6">
        <w:rPr>
          <w:color w:val="000000" w:themeColor="text1"/>
        </w:rPr>
        <w:t>-</w:t>
      </w:r>
      <w:r w:rsidR="003405C2" w:rsidRPr="005F33B4">
        <w:rPr>
          <w:color w:val="000000" w:themeColor="text1"/>
        </w:rPr>
        <w:t>penelitia</w:t>
      </w:r>
      <w:r w:rsidR="006411F1">
        <w:rPr>
          <w:color w:val="000000" w:themeColor="text1"/>
        </w:rPr>
        <w:t xml:space="preserve">n, </w:t>
      </w:r>
      <w:r w:rsidR="003405C2" w:rsidRPr="005F33B4">
        <w:rPr>
          <w:color w:val="000000" w:themeColor="text1"/>
        </w:rPr>
        <w:t>peneliti mengambil</w:t>
      </w:r>
      <w:r w:rsidR="00BD5190" w:rsidRPr="005F33B4">
        <w:rPr>
          <w:color w:val="000000" w:themeColor="text1"/>
        </w:rPr>
        <w:t xml:space="preserve"> kelas VIIIb dengan jumlah siswa 27 orang terdiri dari 14 siswa laki-laki dan 13 siswi perempuan. </w:t>
      </w:r>
      <w:r w:rsidR="006A58EB" w:rsidRPr="005F33B4">
        <w:rPr>
          <w:color w:val="000000" w:themeColor="text1"/>
        </w:rPr>
        <w:t>Hasil observasi pra-penelitian dideskripsikan pada tabel berikut:</w:t>
      </w:r>
    </w:p>
    <w:p w:rsidR="001E783C" w:rsidRPr="005F33B4" w:rsidRDefault="001E783C" w:rsidP="001E783C">
      <w:pPr>
        <w:spacing w:after="0" w:line="480" w:lineRule="auto"/>
        <w:ind w:left="360" w:firstLine="562"/>
        <w:jc w:val="center"/>
        <w:rPr>
          <w:color w:val="000000" w:themeColor="text1"/>
        </w:rPr>
      </w:pPr>
    </w:p>
    <w:p w:rsidR="00387D6A" w:rsidRPr="005F33B4" w:rsidRDefault="001E783C" w:rsidP="001E783C">
      <w:pPr>
        <w:spacing w:after="0" w:line="240" w:lineRule="auto"/>
        <w:jc w:val="center"/>
        <w:rPr>
          <w:color w:val="000000" w:themeColor="text1"/>
        </w:rPr>
      </w:pPr>
      <w:r w:rsidRPr="005F33B4">
        <w:rPr>
          <w:color w:val="000000" w:themeColor="text1"/>
        </w:rPr>
        <w:lastRenderedPageBreak/>
        <w:t>Tabel 1.1</w:t>
      </w:r>
    </w:p>
    <w:p w:rsidR="001E783C" w:rsidRPr="005F33B4" w:rsidRDefault="001E783C" w:rsidP="001E783C">
      <w:pPr>
        <w:spacing w:after="0" w:line="240" w:lineRule="auto"/>
        <w:jc w:val="center"/>
        <w:rPr>
          <w:color w:val="000000" w:themeColor="text1"/>
        </w:rPr>
      </w:pPr>
      <w:r w:rsidRPr="005F33B4">
        <w:rPr>
          <w:color w:val="000000" w:themeColor="text1"/>
        </w:rPr>
        <w:t xml:space="preserve">Hasil analisis opservasi pra-penelitian di kelas VIII.b sebagai sampel awal pra-penelitian </w:t>
      </w:r>
      <w:r w:rsidR="001C4B8C" w:rsidRPr="005F33B4">
        <w:rPr>
          <w:color w:val="000000" w:themeColor="text1"/>
        </w:rPr>
        <w:t xml:space="preserve">di </w:t>
      </w:r>
      <w:r w:rsidRPr="005F33B4">
        <w:rPr>
          <w:color w:val="000000" w:themeColor="text1"/>
        </w:rPr>
        <w:t>MTs.N 3 Konawe</w:t>
      </w:r>
      <w:r w:rsidR="00E12BE2">
        <w:rPr>
          <w:rStyle w:val="FootnoteReference"/>
          <w:color w:val="000000" w:themeColor="text1"/>
        </w:rPr>
        <w:footnoteReference w:id="4"/>
      </w:r>
      <w:r w:rsidRPr="005F33B4">
        <w:rPr>
          <w:color w:val="000000" w:themeColor="text1"/>
        </w:rPr>
        <w:t>.</w:t>
      </w:r>
    </w:p>
    <w:p w:rsidR="001E783C" w:rsidRPr="005F33B4" w:rsidRDefault="001E783C" w:rsidP="001E783C">
      <w:pPr>
        <w:spacing w:after="0" w:line="240" w:lineRule="auto"/>
        <w:jc w:val="center"/>
        <w:rPr>
          <w:color w:val="000000" w:themeColor="text1"/>
        </w:rPr>
      </w:pPr>
    </w:p>
    <w:tbl>
      <w:tblPr>
        <w:tblStyle w:val="TableGrid"/>
        <w:tblW w:w="0" w:type="auto"/>
        <w:tblInd w:w="360" w:type="dxa"/>
        <w:tblLook w:val="04A0" w:firstRow="1" w:lastRow="0" w:firstColumn="1" w:lastColumn="0" w:noHBand="0" w:noVBand="1"/>
      </w:tblPr>
      <w:tblGrid>
        <w:gridCol w:w="623"/>
        <w:gridCol w:w="3367"/>
        <w:gridCol w:w="2335"/>
        <w:gridCol w:w="1703"/>
      </w:tblGrid>
      <w:tr w:rsidR="005F33B4" w:rsidRPr="005F33B4" w:rsidTr="00A90E44">
        <w:tc>
          <w:tcPr>
            <w:tcW w:w="623" w:type="dxa"/>
          </w:tcPr>
          <w:p w:rsidR="009A1215" w:rsidRPr="005F33B4" w:rsidRDefault="009A1215" w:rsidP="00F7677E">
            <w:pPr>
              <w:spacing w:after="0" w:line="240" w:lineRule="auto"/>
              <w:ind w:left="-90" w:right="-155"/>
              <w:jc w:val="center"/>
              <w:rPr>
                <w:color w:val="000000" w:themeColor="text1"/>
              </w:rPr>
            </w:pPr>
            <w:r w:rsidRPr="005F33B4">
              <w:rPr>
                <w:color w:val="000000" w:themeColor="text1"/>
              </w:rPr>
              <w:t>No</w:t>
            </w:r>
          </w:p>
        </w:tc>
        <w:tc>
          <w:tcPr>
            <w:tcW w:w="3367" w:type="dxa"/>
          </w:tcPr>
          <w:p w:rsidR="009A1215" w:rsidRPr="005F33B4" w:rsidRDefault="00B319BC" w:rsidP="003E6A56">
            <w:pPr>
              <w:spacing w:after="0" w:line="240" w:lineRule="auto"/>
              <w:jc w:val="center"/>
              <w:rPr>
                <w:color w:val="000000" w:themeColor="text1"/>
              </w:rPr>
            </w:pPr>
            <w:r w:rsidRPr="005F33B4">
              <w:rPr>
                <w:color w:val="000000" w:themeColor="text1"/>
              </w:rPr>
              <w:t>Indikator Pengukuran</w:t>
            </w:r>
          </w:p>
        </w:tc>
        <w:tc>
          <w:tcPr>
            <w:tcW w:w="2335" w:type="dxa"/>
          </w:tcPr>
          <w:p w:rsidR="009A1215" w:rsidRPr="005F33B4" w:rsidRDefault="00591BA1" w:rsidP="003E6A56">
            <w:pPr>
              <w:spacing w:after="0" w:line="240" w:lineRule="auto"/>
              <w:jc w:val="center"/>
              <w:rPr>
                <w:color w:val="000000" w:themeColor="text1"/>
              </w:rPr>
            </w:pPr>
            <w:r w:rsidRPr="005F33B4">
              <w:rPr>
                <w:color w:val="000000" w:themeColor="text1"/>
              </w:rPr>
              <w:t>Pekerjaan</w:t>
            </w:r>
          </w:p>
        </w:tc>
        <w:tc>
          <w:tcPr>
            <w:tcW w:w="1703" w:type="dxa"/>
          </w:tcPr>
          <w:p w:rsidR="009A1215" w:rsidRPr="005F33B4" w:rsidRDefault="00591BA1" w:rsidP="003E6A56">
            <w:pPr>
              <w:spacing w:after="0" w:line="240" w:lineRule="auto"/>
              <w:jc w:val="center"/>
              <w:rPr>
                <w:color w:val="000000" w:themeColor="text1"/>
              </w:rPr>
            </w:pPr>
            <w:r w:rsidRPr="005F33B4">
              <w:rPr>
                <w:color w:val="000000" w:themeColor="text1"/>
              </w:rPr>
              <w:t>Jumlah Nama</w:t>
            </w:r>
          </w:p>
        </w:tc>
      </w:tr>
      <w:tr w:rsidR="005F33B4" w:rsidRPr="005F33B4" w:rsidTr="00A90E44">
        <w:tc>
          <w:tcPr>
            <w:tcW w:w="623" w:type="dxa"/>
          </w:tcPr>
          <w:p w:rsidR="009A1215" w:rsidRPr="005F33B4" w:rsidRDefault="00F7677E" w:rsidP="00F7677E">
            <w:pPr>
              <w:spacing w:after="0" w:line="240" w:lineRule="auto"/>
              <w:ind w:right="-155"/>
              <w:jc w:val="center"/>
              <w:rPr>
                <w:color w:val="000000" w:themeColor="text1"/>
              </w:rPr>
            </w:pPr>
            <w:r w:rsidRPr="005F33B4">
              <w:rPr>
                <w:color w:val="000000" w:themeColor="text1"/>
              </w:rPr>
              <w:t>1</w:t>
            </w:r>
          </w:p>
        </w:tc>
        <w:tc>
          <w:tcPr>
            <w:tcW w:w="3367" w:type="dxa"/>
            <w:vAlign w:val="center"/>
          </w:tcPr>
          <w:p w:rsidR="009A1215" w:rsidRPr="005F33B4" w:rsidRDefault="008907A5" w:rsidP="009169C7">
            <w:pPr>
              <w:spacing w:after="0" w:line="240" w:lineRule="auto"/>
              <w:jc w:val="center"/>
              <w:rPr>
                <w:color w:val="000000" w:themeColor="text1"/>
              </w:rPr>
            </w:pPr>
            <w:r w:rsidRPr="005F33B4">
              <w:rPr>
                <w:color w:val="000000" w:themeColor="text1"/>
              </w:rPr>
              <w:t>IDR. 1.</w:t>
            </w:r>
            <w:r w:rsidR="009169C7">
              <w:rPr>
                <w:color w:val="000000" w:themeColor="text1"/>
              </w:rPr>
              <w:t>6</w:t>
            </w:r>
            <w:r w:rsidRPr="005F33B4">
              <w:rPr>
                <w:color w:val="000000" w:themeColor="text1"/>
              </w:rPr>
              <w:t>00.000 - 2.500.000</w:t>
            </w:r>
            <w:r w:rsidR="00485958" w:rsidRPr="005F33B4">
              <w:rPr>
                <w:color w:val="000000" w:themeColor="text1"/>
              </w:rPr>
              <w:t>.-</w:t>
            </w:r>
          </w:p>
        </w:tc>
        <w:tc>
          <w:tcPr>
            <w:tcW w:w="2335" w:type="dxa"/>
          </w:tcPr>
          <w:p w:rsidR="009A1215" w:rsidRPr="005F33B4" w:rsidRDefault="00387D6A" w:rsidP="009A1215">
            <w:pPr>
              <w:spacing w:after="0" w:line="240" w:lineRule="auto"/>
              <w:rPr>
                <w:color w:val="000000" w:themeColor="text1"/>
              </w:rPr>
            </w:pPr>
            <w:r w:rsidRPr="005F33B4">
              <w:rPr>
                <w:color w:val="000000" w:themeColor="text1"/>
              </w:rPr>
              <w:t>5 Orang PNS</w:t>
            </w:r>
          </w:p>
          <w:p w:rsidR="00387D6A" w:rsidRPr="005F33B4" w:rsidRDefault="00387D6A" w:rsidP="009A1215">
            <w:pPr>
              <w:spacing w:after="0" w:line="240" w:lineRule="auto"/>
              <w:rPr>
                <w:color w:val="000000" w:themeColor="text1"/>
              </w:rPr>
            </w:pPr>
            <w:r w:rsidRPr="005F33B4">
              <w:rPr>
                <w:color w:val="000000" w:themeColor="text1"/>
              </w:rPr>
              <w:t>2 Pegawai PLTU</w:t>
            </w:r>
          </w:p>
          <w:p w:rsidR="00DA1E42" w:rsidRPr="005F33B4" w:rsidRDefault="00DA1E42" w:rsidP="009A1215">
            <w:pPr>
              <w:spacing w:after="0" w:line="240" w:lineRule="auto"/>
              <w:rPr>
                <w:color w:val="000000" w:themeColor="text1"/>
              </w:rPr>
            </w:pPr>
          </w:p>
        </w:tc>
        <w:tc>
          <w:tcPr>
            <w:tcW w:w="1703" w:type="dxa"/>
            <w:vAlign w:val="center"/>
          </w:tcPr>
          <w:p w:rsidR="009A1215" w:rsidRPr="005F33B4" w:rsidRDefault="008D6D14" w:rsidP="00D73396">
            <w:pPr>
              <w:spacing w:after="0" w:line="240" w:lineRule="auto"/>
              <w:jc w:val="center"/>
              <w:rPr>
                <w:color w:val="000000" w:themeColor="text1"/>
              </w:rPr>
            </w:pPr>
            <w:r w:rsidRPr="005F33B4">
              <w:rPr>
                <w:color w:val="000000" w:themeColor="text1"/>
              </w:rPr>
              <w:t>7 orang siswa</w:t>
            </w:r>
          </w:p>
        </w:tc>
      </w:tr>
      <w:tr w:rsidR="005F33B4" w:rsidRPr="005F33B4" w:rsidTr="00A90E44">
        <w:tc>
          <w:tcPr>
            <w:tcW w:w="623" w:type="dxa"/>
          </w:tcPr>
          <w:p w:rsidR="009A1215" w:rsidRPr="005F33B4" w:rsidRDefault="00F7677E" w:rsidP="00F7677E">
            <w:pPr>
              <w:spacing w:after="0" w:line="240" w:lineRule="auto"/>
              <w:ind w:left="-90" w:right="-155"/>
              <w:jc w:val="center"/>
              <w:rPr>
                <w:color w:val="000000" w:themeColor="text1"/>
              </w:rPr>
            </w:pPr>
            <w:r w:rsidRPr="005F33B4">
              <w:rPr>
                <w:color w:val="000000" w:themeColor="text1"/>
              </w:rPr>
              <w:t>2</w:t>
            </w:r>
          </w:p>
        </w:tc>
        <w:tc>
          <w:tcPr>
            <w:tcW w:w="3367" w:type="dxa"/>
            <w:vAlign w:val="center"/>
          </w:tcPr>
          <w:p w:rsidR="009A1215" w:rsidRPr="005F33B4" w:rsidRDefault="00205D84" w:rsidP="00B62913">
            <w:pPr>
              <w:spacing w:after="0" w:line="240" w:lineRule="auto"/>
              <w:jc w:val="center"/>
              <w:rPr>
                <w:color w:val="000000" w:themeColor="text1"/>
              </w:rPr>
            </w:pPr>
            <w:r w:rsidRPr="005F33B4">
              <w:rPr>
                <w:color w:val="000000" w:themeColor="text1"/>
              </w:rPr>
              <w:t>IDR. 1.000.000 – 1.</w:t>
            </w:r>
            <w:r w:rsidR="00B62913">
              <w:rPr>
                <w:color w:val="000000" w:themeColor="text1"/>
              </w:rPr>
              <w:t>6</w:t>
            </w:r>
            <w:r w:rsidRPr="005F33B4">
              <w:rPr>
                <w:color w:val="000000" w:themeColor="text1"/>
              </w:rPr>
              <w:t>00.000</w:t>
            </w:r>
            <w:r w:rsidR="00485958" w:rsidRPr="005F33B4">
              <w:rPr>
                <w:color w:val="000000" w:themeColor="text1"/>
              </w:rPr>
              <w:t>.-</w:t>
            </w:r>
          </w:p>
        </w:tc>
        <w:tc>
          <w:tcPr>
            <w:tcW w:w="2335" w:type="dxa"/>
          </w:tcPr>
          <w:p w:rsidR="009A1215" w:rsidRPr="005F33B4" w:rsidRDefault="00205D84" w:rsidP="009A1215">
            <w:pPr>
              <w:spacing w:after="0" w:line="240" w:lineRule="auto"/>
              <w:rPr>
                <w:color w:val="000000" w:themeColor="text1"/>
              </w:rPr>
            </w:pPr>
            <w:r w:rsidRPr="005F33B4">
              <w:rPr>
                <w:color w:val="000000" w:themeColor="text1"/>
              </w:rPr>
              <w:t>Wiraswasta</w:t>
            </w:r>
          </w:p>
        </w:tc>
        <w:tc>
          <w:tcPr>
            <w:tcW w:w="1703" w:type="dxa"/>
            <w:vAlign w:val="center"/>
          </w:tcPr>
          <w:p w:rsidR="009A1215" w:rsidRPr="005F33B4" w:rsidRDefault="00205D84" w:rsidP="00D73396">
            <w:pPr>
              <w:spacing w:after="0" w:line="240" w:lineRule="auto"/>
              <w:jc w:val="center"/>
              <w:rPr>
                <w:color w:val="000000" w:themeColor="text1"/>
              </w:rPr>
            </w:pPr>
            <w:r w:rsidRPr="005F33B4">
              <w:rPr>
                <w:color w:val="000000" w:themeColor="text1"/>
              </w:rPr>
              <w:t>6 orang siswa</w:t>
            </w:r>
          </w:p>
        </w:tc>
      </w:tr>
      <w:tr w:rsidR="005F33B4" w:rsidRPr="005F33B4" w:rsidTr="00A90E44">
        <w:tc>
          <w:tcPr>
            <w:tcW w:w="623" w:type="dxa"/>
          </w:tcPr>
          <w:p w:rsidR="009A1215" w:rsidRPr="005F33B4" w:rsidRDefault="00F7677E" w:rsidP="00F7677E">
            <w:pPr>
              <w:spacing w:after="0" w:line="240" w:lineRule="auto"/>
              <w:ind w:left="-90" w:right="-155"/>
              <w:jc w:val="center"/>
              <w:rPr>
                <w:color w:val="000000" w:themeColor="text1"/>
              </w:rPr>
            </w:pPr>
            <w:r w:rsidRPr="005F33B4">
              <w:rPr>
                <w:color w:val="000000" w:themeColor="text1"/>
              </w:rPr>
              <w:t>3</w:t>
            </w:r>
          </w:p>
        </w:tc>
        <w:tc>
          <w:tcPr>
            <w:tcW w:w="3367" w:type="dxa"/>
            <w:vAlign w:val="center"/>
          </w:tcPr>
          <w:p w:rsidR="009A1215" w:rsidRPr="005F33B4" w:rsidRDefault="00F7677E" w:rsidP="00F7677E">
            <w:pPr>
              <w:spacing w:after="0" w:line="240" w:lineRule="auto"/>
              <w:jc w:val="center"/>
              <w:rPr>
                <w:color w:val="000000" w:themeColor="text1"/>
              </w:rPr>
            </w:pPr>
            <w:r w:rsidRPr="005F33B4">
              <w:rPr>
                <w:color w:val="000000" w:themeColor="text1"/>
              </w:rPr>
              <w:t xml:space="preserve">Kurang </w:t>
            </w:r>
            <w:r w:rsidR="00892204" w:rsidRPr="005F33B4">
              <w:rPr>
                <w:color w:val="000000" w:themeColor="text1"/>
              </w:rPr>
              <w:t>dari. 1.000.000.-</w:t>
            </w:r>
          </w:p>
        </w:tc>
        <w:tc>
          <w:tcPr>
            <w:tcW w:w="2335" w:type="dxa"/>
          </w:tcPr>
          <w:p w:rsidR="009A1215" w:rsidRPr="005F33B4" w:rsidRDefault="00A51CB2" w:rsidP="009A1215">
            <w:pPr>
              <w:spacing w:after="0" w:line="240" w:lineRule="auto"/>
              <w:rPr>
                <w:color w:val="000000" w:themeColor="text1"/>
              </w:rPr>
            </w:pPr>
            <w:r w:rsidRPr="005F33B4">
              <w:rPr>
                <w:color w:val="000000" w:themeColor="text1"/>
              </w:rPr>
              <w:t>1 Orang Petani</w:t>
            </w:r>
          </w:p>
          <w:p w:rsidR="00A51CB2" w:rsidRPr="005F33B4" w:rsidRDefault="00A51CB2" w:rsidP="009A1215">
            <w:pPr>
              <w:spacing w:after="0" w:line="240" w:lineRule="auto"/>
              <w:rPr>
                <w:color w:val="000000" w:themeColor="text1"/>
              </w:rPr>
            </w:pPr>
            <w:r w:rsidRPr="005F33B4">
              <w:rPr>
                <w:color w:val="000000" w:themeColor="text1"/>
              </w:rPr>
              <w:t>11 Orang Nelayan</w:t>
            </w:r>
          </w:p>
          <w:p w:rsidR="00892204" w:rsidRPr="005F33B4" w:rsidRDefault="00892204" w:rsidP="00632374">
            <w:pPr>
              <w:spacing w:after="0" w:line="240" w:lineRule="auto"/>
              <w:ind w:left="252" w:hanging="252"/>
              <w:rPr>
                <w:color w:val="000000" w:themeColor="text1"/>
              </w:rPr>
            </w:pPr>
            <w:r w:rsidRPr="005F33B4">
              <w:rPr>
                <w:color w:val="000000" w:themeColor="text1"/>
              </w:rPr>
              <w:t xml:space="preserve">2 </w:t>
            </w:r>
            <w:r w:rsidR="00256BE2" w:rsidRPr="005F33B4">
              <w:rPr>
                <w:color w:val="000000" w:themeColor="text1"/>
              </w:rPr>
              <w:t xml:space="preserve"> </w:t>
            </w:r>
            <w:r w:rsidRPr="005F33B4">
              <w:rPr>
                <w:color w:val="000000" w:themeColor="text1"/>
              </w:rPr>
              <w:t>Orang Pekerja Bangunan</w:t>
            </w:r>
          </w:p>
          <w:p w:rsidR="00DA1E42" w:rsidRPr="005F33B4" w:rsidRDefault="00DA1E42" w:rsidP="00632374">
            <w:pPr>
              <w:spacing w:after="0" w:line="240" w:lineRule="auto"/>
              <w:ind w:left="252" w:hanging="252"/>
              <w:rPr>
                <w:color w:val="000000" w:themeColor="text1"/>
              </w:rPr>
            </w:pPr>
          </w:p>
        </w:tc>
        <w:tc>
          <w:tcPr>
            <w:tcW w:w="1703" w:type="dxa"/>
            <w:vAlign w:val="center"/>
          </w:tcPr>
          <w:p w:rsidR="009A1215" w:rsidRPr="005F33B4" w:rsidRDefault="00EE2F82" w:rsidP="00D73396">
            <w:pPr>
              <w:spacing w:after="0" w:line="240" w:lineRule="auto"/>
              <w:jc w:val="center"/>
              <w:rPr>
                <w:color w:val="000000" w:themeColor="text1"/>
              </w:rPr>
            </w:pPr>
            <w:r w:rsidRPr="005F33B4">
              <w:rPr>
                <w:color w:val="000000" w:themeColor="text1"/>
              </w:rPr>
              <w:t>14 orang siswa</w:t>
            </w:r>
          </w:p>
        </w:tc>
      </w:tr>
      <w:tr w:rsidR="005F33B4" w:rsidRPr="005F33B4" w:rsidTr="00A90E44">
        <w:tc>
          <w:tcPr>
            <w:tcW w:w="623" w:type="dxa"/>
          </w:tcPr>
          <w:p w:rsidR="009A1215" w:rsidRPr="005F33B4" w:rsidRDefault="00F7677E" w:rsidP="009A1215">
            <w:pPr>
              <w:spacing w:after="0" w:line="240" w:lineRule="auto"/>
              <w:rPr>
                <w:color w:val="000000" w:themeColor="text1"/>
              </w:rPr>
            </w:pPr>
            <w:r w:rsidRPr="005F33B4">
              <w:rPr>
                <w:color w:val="000000" w:themeColor="text1"/>
              </w:rPr>
              <w:t>∑</w:t>
            </w:r>
          </w:p>
        </w:tc>
        <w:tc>
          <w:tcPr>
            <w:tcW w:w="3367" w:type="dxa"/>
          </w:tcPr>
          <w:p w:rsidR="009A1215" w:rsidRPr="005F33B4" w:rsidRDefault="00F7677E" w:rsidP="00F7677E">
            <w:pPr>
              <w:spacing w:after="0" w:line="240" w:lineRule="auto"/>
              <w:jc w:val="center"/>
              <w:rPr>
                <w:color w:val="000000" w:themeColor="text1"/>
              </w:rPr>
            </w:pPr>
            <w:r w:rsidRPr="005F33B4">
              <w:rPr>
                <w:color w:val="000000" w:themeColor="text1"/>
              </w:rPr>
              <w:t>-</w:t>
            </w:r>
          </w:p>
        </w:tc>
        <w:tc>
          <w:tcPr>
            <w:tcW w:w="2335" w:type="dxa"/>
          </w:tcPr>
          <w:p w:rsidR="009A1215" w:rsidRPr="005F33B4" w:rsidRDefault="00F7677E" w:rsidP="00F7677E">
            <w:pPr>
              <w:spacing w:after="0" w:line="240" w:lineRule="auto"/>
              <w:jc w:val="center"/>
              <w:rPr>
                <w:color w:val="000000" w:themeColor="text1"/>
              </w:rPr>
            </w:pPr>
            <w:r w:rsidRPr="005F33B4">
              <w:rPr>
                <w:color w:val="000000" w:themeColor="text1"/>
              </w:rPr>
              <w:t>27</w:t>
            </w:r>
          </w:p>
        </w:tc>
        <w:tc>
          <w:tcPr>
            <w:tcW w:w="1703" w:type="dxa"/>
          </w:tcPr>
          <w:p w:rsidR="009A1215" w:rsidRPr="005F33B4" w:rsidRDefault="00F7677E" w:rsidP="00F7677E">
            <w:pPr>
              <w:spacing w:after="0" w:line="240" w:lineRule="auto"/>
              <w:jc w:val="center"/>
              <w:rPr>
                <w:color w:val="000000" w:themeColor="text1"/>
              </w:rPr>
            </w:pPr>
            <w:r w:rsidRPr="005F33B4">
              <w:rPr>
                <w:color w:val="000000" w:themeColor="text1"/>
              </w:rPr>
              <w:t>27</w:t>
            </w:r>
          </w:p>
        </w:tc>
      </w:tr>
      <w:tr w:rsidR="00A90E44" w:rsidRPr="005F33B4" w:rsidTr="00A90E44">
        <w:tc>
          <w:tcPr>
            <w:tcW w:w="623" w:type="dxa"/>
          </w:tcPr>
          <w:p w:rsidR="00A90E44" w:rsidRPr="005F33B4" w:rsidRDefault="00A90E44" w:rsidP="009A1215">
            <w:pPr>
              <w:spacing w:after="0" w:line="240" w:lineRule="auto"/>
              <w:rPr>
                <w:color w:val="000000" w:themeColor="text1"/>
              </w:rPr>
            </w:pPr>
            <w:r w:rsidRPr="005F33B4">
              <w:rPr>
                <w:color w:val="000000" w:themeColor="text1"/>
              </w:rPr>
              <w:t>Ket.</w:t>
            </w:r>
          </w:p>
        </w:tc>
        <w:tc>
          <w:tcPr>
            <w:tcW w:w="7405" w:type="dxa"/>
            <w:gridSpan w:val="3"/>
          </w:tcPr>
          <w:p w:rsidR="00A90E44" w:rsidRPr="005F33B4" w:rsidRDefault="00A90E44" w:rsidP="009A1215">
            <w:pPr>
              <w:spacing w:after="0" w:line="240" w:lineRule="auto"/>
              <w:rPr>
                <w:color w:val="000000" w:themeColor="text1"/>
              </w:rPr>
            </w:pPr>
            <w:r w:rsidRPr="005F33B4">
              <w:rPr>
                <w:color w:val="000000" w:themeColor="text1"/>
              </w:rPr>
              <w:t>IDR: (Indonesia Rupiah)</w:t>
            </w:r>
          </w:p>
        </w:tc>
      </w:tr>
    </w:tbl>
    <w:p w:rsidR="004071F9" w:rsidRPr="005F33B4" w:rsidRDefault="004071F9" w:rsidP="00434E63">
      <w:pPr>
        <w:spacing w:after="0" w:line="240" w:lineRule="auto"/>
        <w:ind w:left="270"/>
        <w:jc w:val="both"/>
        <w:rPr>
          <w:color w:val="000000" w:themeColor="text1"/>
        </w:rPr>
      </w:pPr>
    </w:p>
    <w:p w:rsidR="004A5908" w:rsidRPr="005F33B4" w:rsidRDefault="00124F3C" w:rsidP="004A5908">
      <w:pPr>
        <w:spacing w:after="0" w:line="480" w:lineRule="auto"/>
        <w:ind w:left="360" w:firstLine="562"/>
        <w:jc w:val="both"/>
        <w:rPr>
          <w:color w:val="000000" w:themeColor="text1"/>
        </w:rPr>
      </w:pPr>
      <w:r w:rsidRPr="005F33B4">
        <w:rPr>
          <w:color w:val="000000" w:themeColor="text1"/>
        </w:rPr>
        <w:t>Berdasarkan tabel t</w:t>
      </w:r>
      <w:r w:rsidR="00A86B4B">
        <w:rPr>
          <w:color w:val="000000" w:themeColor="text1"/>
        </w:rPr>
        <w:t>ersebut dapatlah dipahami bahwa</w:t>
      </w:r>
      <w:r w:rsidRPr="005F33B4">
        <w:rPr>
          <w:color w:val="000000" w:themeColor="text1"/>
        </w:rPr>
        <w:t xml:space="preserve"> </w:t>
      </w:r>
      <w:r w:rsidR="00BD5190" w:rsidRPr="005F33B4">
        <w:rPr>
          <w:color w:val="000000" w:themeColor="text1"/>
        </w:rPr>
        <w:t>kategori siswa yang ekonomi orang tuanya terbilang tinggi berjumlah 7 orang terdiri dari 5 orang PNS dan 2 orang pegawai PLTU dengan rata-rata pengh</w:t>
      </w:r>
      <w:r w:rsidR="00A86B4B">
        <w:rPr>
          <w:color w:val="000000" w:themeColor="text1"/>
        </w:rPr>
        <w:t>asilan Rp 1.500.000 - 2.500.000,</w:t>
      </w:r>
      <w:r w:rsidR="00BD5190" w:rsidRPr="005F33B4">
        <w:rPr>
          <w:color w:val="000000" w:themeColor="text1"/>
        </w:rPr>
        <w:t xml:space="preserve"> </w:t>
      </w:r>
      <w:r w:rsidR="00A86B4B" w:rsidRPr="005F33B4">
        <w:rPr>
          <w:color w:val="000000" w:themeColor="text1"/>
        </w:rPr>
        <w:t xml:space="preserve">sementara </w:t>
      </w:r>
      <w:r w:rsidR="00BD5190" w:rsidRPr="005F33B4">
        <w:rPr>
          <w:color w:val="000000" w:themeColor="text1"/>
        </w:rPr>
        <w:t xml:space="preserve">yang ekonomi orang tuanya sedang/menengah berjumlah 6 orang, terdiri dari wiraswasta dengan rata-rata penghasilan Rp. 1.000.000 – 1.500.000. Adapun tingkat ekonomi orang tua yang tergolong  lemah berjumlah 14 orang, terdiri dari 1 orang petani, 11 orang nelayan dan 2 orang pekerja bangunan dengan rata-rata penghasilan kurang dari Rp. 1.000.000. Keragaman latar belakang ekonomi orang tua tersebut dapat berpengaruh pula pada kemampuan membiayai anak-anaknya, sehingga keadaan sosial ekonomi orang tua merupakan salah satu faktor yang menentukan keberhasilan pendidikan anak. </w:t>
      </w:r>
    </w:p>
    <w:p w:rsidR="00911001" w:rsidRPr="005F33B4" w:rsidRDefault="00BD5190" w:rsidP="00911001">
      <w:pPr>
        <w:spacing w:after="0" w:line="480" w:lineRule="auto"/>
        <w:ind w:left="360" w:firstLine="562"/>
        <w:jc w:val="both"/>
        <w:rPr>
          <w:color w:val="000000" w:themeColor="text1"/>
        </w:rPr>
      </w:pPr>
      <w:r w:rsidRPr="005F33B4">
        <w:rPr>
          <w:color w:val="000000" w:themeColor="text1"/>
        </w:rPr>
        <w:lastRenderedPageBreak/>
        <w:t xml:space="preserve">Observasi sementara </w:t>
      </w:r>
      <w:r w:rsidR="009C7886">
        <w:rPr>
          <w:color w:val="000000" w:themeColor="text1"/>
        </w:rPr>
        <w:t>peneliti</w:t>
      </w:r>
      <w:r w:rsidRPr="005F33B4">
        <w:rPr>
          <w:color w:val="000000" w:themeColor="text1"/>
        </w:rPr>
        <w:t xml:space="preserve"> di lokasi penelitian menyatakan bahwa ada perbedaan yang sangat signifikan antara anak yang berasal dari keluarga mampu dengan anak yang kondisi ekonominya kurang mampu. Pada umumnya anak yang berasal dari keluarga yang mampu secara </w:t>
      </w:r>
      <w:r w:rsidRPr="005F33B4">
        <w:rPr>
          <w:i/>
          <w:color w:val="000000" w:themeColor="text1"/>
        </w:rPr>
        <w:t xml:space="preserve">financial </w:t>
      </w:r>
      <w:r w:rsidRPr="005F33B4">
        <w:rPr>
          <w:color w:val="000000" w:themeColor="text1"/>
        </w:rPr>
        <w:t>memiliki tingkat kepercayaan diri yang lebih tinggi dibandingkan dengan anak dari keluarga yang tingkat ekonominya rendah. De</w:t>
      </w:r>
      <w:r w:rsidR="00BA6D3E">
        <w:rPr>
          <w:color w:val="000000" w:themeColor="text1"/>
        </w:rPr>
        <w:t>mikian pula dalam pemenuhan kebu</w:t>
      </w:r>
      <w:r w:rsidR="00B20C32">
        <w:rPr>
          <w:color w:val="000000" w:themeColor="text1"/>
        </w:rPr>
        <w:t xml:space="preserve">tuhan belajar. </w:t>
      </w:r>
      <w:r w:rsidR="00B20C32" w:rsidRPr="005F33B4">
        <w:rPr>
          <w:color w:val="000000" w:themeColor="text1"/>
        </w:rPr>
        <w:t xml:space="preserve">Anak </w:t>
      </w:r>
      <w:r w:rsidRPr="005F33B4">
        <w:rPr>
          <w:color w:val="000000" w:themeColor="text1"/>
        </w:rPr>
        <w:t xml:space="preserve">yang tingkat ekonomi orang tuanya mampu memiliki fasilitas belajar yang lebih lengkap serta dapat dimilikinya dengan cara yang mudah dan cepat. </w:t>
      </w:r>
      <w:r w:rsidR="006B4C39">
        <w:rPr>
          <w:color w:val="000000" w:themeColor="text1"/>
        </w:rPr>
        <w:t xml:space="preserve">Hal ini </w:t>
      </w:r>
      <w:r w:rsidR="006B4C39" w:rsidRPr="005F33B4">
        <w:rPr>
          <w:color w:val="000000" w:themeColor="text1"/>
        </w:rPr>
        <w:t xml:space="preserve">berbeda </w:t>
      </w:r>
      <w:r w:rsidRPr="005F33B4">
        <w:rPr>
          <w:color w:val="000000" w:themeColor="text1"/>
        </w:rPr>
        <w:t>dengan anak yang tingkat pen</w:t>
      </w:r>
      <w:r w:rsidR="00A071C7">
        <w:rPr>
          <w:color w:val="000000" w:themeColor="text1"/>
        </w:rPr>
        <w:t xml:space="preserve">ghasilan orang tuanya rendah, </w:t>
      </w:r>
      <w:r w:rsidRPr="005F33B4">
        <w:rPr>
          <w:color w:val="000000" w:themeColor="text1"/>
        </w:rPr>
        <w:t>karena</w:t>
      </w:r>
      <w:r w:rsidR="00A071C7">
        <w:rPr>
          <w:color w:val="000000" w:themeColor="text1"/>
        </w:rPr>
        <w:t xml:space="preserve"> </w:t>
      </w:r>
      <w:r w:rsidRPr="005F33B4">
        <w:rPr>
          <w:color w:val="000000" w:themeColor="text1"/>
        </w:rPr>
        <w:t>kebutuhan sarana dan prasarana belajar anak terkalahkan dengan adanya kebutuhan lain yang lebih esensial.</w:t>
      </w:r>
    </w:p>
    <w:p w:rsidR="001F42FD" w:rsidRDefault="00911001" w:rsidP="00BD7E3B">
      <w:pPr>
        <w:spacing w:after="0" w:line="480" w:lineRule="auto"/>
        <w:ind w:left="360" w:firstLine="562"/>
        <w:jc w:val="both"/>
        <w:rPr>
          <w:i/>
          <w:color w:val="000000" w:themeColor="text1"/>
        </w:rPr>
      </w:pPr>
      <w:r w:rsidRPr="005F33B4">
        <w:rPr>
          <w:color w:val="000000" w:themeColor="text1"/>
        </w:rPr>
        <w:t xml:space="preserve">Berdasarkan </w:t>
      </w:r>
      <w:r w:rsidR="00BD5190" w:rsidRPr="005F33B4">
        <w:rPr>
          <w:color w:val="000000" w:themeColor="text1"/>
        </w:rPr>
        <w:t xml:space="preserve">gambaran di atas, terdapat asumsi kuat </w:t>
      </w:r>
      <w:r w:rsidR="009C7886">
        <w:rPr>
          <w:color w:val="000000" w:themeColor="text1"/>
        </w:rPr>
        <w:t>peneliti</w:t>
      </w:r>
      <w:r w:rsidR="00BD5190" w:rsidRPr="005F33B4">
        <w:rPr>
          <w:color w:val="000000" w:themeColor="text1"/>
        </w:rPr>
        <w:t xml:space="preserve"> bahwa adanya sejumlah kesenjangan antara anak yang berasal dari keluarga mampu dan anak yang berasal dari keluarga kurang mampu mempengaruhi prestasi belajar mereka. </w:t>
      </w:r>
      <w:r w:rsidR="006C7B4C">
        <w:rPr>
          <w:color w:val="000000" w:themeColor="text1"/>
        </w:rPr>
        <w:t xml:space="preserve">Olaeh </w:t>
      </w:r>
      <w:r w:rsidR="006C7B4C" w:rsidRPr="005F33B4">
        <w:rPr>
          <w:color w:val="000000" w:themeColor="text1"/>
        </w:rPr>
        <w:t xml:space="preserve">karena </w:t>
      </w:r>
      <w:r w:rsidR="00BD5190" w:rsidRPr="005F33B4">
        <w:rPr>
          <w:color w:val="000000" w:themeColor="text1"/>
        </w:rPr>
        <w:t xml:space="preserve">itu, </w:t>
      </w:r>
      <w:r w:rsidR="009C7886">
        <w:rPr>
          <w:color w:val="000000" w:themeColor="text1"/>
        </w:rPr>
        <w:t>peneliti</w:t>
      </w:r>
      <w:r w:rsidR="00E45C0B">
        <w:rPr>
          <w:color w:val="000000" w:themeColor="text1"/>
        </w:rPr>
        <w:t xml:space="preserve"> </w:t>
      </w:r>
      <w:r w:rsidR="00BD5190" w:rsidRPr="005F33B4">
        <w:rPr>
          <w:color w:val="000000" w:themeColor="text1"/>
        </w:rPr>
        <w:t xml:space="preserve">tertarik melakukan </w:t>
      </w:r>
      <w:r w:rsidR="00BB01CD">
        <w:rPr>
          <w:color w:val="000000" w:themeColor="text1"/>
        </w:rPr>
        <w:t>penelitian</w:t>
      </w:r>
      <w:r w:rsidR="00D519F3">
        <w:rPr>
          <w:color w:val="000000" w:themeColor="text1"/>
        </w:rPr>
        <w:t xml:space="preserve"> terkait masalah ini melalui </w:t>
      </w:r>
      <w:r w:rsidR="00BD5190" w:rsidRPr="005F33B4">
        <w:rPr>
          <w:color w:val="000000" w:themeColor="text1"/>
        </w:rPr>
        <w:t>langkah</w:t>
      </w:r>
      <w:r w:rsidR="00D519F3">
        <w:rPr>
          <w:color w:val="000000" w:themeColor="text1"/>
        </w:rPr>
        <w:t xml:space="preserve"> </w:t>
      </w:r>
      <w:r w:rsidR="00BD5190" w:rsidRPr="005F33B4">
        <w:rPr>
          <w:color w:val="000000" w:themeColor="text1"/>
        </w:rPr>
        <w:t xml:space="preserve">sistematis dengan penelitian terkait dengan </w:t>
      </w:r>
      <w:r w:rsidR="00BD5190" w:rsidRPr="00CD510F">
        <w:rPr>
          <w:i/>
          <w:color w:val="000000" w:themeColor="text1"/>
        </w:rPr>
        <w:t>“</w:t>
      </w:r>
      <w:bookmarkStart w:id="0" w:name="_GoBack"/>
      <w:r w:rsidR="0069785B" w:rsidRPr="00CD510F">
        <w:rPr>
          <w:i/>
          <w:color w:val="000000" w:themeColor="text1"/>
        </w:rPr>
        <w:t xml:space="preserve">Pengaruh Tingkat Ekonomi Orang Tua Terhadap Prestasi Belajar Pendidikan Agama Islam Siswa </w:t>
      </w:r>
      <w:bookmarkEnd w:id="0"/>
      <w:r w:rsidR="00DF1E70" w:rsidRPr="00CD510F">
        <w:rPr>
          <w:i/>
          <w:color w:val="000000" w:themeColor="text1"/>
        </w:rPr>
        <w:t xml:space="preserve">MTs.N 3 </w:t>
      </w:r>
      <w:r w:rsidR="00BD5190" w:rsidRPr="00CD510F">
        <w:rPr>
          <w:i/>
          <w:color w:val="000000" w:themeColor="text1"/>
        </w:rPr>
        <w:t xml:space="preserve">Konawe </w:t>
      </w:r>
      <w:r w:rsidR="00384D21" w:rsidRPr="00CD510F">
        <w:rPr>
          <w:i/>
          <w:color w:val="000000" w:themeColor="text1"/>
        </w:rPr>
        <w:t>Kecamatan Lalonggasumeeto</w:t>
      </w:r>
      <w:r w:rsidR="00BD5190" w:rsidRPr="00CD510F">
        <w:rPr>
          <w:i/>
          <w:color w:val="000000" w:themeColor="text1"/>
        </w:rPr>
        <w:t xml:space="preserve"> </w:t>
      </w:r>
      <w:r w:rsidR="004A5908" w:rsidRPr="00CD510F">
        <w:rPr>
          <w:i/>
          <w:color w:val="000000" w:themeColor="text1"/>
        </w:rPr>
        <w:t>Kabupaten Konawe</w:t>
      </w:r>
      <w:r w:rsidR="006C33FB" w:rsidRPr="00CD510F">
        <w:rPr>
          <w:i/>
          <w:color w:val="000000" w:themeColor="text1"/>
        </w:rPr>
        <w:t>”</w:t>
      </w:r>
    </w:p>
    <w:p w:rsidR="00BD7E3B" w:rsidRDefault="00BD7E3B" w:rsidP="00BD7E3B">
      <w:pPr>
        <w:spacing w:after="0" w:line="480" w:lineRule="auto"/>
        <w:ind w:left="360" w:firstLine="562"/>
        <w:jc w:val="both"/>
        <w:rPr>
          <w:i/>
          <w:color w:val="000000" w:themeColor="text1"/>
        </w:rPr>
      </w:pPr>
    </w:p>
    <w:p w:rsidR="00BD7E3B" w:rsidRDefault="00BD7E3B" w:rsidP="00BD7E3B">
      <w:pPr>
        <w:spacing w:after="0" w:line="480" w:lineRule="auto"/>
        <w:ind w:left="360" w:firstLine="562"/>
        <w:jc w:val="both"/>
        <w:rPr>
          <w:i/>
          <w:color w:val="000000" w:themeColor="text1"/>
        </w:rPr>
      </w:pPr>
    </w:p>
    <w:p w:rsidR="00BD7E3B" w:rsidRPr="00BD7E3B" w:rsidRDefault="00BD7E3B" w:rsidP="00BD7E3B">
      <w:pPr>
        <w:spacing w:after="0" w:line="480" w:lineRule="auto"/>
        <w:ind w:left="360" w:firstLine="562"/>
        <w:jc w:val="both"/>
        <w:rPr>
          <w:i/>
          <w:color w:val="000000" w:themeColor="text1"/>
        </w:rPr>
      </w:pPr>
    </w:p>
    <w:p w:rsidR="00BD5190" w:rsidRPr="005F33B4" w:rsidRDefault="00BD5190" w:rsidP="005D5A7E">
      <w:pPr>
        <w:pStyle w:val="ListParagraph"/>
        <w:numPr>
          <w:ilvl w:val="0"/>
          <w:numId w:val="1"/>
        </w:numPr>
        <w:spacing w:after="0" w:line="480" w:lineRule="auto"/>
        <w:ind w:left="360"/>
        <w:jc w:val="both"/>
        <w:rPr>
          <w:b/>
          <w:color w:val="000000" w:themeColor="text1"/>
        </w:rPr>
      </w:pPr>
      <w:r w:rsidRPr="005F33B4">
        <w:rPr>
          <w:b/>
          <w:color w:val="000000" w:themeColor="text1"/>
        </w:rPr>
        <w:lastRenderedPageBreak/>
        <w:t>Batasan dan Rumusan Masalah</w:t>
      </w:r>
    </w:p>
    <w:p w:rsidR="00BD5190" w:rsidRDefault="00BD5190" w:rsidP="005D5A7E">
      <w:pPr>
        <w:pStyle w:val="ListParagraph"/>
        <w:numPr>
          <w:ilvl w:val="0"/>
          <w:numId w:val="2"/>
        </w:numPr>
        <w:spacing w:line="480" w:lineRule="auto"/>
        <w:ind w:left="720"/>
        <w:jc w:val="both"/>
        <w:rPr>
          <w:b/>
          <w:color w:val="000000" w:themeColor="text1"/>
        </w:rPr>
      </w:pPr>
      <w:r w:rsidRPr="005F33B4">
        <w:rPr>
          <w:b/>
          <w:color w:val="000000" w:themeColor="text1"/>
        </w:rPr>
        <w:t>Batasan Masalah</w:t>
      </w:r>
    </w:p>
    <w:p w:rsidR="00AC3422" w:rsidRPr="005F33B4" w:rsidRDefault="00AC3422" w:rsidP="00AC3422">
      <w:pPr>
        <w:pStyle w:val="ListParagraph"/>
        <w:spacing w:line="480" w:lineRule="auto"/>
        <w:jc w:val="both"/>
        <w:rPr>
          <w:b/>
          <w:color w:val="000000" w:themeColor="text1"/>
        </w:rPr>
      </w:pPr>
      <w:r w:rsidRPr="00441F3C">
        <w:rPr>
          <w:spacing w:val="-1"/>
        </w:rPr>
        <w:t>Berdasarkan uraian latar bela</w:t>
      </w:r>
      <w:r w:rsidR="00B22072">
        <w:rPr>
          <w:spacing w:val="-1"/>
        </w:rPr>
        <w:t xml:space="preserve">kang masalah, </w:t>
      </w:r>
      <w:r>
        <w:rPr>
          <w:spacing w:val="-1"/>
        </w:rPr>
        <w:t>dapat dikemukakan</w:t>
      </w:r>
      <w:r w:rsidR="009E7002">
        <w:rPr>
          <w:spacing w:val="-1"/>
        </w:rPr>
        <w:t xml:space="preserve"> </w:t>
      </w:r>
      <w:r w:rsidRPr="00441F3C">
        <w:rPr>
          <w:spacing w:val="-1"/>
        </w:rPr>
        <w:t>batasan masalah penelitian</w:t>
      </w:r>
      <w:r w:rsidR="00033922">
        <w:rPr>
          <w:spacing w:val="-1"/>
        </w:rPr>
        <w:t xml:space="preserve"> </w:t>
      </w:r>
      <w:r w:rsidRPr="00441F3C">
        <w:rPr>
          <w:spacing w:val="-1"/>
        </w:rPr>
        <w:t>agar</w:t>
      </w:r>
      <w:r w:rsidR="00AA70EF">
        <w:rPr>
          <w:spacing w:val="-1"/>
        </w:rPr>
        <w:t xml:space="preserve"> terarah pada sasaran yang </w:t>
      </w:r>
      <w:r w:rsidRPr="00441F3C">
        <w:rPr>
          <w:spacing w:val="-1"/>
        </w:rPr>
        <w:t>diteliti. Adapun batasan masalah penelitian diuraikan sebagai berikut</w:t>
      </w:r>
      <w:r w:rsidRPr="00441F3C">
        <w:t>:</w:t>
      </w:r>
    </w:p>
    <w:p w:rsidR="00AA0B3B" w:rsidRDefault="00A9369E" w:rsidP="0031170D">
      <w:pPr>
        <w:pStyle w:val="ListParagraph"/>
        <w:numPr>
          <w:ilvl w:val="0"/>
          <w:numId w:val="11"/>
        </w:numPr>
        <w:spacing w:line="480" w:lineRule="auto"/>
        <w:jc w:val="both"/>
        <w:rPr>
          <w:color w:val="000000" w:themeColor="text1"/>
        </w:rPr>
      </w:pPr>
      <w:r>
        <w:rPr>
          <w:color w:val="000000" w:themeColor="text1"/>
        </w:rPr>
        <w:t xml:space="preserve">Tingkat </w:t>
      </w:r>
      <w:r w:rsidR="00AA0B3B">
        <w:rPr>
          <w:color w:val="000000" w:themeColor="text1"/>
        </w:rPr>
        <w:t xml:space="preserve">ekonomi orang tua siswa </w:t>
      </w:r>
      <w:r w:rsidR="000B71C3">
        <w:rPr>
          <w:color w:val="000000" w:themeColor="text1"/>
        </w:rPr>
        <w:t xml:space="preserve">MTs.N </w:t>
      </w:r>
      <w:r w:rsidR="00BA71A6">
        <w:rPr>
          <w:color w:val="000000" w:themeColor="text1"/>
        </w:rPr>
        <w:t xml:space="preserve">3 Konawe </w:t>
      </w:r>
      <w:r w:rsidR="00AA0B3B" w:rsidRPr="00370B8E">
        <w:rPr>
          <w:color w:val="000000" w:themeColor="text1"/>
        </w:rPr>
        <w:t>Kecamatan Lalonggasumeeto Kabupaten Konawe.</w:t>
      </w:r>
    </w:p>
    <w:p w:rsidR="00BD5190" w:rsidRDefault="00AA0B3B" w:rsidP="0031170D">
      <w:pPr>
        <w:pStyle w:val="ListParagraph"/>
        <w:numPr>
          <w:ilvl w:val="0"/>
          <w:numId w:val="11"/>
        </w:numPr>
        <w:spacing w:line="480" w:lineRule="auto"/>
        <w:jc w:val="both"/>
        <w:rPr>
          <w:color w:val="000000" w:themeColor="text1"/>
        </w:rPr>
      </w:pPr>
      <w:r w:rsidRPr="00370B8E">
        <w:rPr>
          <w:color w:val="000000" w:themeColor="text1"/>
        </w:rPr>
        <w:t xml:space="preserve">Prestasi </w:t>
      </w:r>
      <w:r w:rsidR="00BD5190" w:rsidRPr="00370B8E">
        <w:rPr>
          <w:color w:val="000000" w:themeColor="text1"/>
        </w:rPr>
        <w:t xml:space="preserve">belajar siswa MTs.N 3 Konawe </w:t>
      </w:r>
      <w:r w:rsidR="00384D21" w:rsidRPr="00370B8E">
        <w:rPr>
          <w:color w:val="000000" w:themeColor="text1"/>
        </w:rPr>
        <w:t>Kecamatan Lalonggasumeeto</w:t>
      </w:r>
      <w:r w:rsidR="00BD5190" w:rsidRPr="00370B8E">
        <w:rPr>
          <w:color w:val="000000" w:themeColor="text1"/>
        </w:rPr>
        <w:t xml:space="preserve"> </w:t>
      </w:r>
      <w:r w:rsidR="004A5908" w:rsidRPr="00370B8E">
        <w:rPr>
          <w:color w:val="000000" w:themeColor="text1"/>
        </w:rPr>
        <w:t>Kabupaten Konawe</w:t>
      </w:r>
      <w:r w:rsidR="009B1F66" w:rsidRPr="00370B8E">
        <w:rPr>
          <w:color w:val="000000" w:themeColor="text1"/>
        </w:rPr>
        <w:t>.</w:t>
      </w:r>
    </w:p>
    <w:p w:rsidR="00BD5190" w:rsidRPr="005F33B4" w:rsidRDefault="00BD5190" w:rsidP="009B1F66">
      <w:pPr>
        <w:pStyle w:val="ListParagraph"/>
        <w:numPr>
          <w:ilvl w:val="0"/>
          <w:numId w:val="2"/>
        </w:numPr>
        <w:spacing w:line="480" w:lineRule="auto"/>
        <w:ind w:left="720"/>
        <w:jc w:val="both"/>
        <w:rPr>
          <w:b/>
          <w:color w:val="000000" w:themeColor="text1"/>
        </w:rPr>
      </w:pPr>
      <w:r w:rsidRPr="005F33B4">
        <w:rPr>
          <w:b/>
          <w:color w:val="000000" w:themeColor="text1"/>
        </w:rPr>
        <w:t>Rumusan Masalah</w:t>
      </w:r>
    </w:p>
    <w:p w:rsidR="00BD5190" w:rsidRPr="005F33B4" w:rsidRDefault="009B1F66" w:rsidP="009B1F66">
      <w:pPr>
        <w:pStyle w:val="ListParagraph"/>
        <w:spacing w:line="480" w:lineRule="auto"/>
        <w:ind w:left="360" w:firstLine="720"/>
        <w:jc w:val="both"/>
        <w:rPr>
          <w:color w:val="000000" w:themeColor="text1"/>
        </w:rPr>
      </w:pPr>
      <w:r w:rsidRPr="005F33B4">
        <w:rPr>
          <w:color w:val="000000" w:themeColor="text1"/>
        </w:rPr>
        <w:t xml:space="preserve">Mengacu </w:t>
      </w:r>
      <w:r w:rsidR="00BD5190" w:rsidRPr="005F33B4">
        <w:rPr>
          <w:color w:val="000000" w:themeColor="text1"/>
        </w:rPr>
        <w:t>pada uraian batasan masalah di</w:t>
      </w:r>
      <w:r w:rsidR="00002076">
        <w:rPr>
          <w:color w:val="000000" w:themeColor="text1"/>
        </w:rPr>
        <w:t xml:space="preserve"> </w:t>
      </w:r>
      <w:r w:rsidR="00BD5190" w:rsidRPr="005F33B4">
        <w:rPr>
          <w:color w:val="000000" w:themeColor="text1"/>
        </w:rPr>
        <w:t>atas, masalah yang akan dikemukakan dalam penelitian ini adalah sebagai berikut:</w:t>
      </w:r>
    </w:p>
    <w:p w:rsidR="00BD5190" w:rsidRPr="005F33B4" w:rsidRDefault="00BD5190" w:rsidP="0065170F">
      <w:pPr>
        <w:pStyle w:val="ListParagraph"/>
        <w:numPr>
          <w:ilvl w:val="0"/>
          <w:numId w:val="13"/>
        </w:numPr>
        <w:spacing w:line="480" w:lineRule="auto"/>
        <w:ind w:left="1080"/>
        <w:jc w:val="both"/>
        <w:rPr>
          <w:color w:val="000000" w:themeColor="text1"/>
        </w:rPr>
      </w:pPr>
      <w:r w:rsidRPr="005F33B4">
        <w:rPr>
          <w:color w:val="000000" w:themeColor="text1"/>
        </w:rPr>
        <w:t xml:space="preserve">Bagaimana tingkat ekonomi orang tua siswa MTs.N 3 Konawe </w:t>
      </w:r>
      <w:r w:rsidR="00384D21" w:rsidRPr="005F33B4">
        <w:rPr>
          <w:color w:val="000000" w:themeColor="text1"/>
        </w:rPr>
        <w:t>Kecamatan Lalonggasumeeto</w:t>
      </w:r>
      <w:r w:rsidRPr="005F33B4">
        <w:rPr>
          <w:color w:val="000000" w:themeColor="text1"/>
        </w:rPr>
        <w:t xml:space="preserve"> </w:t>
      </w:r>
      <w:r w:rsidR="004A5908" w:rsidRPr="005F33B4">
        <w:rPr>
          <w:color w:val="000000" w:themeColor="text1"/>
        </w:rPr>
        <w:t>Kabupaten Konawe</w:t>
      </w:r>
      <w:r w:rsidRPr="005F33B4">
        <w:rPr>
          <w:color w:val="000000" w:themeColor="text1"/>
        </w:rPr>
        <w:t>?</w:t>
      </w:r>
    </w:p>
    <w:p w:rsidR="00BD5190" w:rsidRPr="005F33B4" w:rsidRDefault="00BD5190" w:rsidP="0065170F">
      <w:pPr>
        <w:pStyle w:val="ListParagraph"/>
        <w:numPr>
          <w:ilvl w:val="0"/>
          <w:numId w:val="13"/>
        </w:numPr>
        <w:spacing w:line="480" w:lineRule="auto"/>
        <w:ind w:left="1080"/>
        <w:jc w:val="both"/>
        <w:rPr>
          <w:color w:val="000000" w:themeColor="text1"/>
        </w:rPr>
      </w:pPr>
      <w:r w:rsidRPr="005F33B4">
        <w:rPr>
          <w:color w:val="000000" w:themeColor="text1"/>
        </w:rPr>
        <w:t>Bagaima</w:t>
      </w:r>
      <w:r w:rsidR="00913C80">
        <w:rPr>
          <w:color w:val="000000" w:themeColor="text1"/>
        </w:rPr>
        <w:t xml:space="preserve">na prestasi belajar siswa </w:t>
      </w:r>
      <w:r w:rsidR="00C33DBA" w:rsidRPr="005F33B4">
        <w:rPr>
          <w:color w:val="000000" w:themeColor="text1"/>
        </w:rPr>
        <w:t xml:space="preserve">MTs.N </w:t>
      </w:r>
      <w:r w:rsidRPr="005F33B4">
        <w:rPr>
          <w:color w:val="000000" w:themeColor="text1"/>
        </w:rPr>
        <w:t xml:space="preserve">3 Konawe </w:t>
      </w:r>
      <w:r w:rsidR="00384D21" w:rsidRPr="005F33B4">
        <w:rPr>
          <w:color w:val="000000" w:themeColor="text1"/>
        </w:rPr>
        <w:t>Kecamatan Lalonggasumeeto</w:t>
      </w:r>
      <w:r w:rsidRPr="005F33B4">
        <w:rPr>
          <w:color w:val="000000" w:themeColor="text1"/>
        </w:rPr>
        <w:t xml:space="preserve"> </w:t>
      </w:r>
      <w:r w:rsidR="004A5908" w:rsidRPr="005F33B4">
        <w:rPr>
          <w:color w:val="000000" w:themeColor="text1"/>
        </w:rPr>
        <w:t>Kabupaten Konawe</w:t>
      </w:r>
      <w:r w:rsidRPr="005F33B4">
        <w:rPr>
          <w:color w:val="000000" w:themeColor="text1"/>
        </w:rPr>
        <w:t>?</w:t>
      </w:r>
    </w:p>
    <w:p w:rsidR="00BD5190" w:rsidRPr="005F33B4" w:rsidRDefault="00BD5190" w:rsidP="0065170F">
      <w:pPr>
        <w:pStyle w:val="ListParagraph"/>
        <w:numPr>
          <w:ilvl w:val="0"/>
          <w:numId w:val="13"/>
        </w:numPr>
        <w:spacing w:line="480" w:lineRule="auto"/>
        <w:ind w:left="1080"/>
        <w:jc w:val="both"/>
        <w:rPr>
          <w:color w:val="000000" w:themeColor="text1"/>
        </w:rPr>
      </w:pPr>
      <w:r w:rsidRPr="005F33B4">
        <w:rPr>
          <w:color w:val="000000" w:themeColor="text1"/>
        </w:rPr>
        <w:t>Apakah terdapat pengaruh tingkat ekonomi orang tua terha</w:t>
      </w:r>
      <w:r w:rsidR="001E091A" w:rsidRPr="005F33B4">
        <w:rPr>
          <w:color w:val="000000" w:themeColor="text1"/>
        </w:rPr>
        <w:t xml:space="preserve">dap prestasi belajar Pendidikan </w:t>
      </w:r>
      <w:r w:rsidRPr="005F33B4">
        <w:rPr>
          <w:color w:val="000000" w:themeColor="text1"/>
        </w:rPr>
        <w:t xml:space="preserve">Agama Islam siswa MTs.N 3 Konawe Kec. Lalonggasumeto </w:t>
      </w:r>
      <w:r w:rsidR="004A5908" w:rsidRPr="005F33B4">
        <w:rPr>
          <w:color w:val="000000" w:themeColor="text1"/>
        </w:rPr>
        <w:t>Kabupaten Konawe</w:t>
      </w:r>
      <w:r w:rsidRPr="005F33B4">
        <w:rPr>
          <w:color w:val="000000" w:themeColor="text1"/>
        </w:rPr>
        <w:t>?</w:t>
      </w:r>
    </w:p>
    <w:p w:rsidR="004552D3" w:rsidRDefault="004552D3" w:rsidP="00F06F0B">
      <w:pPr>
        <w:pStyle w:val="ListParagraph"/>
        <w:spacing w:line="240" w:lineRule="auto"/>
        <w:ind w:left="1080"/>
        <w:jc w:val="both"/>
        <w:rPr>
          <w:color w:val="000000" w:themeColor="text1"/>
        </w:rPr>
      </w:pPr>
    </w:p>
    <w:p w:rsidR="00BD7E3B" w:rsidRDefault="00BD7E3B" w:rsidP="00F06F0B">
      <w:pPr>
        <w:pStyle w:val="ListParagraph"/>
        <w:spacing w:line="240" w:lineRule="auto"/>
        <w:ind w:left="1080"/>
        <w:jc w:val="both"/>
        <w:rPr>
          <w:color w:val="000000" w:themeColor="text1"/>
        </w:rPr>
      </w:pPr>
    </w:p>
    <w:p w:rsidR="00BD7E3B" w:rsidRDefault="00BD7E3B" w:rsidP="00F06F0B">
      <w:pPr>
        <w:pStyle w:val="ListParagraph"/>
        <w:spacing w:line="240" w:lineRule="auto"/>
        <w:ind w:left="1080"/>
        <w:jc w:val="both"/>
        <w:rPr>
          <w:color w:val="000000" w:themeColor="text1"/>
        </w:rPr>
      </w:pPr>
    </w:p>
    <w:p w:rsidR="00BD7E3B" w:rsidRPr="005F33B4" w:rsidRDefault="00BD7E3B" w:rsidP="00F06F0B">
      <w:pPr>
        <w:pStyle w:val="ListParagraph"/>
        <w:spacing w:line="240" w:lineRule="auto"/>
        <w:ind w:left="1080"/>
        <w:jc w:val="both"/>
        <w:rPr>
          <w:color w:val="000000" w:themeColor="text1"/>
        </w:rPr>
      </w:pPr>
    </w:p>
    <w:p w:rsidR="00BD5190" w:rsidRPr="005F33B4" w:rsidRDefault="00BD5190" w:rsidP="00FE0363">
      <w:pPr>
        <w:pStyle w:val="ListParagraph"/>
        <w:numPr>
          <w:ilvl w:val="0"/>
          <w:numId w:val="1"/>
        </w:numPr>
        <w:spacing w:line="480" w:lineRule="auto"/>
        <w:ind w:left="360"/>
        <w:jc w:val="both"/>
        <w:rPr>
          <w:b/>
          <w:color w:val="000000" w:themeColor="text1"/>
        </w:rPr>
      </w:pPr>
      <w:r w:rsidRPr="005F33B4">
        <w:rPr>
          <w:b/>
          <w:color w:val="000000" w:themeColor="text1"/>
        </w:rPr>
        <w:lastRenderedPageBreak/>
        <w:t>Hipotesis</w:t>
      </w:r>
      <w:r w:rsidR="00FE0363" w:rsidRPr="005F33B4">
        <w:rPr>
          <w:b/>
          <w:color w:val="000000" w:themeColor="text1"/>
        </w:rPr>
        <w:t xml:space="preserve"> Penelitian </w:t>
      </w:r>
    </w:p>
    <w:p w:rsidR="00BD5190" w:rsidRDefault="00BD5190" w:rsidP="001C6F14">
      <w:pPr>
        <w:pStyle w:val="ListParagraph"/>
        <w:spacing w:line="480" w:lineRule="auto"/>
        <w:ind w:left="360" w:firstLine="556"/>
        <w:jc w:val="both"/>
        <w:rPr>
          <w:color w:val="000000" w:themeColor="text1"/>
        </w:rPr>
      </w:pPr>
      <w:r w:rsidRPr="005F33B4">
        <w:rPr>
          <w:color w:val="000000" w:themeColor="text1"/>
        </w:rPr>
        <w:t>Hipotesis merupakan jawaban sementara terhadap masalah penelitian</w:t>
      </w:r>
      <w:r w:rsidRPr="005F33B4">
        <w:rPr>
          <w:rStyle w:val="FootnoteReference"/>
          <w:color w:val="000000" w:themeColor="text1"/>
        </w:rPr>
        <w:footnoteReference w:id="5"/>
      </w:r>
      <w:r w:rsidRPr="005F33B4">
        <w:rPr>
          <w:color w:val="000000" w:themeColor="text1"/>
        </w:rPr>
        <w:t xml:space="preserve">. Berdasarkan pengertian di atas, </w:t>
      </w:r>
      <w:r w:rsidR="004B77E4">
        <w:rPr>
          <w:color w:val="000000" w:themeColor="text1"/>
        </w:rPr>
        <w:t>dapat</w:t>
      </w:r>
      <w:r w:rsidRPr="005F33B4">
        <w:rPr>
          <w:color w:val="000000" w:themeColor="text1"/>
        </w:rPr>
        <w:t xml:space="preserve"> dirumuskan penelitian ini sebagai berikut: “Terdapat pengaruh </w:t>
      </w:r>
      <w:r w:rsidR="0047630E" w:rsidRPr="005F33B4">
        <w:rPr>
          <w:color w:val="000000" w:themeColor="text1"/>
        </w:rPr>
        <w:t xml:space="preserve">positif </w:t>
      </w:r>
      <w:r w:rsidRPr="005F33B4">
        <w:rPr>
          <w:color w:val="000000" w:themeColor="text1"/>
        </w:rPr>
        <w:t xml:space="preserve">tingkat ekonomi orang tua terhadap prestasi belajar Pendidikan Agama Islam siswa MTs.N 3 Konawe </w:t>
      </w:r>
      <w:r w:rsidR="00384D21" w:rsidRPr="005F33B4">
        <w:rPr>
          <w:color w:val="000000" w:themeColor="text1"/>
        </w:rPr>
        <w:t>Kecamatan Lalonggasumeeto</w:t>
      </w:r>
      <w:r w:rsidRPr="005F33B4">
        <w:rPr>
          <w:color w:val="000000" w:themeColor="text1"/>
        </w:rPr>
        <w:t xml:space="preserve"> </w:t>
      </w:r>
      <w:r w:rsidR="004A5908" w:rsidRPr="005F33B4">
        <w:rPr>
          <w:color w:val="000000" w:themeColor="text1"/>
        </w:rPr>
        <w:t>Kabupaten Konawe</w:t>
      </w:r>
      <w:r w:rsidRPr="005F33B4">
        <w:rPr>
          <w:color w:val="000000" w:themeColor="text1"/>
        </w:rPr>
        <w:t xml:space="preserve">”. </w:t>
      </w:r>
    </w:p>
    <w:p w:rsidR="00BD5190" w:rsidRPr="005F33B4" w:rsidRDefault="00BD5190" w:rsidP="00154CDE">
      <w:pPr>
        <w:pStyle w:val="ListParagraph"/>
        <w:numPr>
          <w:ilvl w:val="0"/>
          <w:numId w:val="1"/>
        </w:numPr>
        <w:spacing w:after="0" w:line="480" w:lineRule="auto"/>
        <w:ind w:left="360"/>
        <w:jc w:val="both"/>
        <w:rPr>
          <w:b/>
          <w:color w:val="000000" w:themeColor="text1"/>
        </w:rPr>
      </w:pPr>
      <w:r w:rsidRPr="005F33B4">
        <w:rPr>
          <w:b/>
          <w:color w:val="000000" w:themeColor="text1"/>
        </w:rPr>
        <w:t>Tujuan dan Manfaat Penelitian</w:t>
      </w:r>
    </w:p>
    <w:p w:rsidR="00BD5190" w:rsidRPr="005F33B4" w:rsidRDefault="00BD5190" w:rsidP="00154CDE">
      <w:pPr>
        <w:pStyle w:val="ListParagraph"/>
        <w:numPr>
          <w:ilvl w:val="0"/>
          <w:numId w:val="5"/>
        </w:numPr>
        <w:spacing w:after="0" w:line="480" w:lineRule="auto"/>
        <w:ind w:left="720"/>
        <w:jc w:val="both"/>
        <w:rPr>
          <w:b/>
          <w:color w:val="000000" w:themeColor="text1"/>
        </w:rPr>
      </w:pPr>
      <w:r w:rsidRPr="005F33B4">
        <w:rPr>
          <w:b/>
          <w:color w:val="000000" w:themeColor="text1"/>
        </w:rPr>
        <w:t>Tujuan Penelitian</w:t>
      </w:r>
    </w:p>
    <w:p w:rsidR="00890AD6" w:rsidRPr="005F33B4" w:rsidRDefault="00890AD6" w:rsidP="00154CDE">
      <w:pPr>
        <w:spacing w:after="0" w:line="480" w:lineRule="auto"/>
        <w:ind w:left="720" w:firstLine="720"/>
        <w:jc w:val="both"/>
        <w:rPr>
          <w:rFonts w:eastAsia="Times New Roman"/>
          <w:color w:val="000000" w:themeColor="text1"/>
          <w:lang w:eastAsia="id-ID"/>
        </w:rPr>
      </w:pPr>
      <w:r w:rsidRPr="005F33B4">
        <w:rPr>
          <w:color w:val="000000" w:themeColor="text1"/>
        </w:rPr>
        <w:t xml:space="preserve">Upaya pencapaian target penelitian, </w:t>
      </w:r>
      <w:r w:rsidR="009C7886">
        <w:rPr>
          <w:color w:val="000000" w:themeColor="text1"/>
        </w:rPr>
        <w:t>peneliti</w:t>
      </w:r>
      <w:r w:rsidRPr="005F33B4">
        <w:rPr>
          <w:color w:val="000000" w:themeColor="text1"/>
        </w:rPr>
        <w:t xml:space="preserve"> menetapkan beberapa tujuan yang ingin dicapai dalam penelitian ini yakni sebagai berikut:  </w:t>
      </w:r>
    </w:p>
    <w:p w:rsidR="00BD5190" w:rsidRPr="005F33B4" w:rsidRDefault="00BD5190" w:rsidP="001C6F14">
      <w:pPr>
        <w:pStyle w:val="ListParagraph"/>
        <w:numPr>
          <w:ilvl w:val="0"/>
          <w:numId w:val="6"/>
        </w:numPr>
        <w:spacing w:line="480" w:lineRule="auto"/>
        <w:ind w:left="1080"/>
        <w:jc w:val="both"/>
        <w:rPr>
          <w:color w:val="000000" w:themeColor="text1"/>
        </w:rPr>
      </w:pPr>
      <w:r w:rsidRPr="005F33B4">
        <w:rPr>
          <w:color w:val="000000" w:themeColor="text1"/>
        </w:rPr>
        <w:t xml:space="preserve">Untuk mengetahui tingkat ekonomi orang tua siswa MTs.N 3 Konawe </w:t>
      </w:r>
      <w:r w:rsidR="00384D21" w:rsidRPr="005F33B4">
        <w:rPr>
          <w:color w:val="000000" w:themeColor="text1"/>
        </w:rPr>
        <w:t>Kecamatan Lalonggasumeeto</w:t>
      </w:r>
      <w:r w:rsidRPr="005F33B4">
        <w:rPr>
          <w:color w:val="000000" w:themeColor="text1"/>
        </w:rPr>
        <w:t xml:space="preserve"> </w:t>
      </w:r>
      <w:r w:rsidR="004A5908" w:rsidRPr="005F33B4">
        <w:rPr>
          <w:color w:val="000000" w:themeColor="text1"/>
        </w:rPr>
        <w:t>Kabupaten Konawe</w:t>
      </w:r>
    </w:p>
    <w:p w:rsidR="00BD5190" w:rsidRPr="005F33B4" w:rsidRDefault="00BD5190" w:rsidP="001C6F14">
      <w:pPr>
        <w:pStyle w:val="ListParagraph"/>
        <w:numPr>
          <w:ilvl w:val="0"/>
          <w:numId w:val="6"/>
        </w:numPr>
        <w:spacing w:line="480" w:lineRule="auto"/>
        <w:ind w:left="1080"/>
        <w:jc w:val="both"/>
        <w:rPr>
          <w:color w:val="000000" w:themeColor="text1"/>
        </w:rPr>
      </w:pPr>
      <w:r w:rsidRPr="005F33B4">
        <w:rPr>
          <w:color w:val="000000" w:themeColor="text1"/>
        </w:rPr>
        <w:t xml:space="preserve">Untuk mengetahui prestasi belajar Pendidikan Agama Islam siswa MTs.N 3 Konawe </w:t>
      </w:r>
      <w:r w:rsidR="00384D21" w:rsidRPr="005F33B4">
        <w:rPr>
          <w:color w:val="000000" w:themeColor="text1"/>
        </w:rPr>
        <w:t>Kecamatan Lalonggasumeeto</w:t>
      </w:r>
      <w:r w:rsidRPr="005F33B4">
        <w:rPr>
          <w:color w:val="000000" w:themeColor="text1"/>
        </w:rPr>
        <w:t xml:space="preserve"> </w:t>
      </w:r>
      <w:r w:rsidR="004A5908" w:rsidRPr="005F33B4">
        <w:rPr>
          <w:color w:val="000000" w:themeColor="text1"/>
        </w:rPr>
        <w:t>Kabupaten Konawe</w:t>
      </w:r>
    </w:p>
    <w:p w:rsidR="00BD7E3B" w:rsidRDefault="00BD5190" w:rsidP="00BD7E3B">
      <w:pPr>
        <w:pStyle w:val="ListParagraph"/>
        <w:numPr>
          <w:ilvl w:val="0"/>
          <w:numId w:val="6"/>
        </w:numPr>
        <w:spacing w:line="480" w:lineRule="auto"/>
        <w:ind w:left="1080"/>
        <w:jc w:val="both"/>
        <w:rPr>
          <w:color w:val="000000" w:themeColor="text1"/>
        </w:rPr>
      </w:pPr>
      <w:r w:rsidRPr="005F33B4">
        <w:rPr>
          <w:color w:val="000000" w:themeColor="text1"/>
        </w:rPr>
        <w:t xml:space="preserve">Untuk mengetahui pengaruh tingkat ekonomi orang tua terhadap prestasi belajar Pendidikan Agama Islam siswa MTs.N 3 Konawe </w:t>
      </w:r>
      <w:r w:rsidR="00384D21" w:rsidRPr="005F33B4">
        <w:rPr>
          <w:color w:val="000000" w:themeColor="text1"/>
        </w:rPr>
        <w:t>Kecamatan Lalonggasumeeto</w:t>
      </w:r>
      <w:r w:rsidRPr="005F33B4">
        <w:rPr>
          <w:color w:val="000000" w:themeColor="text1"/>
        </w:rPr>
        <w:t xml:space="preserve"> </w:t>
      </w:r>
      <w:r w:rsidR="004A5908" w:rsidRPr="005F33B4">
        <w:rPr>
          <w:color w:val="000000" w:themeColor="text1"/>
        </w:rPr>
        <w:t>Kabupaten Konawe</w:t>
      </w:r>
      <w:r w:rsidRPr="005F33B4">
        <w:rPr>
          <w:color w:val="000000" w:themeColor="text1"/>
        </w:rPr>
        <w:t>.</w:t>
      </w:r>
    </w:p>
    <w:p w:rsidR="00BD7E3B" w:rsidRDefault="00BD7E3B" w:rsidP="00BD7E3B">
      <w:pPr>
        <w:spacing w:line="480" w:lineRule="auto"/>
        <w:jc w:val="both"/>
        <w:rPr>
          <w:color w:val="000000" w:themeColor="text1"/>
        </w:rPr>
      </w:pPr>
    </w:p>
    <w:p w:rsidR="00BD7E3B" w:rsidRPr="00BD7E3B" w:rsidRDefault="00BD7E3B" w:rsidP="00BD7E3B">
      <w:pPr>
        <w:spacing w:line="480" w:lineRule="auto"/>
        <w:jc w:val="both"/>
        <w:rPr>
          <w:color w:val="000000" w:themeColor="text1"/>
        </w:rPr>
      </w:pPr>
    </w:p>
    <w:p w:rsidR="00BD5190" w:rsidRPr="005F33B4" w:rsidRDefault="00BD5190" w:rsidP="00F24338">
      <w:pPr>
        <w:pStyle w:val="ListParagraph"/>
        <w:numPr>
          <w:ilvl w:val="0"/>
          <w:numId w:val="5"/>
        </w:numPr>
        <w:spacing w:after="0" w:line="480" w:lineRule="auto"/>
        <w:ind w:left="720"/>
        <w:jc w:val="both"/>
        <w:rPr>
          <w:b/>
          <w:color w:val="000000" w:themeColor="text1"/>
        </w:rPr>
      </w:pPr>
      <w:r w:rsidRPr="005F33B4">
        <w:rPr>
          <w:b/>
          <w:color w:val="000000" w:themeColor="text1"/>
        </w:rPr>
        <w:lastRenderedPageBreak/>
        <w:t>Manfaat Penelitian</w:t>
      </w:r>
    </w:p>
    <w:p w:rsidR="00F24338" w:rsidRPr="005F33B4" w:rsidRDefault="00F24338" w:rsidP="00506803">
      <w:pPr>
        <w:autoSpaceDE w:val="0"/>
        <w:autoSpaceDN w:val="0"/>
        <w:adjustRightInd w:val="0"/>
        <w:spacing w:after="0" w:line="480" w:lineRule="auto"/>
        <w:ind w:left="720" w:firstLine="720"/>
        <w:jc w:val="both"/>
        <w:rPr>
          <w:color w:val="000000" w:themeColor="text1"/>
          <w:spacing w:val="-1"/>
        </w:rPr>
      </w:pPr>
      <w:r w:rsidRPr="005F33B4">
        <w:rPr>
          <w:color w:val="000000" w:themeColor="text1"/>
          <w:spacing w:val="-1"/>
        </w:rPr>
        <w:t xml:space="preserve">Berdasarkan tujuan penelitian, penelitian ini diharapankan dapat memberikan manfaat baik secara teoritis ataupun manfaat secara praktis sebagai berikut: </w:t>
      </w:r>
    </w:p>
    <w:p w:rsidR="00F24338" w:rsidRPr="005F33B4" w:rsidRDefault="00F24338" w:rsidP="00F24338">
      <w:pPr>
        <w:pStyle w:val="ListParagraph"/>
        <w:numPr>
          <w:ilvl w:val="3"/>
          <w:numId w:val="9"/>
        </w:numPr>
        <w:autoSpaceDE w:val="0"/>
        <w:autoSpaceDN w:val="0"/>
        <w:adjustRightInd w:val="0"/>
        <w:spacing w:after="0" w:line="480" w:lineRule="auto"/>
        <w:ind w:left="1080"/>
        <w:jc w:val="both"/>
        <w:rPr>
          <w:color w:val="000000" w:themeColor="text1"/>
        </w:rPr>
      </w:pPr>
      <w:r w:rsidRPr="005F33B4">
        <w:rPr>
          <w:color w:val="000000" w:themeColor="text1"/>
        </w:rPr>
        <w:t>Manfaat Teoritis</w:t>
      </w:r>
    </w:p>
    <w:p w:rsidR="00F24338" w:rsidRPr="005F33B4" w:rsidRDefault="00F24338" w:rsidP="00506803">
      <w:pPr>
        <w:autoSpaceDE w:val="0"/>
        <w:autoSpaceDN w:val="0"/>
        <w:adjustRightInd w:val="0"/>
        <w:spacing w:after="0" w:line="480" w:lineRule="auto"/>
        <w:ind w:left="1080" w:firstLine="720"/>
        <w:jc w:val="both"/>
        <w:rPr>
          <w:color w:val="000000" w:themeColor="text1"/>
        </w:rPr>
      </w:pPr>
      <w:r w:rsidRPr="005F33B4">
        <w:rPr>
          <w:color w:val="000000" w:themeColor="text1"/>
          <w:spacing w:val="-1"/>
        </w:rPr>
        <w:t xml:space="preserve">Secara teoritis, kegunaan penelitian </w:t>
      </w:r>
      <w:r w:rsidRPr="005F33B4">
        <w:rPr>
          <w:rFonts w:cs="TimesNewRoman"/>
          <w:color w:val="000000" w:themeColor="text1"/>
        </w:rPr>
        <w:t xml:space="preserve">penelitian ini diharapkan memberikan kontribusi ilmiah terhadap kajian dan temuan lapangan yang dapat dibaca oleh khalayak termasuk guru dan para </w:t>
      </w:r>
      <w:r w:rsidR="00AE0C2D" w:rsidRPr="005F33B4">
        <w:rPr>
          <w:rFonts w:cs="TimesNewRoman"/>
          <w:color w:val="000000" w:themeColor="text1"/>
        </w:rPr>
        <w:t>orang tua</w:t>
      </w:r>
      <w:r w:rsidRPr="005F33B4">
        <w:rPr>
          <w:rFonts w:cs="TimesNewRoman"/>
          <w:color w:val="000000" w:themeColor="text1"/>
        </w:rPr>
        <w:t xml:space="preserve"> </w:t>
      </w:r>
      <w:r w:rsidRPr="005F33B4">
        <w:rPr>
          <w:bCs/>
          <w:color w:val="000000" w:themeColor="text1"/>
        </w:rPr>
        <w:t xml:space="preserve">dalam </w:t>
      </w:r>
      <w:r w:rsidR="00AE0C2D" w:rsidRPr="005F33B4">
        <w:rPr>
          <w:bCs/>
          <w:color w:val="000000" w:themeColor="text1"/>
        </w:rPr>
        <w:t>mencermati komponen-komponen yang dapat memberikan pengaruh terhadap prestasi siswa selaku anak didik</w:t>
      </w:r>
      <w:r w:rsidRPr="005F33B4">
        <w:rPr>
          <w:rFonts w:eastAsia="Times New Roman"/>
          <w:color w:val="000000" w:themeColor="text1"/>
          <w:lang w:eastAsia="id-ID"/>
        </w:rPr>
        <w:t>.</w:t>
      </w:r>
    </w:p>
    <w:p w:rsidR="00F24338" w:rsidRPr="005F33B4" w:rsidRDefault="00F24338" w:rsidP="00F24338">
      <w:pPr>
        <w:pStyle w:val="ListParagraph"/>
        <w:numPr>
          <w:ilvl w:val="3"/>
          <w:numId w:val="9"/>
        </w:numPr>
        <w:autoSpaceDE w:val="0"/>
        <w:autoSpaceDN w:val="0"/>
        <w:adjustRightInd w:val="0"/>
        <w:spacing w:after="0" w:line="480" w:lineRule="auto"/>
        <w:ind w:left="1080"/>
        <w:jc w:val="both"/>
        <w:rPr>
          <w:color w:val="000000" w:themeColor="text1"/>
        </w:rPr>
      </w:pPr>
      <w:r w:rsidRPr="005F33B4">
        <w:rPr>
          <w:color w:val="000000" w:themeColor="text1"/>
        </w:rPr>
        <w:t>Manfaat Praktis</w:t>
      </w:r>
    </w:p>
    <w:p w:rsidR="00F24338" w:rsidRPr="005F33B4" w:rsidRDefault="003158A8" w:rsidP="00506803">
      <w:pPr>
        <w:autoSpaceDE w:val="0"/>
        <w:autoSpaceDN w:val="0"/>
        <w:adjustRightInd w:val="0"/>
        <w:spacing w:after="0" w:line="480" w:lineRule="auto"/>
        <w:ind w:left="1080" w:firstLine="720"/>
        <w:jc w:val="both"/>
        <w:rPr>
          <w:rFonts w:eastAsia="Times New Roman"/>
          <w:color w:val="000000" w:themeColor="text1"/>
          <w:lang w:eastAsia="id-ID"/>
        </w:rPr>
      </w:pPr>
      <w:r w:rsidRPr="005F33B4">
        <w:rPr>
          <w:color w:val="000000" w:themeColor="text1"/>
          <w:spacing w:val="-1"/>
        </w:rPr>
        <w:t xml:space="preserve">Secara </w:t>
      </w:r>
      <w:r w:rsidR="00F24338" w:rsidRPr="005F33B4">
        <w:rPr>
          <w:color w:val="000000" w:themeColor="text1"/>
          <w:spacing w:val="-1"/>
        </w:rPr>
        <w:t>praktis</w:t>
      </w:r>
      <w:r w:rsidR="00F24338" w:rsidRPr="005F33B4">
        <w:rPr>
          <w:color w:val="000000" w:themeColor="text1"/>
        </w:rPr>
        <w:t xml:space="preserve"> penelitian ini juga </w:t>
      </w:r>
      <w:r w:rsidR="00506803" w:rsidRPr="005F33B4">
        <w:rPr>
          <w:color w:val="000000" w:themeColor="text1"/>
        </w:rPr>
        <w:t xml:space="preserve">diharapkan </w:t>
      </w:r>
      <w:r w:rsidR="00F24338" w:rsidRPr="005F33B4">
        <w:rPr>
          <w:color w:val="000000" w:themeColor="text1"/>
        </w:rPr>
        <w:t xml:space="preserve">memberikan seperangkat informasi secara praktis yang langsung dapat diperoleh dan dibaca oleh seluruh pembaca dalam upaya memberikan seperangkat informasi atau pemahaman dalam memecahkan permasalahan berkenaan pada lingkup </w:t>
      </w:r>
      <w:r w:rsidR="00506803" w:rsidRPr="005F33B4">
        <w:rPr>
          <w:color w:val="000000" w:themeColor="text1"/>
        </w:rPr>
        <w:t>orang tua, dan sekolah dalam rangka menunjang keberhasilan siswa</w:t>
      </w:r>
      <w:r w:rsidR="00F24338" w:rsidRPr="005F33B4">
        <w:rPr>
          <w:rFonts w:eastAsia="Times New Roman"/>
          <w:color w:val="000000" w:themeColor="text1"/>
          <w:lang w:eastAsia="id-ID"/>
        </w:rPr>
        <w:t xml:space="preserve">. </w:t>
      </w:r>
      <w:r w:rsidR="00F24338" w:rsidRPr="005F33B4">
        <w:rPr>
          <w:color w:val="000000" w:themeColor="text1"/>
          <w:spacing w:val="-1"/>
        </w:rPr>
        <w:t>Secara praktis penelitian ini dapat digunakan oleh bebagai pihak:</w:t>
      </w:r>
    </w:p>
    <w:p w:rsidR="00BD5190" w:rsidRPr="005F33B4" w:rsidRDefault="00BD5190" w:rsidP="00506803">
      <w:pPr>
        <w:pStyle w:val="ListParagraph"/>
        <w:numPr>
          <w:ilvl w:val="0"/>
          <w:numId w:val="7"/>
        </w:numPr>
        <w:spacing w:line="480" w:lineRule="auto"/>
        <w:ind w:left="1440"/>
        <w:jc w:val="both"/>
        <w:rPr>
          <w:color w:val="000000" w:themeColor="text1"/>
        </w:rPr>
      </w:pPr>
      <w:r w:rsidRPr="005F33B4">
        <w:rPr>
          <w:color w:val="000000" w:themeColor="text1"/>
        </w:rPr>
        <w:t>Sebagai perbandingan antara teori dan fakta yang ada di lapangan penelitian.</w:t>
      </w:r>
    </w:p>
    <w:p w:rsidR="00BD5190" w:rsidRPr="005F33B4" w:rsidRDefault="00BD5190" w:rsidP="00506803">
      <w:pPr>
        <w:pStyle w:val="ListParagraph"/>
        <w:numPr>
          <w:ilvl w:val="0"/>
          <w:numId w:val="7"/>
        </w:numPr>
        <w:spacing w:line="480" w:lineRule="auto"/>
        <w:ind w:left="1440"/>
        <w:jc w:val="both"/>
        <w:rPr>
          <w:color w:val="000000" w:themeColor="text1"/>
        </w:rPr>
      </w:pPr>
      <w:r w:rsidRPr="005F33B4">
        <w:rPr>
          <w:color w:val="000000" w:themeColor="text1"/>
        </w:rPr>
        <w:lastRenderedPageBreak/>
        <w:t>Bagi sekolah, penelitian ini dapat menjadi sumber informasi tentang kondisi objektif tingkat ekonomi orang tua siswa dan prestasi belajar Pendidikan Agama Islam siswa.</w:t>
      </w:r>
    </w:p>
    <w:p w:rsidR="00BD5190" w:rsidRPr="005F33B4" w:rsidRDefault="00BD5190" w:rsidP="00506803">
      <w:pPr>
        <w:pStyle w:val="ListParagraph"/>
        <w:numPr>
          <w:ilvl w:val="0"/>
          <w:numId w:val="7"/>
        </w:numPr>
        <w:spacing w:line="480" w:lineRule="auto"/>
        <w:ind w:left="1440"/>
        <w:jc w:val="both"/>
        <w:rPr>
          <w:color w:val="000000" w:themeColor="text1"/>
        </w:rPr>
      </w:pPr>
      <w:r w:rsidRPr="005F33B4">
        <w:rPr>
          <w:color w:val="000000" w:themeColor="text1"/>
        </w:rPr>
        <w:t>Bagi guru, dapat menjadi informasi dalam mengidentifikasi sejumlah faktor yang mempengaruhi prestasi belajar siswa.</w:t>
      </w:r>
    </w:p>
    <w:p w:rsidR="00FD198B" w:rsidRPr="005F33B4" w:rsidRDefault="00FD198B" w:rsidP="00506803">
      <w:pPr>
        <w:pStyle w:val="ListParagraph"/>
        <w:spacing w:line="240" w:lineRule="auto"/>
        <w:ind w:left="1080"/>
        <w:jc w:val="both"/>
        <w:rPr>
          <w:color w:val="000000" w:themeColor="text1"/>
        </w:rPr>
      </w:pPr>
    </w:p>
    <w:p w:rsidR="00BD5190" w:rsidRPr="005F33B4" w:rsidRDefault="00BD5190" w:rsidP="001106D8">
      <w:pPr>
        <w:pStyle w:val="ListParagraph"/>
        <w:numPr>
          <w:ilvl w:val="0"/>
          <w:numId w:val="1"/>
        </w:numPr>
        <w:spacing w:line="480" w:lineRule="auto"/>
        <w:ind w:left="360"/>
        <w:jc w:val="both"/>
        <w:rPr>
          <w:b/>
          <w:color w:val="000000" w:themeColor="text1"/>
        </w:rPr>
      </w:pPr>
      <w:r w:rsidRPr="005F33B4">
        <w:rPr>
          <w:b/>
          <w:color w:val="000000" w:themeColor="text1"/>
        </w:rPr>
        <w:t>Definisi Operasional</w:t>
      </w:r>
    </w:p>
    <w:p w:rsidR="00BD5190" w:rsidRPr="005F33B4" w:rsidRDefault="001106D8" w:rsidP="001106D8">
      <w:pPr>
        <w:pStyle w:val="ListParagraph"/>
        <w:spacing w:line="480" w:lineRule="auto"/>
        <w:ind w:left="360" w:firstLine="556"/>
        <w:jc w:val="both"/>
        <w:rPr>
          <w:color w:val="000000" w:themeColor="text1"/>
        </w:rPr>
      </w:pPr>
      <w:r w:rsidRPr="005F33B4">
        <w:rPr>
          <w:color w:val="000000" w:themeColor="text1"/>
        </w:rPr>
        <w:t>Upaya</w:t>
      </w:r>
      <w:r w:rsidR="00BD5190" w:rsidRPr="005F33B4">
        <w:rPr>
          <w:color w:val="000000" w:themeColor="text1"/>
        </w:rPr>
        <w:t xml:space="preserve"> menghindari kekeliruan dalam memaknai maksud dan tujuan penelitian ini, </w:t>
      </w:r>
      <w:r w:rsidR="009C7886">
        <w:rPr>
          <w:color w:val="000000" w:themeColor="text1"/>
        </w:rPr>
        <w:t>peneliti</w:t>
      </w:r>
      <w:r w:rsidR="00BD5190" w:rsidRPr="005F33B4">
        <w:rPr>
          <w:color w:val="000000" w:themeColor="text1"/>
        </w:rPr>
        <w:t xml:space="preserve"> perlu menjabarkan pengertian secara operasional dari variabel judul penelitian sebagai berikut:</w:t>
      </w:r>
    </w:p>
    <w:p w:rsidR="00BD5190" w:rsidRPr="005F33B4" w:rsidRDefault="00BD5190" w:rsidP="001106D8">
      <w:pPr>
        <w:pStyle w:val="ListParagraph"/>
        <w:numPr>
          <w:ilvl w:val="0"/>
          <w:numId w:val="8"/>
        </w:numPr>
        <w:spacing w:line="480" w:lineRule="auto"/>
        <w:ind w:left="720"/>
        <w:jc w:val="both"/>
        <w:rPr>
          <w:color w:val="000000" w:themeColor="text1"/>
        </w:rPr>
      </w:pPr>
      <w:r w:rsidRPr="005F33B4">
        <w:rPr>
          <w:color w:val="000000" w:themeColor="text1"/>
        </w:rPr>
        <w:t>Tingkat ekonomi orang tua yang dimaksud dalam penelitian ini adalah keadaan ekonomi orang tua dalam memenuhi kebutuhan keluarga yang diukur berdasarkan indikator berikut</w:t>
      </w:r>
      <w:r w:rsidR="00A21E31">
        <w:rPr>
          <w:color w:val="000000" w:themeColor="text1"/>
        </w:rPr>
        <w:t xml:space="preserve">: tingkat pendapatan orang tua, </w:t>
      </w:r>
      <w:r w:rsidRPr="005F33B4">
        <w:rPr>
          <w:color w:val="000000" w:themeColor="text1"/>
        </w:rPr>
        <w:t>tingkat pengeluaran, dan kepemilikan harta dan fasilitas yang bernilai ekonomi.</w:t>
      </w:r>
    </w:p>
    <w:p w:rsidR="00BD5190" w:rsidRPr="005F33B4" w:rsidRDefault="00BD5190" w:rsidP="001106D8">
      <w:pPr>
        <w:pStyle w:val="ListParagraph"/>
        <w:numPr>
          <w:ilvl w:val="0"/>
          <w:numId w:val="8"/>
        </w:numPr>
        <w:spacing w:line="480" w:lineRule="auto"/>
        <w:ind w:left="720"/>
        <w:jc w:val="both"/>
        <w:rPr>
          <w:color w:val="000000" w:themeColor="text1"/>
        </w:rPr>
      </w:pPr>
      <w:r w:rsidRPr="005F33B4">
        <w:rPr>
          <w:color w:val="000000" w:themeColor="text1"/>
        </w:rPr>
        <w:t>Prestasi belajar yang dimaksud dalam penelitian ini adalah hasil belajar yang dicapai siswa dalam satu periode tertentu untuk mengukur tingkat penguasaan mereka terhadap materi pelajaran yang biasanya dituangkan dalam bentuk simbol angka huruf dan tercantum dalam buku raport siswa.</w:t>
      </w:r>
    </w:p>
    <w:p w:rsidR="00BD5190" w:rsidRPr="005F33B4" w:rsidRDefault="00746A70" w:rsidP="00746A70">
      <w:pPr>
        <w:pStyle w:val="ListParagraph"/>
        <w:tabs>
          <w:tab w:val="left" w:pos="3630"/>
        </w:tabs>
        <w:spacing w:line="480" w:lineRule="auto"/>
        <w:ind w:left="1080"/>
        <w:jc w:val="both"/>
        <w:rPr>
          <w:color w:val="000000" w:themeColor="text1"/>
        </w:rPr>
      </w:pPr>
      <w:r w:rsidRPr="005F33B4">
        <w:rPr>
          <w:color w:val="000000" w:themeColor="text1"/>
        </w:rPr>
        <w:tab/>
      </w:r>
    </w:p>
    <w:sectPr w:rsidR="00BD5190" w:rsidRPr="005F33B4" w:rsidSect="00DF1E70">
      <w:headerReference w:type="default" r:id="rId8"/>
      <w:pgSz w:w="12240" w:h="15840" w:code="1"/>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3C" w:rsidRDefault="00BE213C" w:rsidP="00BD5190">
      <w:pPr>
        <w:spacing w:after="0" w:line="240" w:lineRule="auto"/>
      </w:pPr>
      <w:r>
        <w:separator/>
      </w:r>
    </w:p>
  </w:endnote>
  <w:endnote w:type="continuationSeparator" w:id="0">
    <w:p w:rsidR="00BE213C" w:rsidRDefault="00BE213C" w:rsidP="00BD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3C" w:rsidRDefault="00BE213C" w:rsidP="00BD5190">
      <w:pPr>
        <w:spacing w:after="0" w:line="240" w:lineRule="auto"/>
      </w:pPr>
      <w:r>
        <w:separator/>
      </w:r>
    </w:p>
  </w:footnote>
  <w:footnote w:type="continuationSeparator" w:id="0">
    <w:p w:rsidR="00BE213C" w:rsidRDefault="00BE213C" w:rsidP="00BD5190">
      <w:pPr>
        <w:spacing w:after="0" w:line="240" w:lineRule="auto"/>
      </w:pPr>
      <w:r>
        <w:continuationSeparator/>
      </w:r>
    </w:p>
  </w:footnote>
  <w:footnote w:id="1">
    <w:p w:rsidR="00BD5190" w:rsidRPr="005F33B4" w:rsidRDefault="00BD5190" w:rsidP="00630C4E">
      <w:pPr>
        <w:pStyle w:val="FootnoteText"/>
        <w:ind w:firstLine="720"/>
        <w:jc w:val="both"/>
        <w:rPr>
          <w:color w:val="000000" w:themeColor="text1"/>
        </w:rPr>
      </w:pPr>
      <w:r w:rsidRPr="005F33B4">
        <w:rPr>
          <w:rStyle w:val="FootnoteReference"/>
          <w:color w:val="000000" w:themeColor="text1"/>
        </w:rPr>
        <w:footnoteRef/>
      </w:r>
      <w:r w:rsidRPr="005F33B4">
        <w:rPr>
          <w:color w:val="000000" w:themeColor="text1"/>
        </w:rPr>
        <w:t xml:space="preserve"> Depdikbud, </w:t>
      </w:r>
      <w:r w:rsidRPr="005F33B4">
        <w:rPr>
          <w:i/>
          <w:color w:val="000000" w:themeColor="text1"/>
        </w:rPr>
        <w:t xml:space="preserve">UU RI No. 20 tahun 2003 Tentang Pendidikan Nasional </w:t>
      </w:r>
      <w:r w:rsidRPr="005F33B4">
        <w:rPr>
          <w:color w:val="000000" w:themeColor="text1"/>
        </w:rPr>
        <w:t>(Jakarta: Balai Pustaka)</w:t>
      </w:r>
      <w:r w:rsidR="00630C4E" w:rsidRPr="005F33B4">
        <w:rPr>
          <w:color w:val="000000" w:themeColor="text1"/>
        </w:rPr>
        <w:t xml:space="preserve">, h. 2. </w:t>
      </w:r>
    </w:p>
  </w:footnote>
  <w:footnote w:id="2">
    <w:p w:rsidR="00BD5190" w:rsidRPr="005F33B4" w:rsidRDefault="00BD5190" w:rsidP="009C4E1B">
      <w:pPr>
        <w:pStyle w:val="FootnoteText"/>
        <w:ind w:firstLine="720"/>
        <w:jc w:val="both"/>
        <w:rPr>
          <w:color w:val="000000" w:themeColor="text1"/>
        </w:rPr>
      </w:pPr>
      <w:r w:rsidRPr="005F33B4">
        <w:rPr>
          <w:rStyle w:val="FootnoteReference"/>
          <w:color w:val="000000" w:themeColor="text1"/>
        </w:rPr>
        <w:footnoteRef/>
      </w:r>
      <w:r w:rsidRPr="005F33B4">
        <w:rPr>
          <w:color w:val="000000" w:themeColor="text1"/>
        </w:rPr>
        <w:t xml:space="preserve">Aryana Irawati, </w:t>
      </w:r>
      <w:r w:rsidRPr="005F33B4">
        <w:rPr>
          <w:i/>
          <w:color w:val="000000" w:themeColor="text1"/>
        </w:rPr>
        <w:t xml:space="preserve">Hubungan antara Keadaan Sosial Ekonomi Orang Tua dengan Minat Melanjutkan Pendidikan ke Perguruan Tinggi </w:t>
      </w:r>
      <w:r w:rsidRPr="005F33B4">
        <w:rPr>
          <w:color w:val="000000" w:themeColor="text1"/>
        </w:rPr>
        <w:t>(</w:t>
      </w:r>
      <w:hyperlink r:id="rId1" w:history="1">
        <w:r w:rsidRPr="005F33B4">
          <w:rPr>
            <w:rStyle w:val="Hyperlink"/>
            <w:color w:val="000000" w:themeColor="text1"/>
            <w:u w:val="none"/>
          </w:rPr>
          <w:t>http://guru.online.co.id</w:t>
        </w:r>
      </w:hyperlink>
      <w:r w:rsidR="001C577A">
        <w:rPr>
          <w:rStyle w:val="Hyperlink"/>
          <w:color w:val="000000" w:themeColor="text1"/>
          <w:u w:val="none"/>
        </w:rPr>
        <w:t>)</w:t>
      </w:r>
      <w:r w:rsidR="009C4E1B" w:rsidRPr="005F33B4">
        <w:rPr>
          <w:color w:val="000000" w:themeColor="text1"/>
        </w:rPr>
        <w:t xml:space="preserve">. </w:t>
      </w:r>
      <w:r w:rsidR="001C577A">
        <w:rPr>
          <w:color w:val="000000" w:themeColor="text1"/>
        </w:rPr>
        <w:t>Diakses pada</w:t>
      </w:r>
      <w:r w:rsidR="009C4E1B" w:rsidRPr="005F33B4">
        <w:rPr>
          <w:color w:val="000000" w:themeColor="text1"/>
        </w:rPr>
        <w:t>Tgl</w:t>
      </w:r>
      <w:r w:rsidR="001C577A">
        <w:rPr>
          <w:color w:val="000000" w:themeColor="text1"/>
        </w:rPr>
        <w:t xml:space="preserve">. </w:t>
      </w:r>
      <w:r w:rsidR="001C577A">
        <w:rPr>
          <w:color w:val="000000" w:themeColor="text1"/>
        </w:rPr>
        <w:t>2 Jul</w:t>
      </w:r>
      <w:r w:rsidR="00EA3AB3">
        <w:rPr>
          <w:color w:val="000000" w:themeColor="text1"/>
        </w:rPr>
        <w:t>i</w:t>
      </w:r>
      <w:r w:rsidR="001C577A">
        <w:rPr>
          <w:color w:val="000000" w:themeColor="text1"/>
        </w:rPr>
        <w:t xml:space="preserve"> 2014</w:t>
      </w:r>
      <w:r w:rsidR="009C4E1B" w:rsidRPr="005F33B4">
        <w:rPr>
          <w:color w:val="000000" w:themeColor="text1"/>
        </w:rPr>
        <w:t xml:space="preserve">. </w:t>
      </w:r>
    </w:p>
  </w:footnote>
  <w:footnote w:id="3">
    <w:p w:rsidR="00BD5190" w:rsidRPr="005F33B4" w:rsidRDefault="00BD5190" w:rsidP="004A5908">
      <w:pPr>
        <w:pStyle w:val="FootnoteText"/>
        <w:ind w:firstLine="720"/>
        <w:jc w:val="both"/>
        <w:rPr>
          <w:color w:val="000000" w:themeColor="text1"/>
        </w:rPr>
      </w:pPr>
      <w:r w:rsidRPr="005F33B4">
        <w:rPr>
          <w:rStyle w:val="FootnoteReference"/>
          <w:color w:val="000000" w:themeColor="text1"/>
        </w:rPr>
        <w:footnoteRef/>
      </w:r>
      <w:r w:rsidRPr="005F33B4">
        <w:rPr>
          <w:color w:val="000000" w:themeColor="text1"/>
        </w:rPr>
        <w:t xml:space="preserve"> W.S. Winkel, </w:t>
      </w:r>
      <w:r w:rsidRPr="005F33B4">
        <w:rPr>
          <w:i/>
          <w:color w:val="000000" w:themeColor="text1"/>
        </w:rPr>
        <w:t xml:space="preserve">Psikologi Pengajaran </w:t>
      </w:r>
      <w:r w:rsidRPr="005F33B4">
        <w:rPr>
          <w:color w:val="000000" w:themeColor="text1"/>
        </w:rPr>
        <w:t>(Jakarta: PT. Gramedia, 1999), h.</w:t>
      </w:r>
      <w:r w:rsidR="001D4126" w:rsidRPr="005F33B4">
        <w:rPr>
          <w:color w:val="000000" w:themeColor="text1"/>
        </w:rPr>
        <w:t xml:space="preserve"> </w:t>
      </w:r>
      <w:r w:rsidRPr="005F33B4">
        <w:rPr>
          <w:color w:val="000000" w:themeColor="text1"/>
        </w:rPr>
        <w:t>214</w:t>
      </w:r>
      <w:r w:rsidR="001D4126" w:rsidRPr="005F33B4">
        <w:rPr>
          <w:color w:val="000000" w:themeColor="text1"/>
        </w:rPr>
        <w:t>.</w:t>
      </w:r>
    </w:p>
  </w:footnote>
  <w:footnote w:id="4">
    <w:p w:rsidR="00E12BE2" w:rsidRDefault="00E12BE2" w:rsidP="00E12BE2">
      <w:pPr>
        <w:pStyle w:val="FootnoteText"/>
        <w:ind w:firstLine="720"/>
        <w:jc w:val="both"/>
      </w:pPr>
      <w:r>
        <w:rPr>
          <w:rStyle w:val="FootnoteReference"/>
        </w:rPr>
        <w:footnoteRef/>
      </w:r>
      <w:r>
        <w:t>.</w:t>
      </w:r>
      <w:r>
        <w:rPr>
          <w:color w:val="000000" w:themeColor="text1"/>
        </w:rPr>
        <w:t xml:space="preserve">Harian Sultra, </w:t>
      </w:r>
      <w:r w:rsidRPr="00434E63">
        <w:rPr>
          <w:color w:val="000000" w:themeColor="text1"/>
        </w:rPr>
        <w:t>http://hariansultra.com/konawe-belum-tetapkan-standar-regulasi-umr</w:t>
      </w:r>
      <w:r>
        <w:rPr>
          <w:color w:val="000000" w:themeColor="text1"/>
        </w:rPr>
        <w:t>. Diakses, 12 Oktober 2015</w:t>
      </w:r>
    </w:p>
  </w:footnote>
  <w:footnote w:id="5">
    <w:p w:rsidR="00BD5190" w:rsidRPr="005F33B4" w:rsidRDefault="00BD5190" w:rsidP="001C6F14">
      <w:pPr>
        <w:pStyle w:val="FootnoteText"/>
        <w:ind w:firstLine="720"/>
        <w:jc w:val="both"/>
        <w:rPr>
          <w:color w:val="000000" w:themeColor="text1"/>
        </w:rPr>
      </w:pPr>
      <w:r w:rsidRPr="005F33B4">
        <w:rPr>
          <w:rStyle w:val="FootnoteReference"/>
          <w:color w:val="000000" w:themeColor="text1"/>
        </w:rPr>
        <w:footnoteRef/>
      </w:r>
      <w:r w:rsidRPr="005F33B4">
        <w:rPr>
          <w:color w:val="000000" w:themeColor="text1"/>
        </w:rPr>
        <w:t xml:space="preserve"> </w:t>
      </w:r>
      <w:r w:rsidR="001C6F14" w:rsidRPr="005F33B4">
        <w:rPr>
          <w:color w:val="000000" w:themeColor="text1"/>
        </w:rPr>
        <w:t>I Gusti Ngurah Agung</w:t>
      </w:r>
      <w:r w:rsidRPr="005F33B4">
        <w:rPr>
          <w:color w:val="000000" w:themeColor="text1"/>
        </w:rPr>
        <w:t xml:space="preserve">, </w:t>
      </w:r>
      <w:r w:rsidRPr="005F33B4">
        <w:rPr>
          <w:i/>
          <w:color w:val="000000" w:themeColor="text1"/>
        </w:rPr>
        <w:t xml:space="preserve">Manajemen Penulisan Skripsi, Tesis, dan Desertasi </w:t>
      </w:r>
      <w:r w:rsidRPr="005F33B4">
        <w:rPr>
          <w:color w:val="000000" w:themeColor="text1"/>
        </w:rPr>
        <w:t>(Jakarta: Raja Grafindo Persada, 2004), h. 47</w:t>
      </w:r>
      <w:r w:rsidR="004D0415" w:rsidRPr="005F33B4">
        <w:rPr>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24182"/>
      <w:docPartObj>
        <w:docPartGallery w:val="Page Numbers (Top of Page)"/>
        <w:docPartUnique/>
      </w:docPartObj>
    </w:sdtPr>
    <w:sdtEndPr/>
    <w:sdtContent>
      <w:p w:rsidR="006B07CE" w:rsidRPr="006B07CE" w:rsidRDefault="00D732A4">
        <w:pPr>
          <w:pStyle w:val="Header"/>
          <w:jc w:val="right"/>
        </w:pPr>
        <w:r w:rsidRPr="006B07CE">
          <w:fldChar w:fldCharType="begin"/>
        </w:r>
        <w:r w:rsidR="006B07CE" w:rsidRPr="006B07CE">
          <w:instrText xml:space="preserve"> PAGE   \* MERGEFORMAT </w:instrText>
        </w:r>
        <w:r w:rsidRPr="006B07CE">
          <w:fldChar w:fldCharType="separate"/>
        </w:r>
        <w:r w:rsidR="0069785B">
          <w:rPr>
            <w:noProof/>
          </w:rPr>
          <w:t>6</w:t>
        </w:r>
        <w:r w:rsidRPr="006B07CE">
          <w:fldChar w:fldCharType="end"/>
        </w:r>
      </w:p>
    </w:sdtContent>
  </w:sdt>
  <w:p w:rsidR="006B07CE" w:rsidRPr="006B07CE" w:rsidRDefault="006B0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51BF"/>
    <w:multiLevelType w:val="hybridMultilevel"/>
    <w:tmpl w:val="8B82A6D4"/>
    <w:lvl w:ilvl="0" w:tplc="BD4CB4B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2FC3110C"/>
    <w:multiLevelType w:val="hybridMultilevel"/>
    <w:tmpl w:val="4A004BE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C9F6774"/>
    <w:multiLevelType w:val="hybridMultilevel"/>
    <w:tmpl w:val="14E61A40"/>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2422E94"/>
    <w:multiLevelType w:val="hybridMultilevel"/>
    <w:tmpl w:val="5F304A50"/>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46F03103"/>
    <w:multiLevelType w:val="hybridMultilevel"/>
    <w:tmpl w:val="C8FACF82"/>
    <w:lvl w:ilvl="0" w:tplc="B4941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B77F56"/>
    <w:multiLevelType w:val="hybridMultilevel"/>
    <w:tmpl w:val="167626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7029BE"/>
    <w:multiLevelType w:val="hybridMultilevel"/>
    <w:tmpl w:val="1F54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E02B7"/>
    <w:multiLevelType w:val="hybridMultilevel"/>
    <w:tmpl w:val="15BC17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913C1B"/>
    <w:multiLevelType w:val="hybridMultilevel"/>
    <w:tmpl w:val="B09851C2"/>
    <w:lvl w:ilvl="0" w:tplc="9046719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6C80339C"/>
    <w:multiLevelType w:val="hybridMultilevel"/>
    <w:tmpl w:val="14E61A40"/>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6E4D493D"/>
    <w:multiLevelType w:val="hybridMultilevel"/>
    <w:tmpl w:val="D41EFDFC"/>
    <w:lvl w:ilvl="0" w:tplc="50B81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5614B1"/>
    <w:multiLevelType w:val="hybridMultilevel"/>
    <w:tmpl w:val="D0EA6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A77C93"/>
    <w:multiLevelType w:val="multilevel"/>
    <w:tmpl w:val="C1E8858E"/>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2."/>
      <w:lvlJc w:val="left"/>
      <w:pPr>
        <w:ind w:left="1440" w:hanging="360"/>
      </w:pPr>
      <w:rPr>
        <w:rFonts w:hint="default"/>
        <w:b/>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9"/>
  </w:num>
  <w:num w:numId="4">
    <w:abstractNumId w:val="2"/>
  </w:num>
  <w:num w:numId="5">
    <w:abstractNumId w:val="4"/>
  </w:num>
  <w:num w:numId="6">
    <w:abstractNumId w:val="0"/>
  </w:num>
  <w:num w:numId="7">
    <w:abstractNumId w:val="8"/>
  </w:num>
  <w:num w:numId="8">
    <w:abstractNumId w:val="5"/>
  </w:num>
  <w:num w:numId="9">
    <w:abstractNumId w:val="12"/>
  </w:num>
  <w:num w:numId="10">
    <w:abstractNumId w:val="6"/>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5190"/>
    <w:rsid w:val="000013E6"/>
    <w:rsid w:val="00002076"/>
    <w:rsid w:val="00033922"/>
    <w:rsid w:val="00057B08"/>
    <w:rsid w:val="00064C66"/>
    <w:rsid w:val="000717DD"/>
    <w:rsid w:val="00071D0A"/>
    <w:rsid w:val="000B1A2E"/>
    <w:rsid w:val="000B22CB"/>
    <w:rsid w:val="000B71C3"/>
    <w:rsid w:val="000E1992"/>
    <w:rsid w:val="000E1F5C"/>
    <w:rsid w:val="000F40CF"/>
    <w:rsid w:val="00100481"/>
    <w:rsid w:val="00106790"/>
    <w:rsid w:val="001106D8"/>
    <w:rsid w:val="00113472"/>
    <w:rsid w:val="00123826"/>
    <w:rsid w:val="00124F3C"/>
    <w:rsid w:val="001477B6"/>
    <w:rsid w:val="00154CDE"/>
    <w:rsid w:val="00166B22"/>
    <w:rsid w:val="0017498A"/>
    <w:rsid w:val="00197695"/>
    <w:rsid w:val="001A2A3A"/>
    <w:rsid w:val="001A2E24"/>
    <w:rsid w:val="001C27D4"/>
    <w:rsid w:val="001C4B8C"/>
    <w:rsid w:val="001C577A"/>
    <w:rsid w:val="001C6F14"/>
    <w:rsid w:val="001D4126"/>
    <w:rsid w:val="001E091A"/>
    <w:rsid w:val="001E783C"/>
    <w:rsid w:val="001F1A51"/>
    <w:rsid w:val="001F42FD"/>
    <w:rsid w:val="00205D84"/>
    <w:rsid w:val="00227DBE"/>
    <w:rsid w:val="00236E59"/>
    <w:rsid w:val="002508B1"/>
    <w:rsid w:val="00256BE2"/>
    <w:rsid w:val="00263EA6"/>
    <w:rsid w:val="00272CE6"/>
    <w:rsid w:val="002746F1"/>
    <w:rsid w:val="00276D54"/>
    <w:rsid w:val="002771DE"/>
    <w:rsid w:val="00286088"/>
    <w:rsid w:val="002920D6"/>
    <w:rsid w:val="002A15E2"/>
    <w:rsid w:val="002B5489"/>
    <w:rsid w:val="002D0CF4"/>
    <w:rsid w:val="002D114B"/>
    <w:rsid w:val="002E1837"/>
    <w:rsid w:val="002E6E56"/>
    <w:rsid w:val="002F689A"/>
    <w:rsid w:val="003000E9"/>
    <w:rsid w:val="0031170D"/>
    <w:rsid w:val="003158A8"/>
    <w:rsid w:val="003405C2"/>
    <w:rsid w:val="00345607"/>
    <w:rsid w:val="00370B8E"/>
    <w:rsid w:val="00382AEF"/>
    <w:rsid w:val="00384D21"/>
    <w:rsid w:val="00387D6A"/>
    <w:rsid w:val="003A7427"/>
    <w:rsid w:val="003C46F9"/>
    <w:rsid w:val="003E6A56"/>
    <w:rsid w:val="003F74F9"/>
    <w:rsid w:val="004071F9"/>
    <w:rsid w:val="00407564"/>
    <w:rsid w:val="0041312A"/>
    <w:rsid w:val="00417776"/>
    <w:rsid w:val="00434E63"/>
    <w:rsid w:val="0044164D"/>
    <w:rsid w:val="004552D3"/>
    <w:rsid w:val="00461E5B"/>
    <w:rsid w:val="00463B32"/>
    <w:rsid w:val="0047319E"/>
    <w:rsid w:val="0047630E"/>
    <w:rsid w:val="00480D60"/>
    <w:rsid w:val="00481024"/>
    <w:rsid w:val="00481D29"/>
    <w:rsid w:val="00485958"/>
    <w:rsid w:val="004A103A"/>
    <w:rsid w:val="004A5908"/>
    <w:rsid w:val="004B77E4"/>
    <w:rsid w:val="004C0510"/>
    <w:rsid w:val="004D0415"/>
    <w:rsid w:val="004E6316"/>
    <w:rsid w:val="00506803"/>
    <w:rsid w:val="0053464A"/>
    <w:rsid w:val="00536373"/>
    <w:rsid w:val="0054338B"/>
    <w:rsid w:val="00545449"/>
    <w:rsid w:val="005509CF"/>
    <w:rsid w:val="005630D1"/>
    <w:rsid w:val="005713D6"/>
    <w:rsid w:val="00583959"/>
    <w:rsid w:val="00586BFD"/>
    <w:rsid w:val="005914F0"/>
    <w:rsid w:val="00591BA1"/>
    <w:rsid w:val="00593FAE"/>
    <w:rsid w:val="005D35C1"/>
    <w:rsid w:val="005D5A7E"/>
    <w:rsid w:val="005E7012"/>
    <w:rsid w:val="005F14F4"/>
    <w:rsid w:val="005F33B4"/>
    <w:rsid w:val="005F5DB4"/>
    <w:rsid w:val="00630C4E"/>
    <w:rsid w:val="00632374"/>
    <w:rsid w:val="006411F1"/>
    <w:rsid w:val="00650095"/>
    <w:rsid w:val="0065170F"/>
    <w:rsid w:val="00685CC1"/>
    <w:rsid w:val="006874EF"/>
    <w:rsid w:val="0069785B"/>
    <w:rsid w:val="006A2CEC"/>
    <w:rsid w:val="006A2FD5"/>
    <w:rsid w:val="006A58EB"/>
    <w:rsid w:val="006B07CE"/>
    <w:rsid w:val="006B3836"/>
    <w:rsid w:val="006B4C39"/>
    <w:rsid w:val="006C33FB"/>
    <w:rsid w:val="006C7B4C"/>
    <w:rsid w:val="006D7547"/>
    <w:rsid w:val="006F22A1"/>
    <w:rsid w:val="007422E3"/>
    <w:rsid w:val="00746A70"/>
    <w:rsid w:val="007648DD"/>
    <w:rsid w:val="007A0296"/>
    <w:rsid w:val="007A3A3E"/>
    <w:rsid w:val="007A54D0"/>
    <w:rsid w:val="007C40C6"/>
    <w:rsid w:val="007F09B2"/>
    <w:rsid w:val="0080062E"/>
    <w:rsid w:val="008361BD"/>
    <w:rsid w:val="0084778B"/>
    <w:rsid w:val="0085672F"/>
    <w:rsid w:val="0086259C"/>
    <w:rsid w:val="00871374"/>
    <w:rsid w:val="008855C2"/>
    <w:rsid w:val="008907A5"/>
    <w:rsid w:val="00890AD6"/>
    <w:rsid w:val="00892204"/>
    <w:rsid w:val="008A5A64"/>
    <w:rsid w:val="008A64C4"/>
    <w:rsid w:val="008C5C98"/>
    <w:rsid w:val="008C6659"/>
    <w:rsid w:val="008D6D14"/>
    <w:rsid w:val="00911001"/>
    <w:rsid w:val="00913285"/>
    <w:rsid w:val="00913C80"/>
    <w:rsid w:val="009169C7"/>
    <w:rsid w:val="0092080D"/>
    <w:rsid w:val="0095144A"/>
    <w:rsid w:val="009614DF"/>
    <w:rsid w:val="0097016A"/>
    <w:rsid w:val="009977AF"/>
    <w:rsid w:val="0099791E"/>
    <w:rsid w:val="009A1215"/>
    <w:rsid w:val="009B1F66"/>
    <w:rsid w:val="009B50BF"/>
    <w:rsid w:val="009C4E1B"/>
    <w:rsid w:val="009C7886"/>
    <w:rsid w:val="009E7002"/>
    <w:rsid w:val="00A05F6A"/>
    <w:rsid w:val="00A071C7"/>
    <w:rsid w:val="00A21E31"/>
    <w:rsid w:val="00A32AB8"/>
    <w:rsid w:val="00A37300"/>
    <w:rsid w:val="00A51CB2"/>
    <w:rsid w:val="00A55544"/>
    <w:rsid w:val="00A713A9"/>
    <w:rsid w:val="00A77B57"/>
    <w:rsid w:val="00A86B4B"/>
    <w:rsid w:val="00A90E44"/>
    <w:rsid w:val="00A9369E"/>
    <w:rsid w:val="00AA0B3B"/>
    <w:rsid w:val="00AA70EF"/>
    <w:rsid w:val="00AB270B"/>
    <w:rsid w:val="00AB50EB"/>
    <w:rsid w:val="00AC3422"/>
    <w:rsid w:val="00AE0C2D"/>
    <w:rsid w:val="00B04645"/>
    <w:rsid w:val="00B072C7"/>
    <w:rsid w:val="00B13FE2"/>
    <w:rsid w:val="00B20C32"/>
    <w:rsid w:val="00B21F3D"/>
    <w:rsid w:val="00B22072"/>
    <w:rsid w:val="00B30751"/>
    <w:rsid w:val="00B319BC"/>
    <w:rsid w:val="00B339D4"/>
    <w:rsid w:val="00B415A5"/>
    <w:rsid w:val="00B6066D"/>
    <w:rsid w:val="00B6215D"/>
    <w:rsid w:val="00B62913"/>
    <w:rsid w:val="00B6347F"/>
    <w:rsid w:val="00B67A4E"/>
    <w:rsid w:val="00B7306B"/>
    <w:rsid w:val="00B75E68"/>
    <w:rsid w:val="00B9308D"/>
    <w:rsid w:val="00B94FE7"/>
    <w:rsid w:val="00B952CE"/>
    <w:rsid w:val="00BA6D3E"/>
    <w:rsid w:val="00BA71A6"/>
    <w:rsid w:val="00BB01CD"/>
    <w:rsid w:val="00BD5190"/>
    <w:rsid w:val="00BD7E3B"/>
    <w:rsid w:val="00BE213C"/>
    <w:rsid w:val="00C11F8C"/>
    <w:rsid w:val="00C12F90"/>
    <w:rsid w:val="00C253E4"/>
    <w:rsid w:val="00C33DBA"/>
    <w:rsid w:val="00C351AB"/>
    <w:rsid w:val="00C755C8"/>
    <w:rsid w:val="00CD510F"/>
    <w:rsid w:val="00CE52CD"/>
    <w:rsid w:val="00CE576C"/>
    <w:rsid w:val="00CE62AA"/>
    <w:rsid w:val="00CF5190"/>
    <w:rsid w:val="00D000AC"/>
    <w:rsid w:val="00D071CC"/>
    <w:rsid w:val="00D44030"/>
    <w:rsid w:val="00D519F3"/>
    <w:rsid w:val="00D528A9"/>
    <w:rsid w:val="00D53E45"/>
    <w:rsid w:val="00D56488"/>
    <w:rsid w:val="00D67E85"/>
    <w:rsid w:val="00D732A4"/>
    <w:rsid w:val="00D73396"/>
    <w:rsid w:val="00DA1E42"/>
    <w:rsid w:val="00DB4A78"/>
    <w:rsid w:val="00DD0ACC"/>
    <w:rsid w:val="00DE6E70"/>
    <w:rsid w:val="00DF1E70"/>
    <w:rsid w:val="00E029F7"/>
    <w:rsid w:val="00E12BE2"/>
    <w:rsid w:val="00E33CAA"/>
    <w:rsid w:val="00E3459B"/>
    <w:rsid w:val="00E45C0B"/>
    <w:rsid w:val="00EA3AB3"/>
    <w:rsid w:val="00EC7B4A"/>
    <w:rsid w:val="00EE1F32"/>
    <w:rsid w:val="00EE2F82"/>
    <w:rsid w:val="00EE7DD1"/>
    <w:rsid w:val="00EF07DE"/>
    <w:rsid w:val="00EF3AE1"/>
    <w:rsid w:val="00F051E5"/>
    <w:rsid w:val="00F06F0B"/>
    <w:rsid w:val="00F24338"/>
    <w:rsid w:val="00F41F04"/>
    <w:rsid w:val="00F5727A"/>
    <w:rsid w:val="00F7677E"/>
    <w:rsid w:val="00F86D29"/>
    <w:rsid w:val="00F91DBC"/>
    <w:rsid w:val="00FB6B3A"/>
    <w:rsid w:val="00FC1BE3"/>
    <w:rsid w:val="00FD198B"/>
    <w:rsid w:val="00FD6FFB"/>
    <w:rsid w:val="00FE0363"/>
    <w:rsid w:val="00FE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9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90"/>
    <w:pPr>
      <w:ind w:left="720"/>
      <w:contextualSpacing/>
    </w:pPr>
  </w:style>
  <w:style w:type="paragraph" w:styleId="FootnoteText">
    <w:name w:val="footnote text"/>
    <w:basedOn w:val="Normal"/>
    <w:link w:val="FootnoteTextChar"/>
    <w:unhideWhenUsed/>
    <w:rsid w:val="00BD5190"/>
    <w:pPr>
      <w:spacing w:after="0" w:line="240" w:lineRule="auto"/>
    </w:pPr>
    <w:rPr>
      <w:sz w:val="20"/>
      <w:szCs w:val="20"/>
    </w:rPr>
  </w:style>
  <w:style w:type="character" w:customStyle="1" w:styleId="FootnoteTextChar">
    <w:name w:val="Footnote Text Char"/>
    <w:basedOn w:val="DefaultParagraphFont"/>
    <w:link w:val="FootnoteText"/>
    <w:rsid w:val="00BD5190"/>
    <w:rPr>
      <w:rFonts w:asciiTheme="minorHAnsi" w:hAnsiTheme="minorHAnsi" w:cstheme="minorBidi"/>
      <w:sz w:val="20"/>
      <w:szCs w:val="20"/>
    </w:rPr>
  </w:style>
  <w:style w:type="character" w:styleId="FootnoteReference">
    <w:name w:val="footnote reference"/>
    <w:basedOn w:val="DefaultParagraphFont"/>
    <w:unhideWhenUsed/>
    <w:rsid w:val="00BD5190"/>
    <w:rPr>
      <w:vertAlign w:val="superscript"/>
    </w:rPr>
  </w:style>
  <w:style w:type="character" w:styleId="Hyperlink">
    <w:name w:val="Hyperlink"/>
    <w:basedOn w:val="DefaultParagraphFont"/>
    <w:uiPriority w:val="99"/>
    <w:unhideWhenUsed/>
    <w:rsid w:val="00BD5190"/>
    <w:rPr>
      <w:color w:val="0000FF" w:themeColor="hyperlink"/>
      <w:u w:val="single"/>
    </w:rPr>
  </w:style>
  <w:style w:type="paragraph" w:styleId="Header">
    <w:name w:val="header"/>
    <w:basedOn w:val="Normal"/>
    <w:link w:val="HeaderChar"/>
    <w:uiPriority w:val="99"/>
    <w:unhideWhenUsed/>
    <w:rsid w:val="006B0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7CE"/>
    <w:rPr>
      <w:rFonts w:asciiTheme="minorHAnsi" w:hAnsiTheme="minorHAnsi" w:cstheme="minorBidi"/>
      <w:sz w:val="22"/>
      <w:szCs w:val="22"/>
    </w:rPr>
  </w:style>
  <w:style w:type="paragraph" w:styleId="Footer">
    <w:name w:val="footer"/>
    <w:basedOn w:val="Normal"/>
    <w:link w:val="FooterChar"/>
    <w:uiPriority w:val="99"/>
    <w:unhideWhenUsed/>
    <w:rsid w:val="006B0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7CE"/>
    <w:rPr>
      <w:rFonts w:asciiTheme="minorHAnsi" w:hAnsiTheme="minorHAnsi" w:cstheme="minorBidi"/>
      <w:sz w:val="22"/>
      <w:szCs w:val="22"/>
    </w:rPr>
  </w:style>
  <w:style w:type="table" w:styleId="TableGrid">
    <w:name w:val="Table Grid"/>
    <w:basedOn w:val="TableNormal"/>
    <w:uiPriority w:val="59"/>
    <w:rsid w:val="009A1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1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uru.online.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BRC Kendari</dc:creator>
  <cp:lastModifiedBy>BRC Kendari</cp:lastModifiedBy>
  <cp:revision>454</cp:revision>
  <cp:lastPrinted>2015-11-17T13:33:00Z</cp:lastPrinted>
  <dcterms:created xsi:type="dcterms:W3CDTF">2015-06-15T14:23:00Z</dcterms:created>
  <dcterms:modified xsi:type="dcterms:W3CDTF">2015-11-17T13:33:00Z</dcterms:modified>
</cp:coreProperties>
</file>