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4E" w:rsidRDefault="006A5E47" w:rsidP="001A025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254">
        <w:rPr>
          <w:rFonts w:ascii="Times New Roman" w:hAnsi="Times New Roman" w:cs="Times New Roman"/>
          <w:b/>
          <w:sz w:val="24"/>
          <w:szCs w:val="24"/>
        </w:rPr>
        <w:t>DAFTAR</w:t>
      </w:r>
      <w:r w:rsidR="00574E4E" w:rsidRPr="001A0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254">
        <w:rPr>
          <w:rFonts w:ascii="Times New Roman" w:hAnsi="Times New Roman" w:cs="Times New Roman"/>
          <w:b/>
          <w:sz w:val="24"/>
          <w:szCs w:val="24"/>
        </w:rPr>
        <w:t>PUSTAKA</w:t>
      </w:r>
    </w:p>
    <w:p w:rsidR="001A0254" w:rsidRPr="001A0254" w:rsidRDefault="001A0254" w:rsidP="001A025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722" w:rsidRPr="001A0254" w:rsidRDefault="007428EA" w:rsidP="001A025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254">
        <w:rPr>
          <w:rFonts w:ascii="Times New Roman" w:hAnsi="Times New Roman" w:cs="Times New Roman"/>
          <w:sz w:val="24"/>
          <w:szCs w:val="24"/>
        </w:rPr>
        <w:t xml:space="preserve">Al-Jawziyah, Ibnu Qayyim. </w:t>
      </w:r>
      <w:r w:rsidRPr="001A0254">
        <w:rPr>
          <w:rFonts w:ascii="Times New Roman" w:hAnsi="Times New Roman" w:cs="Times New Roman"/>
          <w:i/>
          <w:sz w:val="24"/>
          <w:szCs w:val="24"/>
        </w:rPr>
        <w:t xml:space="preserve"> I’lam Al-Muwaqqi ‘In ‘An Rab Al- ‘Alamin, ed. Muhammad Muhy Al- Din</w:t>
      </w:r>
      <w:r w:rsidRPr="001A0254">
        <w:rPr>
          <w:rFonts w:ascii="Times New Roman" w:hAnsi="Times New Roman" w:cs="Times New Roman"/>
          <w:sz w:val="24"/>
          <w:szCs w:val="24"/>
        </w:rPr>
        <w:t>, Jilid 3 Beirut- Al-Muktabah  Al- ‘Asriyyah, 1413 H</w:t>
      </w:r>
    </w:p>
    <w:p w:rsidR="00B01722" w:rsidRPr="001A0254" w:rsidRDefault="00B01722" w:rsidP="001A025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01722" w:rsidRPr="001A0254" w:rsidRDefault="007428EA" w:rsidP="001A0254">
      <w:pPr>
        <w:tabs>
          <w:tab w:val="left" w:pos="28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A0254">
        <w:rPr>
          <w:rFonts w:ascii="Times New Roman" w:hAnsi="Times New Roman" w:cs="Times New Roman"/>
          <w:sz w:val="24"/>
          <w:szCs w:val="24"/>
        </w:rPr>
        <w:t xml:space="preserve">Al-Zarqa, Mustafa.  </w:t>
      </w:r>
      <w:r w:rsidRPr="001A0254">
        <w:rPr>
          <w:rFonts w:ascii="Times New Roman" w:hAnsi="Times New Roman" w:cs="Times New Roman"/>
          <w:i/>
          <w:sz w:val="24"/>
          <w:szCs w:val="24"/>
        </w:rPr>
        <w:t>Al-Madkhal Al-Fiqhi Al- ‘Am,</w:t>
      </w:r>
      <w:r w:rsidRPr="001A0254">
        <w:rPr>
          <w:rFonts w:ascii="Times New Roman" w:hAnsi="Times New Roman" w:cs="Times New Roman"/>
          <w:sz w:val="24"/>
          <w:szCs w:val="24"/>
        </w:rPr>
        <w:t xml:space="preserve"> Jilid 2 Beirut: Dar Al-Fikr, 1387 H</w:t>
      </w:r>
    </w:p>
    <w:p w:rsidR="00B01722" w:rsidRPr="001A0254" w:rsidRDefault="00B01722" w:rsidP="001A0254">
      <w:pPr>
        <w:tabs>
          <w:tab w:val="left" w:pos="28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01722" w:rsidRPr="001A0254" w:rsidRDefault="00A64F82" w:rsidP="001A0254">
      <w:pPr>
        <w:tabs>
          <w:tab w:val="left" w:pos="28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254">
        <w:rPr>
          <w:rFonts w:ascii="Times New Roman" w:hAnsi="Times New Roman" w:cs="Times New Roman"/>
          <w:color w:val="000000"/>
          <w:sz w:val="24"/>
          <w:szCs w:val="24"/>
        </w:rPr>
        <w:t>Adikusuma</w:t>
      </w:r>
      <w:r w:rsidR="0044401F" w:rsidRPr="001A0254">
        <w:rPr>
          <w:rFonts w:ascii="Times New Roman" w:hAnsi="Times New Roman" w:cs="Times New Roman"/>
          <w:color w:val="000000"/>
          <w:sz w:val="24"/>
          <w:szCs w:val="24"/>
        </w:rPr>
        <w:t>, Hilman.</w:t>
      </w:r>
      <w:r w:rsidRPr="001A0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Hukum Waris Indonesia, Perundang-undangan Hukum Adat, Hindu, dan Islam</w:t>
      </w:r>
      <w:r w:rsidRPr="001A02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401F" w:rsidRPr="001A0254">
        <w:rPr>
          <w:rFonts w:ascii="Times New Roman" w:hAnsi="Times New Roman" w:cs="Times New Roman"/>
          <w:color w:val="000000"/>
          <w:sz w:val="24"/>
          <w:szCs w:val="24"/>
        </w:rPr>
        <w:t>Bandung: Cipta Aditya Bakti,</w:t>
      </w:r>
      <w:r w:rsidRPr="001A0254">
        <w:rPr>
          <w:rFonts w:ascii="Times New Roman" w:hAnsi="Times New Roman" w:cs="Times New Roman"/>
          <w:color w:val="000000"/>
          <w:sz w:val="24"/>
          <w:szCs w:val="24"/>
        </w:rPr>
        <w:t xml:space="preserve"> 1994</w:t>
      </w:r>
    </w:p>
    <w:p w:rsidR="00B01722" w:rsidRPr="001A0254" w:rsidRDefault="00B01722" w:rsidP="001A0254">
      <w:pPr>
        <w:tabs>
          <w:tab w:val="left" w:pos="28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1722" w:rsidRPr="001A0254" w:rsidRDefault="00F02D19" w:rsidP="001A0254">
      <w:pPr>
        <w:tabs>
          <w:tab w:val="left" w:pos="28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254">
        <w:rPr>
          <w:rFonts w:ascii="Times New Roman" w:hAnsi="Times New Roman" w:cs="Times New Roman"/>
          <w:sz w:val="24"/>
          <w:szCs w:val="24"/>
        </w:rPr>
        <w:t>Al Shabuni</w:t>
      </w:r>
      <w:r w:rsidR="0044401F" w:rsidRPr="001A0254">
        <w:rPr>
          <w:rFonts w:ascii="Times New Roman" w:hAnsi="Times New Roman" w:cs="Times New Roman"/>
          <w:sz w:val="24"/>
          <w:szCs w:val="24"/>
        </w:rPr>
        <w:t>, Muhammad Ali.</w:t>
      </w:r>
      <w:r w:rsidRPr="001A0254">
        <w:rPr>
          <w:rFonts w:ascii="Times New Roman" w:hAnsi="Times New Roman" w:cs="Times New Roman"/>
          <w:sz w:val="24"/>
          <w:szCs w:val="24"/>
        </w:rPr>
        <w:t xml:space="preserve"> </w:t>
      </w:r>
      <w:r w:rsidRPr="001A0254">
        <w:rPr>
          <w:rFonts w:ascii="Times New Roman" w:hAnsi="Times New Roman" w:cs="Times New Roman"/>
          <w:i/>
          <w:sz w:val="24"/>
          <w:szCs w:val="24"/>
        </w:rPr>
        <w:t>Hukum Waris Menurut Al-Quran Dan Hadis</w:t>
      </w:r>
      <w:r w:rsidRPr="001A0254">
        <w:rPr>
          <w:rFonts w:ascii="Times New Roman" w:hAnsi="Times New Roman" w:cs="Times New Roman"/>
          <w:sz w:val="24"/>
          <w:szCs w:val="24"/>
        </w:rPr>
        <w:t>,</w:t>
      </w:r>
      <w:r w:rsidR="00FB4C45" w:rsidRPr="001A0254">
        <w:rPr>
          <w:rFonts w:ascii="Times New Roman" w:hAnsi="Times New Roman" w:cs="Times New Roman"/>
          <w:sz w:val="24"/>
          <w:szCs w:val="24"/>
        </w:rPr>
        <w:t xml:space="preserve"> </w:t>
      </w:r>
      <w:r w:rsidR="0044401F" w:rsidRPr="001A0254">
        <w:rPr>
          <w:rFonts w:ascii="Times New Roman" w:hAnsi="Times New Roman" w:cs="Times New Roman"/>
          <w:sz w:val="24"/>
          <w:szCs w:val="24"/>
        </w:rPr>
        <w:t>Bandung: Trigenda Karya, 1995</w:t>
      </w:r>
    </w:p>
    <w:p w:rsidR="00B01722" w:rsidRPr="001A0254" w:rsidRDefault="00B01722" w:rsidP="001A0254">
      <w:pPr>
        <w:tabs>
          <w:tab w:val="left" w:pos="28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722" w:rsidRPr="001A0254" w:rsidRDefault="00A64F82" w:rsidP="001A0254">
      <w:pPr>
        <w:tabs>
          <w:tab w:val="left" w:pos="28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254">
        <w:rPr>
          <w:rFonts w:ascii="Times New Roman" w:hAnsi="Times New Roman" w:cs="Times New Roman"/>
          <w:sz w:val="24"/>
          <w:szCs w:val="24"/>
        </w:rPr>
        <w:t>Al-Khâtib</w:t>
      </w:r>
      <w:r w:rsidR="0044401F" w:rsidRPr="001A0254">
        <w:rPr>
          <w:rFonts w:ascii="Times New Roman" w:hAnsi="Times New Roman" w:cs="Times New Roman"/>
          <w:sz w:val="24"/>
          <w:szCs w:val="24"/>
        </w:rPr>
        <w:t>, asy-Syarbini M.</w:t>
      </w:r>
      <w:r w:rsidRPr="001A0254">
        <w:rPr>
          <w:rFonts w:ascii="Times New Roman" w:hAnsi="Times New Roman" w:cs="Times New Roman"/>
          <w:sz w:val="24"/>
          <w:szCs w:val="24"/>
        </w:rPr>
        <w:t xml:space="preserve"> </w:t>
      </w:r>
      <w:r w:rsidRPr="001A0254">
        <w:rPr>
          <w:rFonts w:ascii="Times New Roman" w:hAnsi="Times New Roman" w:cs="Times New Roman"/>
          <w:i/>
          <w:iCs/>
          <w:sz w:val="24"/>
          <w:szCs w:val="24"/>
        </w:rPr>
        <w:t xml:space="preserve">Mugnil Muhtâj </w:t>
      </w:r>
      <w:r w:rsidRPr="001A0254">
        <w:rPr>
          <w:rFonts w:ascii="Times New Roman" w:hAnsi="Times New Roman" w:cs="Times New Roman"/>
          <w:sz w:val="24"/>
          <w:szCs w:val="24"/>
        </w:rPr>
        <w:t xml:space="preserve">Kairo: </w:t>
      </w:r>
      <w:r w:rsidR="0044401F" w:rsidRPr="001A0254">
        <w:rPr>
          <w:rFonts w:ascii="Times New Roman" w:hAnsi="Times New Roman" w:cs="Times New Roman"/>
          <w:sz w:val="24"/>
          <w:szCs w:val="24"/>
        </w:rPr>
        <w:t>Mustafa al-Babi al-Halabi, 1958</w:t>
      </w:r>
    </w:p>
    <w:p w:rsidR="00B01722" w:rsidRPr="001A0254" w:rsidRDefault="00B01722" w:rsidP="001A0254">
      <w:pPr>
        <w:tabs>
          <w:tab w:val="left" w:pos="28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722" w:rsidRPr="001A0254" w:rsidRDefault="00A64F82" w:rsidP="001A0254">
      <w:pPr>
        <w:tabs>
          <w:tab w:val="left" w:pos="28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A0254">
        <w:rPr>
          <w:rFonts w:ascii="Times New Roman" w:hAnsi="Times New Roman" w:cs="Times New Roman"/>
          <w:sz w:val="24"/>
          <w:szCs w:val="24"/>
        </w:rPr>
        <w:t>Basyir, A.  “Reaktualisasi Pendekatan Sosiologis Tidak selalu Relevan”, da</w:t>
      </w:r>
      <w:r w:rsidR="00361908" w:rsidRPr="001A0254">
        <w:rPr>
          <w:rFonts w:ascii="Times New Roman" w:hAnsi="Times New Roman" w:cs="Times New Roman"/>
          <w:sz w:val="24"/>
          <w:szCs w:val="24"/>
        </w:rPr>
        <w:t>lam Iqbal Addurrauf Saimina, ed.</w:t>
      </w:r>
      <w:r w:rsidRPr="001A0254">
        <w:rPr>
          <w:rFonts w:ascii="Times New Roman" w:hAnsi="Times New Roman" w:cs="Times New Roman"/>
          <w:sz w:val="24"/>
          <w:szCs w:val="24"/>
        </w:rPr>
        <w:t xml:space="preserve"> </w:t>
      </w:r>
      <w:r w:rsidRPr="001A0254">
        <w:rPr>
          <w:rFonts w:ascii="Times New Roman" w:hAnsi="Times New Roman" w:cs="Times New Roman"/>
          <w:i/>
          <w:iCs/>
          <w:sz w:val="24"/>
          <w:szCs w:val="24"/>
        </w:rPr>
        <w:t>Polemik Reaktualisasi Ajaran Islam</w:t>
      </w:r>
      <w:r w:rsidR="00F02D19" w:rsidRPr="001A0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BE9" w:rsidRPr="001A0254" w:rsidRDefault="00306BE9" w:rsidP="001A0254">
      <w:pPr>
        <w:tabs>
          <w:tab w:val="left" w:pos="28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06BE9" w:rsidRPr="001A0254" w:rsidRDefault="00306BE9" w:rsidP="001A025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A0254">
        <w:rPr>
          <w:rFonts w:ascii="Times New Roman" w:hAnsi="Times New Roman" w:cs="Times New Roman"/>
          <w:sz w:val="24"/>
          <w:szCs w:val="24"/>
        </w:rPr>
        <w:t xml:space="preserve">Bustanul Arifin, </w:t>
      </w:r>
      <w:r w:rsidRPr="001A0254">
        <w:rPr>
          <w:rFonts w:ascii="Times New Roman" w:hAnsi="Times New Roman" w:cs="Times New Roman"/>
          <w:i/>
          <w:iCs/>
          <w:sz w:val="24"/>
          <w:szCs w:val="24"/>
        </w:rPr>
        <w:t xml:space="preserve">Pelembagaan Hukum Islam di Indonesia, </w:t>
      </w:r>
      <w:r w:rsidRPr="001A0254">
        <w:rPr>
          <w:rFonts w:ascii="Times New Roman" w:hAnsi="Times New Roman" w:cs="Times New Roman"/>
          <w:sz w:val="24"/>
          <w:szCs w:val="24"/>
        </w:rPr>
        <w:t>cet.I, Jakarta: Gema Insani Press, 1996</w:t>
      </w:r>
    </w:p>
    <w:p w:rsidR="00B01722" w:rsidRPr="001A0254" w:rsidRDefault="00B01722" w:rsidP="001A0254">
      <w:pPr>
        <w:tabs>
          <w:tab w:val="left" w:pos="28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722" w:rsidRPr="001A0254" w:rsidRDefault="00F02D19" w:rsidP="001A0254">
      <w:pPr>
        <w:tabs>
          <w:tab w:val="left" w:pos="28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254">
        <w:rPr>
          <w:rFonts w:ascii="Times New Roman" w:hAnsi="Times New Roman" w:cs="Times New Roman"/>
          <w:sz w:val="24"/>
          <w:szCs w:val="24"/>
        </w:rPr>
        <w:t>Daradjat</w:t>
      </w:r>
      <w:r w:rsidR="0044401F" w:rsidRPr="001A0254">
        <w:rPr>
          <w:rFonts w:ascii="Times New Roman" w:hAnsi="Times New Roman" w:cs="Times New Roman"/>
          <w:sz w:val="24"/>
          <w:szCs w:val="24"/>
        </w:rPr>
        <w:t>,</w:t>
      </w:r>
      <w:r w:rsidRPr="001A0254">
        <w:rPr>
          <w:rFonts w:ascii="Times New Roman" w:hAnsi="Times New Roman" w:cs="Times New Roman"/>
          <w:sz w:val="24"/>
          <w:szCs w:val="24"/>
        </w:rPr>
        <w:t xml:space="preserve"> Zakiah</w:t>
      </w:r>
      <w:r w:rsidR="0044401F" w:rsidRPr="001A0254">
        <w:rPr>
          <w:rFonts w:ascii="Times New Roman" w:hAnsi="Times New Roman" w:cs="Times New Roman"/>
          <w:sz w:val="24"/>
          <w:szCs w:val="24"/>
        </w:rPr>
        <w:t xml:space="preserve">. </w:t>
      </w:r>
      <w:r w:rsidRPr="001A0254">
        <w:rPr>
          <w:rFonts w:ascii="Times New Roman" w:hAnsi="Times New Roman" w:cs="Times New Roman"/>
          <w:i/>
          <w:iCs/>
          <w:sz w:val="24"/>
          <w:szCs w:val="24"/>
        </w:rPr>
        <w:t xml:space="preserve">Ilmu Fiqh </w:t>
      </w:r>
      <w:r w:rsidR="00A05913" w:rsidRPr="001A0254">
        <w:rPr>
          <w:rFonts w:ascii="Times New Roman" w:hAnsi="Times New Roman" w:cs="Times New Roman"/>
          <w:sz w:val="24"/>
          <w:szCs w:val="24"/>
        </w:rPr>
        <w:t xml:space="preserve"> </w:t>
      </w:r>
      <w:r w:rsidRPr="001A0254">
        <w:rPr>
          <w:rFonts w:ascii="Times New Roman" w:hAnsi="Times New Roman" w:cs="Times New Roman"/>
          <w:sz w:val="24"/>
          <w:szCs w:val="24"/>
        </w:rPr>
        <w:t>Yogyakar</w:t>
      </w:r>
      <w:r w:rsidR="00A05913" w:rsidRPr="001A0254">
        <w:rPr>
          <w:rFonts w:ascii="Times New Roman" w:hAnsi="Times New Roman" w:cs="Times New Roman"/>
          <w:sz w:val="24"/>
          <w:szCs w:val="24"/>
        </w:rPr>
        <w:t>ta : PT Dana Bhakti Wakaf, 199</w:t>
      </w:r>
      <w:r w:rsidR="0044401F" w:rsidRPr="001A0254">
        <w:rPr>
          <w:rFonts w:ascii="Times New Roman" w:hAnsi="Times New Roman" w:cs="Times New Roman"/>
          <w:sz w:val="24"/>
          <w:szCs w:val="24"/>
        </w:rPr>
        <w:t>5</w:t>
      </w:r>
    </w:p>
    <w:p w:rsidR="00B01722" w:rsidRPr="001A0254" w:rsidRDefault="00B01722" w:rsidP="001A0254">
      <w:pPr>
        <w:tabs>
          <w:tab w:val="left" w:pos="28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908" w:rsidRPr="001A0254" w:rsidRDefault="007003F9" w:rsidP="001A0254">
      <w:pPr>
        <w:tabs>
          <w:tab w:val="left" w:pos="28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254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.1pt;margin-top:10.3pt;width:47.25pt;height:0;z-index:251659264" o:connectortype="straight"/>
        </w:pict>
      </w:r>
      <w:r w:rsidR="00C761EB" w:rsidRPr="001A025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2D19" w:rsidRPr="001A0254">
        <w:rPr>
          <w:rFonts w:ascii="Times New Roman" w:hAnsi="Times New Roman" w:cs="Times New Roman"/>
          <w:sz w:val="24"/>
          <w:szCs w:val="24"/>
        </w:rPr>
        <w:t xml:space="preserve">dkk. </w:t>
      </w:r>
      <w:r w:rsidR="00F02D19" w:rsidRPr="001A0254">
        <w:rPr>
          <w:rFonts w:ascii="Times New Roman" w:hAnsi="Times New Roman" w:cs="Times New Roman"/>
          <w:i/>
          <w:iCs/>
          <w:sz w:val="24"/>
          <w:szCs w:val="24"/>
        </w:rPr>
        <w:t xml:space="preserve">Ilmu Fiqh, </w:t>
      </w:r>
      <w:r w:rsidR="00327EE5" w:rsidRPr="001A0254">
        <w:rPr>
          <w:rFonts w:ascii="Times New Roman" w:hAnsi="Times New Roman" w:cs="Times New Roman"/>
          <w:sz w:val="24"/>
          <w:szCs w:val="24"/>
        </w:rPr>
        <w:t xml:space="preserve">cet. II, </w:t>
      </w:r>
      <w:r w:rsidR="00F02D19" w:rsidRPr="001A0254">
        <w:rPr>
          <w:rFonts w:ascii="Times New Roman" w:hAnsi="Times New Roman" w:cs="Times New Roman"/>
          <w:sz w:val="24"/>
          <w:szCs w:val="24"/>
        </w:rPr>
        <w:t>Yogyakar</w:t>
      </w:r>
      <w:r w:rsidR="00327EE5" w:rsidRPr="001A0254">
        <w:rPr>
          <w:rFonts w:ascii="Times New Roman" w:hAnsi="Times New Roman" w:cs="Times New Roman"/>
          <w:sz w:val="24"/>
          <w:szCs w:val="24"/>
        </w:rPr>
        <w:t xml:space="preserve">ta, </w:t>
      </w:r>
      <w:r w:rsidR="00A05913" w:rsidRPr="001A0254">
        <w:rPr>
          <w:rFonts w:ascii="Times New Roman" w:hAnsi="Times New Roman" w:cs="Times New Roman"/>
          <w:sz w:val="24"/>
          <w:szCs w:val="24"/>
        </w:rPr>
        <w:t xml:space="preserve"> PT. Dana Bhakti Wakaf,1995</w:t>
      </w:r>
      <w:r w:rsidR="00F02D19" w:rsidRPr="001A0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722" w:rsidRPr="001A0254" w:rsidRDefault="00A64F82" w:rsidP="001A0254">
      <w:pPr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A0254">
        <w:rPr>
          <w:rFonts w:ascii="Times New Roman" w:hAnsi="Times New Roman" w:cs="Times New Roman"/>
          <w:sz w:val="24"/>
          <w:szCs w:val="24"/>
        </w:rPr>
        <w:t xml:space="preserve">Djakfar Idris dan Yahya Taufik, </w:t>
      </w:r>
      <w:r w:rsidRPr="001A0254">
        <w:rPr>
          <w:rFonts w:ascii="Times New Roman" w:hAnsi="Times New Roman" w:cs="Times New Roman"/>
          <w:i/>
          <w:iCs/>
          <w:sz w:val="24"/>
          <w:szCs w:val="24"/>
        </w:rPr>
        <w:t>Kompilasi Hukum Kewarisan Islam</w:t>
      </w:r>
      <w:r w:rsidR="00327EE5" w:rsidRPr="001A025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A02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27EE5" w:rsidRPr="001A0254">
        <w:rPr>
          <w:rFonts w:ascii="Times New Roman" w:hAnsi="Times New Roman" w:cs="Times New Roman"/>
          <w:sz w:val="24"/>
          <w:szCs w:val="24"/>
        </w:rPr>
        <w:t>Jakarta</w:t>
      </w:r>
      <w:r w:rsidR="00C761EB" w:rsidRPr="001A0254">
        <w:rPr>
          <w:rFonts w:ascii="Times New Roman" w:hAnsi="Times New Roman" w:cs="Times New Roman"/>
          <w:sz w:val="24"/>
          <w:szCs w:val="24"/>
        </w:rPr>
        <w:t>:</w:t>
      </w:r>
      <w:r w:rsidR="00327EE5" w:rsidRPr="001A0254">
        <w:rPr>
          <w:rFonts w:ascii="Times New Roman" w:hAnsi="Times New Roman" w:cs="Times New Roman"/>
          <w:sz w:val="24"/>
          <w:szCs w:val="24"/>
        </w:rPr>
        <w:t xml:space="preserve"> </w:t>
      </w:r>
      <w:r w:rsidRPr="001A0254">
        <w:rPr>
          <w:rFonts w:ascii="Times New Roman" w:hAnsi="Times New Roman" w:cs="Times New Roman"/>
          <w:sz w:val="24"/>
          <w:szCs w:val="24"/>
        </w:rPr>
        <w:t>Pustaka Jaya, 1995</w:t>
      </w:r>
    </w:p>
    <w:p w:rsidR="00B01722" w:rsidRPr="001A0254" w:rsidRDefault="00A05913" w:rsidP="001A0254">
      <w:pPr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A0254">
        <w:rPr>
          <w:rFonts w:ascii="Times New Roman" w:hAnsi="Times New Roman" w:cs="Times New Roman"/>
          <w:color w:val="000000"/>
          <w:sz w:val="24"/>
          <w:szCs w:val="24"/>
        </w:rPr>
        <w:t>Hadikusuma Hilman</w:t>
      </w:r>
      <w:r w:rsidRPr="001A0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Hukum Waris Adat</w:t>
      </w:r>
      <w:r w:rsidRPr="001A02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B4C45" w:rsidRPr="001A025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A0254">
        <w:rPr>
          <w:rFonts w:ascii="Times New Roman" w:hAnsi="Times New Roman" w:cs="Times New Roman"/>
          <w:color w:val="000000"/>
          <w:sz w:val="24"/>
          <w:szCs w:val="24"/>
        </w:rPr>
        <w:t xml:space="preserve">Cipta Aditya Bhakti Bandung, 1993 </w:t>
      </w:r>
      <w:r w:rsidR="00FB4C45" w:rsidRPr="001A025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01722" w:rsidRPr="001A0254" w:rsidRDefault="007003F9" w:rsidP="001A0254">
      <w:pPr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A0254"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w:pict>
          <v:shape id="_x0000_s1027" type="#_x0000_t32" style="position:absolute;left:0;text-align:left;margin-left:2.1pt;margin-top:9.5pt;width:52.5pt;height:0;z-index:251658240" o:connectortype="straight"/>
        </w:pict>
      </w:r>
      <w:r w:rsidR="00C761EB" w:rsidRPr="001A02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, </w:t>
      </w:r>
      <w:r w:rsidR="00A05913" w:rsidRPr="001A0254">
        <w:rPr>
          <w:rFonts w:ascii="Times New Roman" w:hAnsi="Times New Roman" w:cs="Times New Roman"/>
          <w:i/>
          <w:color w:val="000000"/>
          <w:sz w:val="24"/>
          <w:szCs w:val="24"/>
        </w:rPr>
        <w:t>Hukum Kekerabatan Adat</w:t>
      </w:r>
      <w:r w:rsidR="00A05913" w:rsidRPr="001A0254">
        <w:rPr>
          <w:rFonts w:ascii="Times New Roman" w:hAnsi="Times New Roman" w:cs="Times New Roman"/>
          <w:color w:val="000000"/>
          <w:sz w:val="24"/>
          <w:szCs w:val="24"/>
        </w:rPr>
        <w:t xml:space="preserve">, Pelajar Agung, 1997 </w:t>
      </w:r>
    </w:p>
    <w:p w:rsidR="00361908" w:rsidRPr="001A0254" w:rsidRDefault="00A05913" w:rsidP="001A0254">
      <w:pPr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A0254">
        <w:rPr>
          <w:rFonts w:ascii="Times New Roman" w:hAnsi="Times New Roman" w:cs="Times New Roman"/>
          <w:sz w:val="24"/>
          <w:szCs w:val="24"/>
        </w:rPr>
        <w:t>Hakim</w:t>
      </w:r>
      <w:r w:rsidR="00C761EB" w:rsidRPr="001A0254">
        <w:rPr>
          <w:rFonts w:ascii="Times New Roman" w:hAnsi="Times New Roman" w:cs="Times New Roman"/>
          <w:sz w:val="24"/>
          <w:szCs w:val="24"/>
        </w:rPr>
        <w:t>, Helmi.</w:t>
      </w:r>
      <w:r w:rsidRPr="001A0254">
        <w:rPr>
          <w:rFonts w:ascii="Times New Roman" w:hAnsi="Times New Roman" w:cs="Times New Roman"/>
          <w:sz w:val="24"/>
          <w:szCs w:val="24"/>
        </w:rPr>
        <w:t xml:space="preserve"> </w:t>
      </w:r>
      <w:r w:rsidRPr="001A0254">
        <w:rPr>
          <w:rFonts w:ascii="Times New Roman" w:hAnsi="Times New Roman" w:cs="Times New Roman"/>
          <w:i/>
          <w:iCs/>
          <w:sz w:val="24"/>
          <w:szCs w:val="24"/>
        </w:rPr>
        <w:t>Pembaharuan Hukum Waris Islam Persepsi Metodologis</w:t>
      </w:r>
      <w:r w:rsidR="00C761EB" w:rsidRPr="001A0254">
        <w:rPr>
          <w:rFonts w:ascii="Times New Roman" w:hAnsi="Times New Roman" w:cs="Times New Roman"/>
          <w:iCs/>
          <w:sz w:val="24"/>
          <w:szCs w:val="24"/>
        </w:rPr>
        <w:t>,</w:t>
      </w:r>
      <w:r w:rsidRPr="001A025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1A0254">
        <w:rPr>
          <w:rFonts w:ascii="Times New Roman" w:hAnsi="Times New Roman" w:cs="Times New Roman"/>
          <w:sz w:val="24"/>
          <w:szCs w:val="24"/>
        </w:rPr>
        <w:t>Jakarta: Al- Fajar, 1994</w:t>
      </w:r>
    </w:p>
    <w:p w:rsidR="001B77CF" w:rsidRPr="001A0254" w:rsidRDefault="00A05913" w:rsidP="001A025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254">
        <w:rPr>
          <w:rFonts w:ascii="Times New Roman" w:hAnsi="Times New Roman" w:cs="Times New Roman"/>
          <w:color w:val="000000"/>
          <w:sz w:val="24"/>
          <w:szCs w:val="24"/>
        </w:rPr>
        <w:t xml:space="preserve">Hazairin, </w:t>
      </w:r>
      <w:r w:rsidRPr="001A0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Bab-bab Tentang Hukum Adat</w:t>
      </w:r>
      <w:r w:rsidRPr="001A02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B77CF" w:rsidRPr="001A0254">
        <w:rPr>
          <w:rFonts w:ascii="Times New Roman" w:hAnsi="Times New Roman" w:cs="Times New Roman"/>
          <w:color w:val="000000"/>
          <w:sz w:val="24"/>
          <w:szCs w:val="24"/>
        </w:rPr>
        <w:t xml:space="preserve">Jakarta: </w:t>
      </w:r>
      <w:r w:rsidRPr="001A0254">
        <w:rPr>
          <w:rFonts w:ascii="Times New Roman" w:hAnsi="Times New Roman" w:cs="Times New Roman"/>
          <w:color w:val="000000"/>
          <w:sz w:val="24"/>
          <w:szCs w:val="24"/>
        </w:rPr>
        <w:t>Pradnya Paramita, 1975</w:t>
      </w:r>
    </w:p>
    <w:p w:rsidR="00361908" w:rsidRPr="001A0254" w:rsidRDefault="007003F9" w:rsidP="001A0254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A0254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9" type="#_x0000_t32" style="position:absolute;left:0;text-align:left;margin-left:2.1pt;margin-top:7.85pt;width:47.25pt;height:.05pt;z-index:251660288" o:connectortype="straight"/>
        </w:pict>
      </w:r>
      <w:r w:rsidR="00C761EB" w:rsidRPr="001A025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05913" w:rsidRPr="001A0254">
        <w:rPr>
          <w:rFonts w:ascii="Times New Roman" w:hAnsi="Times New Roman" w:cs="Times New Roman"/>
          <w:sz w:val="24"/>
          <w:szCs w:val="24"/>
        </w:rPr>
        <w:t xml:space="preserve"> </w:t>
      </w:r>
      <w:r w:rsidR="00C761EB" w:rsidRPr="001A0254">
        <w:rPr>
          <w:rFonts w:ascii="Times New Roman" w:hAnsi="Times New Roman" w:cs="Times New Roman"/>
          <w:sz w:val="24"/>
          <w:szCs w:val="24"/>
        </w:rPr>
        <w:t xml:space="preserve">  , </w:t>
      </w:r>
      <w:r w:rsidR="00A05913" w:rsidRPr="001A0254">
        <w:rPr>
          <w:rFonts w:ascii="Times New Roman" w:hAnsi="Times New Roman" w:cs="Times New Roman"/>
          <w:i/>
          <w:iCs/>
          <w:sz w:val="24"/>
          <w:szCs w:val="24"/>
        </w:rPr>
        <w:t>Hukum Kewarisan Bilateral Menurut al-Quran dan Hadis</w:t>
      </w:r>
      <w:r w:rsidR="00A05913" w:rsidRPr="001A0254">
        <w:rPr>
          <w:rFonts w:ascii="Times New Roman" w:hAnsi="Times New Roman" w:cs="Times New Roman"/>
          <w:sz w:val="24"/>
          <w:szCs w:val="24"/>
        </w:rPr>
        <w:t xml:space="preserve">, </w:t>
      </w:r>
      <w:r w:rsidR="00FB4C45" w:rsidRPr="001A0254">
        <w:rPr>
          <w:rFonts w:ascii="Times New Roman" w:hAnsi="Times New Roman" w:cs="Times New Roman"/>
          <w:sz w:val="24"/>
          <w:szCs w:val="24"/>
        </w:rPr>
        <w:t>(</w:t>
      </w:r>
      <w:r w:rsidR="00A05913" w:rsidRPr="001A0254">
        <w:rPr>
          <w:rFonts w:ascii="Times New Roman" w:hAnsi="Times New Roman" w:cs="Times New Roman"/>
          <w:sz w:val="24"/>
          <w:szCs w:val="24"/>
        </w:rPr>
        <w:t>edisi ke-5 Jakarta: Tinta mas,1981</w:t>
      </w:r>
      <w:r w:rsidR="00FB4C45" w:rsidRPr="001A0254">
        <w:rPr>
          <w:rFonts w:ascii="Times New Roman" w:hAnsi="Times New Roman" w:cs="Times New Roman"/>
          <w:sz w:val="24"/>
          <w:szCs w:val="24"/>
        </w:rPr>
        <w:t>)</w:t>
      </w:r>
    </w:p>
    <w:p w:rsidR="00306BE9" w:rsidRPr="001A0254" w:rsidRDefault="00A05913" w:rsidP="001A025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A0254">
        <w:rPr>
          <w:rFonts w:ascii="Times New Roman" w:hAnsi="Times New Roman" w:cs="Times New Roman"/>
          <w:sz w:val="24"/>
          <w:szCs w:val="24"/>
        </w:rPr>
        <w:t xml:space="preserve">Haar Ter, </w:t>
      </w:r>
      <w:r w:rsidRPr="001A0254">
        <w:rPr>
          <w:rFonts w:ascii="Times New Roman" w:hAnsi="Times New Roman" w:cs="Times New Roman"/>
          <w:i/>
          <w:iCs/>
          <w:sz w:val="24"/>
          <w:szCs w:val="24"/>
        </w:rPr>
        <w:t>Asas-Asas dan Susunan Hukum Adat</w:t>
      </w:r>
      <w:r w:rsidRPr="001A0254">
        <w:rPr>
          <w:rFonts w:ascii="Times New Roman" w:hAnsi="Times New Roman" w:cs="Times New Roman"/>
          <w:sz w:val="24"/>
          <w:szCs w:val="24"/>
        </w:rPr>
        <w:t>, Terjemahan R. Ng Surbakti Presponoto, Let. N. Voricin Vahveve, Bandung, 1990</w:t>
      </w:r>
      <w:r w:rsidR="001B77CF" w:rsidRPr="001A0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BE9" w:rsidRPr="001A0254" w:rsidRDefault="00306BE9" w:rsidP="001A0254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0254" w:rsidRPr="001A0254" w:rsidRDefault="00306BE9" w:rsidP="001A0254">
      <w:pPr>
        <w:pStyle w:val="FootnoteTex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254">
        <w:rPr>
          <w:rFonts w:ascii="Times New Roman" w:hAnsi="Times New Roman" w:cs="Times New Roman"/>
          <w:sz w:val="24"/>
          <w:szCs w:val="24"/>
        </w:rPr>
        <w:t xml:space="preserve">Himpunan Peraturan Perundang-undangan, </w:t>
      </w:r>
      <w:r w:rsidRPr="001A0254">
        <w:rPr>
          <w:rFonts w:ascii="Times New Roman" w:hAnsi="Times New Roman" w:cs="Times New Roman"/>
          <w:i/>
          <w:iCs/>
          <w:sz w:val="24"/>
          <w:szCs w:val="24"/>
        </w:rPr>
        <w:t>Kompilasi Hukum Islam Tentang Hukum Perkawinan, Hukum Kewarisan, Hukum Perwakapan</w:t>
      </w:r>
      <w:r w:rsidRPr="001A0254">
        <w:rPr>
          <w:rFonts w:ascii="Times New Roman" w:eastAsia="Times New Roman" w:hAnsi="Times New Roman" w:cs="Times New Roman"/>
          <w:sz w:val="24"/>
          <w:szCs w:val="24"/>
        </w:rPr>
        <w:t>, Bandung: Pokus Media, 2010</w:t>
      </w:r>
    </w:p>
    <w:p w:rsidR="001A0254" w:rsidRPr="001A0254" w:rsidRDefault="001A0254" w:rsidP="001A0254">
      <w:pPr>
        <w:pStyle w:val="FootnoteTex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254" w:rsidRPr="001A0254" w:rsidRDefault="001A0254" w:rsidP="001A0254">
      <w:pPr>
        <w:pStyle w:val="FootnoteText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254">
        <w:rPr>
          <w:rFonts w:ascii="Times New Roman" w:hAnsi="Times New Roman" w:cs="Times New Roman"/>
          <w:sz w:val="24"/>
          <w:szCs w:val="24"/>
        </w:rPr>
        <w:t xml:space="preserve">Mazkur, Salam. </w:t>
      </w:r>
      <w:r w:rsidRPr="001A0254">
        <w:rPr>
          <w:rFonts w:ascii="Times New Roman" w:hAnsi="Times New Roman" w:cs="Times New Roman"/>
          <w:i/>
          <w:iCs/>
          <w:sz w:val="24"/>
          <w:szCs w:val="24"/>
        </w:rPr>
        <w:t>al-Qada fi al- Islam</w:t>
      </w:r>
      <w:r w:rsidRPr="001A0254">
        <w:rPr>
          <w:rFonts w:ascii="Times New Roman" w:hAnsi="Times New Roman" w:cs="Times New Roman"/>
          <w:sz w:val="24"/>
          <w:szCs w:val="24"/>
        </w:rPr>
        <w:t xml:space="preserve">,  Terj. Imran AM, </w:t>
      </w:r>
      <w:r w:rsidRPr="001A0254">
        <w:rPr>
          <w:rFonts w:ascii="Times New Roman" w:hAnsi="Times New Roman" w:cs="Times New Roman"/>
          <w:i/>
          <w:iCs/>
          <w:sz w:val="24"/>
          <w:szCs w:val="24"/>
        </w:rPr>
        <w:t>Peradilan Islam</w:t>
      </w:r>
      <w:r w:rsidRPr="001A0254">
        <w:rPr>
          <w:rFonts w:ascii="Times New Roman" w:hAnsi="Times New Roman" w:cs="Times New Roman"/>
          <w:sz w:val="24"/>
          <w:szCs w:val="24"/>
        </w:rPr>
        <w:t xml:space="preserve"> Surabaya: Bina Ilmu, 1990</w:t>
      </w:r>
      <w:r w:rsidRPr="001A0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0254" w:rsidRPr="001A0254" w:rsidRDefault="001A0254" w:rsidP="001A0254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249B0" w:rsidRPr="001A0254" w:rsidRDefault="001A0254" w:rsidP="001A0254">
      <w:pPr>
        <w:pStyle w:val="FootnoteText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0254">
        <w:rPr>
          <w:rFonts w:ascii="Times New Roman" w:hAnsi="Times New Roman" w:cs="Times New Roman"/>
          <w:sz w:val="24"/>
          <w:szCs w:val="24"/>
        </w:rPr>
        <w:t xml:space="preserve">Husain Haekal, Muhammad. </w:t>
      </w:r>
      <w:r w:rsidRPr="001A0254">
        <w:rPr>
          <w:rFonts w:ascii="Times New Roman" w:hAnsi="Times New Roman" w:cs="Times New Roman"/>
          <w:i/>
          <w:iCs/>
          <w:sz w:val="24"/>
          <w:szCs w:val="24"/>
        </w:rPr>
        <w:t>al-Faruq ‘Umar</w:t>
      </w:r>
      <w:r w:rsidRPr="001A0254">
        <w:rPr>
          <w:rFonts w:ascii="Times New Roman" w:hAnsi="Times New Roman" w:cs="Times New Roman"/>
          <w:sz w:val="24"/>
          <w:szCs w:val="24"/>
        </w:rPr>
        <w:t xml:space="preserve">, Terj. Ali Audah, </w:t>
      </w:r>
      <w:r w:rsidRPr="001A0254">
        <w:rPr>
          <w:rFonts w:ascii="Times New Roman" w:hAnsi="Times New Roman" w:cs="Times New Roman"/>
          <w:i/>
          <w:iCs/>
          <w:sz w:val="24"/>
          <w:szCs w:val="24"/>
        </w:rPr>
        <w:t>Umar bin Khattab: Sebuah Telaah Mendalam Tentang Pertumbuhan Islam dan Kedaulatannya masa itu,</w:t>
      </w:r>
    </w:p>
    <w:p w:rsidR="001A0254" w:rsidRPr="001A0254" w:rsidRDefault="001A0254" w:rsidP="001A0254">
      <w:pPr>
        <w:pStyle w:val="FootnoteText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249B0" w:rsidRPr="001A0254" w:rsidRDefault="00C249B0" w:rsidP="001A025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A0254">
        <w:rPr>
          <w:rFonts w:ascii="Times New Roman" w:hAnsi="Times New Roman" w:cs="Times New Roman"/>
          <w:sz w:val="24"/>
          <w:szCs w:val="24"/>
        </w:rPr>
        <w:t xml:space="preserve">Jaih, Mubarok. </w:t>
      </w:r>
      <w:r w:rsidRPr="001A0254">
        <w:rPr>
          <w:rFonts w:ascii="Times New Roman" w:hAnsi="Times New Roman" w:cs="Times New Roman"/>
          <w:i/>
          <w:sz w:val="24"/>
          <w:szCs w:val="24"/>
        </w:rPr>
        <w:t>Kaidah Fiqih Sejarah Dan Kaidah Asasi</w:t>
      </w:r>
      <w:r w:rsidRPr="001A0254">
        <w:rPr>
          <w:rFonts w:ascii="Times New Roman" w:hAnsi="Times New Roman" w:cs="Times New Roman"/>
          <w:sz w:val="24"/>
          <w:szCs w:val="24"/>
        </w:rPr>
        <w:t>, Edisi I, Cet. I (Jakarta: PT Rajagrafindo Persada, 2002)</w:t>
      </w:r>
    </w:p>
    <w:p w:rsidR="00C97E11" w:rsidRPr="001A0254" w:rsidRDefault="001B77CF" w:rsidP="001A0254">
      <w:pPr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A0254">
        <w:rPr>
          <w:rFonts w:ascii="Times New Roman" w:hAnsi="Times New Roman" w:cs="Times New Roman"/>
          <w:sz w:val="24"/>
          <w:szCs w:val="24"/>
        </w:rPr>
        <w:t xml:space="preserve">Kusuma Niatun, </w:t>
      </w:r>
      <w:r w:rsidRPr="001A0254">
        <w:rPr>
          <w:rFonts w:ascii="Times New Roman" w:hAnsi="Times New Roman" w:cs="Times New Roman"/>
          <w:i/>
          <w:iCs/>
          <w:sz w:val="24"/>
          <w:szCs w:val="24"/>
        </w:rPr>
        <w:t xml:space="preserve">Pengaruh Hukum Islam Terhadap Pelaksanaan Kewarisan Adat Jawa Timur </w:t>
      </w:r>
      <w:r w:rsidRPr="001A02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Di Desa Lamoare Kecamatan Tirawuta Kabupaten Kolaka, </w:t>
      </w:r>
      <w:r w:rsidRPr="001A0254">
        <w:rPr>
          <w:rFonts w:ascii="Times New Roman" w:hAnsi="Times New Roman" w:cs="Times New Roman"/>
          <w:bCs/>
          <w:iCs/>
          <w:sz w:val="24"/>
          <w:szCs w:val="24"/>
        </w:rPr>
        <w:t>Skripsi,</w:t>
      </w:r>
      <w:r w:rsidRPr="001A0254">
        <w:rPr>
          <w:rFonts w:ascii="Times New Roman" w:hAnsi="Times New Roman" w:cs="Times New Roman"/>
          <w:sz w:val="24"/>
          <w:szCs w:val="24"/>
        </w:rPr>
        <w:t xml:space="preserve"> Jurusan Syari’ah Sekolah Tinggi Agama Islam Negeri (Stain) Sultan Qaimuddin Kendari 2005</w:t>
      </w:r>
    </w:p>
    <w:p w:rsidR="00C97E11" w:rsidRPr="001A0254" w:rsidRDefault="00C97E11" w:rsidP="001A0254">
      <w:pPr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A0254">
        <w:rPr>
          <w:rFonts w:ascii="Times New Roman" w:hAnsi="Times New Roman" w:cs="Times New Roman"/>
          <w:sz w:val="24"/>
          <w:szCs w:val="24"/>
        </w:rPr>
        <w:t xml:space="preserve">Mudzhar, M. Atho. </w:t>
      </w:r>
      <w:r w:rsidRPr="001A0254">
        <w:rPr>
          <w:rFonts w:ascii="Times New Roman" w:hAnsi="Times New Roman" w:cs="Times New Roman"/>
          <w:i/>
          <w:iCs/>
          <w:sz w:val="24"/>
          <w:szCs w:val="24"/>
        </w:rPr>
        <w:t>Membaca Gelombang Ijtihad: antara Tradisi dan Liberasi</w:t>
      </w:r>
      <w:r w:rsidRPr="001A0254">
        <w:rPr>
          <w:rFonts w:ascii="Times New Roman" w:hAnsi="Times New Roman" w:cs="Times New Roman"/>
          <w:sz w:val="24"/>
          <w:szCs w:val="24"/>
        </w:rPr>
        <w:t xml:space="preserve">, cet.I; Yogyakarta : Titian Ilahi Press, 1998 </w:t>
      </w:r>
    </w:p>
    <w:p w:rsidR="00B01722" w:rsidRPr="001A0254" w:rsidRDefault="00A05913" w:rsidP="001A0254">
      <w:pPr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A0254">
        <w:rPr>
          <w:rFonts w:ascii="Times New Roman" w:hAnsi="Times New Roman" w:cs="Times New Roman"/>
          <w:sz w:val="24"/>
          <w:szCs w:val="24"/>
        </w:rPr>
        <w:t>Rahman Fat</w:t>
      </w:r>
      <w:r w:rsidR="00E51265" w:rsidRPr="001A0254">
        <w:rPr>
          <w:rFonts w:ascii="Times New Roman" w:hAnsi="Times New Roman" w:cs="Times New Roman"/>
          <w:sz w:val="24"/>
          <w:szCs w:val="24"/>
        </w:rPr>
        <w:t>c</w:t>
      </w:r>
      <w:r w:rsidRPr="001A0254">
        <w:rPr>
          <w:rFonts w:ascii="Times New Roman" w:hAnsi="Times New Roman" w:cs="Times New Roman"/>
          <w:sz w:val="24"/>
          <w:szCs w:val="24"/>
        </w:rPr>
        <w:t xml:space="preserve">hur, </w:t>
      </w:r>
      <w:r w:rsidRPr="001A0254">
        <w:rPr>
          <w:rFonts w:ascii="Times New Roman" w:hAnsi="Times New Roman" w:cs="Times New Roman"/>
          <w:i/>
          <w:iCs/>
          <w:sz w:val="24"/>
          <w:szCs w:val="24"/>
        </w:rPr>
        <w:t>Ilmu Waris Islam</w:t>
      </w:r>
      <w:r w:rsidRPr="001A025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1A0254">
        <w:rPr>
          <w:rFonts w:ascii="Times New Roman" w:hAnsi="Times New Roman" w:cs="Times New Roman"/>
          <w:sz w:val="24"/>
          <w:szCs w:val="24"/>
        </w:rPr>
        <w:t>Bandung: PT al-Ma’arif, 1981</w:t>
      </w:r>
    </w:p>
    <w:p w:rsidR="00A05913" w:rsidRPr="001A0254" w:rsidRDefault="007003F9" w:rsidP="001A0254">
      <w:pPr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A0254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0" type="#_x0000_t32" style="position:absolute;left:0;text-align:left;margin-left:3.6pt;margin-top:10.7pt;width:48pt;height:0;z-index:251661312" o:connectortype="straight"/>
        </w:pict>
      </w:r>
      <w:r w:rsidR="00B01722" w:rsidRPr="001A0254">
        <w:rPr>
          <w:rFonts w:ascii="Times New Roman" w:hAnsi="Times New Roman" w:cs="Times New Roman"/>
          <w:sz w:val="24"/>
          <w:szCs w:val="24"/>
        </w:rPr>
        <w:t xml:space="preserve">                  , </w:t>
      </w:r>
      <w:r w:rsidR="00A05913" w:rsidRPr="001A0254">
        <w:rPr>
          <w:rFonts w:ascii="Times New Roman" w:hAnsi="Times New Roman" w:cs="Times New Roman"/>
          <w:sz w:val="24"/>
          <w:szCs w:val="24"/>
        </w:rPr>
        <w:t xml:space="preserve"> </w:t>
      </w:r>
      <w:r w:rsidR="00A05913" w:rsidRPr="001A0254">
        <w:rPr>
          <w:rFonts w:ascii="Times New Roman" w:hAnsi="Times New Roman" w:cs="Times New Roman"/>
          <w:i/>
          <w:iCs/>
          <w:sz w:val="24"/>
          <w:szCs w:val="24"/>
        </w:rPr>
        <w:t>Ilmu Waris</w:t>
      </w:r>
      <w:r w:rsidR="00A05913" w:rsidRPr="001A0254">
        <w:rPr>
          <w:rFonts w:ascii="Times New Roman" w:hAnsi="Times New Roman" w:cs="Times New Roman"/>
          <w:sz w:val="24"/>
          <w:szCs w:val="24"/>
        </w:rPr>
        <w:t>, edisi 2  Bandung al-Ma’arif, 1981</w:t>
      </w:r>
    </w:p>
    <w:p w:rsidR="00B01722" w:rsidRPr="001A0254" w:rsidRDefault="00327EE5" w:rsidP="001A0254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A0254">
        <w:rPr>
          <w:rFonts w:ascii="Times New Roman" w:hAnsi="Times New Roman" w:cs="Times New Roman"/>
          <w:sz w:val="24"/>
          <w:szCs w:val="24"/>
        </w:rPr>
        <w:t>RI</w:t>
      </w:r>
      <w:r w:rsidR="00361908" w:rsidRPr="001A0254">
        <w:rPr>
          <w:rFonts w:ascii="Times New Roman" w:hAnsi="Times New Roman" w:cs="Times New Roman"/>
          <w:sz w:val="24"/>
          <w:szCs w:val="24"/>
        </w:rPr>
        <w:t>, Departemen Agama.</w:t>
      </w:r>
      <w:r w:rsidRPr="001A0254">
        <w:rPr>
          <w:rFonts w:ascii="Times New Roman" w:hAnsi="Times New Roman" w:cs="Times New Roman"/>
          <w:sz w:val="24"/>
          <w:szCs w:val="24"/>
        </w:rPr>
        <w:t xml:space="preserve"> </w:t>
      </w:r>
      <w:r w:rsidRPr="001A0254">
        <w:rPr>
          <w:rFonts w:ascii="Times New Roman" w:hAnsi="Times New Roman" w:cs="Times New Roman"/>
          <w:i/>
          <w:sz w:val="24"/>
          <w:szCs w:val="24"/>
        </w:rPr>
        <w:t>Al-Qur’an Dan Terjemahannya</w:t>
      </w:r>
      <w:r w:rsidR="001B77CF" w:rsidRPr="001A0254">
        <w:rPr>
          <w:rFonts w:ascii="Times New Roman" w:hAnsi="Times New Roman" w:cs="Times New Roman"/>
          <w:sz w:val="24"/>
          <w:szCs w:val="24"/>
        </w:rPr>
        <w:t>, Karya Utama</w:t>
      </w:r>
      <w:r w:rsidRPr="001A0254">
        <w:rPr>
          <w:rFonts w:ascii="Times New Roman" w:hAnsi="Times New Roman" w:cs="Times New Roman"/>
          <w:sz w:val="24"/>
          <w:szCs w:val="24"/>
        </w:rPr>
        <w:t>, 1989</w:t>
      </w:r>
    </w:p>
    <w:p w:rsidR="00B01722" w:rsidRPr="001A0254" w:rsidRDefault="007003F9" w:rsidP="001A0254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A0254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1" type="#_x0000_t32" style="position:absolute;left:0;text-align:left;margin-left:-.15pt;margin-top:7.55pt;width:48pt;height:0;z-index:251662336" o:connectortype="straight"/>
        </w:pict>
      </w:r>
      <w:r w:rsidR="001B77CF" w:rsidRPr="001A0254">
        <w:rPr>
          <w:rFonts w:ascii="Times New Roman" w:hAnsi="Times New Roman" w:cs="Times New Roman"/>
          <w:sz w:val="24"/>
          <w:szCs w:val="24"/>
        </w:rPr>
        <w:t xml:space="preserve">                  ,</w:t>
      </w:r>
      <w:r w:rsidR="00A05913" w:rsidRPr="001A0254">
        <w:rPr>
          <w:rFonts w:ascii="Times New Roman" w:hAnsi="Times New Roman" w:cs="Times New Roman"/>
          <w:sz w:val="24"/>
          <w:szCs w:val="24"/>
        </w:rPr>
        <w:t xml:space="preserve"> </w:t>
      </w:r>
      <w:r w:rsidR="00A05913" w:rsidRPr="001A0254">
        <w:rPr>
          <w:rFonts w:ascii="Times New Roman" w:hAnsi="Times New Roman" w:cs="Times New Roman"/>
          <w:i/>
          <w:iCs/>
          <w:sz w:val="24"/>
          <w:szCs w:val="24"/>
        </w:rPr>
        <w:t xml:space="preserve">Al Quran dan Terjemahnya, </w:t>
      </w:r>
      <w:r w:rsidR="001B77CF" w:rsidRPr="001A0254">
        <w:rPr>
          <w:rFonts w:ascii="Times New Roman" w:hAnsi="Times New Roman" w:cs="Times New Roman"/>
          <w:sz w:val="24"/>
          <w:szCs w:val="24"/>
        </w:rPr>
        <w:t>Jakarta</w:t>
      </w:r>
      <w:r w:rsidR="00A05913" w:rsidRPr="001A0254">
        <w:rPr>
          <w:rFonts w:ascii="Times New Roman" w:hAnsi="Times New Roman" w:cs="Times New Roman"/>
          <w:sz w:val="24"/>
          <w:szCs w:val="24"/>
        </w:rPr>
        <w:t>, 1999</w:t>
      </w:r>
    </w:p>
    <w:p w:rsidR="001A0254" w:rsidRPr="001A0254" w:rsidRDefault="00327EE5" w:rsidP="001A0254">
      <w:pPr>
        <w:pStyle w:val="FootnoteText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254">
        <w:rPr>
          <w:rFonts w:ascii="Times New Roman" w:hAnsi="Times New Roman" w:cs="Times New Roman"/>
          <w:color w:val="000000"/>
          <w:sz w:val="24"/>
          <w:szCs w:val="24"/>
        </w:rPr>
        <w:t xml:space="preserve">Saragih Djaren, </w:t>
      </w:r>
      <w:r w:rsidRPr="001A0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Hukum Adat Indonesia</w:t>
      </w:r>
      <w:r w:rsidRPr="001A025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B77CF" w:rsidRPr="001A0254">
        <w:rPr>
          <w:rFonts w:ascii="Times New Roman" w:hAnsi="Times New Roman" w:cs="Times New Roman"/>
          <w:color w:val="000000"/>
          <w:sz w:val="24"/>
          <w:szCs w:val="24"/>
        </w:rPr>
        <w:t xml:space="preserve"> Jakarta:</w:t>
      </w:r>
      <w:r w:rsidRPr="001A0254">
        <w:rPr>
          <w:rFonts w:ascii="Times New Roman" w:hAnsi="Times New Roman" w:cs="Times New Roman"/>
          <w:color w:val="000000"/>
          <w:sz w:val="24"/>
          <w:szCs w:val="24"/>
        </w:rPr>
        <w:t xml:space="preserve"> Rajawali, 1980</w:t>
      </w:r>
      <w:r w:rsidR="001A0254" w:rsidRPr="001A0254">
        <w:rPr>
          <w:rFonts w:ascii="Times New Roman" w:hAnsi="Times New Roman" w:cs="Times New Roman"/>
          <w:sz w:val="24"/>
          <w:szCs w:val="24"/>
        </w:rPr>
        <w:t xml:space="preserve"> Salam Mazkur, </w:t>
      </w:r>
      <w:r w:rsidR="001A0254" w:rsidRPr="001A0254">
        <w:rPr>
          <w:rFonts w:ascii="Times New Roman" w:hAnsi="Times New Roman" w:cs="Times New Roman"/>
          <w:i/>
          <w:iCs/>
          <w:sz w:val="24"/>
          <w:szCs w:val="24"/>
        </w:rPr>
        <w:t>al-Qada fi al- Islam</w:t>
      </w:r>
      <w:r w:rsidR="001A0254" w:rsidRPr="001A0254">
        <w:rPr>
          <w:rFonts w:ascii="Times New Roman" w:hAnsi="Times New Roman" w:cs="Times New Roman"/>
          <w:sz w:val="24"/>
          <w:szCs w:val="24"/>
        </w:rPr>
        <w:t xml:space="preserve">,  Terj. Imran AM, </w:t>
      </w:r>
      <w:r w:rsidR="001A0254" w:rsidRPr="001A0254">
        <w:rPr>
          <w:rFonts w:ascii="Times New Roman" w:hAnsi="Times New Roman" w:cs="Times New Roman"/>
          <w:i/>
          <w:iCs/>
          <w:sz w:val="24"/>
          <w:szCs w:val="24"/>
        </w:rPr>
        <w:t>Peradilan Islam</w:t>
      </w:r>
      <w:r w:rsidR="001A0254" w:rsidRPr="001A0254">
        <w:rPr>
          <w:rFonts w:ascii="Times New Roman" w:hAnsi="Times New Roman" w:cs="Times New Roman"/>
          <w:sz w:val="24"/>
          <w:szCs w:val="24"/>
        </w:rPr>
        <w:t xml:space="preserve"> Surabaya: Bina Ilmu, 1990</w:t>
      </w:r>
      <w:r w:rsidR="001A0254" w:rsidRPr="001A0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0254" w:rsidRPr="001A0254" w:rsidRDefault="001A0254" w:rsidP="001A025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1A0254" w:rsidRPr="001A0254" w:rsidRDefault="001A0254" w:rsidP="001A025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A0254">
        <w:rPr>
          <w:rFonts w:ascii="Times New Roman" w:hAnsi="Times New Roman" w:cs="Times New Roman"/>
          <w:sz w:val="24"/>
          <w:szCs w:val="24"/>
        </w:rPr>
        <w:t xml:space="preserve">Sayyid al-Wakil, Muhammad.  </w:t>
      </w:r>
      <w:r w:rsidRPr="001A0254">
        <w:rPr>
          <w:rFonts w:ascii="Times New Roman" w:hAnsi="Times New Roman" w:cs="Times New Roman"/>
          <w:i/>
          <w:iCs/>
          <w:sz w:val="24"/>
          <w:szCs w:val="24"/>
        </w:rPr>
        <w:t xml:space="preserve">Wajah Dunia Islam dari Dinasti Bani Umayyah </w:t>
      </w:r>
      <w:r w:rsidRPr="001A0254">
        <w:rPr>
          <w:rFonts w:ascii="Times New Roman" w:hAnsi="Times New Roman" w:cs="Times New Roman"/>
          <w:sz w:val="24"/>
          <w:szCs w:val="24"/>
        </w:rPr>
        <w:t xml:space="preserve"> hingga </w:t>
      </w:r>
      <w:r w:rsidRPr="001A0254">
        <w:rPr>
          <w:rFonts w:ascii="Times New Roman" w:hAnsi="Times New Roman" w:cs="Times New Roman"/>
          <w:i/>
          <w:iCs/>
          <w:sz w:val="24"/>
          <w:szCs w:val="24"/>
        </w:rPr>
        <w:t xml:space="preserve">Imperialisme Modern </w:t>
      </w:r>
      <w:r w:rsidRPr="001A0254">
        <w:rPr>
          <w:rFonts w:ascii="Times New Roman" w:hAnsi="Times New Roman" w:cs="Times New Roman"/>
          <w:sz w:val="24"/>
          <w:szCs w:val="24"/>
        </w:rPr>
        <w:t xml:space="preserve"> Cet. I; Jakarta: Pustaka al-Kautsar, 1998</w:t>
      </w:r>
    </w:p>
    <w:p w:rsidR="001A0254" w:rsidRPr="001A0254" w:rsidRDefault="001A0254" w:rsidP="001A025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B77CF" w:rsidRPr="001A0254" w:rsidRDefault="00C761EB" w:rsidP="001A025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A0254">
        <w:rPr>
          <w:rFonts w:ascii="Times New Roman" w:hAnsi="Times New Roman" w:cs="Times New Roman"/>
          <w:bCs/>
          <w:sz w:val="24"/>
          <w:szCs w:val="24"/>
        </w:rPr>
        <w:t>Siti Nur Azizah,</w:t>
      </w:r>
      <w:r w:rsidRPr="001A0254">
        <w:rPr>
          <w:rFonts w:ascii="Times New Roman" w:hAnsi="Times New Roman" w:cs="Times New Roman"/>
          <w:bCs/>
          <w:i/>
          <w:sz w:val="24"/>
          <w:szCs w:val="24"/>
        </w:rPr>
        <w:t xml:space="preserve">Tinjauan Hukum Islam Terhadap Adat Kewarisan Masyarakat Samin Di Desa Sambong Rejo Kecamatan Sambong Kabupaten Blora, </w:t>
      </w:r>
      <w:r w:rsidRPr="001A0254">
        <w:rPr>
          <w:rFonts w:ascii="Times New Roman" w:hAnsi="Times New Roman" w:cs="Times New Roman"/>
          <w:bCs/>
          <w:sz w:val="24"/>
          <w:szCs w:val="24"/>
        </w:rPr>
        <w:t>Skripsi, Fakultas Syari’ah Institut Agama Islam Negeri Walisongo Semarang 200</w:t>
      </w:r>
      <w:r w:rsidR="001B77CF" w:rsidRPr="001A0254">
        <w:rPr>
          <w:rFonts w:ascii="Times New Roman" w:hAnsi="Times New Roman" w:cs="Times New Roman"/>
          <w:bCs/>
          <w:sz w:val="24"/>
          <w:szCs w:val="24"/>
        </w:rPr>
        <w:t>0</w:t>
      </w:r>
    </w:p>
    <w:p w:rsidR="00361908" w:rsidRPr="001A0254" w:rsidRDefault="00361908" w:rsidP="001A0254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254">
        <w:rPr>
          <w:rFonts w:ascii="Times New Roman" w:hAnsi="Times New Roman" w:cs="Times New Roman"/>
          <w:color w:val="000000"/>
          <w:sz w:val="24"/>
          <w:szCs w:val="24"/>
        </w:rPr>
        <w:t xml:space="preserve">Soejono, </w:t>
      </w:r>
      <w:r w:rsidR="001529FC" w:rsidRPr="001A0254">
        <w:rPr>
          <w:rFonts w:ascii="Times New Roman" w:hAnsi="Times New Roman" w:cs="Times New Roman"/>
          <w:color w:val="000000"/>
          <w:sz w:val="24"/>
          <w:szCs w:val="24"/>
        </w:rPr>
        <w:t>Soekanto</w:t>
      </w:r>
      <w:r w:rsidRPr="001A02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529FC" w:rsidRPr="001A0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Pokok-pokok Hukum Adat</w:t>
      </w:r>
      <w:r w:rsidR="001529FC" w:rsidRPr="001A0254">
        <w:rPr>
          <w:rFonts w:ascii="Times New Roman" w:hAnsi="Times New Roman" w:cs="Times New Roman"/>
          <w:color w:val="000000"/>
          <w:sz w:val="24"/>
          <w:szCs w:val="24"/>
        </w:rPr>
        <w:t>, Bandung</w:t>
      </w:r>
      <w:r w:rsidR="001529FC" w:rsidRPr="001A0254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1529FC" w:rsidRPr="001A0254">
        <w:rPr>
          <w:rFonts w:ascii="Times New Roman" w:hAnsi="Times New Roman" w:cs="Times New Roman"/>
          <w:color w:val="000000"/>
          <w:sz w:val="24"/>
          <w:szCs w:val="24"/>
        </w:rPr>
        <w:t>Alumni, 1981</w:t>
      </w:r>
    </w:p>
    <w:p w:rsidR="001A0254" w:rsidRPr="001A0254" w:rsidRDefault="001529FC" w:rsidP="001A025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1A0254">
        <w:rPr>
          <w:rFonts w:ascii="Times New Roman" w:hAnsi="Times New Roman" w:cs="Times New Roman"/>
          <w:color w:val="000000"/>
          <w:sz w:val="24"/>
          <w:szCs w:val="24"/>
        </w:rPr>
        <w:t xml:space="preserve">Soepomo, </w:t>
      </w:r>
      <w:r w:rsidRPr="001A0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Bab-Bab tentang Hukum Adat</w:t>
      </w:r>
      <w:r w:rsidRPr="001A02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B77CF" w:rsidRPr="001A0254">
        <w:rPr>
          <w:rFonts w:ascii="Times New Roman" w:hAnsi="Times New Roman" w:cs="Times New Roman"/>
          <w:color w:val="000000"/>
          <w:sz w:val="24"/>
          <w:szCs w:val="24"/>
        </w:rPr>
        <w:t>Jakarta: Pradnya Paramita</w:t>
      </w:r>
      <w:r w:rsidRPr="001A0254">
        <w:rPr>
          <w:rFonts w:ascii="Times New Roman" w:hAnsi="Times New Roman" w:cs="Times New Roman"/>
          <w:color w:val="000000"/>
          <w:sz w:val="24"/>
          <w:szCs w:val="24"/>
        </w:rPr>
        <w:t>, 1993</w:t>
      </w:r>
    </w:p>
    <w:p w:rsidR="0044401F" w:rsidRPr="001A0254" w:rsidRDefault="0044401F" w:rsidP="001A0254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254">
        <w:rPr>
          <w:rFonts w:ascii="Times New Roman" w:hAnsi="Times New Roman" w:cs="Times New Roman"/>
          <w:sz w:val="24"/>
          <w:szCs w:val="24"/>
        </w:rPr>
        <w:lastRenderedPageBreak/>
        <w:t xml:space="preserve">Van Dijk, </w:t>
      </w:r>
      <w:r w:rsidRPr="001A0254">
        <w:rPr>
          <w:rFonts w:ascii="Times New Roman" w:hAnsi="Times New Roman" w:cs="Times New Roman"/>
          <w:i/>
          <w:iCs/>
          <w:sz w:val="24"/>
          <w:szCs w:val="24"/>
        </w:rPr>
        <w:t>Pengantar Hukum Adat Indonesia</w:t>
      </w:r>
      <w:r w:rsidRPr="001A0254">
        <w:rPr>
          <w:rFonts w:ascii="Times New Roman" w:hAnsi="Times New Roman" w:cs="Times New Roman"/>
          <w:sz w:val="24"/>
          <w:szCs w:val="24"/>
        </w:rPr>
        <w:t>. Terjemahan A. Soehardi, Bandung, Sumur, 1979</w:t>
      </w:r>
    </w:p>
    <w:p w:rsidR="00B01722" w:rsidRPr="001A0254" w:rsidRDefault="001B77CF" w:rsidP="001A0254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254">
        <w:rPr>
          <w:rFonts w:ascii="Times New Roman" w:hAnsi="Times New Roman" w:cs="Times New Roman"/>
          <w:color w:val="000000"/>
          <w:sz w:val="24"/>
          <w:szCs w:val="24"/>
        </w:rPr>
        <w:t>Wiryono, Prodjodikoro.</w:t>
      </w:r>
      <w:r w:rsidR="001529FC" w:rsidRPr="001A0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29FC" w:rsidRPr="001A0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Hukum Perdata Indonesia</w:t>
      </w:r>
      <w:r w:rsidR="001529FC" w:rsidRPr="001A0254">
        <w:rPr>
          <w:rFonts w:ascii="Times New Roman" w:hAnsi="Times New Roman" w:cs="Times New Roman"/>
          <w:color w:val="000000"/>
          <w:sz w:val="24"/>
          <w:szCs w:val="24"/>
        </w:rPr>
        <w:t>, Rajawali, 1988</w:t>
      </w:r>
    </w:p>
    <w:p w:rsidR="00361908" w:rsidRPr="001A0254" w:rsidRDefault="001529FC" w:rsidP="001A0254">
      <w:pPr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254">
        <w:rPr>
          <w:rFonts w:ascii="Times New Roman" w:hAnsi="Times New Roman" w:cs="Times New Roman"/>
          <w:sz w:val="24"/>
          <w:szCs w:val="24"/>
        </w:rPr>
        <w:t>Wignyodipoero</w:t>
      </w:r>
      <w:r w:rsidR="001B77CF" w:rsidRPr="001A0254">
        <w:rPr>
          <w:rFonts w:ascii="Times New Roman" w:hAnsi="Times New Roman" w:cs="Times New Roman"/>
          <w:sz w:val="24"/>
          <w:szCs w:val="24"/>
        </w:rPr>
        <w:t>,</w:t>
      </w:r>
      <w:r w:rsidRPr="001A0254">
        <w:rPr>
          <w:rFonts w:ascii="Times New Roman" w:hAnsi="Times New Roman" w:cs="Times New Roman"/>
          <w:sz w:val="24"/>
          <w:szCs w:val="24"/>
        </w:rPr>
        <w:t xml:space="preserve"> Soeroj</w:t>
      </w:r>
      <w:r w:rsidR="001B77CF" w:rsidRPr="001A0254">
        <w:rPr>
          <w:rFonts w:ascii="Times New Roman" w:hAnsi="Times New Roman" w:cs="Times New Roman"/>
          <w:sz w:val="24"/>
          <w:szCs w:val="24"/>
        </w:rPr>
        <w:t>.</w:t>
      </w:r>
      <w:r w:rsidRPr="001A0254">
        <w:rPr>
          <w:rFonts w:ascii="Times New Roman" w:hAnsi="Times New Roman" w:cs="Times New Roman"/>
          <w:i/>
          <w:iCs/>
          <w:sz w:val="24"/>
          <w:szCs w:val="24"/>
        </w:rPr>
        <w:t xml:space="preserve"> Pengantar dan Asas-asas Hukum Adat</w:t>
      </w:r>
      <w:r w:rsidRPr="001A0254">
        <w:rPr>
          <w:rFonts w:ascii="Times New Roman" w:hAnsi="Times New Roman" w:cs="Times New Roman"/>
          <w:sz w:val="24"/>
          <w:szCs w:val="24"/>
        </w:rPr>
        <w:t>,</w:t>
      </w:r>
      <w:r w:rsidR="00EA6964" w:rsidRPr="001A0254">
        <w:rPr>
          <w:rFonts w:ascii="Times New Roman" w:hAnsi="Times New Roman" w:cs="Times New Roman"/>
          <w:sz w:val="24"/>
          <w:szCs w:val="24"/>
        </w:rPr>
        <w:t xml:space="preserve"> Jakarta:</w:t>
      </w:r>
      <w:r w:rsidRPr="001A0254">
        <w:rPr>
          <w:rFonts w:ascii="Times New Roman" w:hAnsi="Times New Roman" w:cs="Times New Roman"/>
          <w:sz w:val="24"/>
          <w:szCs w:val="24"/>
        </w:rPr>
        <w:t xml:space="preserve"> Haji Masagung, , 1990</w:t>
      </w:r>
    </w:p>
    <w:p w:rsidR="006A5E47" w:rsidRPr="001A0254" w:rsidRDefault="00C541ED" w:rsidP="001A0254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54">
        <w:rPr>
          <w:rFonts w:ascii="Times New Roman" w:hAnsi="Times New Roman" w:cs="Times New Roman"/>
          <w:sz w:val="24"/>
          <w:szCs w:val="24"/>
        </w:rPr>
        <w:t xml:space="preserve">Yunus </w:t>
      </w:r>
      <w:r w:rsidR="006A5E47" w:rsidRPr="001A0254">
        <w:rPr>
          <w:rFonts w:ascii="Times New Roman" w:hAnsi="Times New Roman" w:cs="Times New Roman"/>
          <w:sz w:val="24"/>
          <w:szCs w:val="24"/>
        </w:rPr>
        <w:t xml:space="preserve">Mahmud, </w:t>
      </w:r>
      <w:r w:rsidR="006A5E47" w:rsidRPr="001A0254">
        <w:rPr>
          <w:rFonts w:ascii="Times New Roman" w:hAnsi="Times New Roman" w:cs="Times New Roman"/>
          <w:i/>
          <w:iCs/>
          <w:sz w:val="24"/>
          <w:szCs w:val="24"/>
        </w:rPr>
        <w:t>Kamus Arab-Indonesia</w:t>
      </w:r>
      <w:r w:rsidR="00C9494D" w:rsidRPr="001A025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A5E47" w:rsidRPr="001A02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A5E47" w:rsidRPr="001A0254">
        <w:rPr>
          <w:rFonts w:ascii="Times New Roman" w:hAnsi="Times New Roman" w:cs="Times New Roman"/>
          <w:sz w:val="24"/>
          <w:szCs w:val="24"/>
        </w:rPr>
        <w:t>Jakar</w:t>
      </w:r>
      <w:r w:rsidR="00C9494D" w:rsidRPr="001A0254">
        <w:rPr>
          <w:rFonts w:ascii="Times New Roman" w:hAnsi="Times New Roman" w:cs="Times New Roman"/>
          <w:sz w:val="24"/>
          <w:szCs w:val="24"/>
        </w:rPr>
        <w:t>ta : PT Hidakartya Agung, 1989</w:t>
      </w:r>
    </w:p>
    <w:p w:rsidR="00F46F8B" w:rsidRPr="001A0254" w:rsidRDefault="00F46F8B" w:rsidP="001A02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6F8B" w:rsidRPr="001A0254" w:rsidSect="006A5E47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E4EA1"/>
    <w:multiLevelType w:val="hybridMultilevel"/>
    <w:tmpl w:val="4788807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497EFDE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F5697F6">
      <w:start w:val="1"/>
      <w:numFmt w:val="upperLetter"/>
      <w:lvlText w:val="%3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E47"/>
    <w:rsid w:val="000032A2"/>
    <w:rsid w:val="00004FAF"/>
    <w:rsid w:val="0001251F"/>
    <w:rsid w:val="000255A2"/>
    <w:rsid w:val="0004703F"/>
    <w:rsid w:val="000476D7"/>
    <w:rsid w:val="00096061"/>
    <w:rsid w:val="000C06BD"/>
    <w:rsid w:val="000C0E55"/>
    <w:rsid w:val="000D1217"/>
    <w:rsid w:val="000D6EC3"/>
    <w:rsid w:val="001126FF"/>
    <w:rsid w:val="00122E45"/>
    <w:rsid w:val="001529FC"/>
    <w:rsid w:val="0016032E"/>
    <w:rsid w:val="00182324"/>
    <w:rsid w:val="0018397E"/>
    <w:rsid w:val="00196707"/>
    <w:rsid w:val="001A0254"/>
    <w:rsid w:val="001B77CF"/>
    <w:rsid w:val="001E1F0E"/>
    <w:rsid w:val="00205B00"/>
    <w:rsid w:val="00226041"/>
    <w:rsid w:val="002355E8"/>
    <w:rsid w:val="002477D9"/>
    <w:rsid w:val="00261D6D"/>
    <w:rsid w:val="002B2E65"/>
    <w:rsid w:val="002F11B2"/>
    <w:rsid w:val="002F44B9"/>
    <w:rsid w:val="00304963"/>
    <w:rsid w:val="00306BE9"/>
    <w:rsid w:val="00327EE5"/>
    <w:rsid w:val="00332B47"/>
    <w:rsid w:val="00352060"/>
    <w:rsid w:val="00361908"/>
    <w:rsid w:val="0038197E"/>
    <w:rsid w:val="003874E6"/>
    <w:rsid w:val="003A3281"/>
    <w:rsid w:val="003B0E0C"/>
    <w:rsid w:val="003B24DA"/>
    <w:rsid w:val="003B5D25"/>
    <w:rsid w:val="003B78BB"/>
    <w:rsid w:val="003D2654"/>
    <w:rsid w:val="00437108"/>
    <w:rsid w:val="00437645"/>
    <w:rsid w:val="0044401F"/>
    <w:rsid w:val="00455D76"/>
    <w:rsid w:val="004761F3"/>
    <w:rsid w:val="004B0DC9"/>
    <w:rsid w:val="004F06DA"/>
    <w:rsid w:val="004F0AAA"/>
    <w:rsid w:val="00502896"/>
    <w:rsid w:val="00504553"/>
    <w:rsid w:val="0055444A"/>
    <w:rsid w:val="00570A8F"/>
    <w:rsid w:val="00574E4E"/>
    <w:rsid w:val="00594C60"/>
    <w:rsid w:val="00597E56"/>
    <w:rsid w:val="005B5272"/>
    <w:rsid w:val="0060237B"/>
    <w:rsid w:val="00633B2A"/>
    <w:rsid w:val="00643741"/>
    <w:rsid w:val="006752EE"/>
    <w:rsid w:val="00692030"/>
    <w:rsid w:val="006A5E47"/>
    <w:rsid w:val="006A6B21"/>
    <w:rsid w:val="006B6E57"/>
    <w:rsid w:val="006E171D"/>
    <w:rsid w:val="006E47E6"/>
    <w:rsid w:val="007003F9"/>
    <w:rsid w:val="0073208B"/>
    <w:rsid w:val="007426B2"/>
    <w:rsid w:val="007428EA"/>
    <w:rsid w:val="00761001"/>
    <w:rsid w:val="0077087A"/>
    <w:rsid w:val="00777C26"/>
    <w:rsid w:val="007A74E3"/>
    <w:rsid w:val="007A7B5C"/>
    <w:rsid w:val="007D3D74"/>
    <w:rsid w:val="007F4E74"/>
    <w:rsid w:val="00853618"/>
    <w:rsid w:val="00860071"/>
    <w:rsid w:val="008667B3"/>
    <w:rsid w:val="00884B1F"/>
    <w:rsid w:val="008E3B3D"/>
    <w:rsid w:val="008F7B19"/>
    <w:rsid w:val="00901E9C"/>
    <w:rsid w:val="00972593"/>
    <w:rsid w:val="009B7DB9"/>
    <w:rsid w:val="009C251E"/>
    <w:rsid w:val="009C255E"/>
    <w:rsid w:val="009D4820"/>
    <w:rsid w:val="009E3D92"/>
    <w:rsid w:val="00A05913"/>
    <w:rsid w:val="00A064CF"/>
    <w:rsid w:val="00A13575"/>
    <w:rsid w:val="00A150FD"/>
    <w:rsid w:val="00A5022D"/>
    <w:rsid w:val="00A64F82"/>
    <w:rsid w:val="00A722A2"/>
    <w:rsid w:val="00AC4C43"/>
    <w:rsid w:val="00AD20B7"/>
    <w:rsid w:val="00AD676C"/>
    <w:rsid w:val="00AE491D"/>
    <w:rsid w:val="00AF19EC"/>
    <w:rsid w:val="00B01722"/>
    <w:rsid w:val="00B05FE4"/>
    <w:rsid w:val="00B10C54"/>
    <w:rsid w:val="00B1450D"/>
    <w:rsid w:val="00B16BF2"/>
    <w:rsid w:val="00B16DF4"/>
    <w:rsid w:val="00B31ADD"/>
    <w:rsid w:val="00B31DDB"/>
    <w:rsid w:val="00B35783"/>
    <w:rsid w:val="00B61669"/>
    <w:rsid w:val="00B64E63"/>
    <w:rsid w:val="00B83510"/>
    <w:rsid w:val="00BD287A"/>
    <w:rsid w:val="00BE0CA0"/>
    <w:rsid w:val="00C01F15"/>
    <w:rsid w:val="00C1236C"/>
    <w:rsid w:val="00C138F5"/>
    <w:rsid w:val="00C249B0"/>
    <w:rsid w:val="00C45583"/>
    <w:rsid w:val="00C51966"/>
    <w:rsid w:val="00C541ED"/>
    <w:rsid w:val="00C761EB"/>
    <w:rsid w:val="00C9494D"/>
    <w:rsid w:val="00C97E11"/>
    <w:rsid w:val="00CC3A65"/>
    <w:rsid w:val="00D31862"/>
    <w:rsid w:val="00D34E1D"/>
    <w:rsid w:val="00D4171A"/>
    <w:rsid w:val="00D57192"/>
    <w:rsid w:val="00D727CE"/>
    <w:rsid w:val="00D75F08"/>
    <w:rsid w:val="00DA3EAA"/>
    <w:rsid w:val="00DB00EF"/>
    <w:rsid w:val="00DD14BA"/>
    <w:rsid w:val="00DD561B"/>
    <w:rsid w:val="00DF792B"/>
    <w:rsid w:val="00E276CD"/>
    <w:rsid w:val="00E51265"/>
    <w:rsid w:val="00EA6964"/>
    <w:rsid w:val="00EC4911"/>
    <w:rsid w:val="00EE0445"/>
    <w:rsid w:val="00EE4474"/>
    <w:rsid w:val="00EE6C51"/>
    <w:rsid w:val="00F02D19"/>
    <w:rsid w:val="00F2343B"/>
    <w:rsid w:val="00F23B10"/>
    <w:rsid w:val="00F42F73"/>
    <w:rsid w:val="00F46F8B"/>
    <w:rsid w:val="00F4762E"/>
    <w:rsid w:val="00F47BB0"/>
    <w:rsid w:val="00F55420"/>
    <w:rsid w:val="00F65D73"/>
    <w:rsid w:val="00FA573E"/>
    <w:rsid w:val="00FA7419"/>
    <w:rsid w:val="00FB4C45"/>
    <w:rsid w:val="00FC561B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6" type="connector" idref="#_x0000_s1027"/>
        <o:r id="V:Rule7" type="connector" idref="#_x0000_s1028"/>
        <o:r id="V:Rule8" type="connector" idref="#_x0000_s1029"/>
        <o:r id="V:Rule9" type="connector" idref="#_x0000_s1030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E4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261D6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61D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1D6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2015-11-17T07:17:00Z</cp:lastPrinted>
  <dcterms:created xsi:type="dcterms:W3CDTF">2015-09-14T08:20:00Z</dcterms:created>
  <dcterms:modified xsi:type="dcterms:W3CDTF">2015-11-20T06:41:00Z</dcterms:modified>
</cp:coreProperties>
</file>