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A4" w:rsidRPr="0079120D" w:rsidRDefault="004511A4" w:rsidP="004E097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9120D">
        <w:rPr>
          <w:rFonts w:asciiTheme="majorBidi" w:hAnsiTheme="majorBidi" w:cstheme="majorBidi"/>
          <w:b/>
          <w:bCs/>
          <w:sz w:val="24"/>
          <w:szCs w:val="24"/>
        </w:rPr>
        <w:t>BAB III</w:t>
      </w:r>
    </w:p>
    <w:p w:rsidR="004511A4" w:rsidRDefault="004511A4" w:rsidP="004E097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9120D">
        <w:rPr>
          <w:rFonts w:asciiTheme="majorBidi" w:hAnsiTheme="majorBidi" w:cstheme="majorBidi"/>
          <w:b/>
          <w:bCs/>
          <w:sz w:val="24"/>
          <w:szCs w:val="24"/>
        </w:rPr>
        <w:t>METODE PENELITIAN</w:t>
      </w:r>
    </w:p>
    <w:p w:rsidR="00550F49" w:rsidRDefault="00550F49" w:rsidP="00550F4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511A4" w:rsidRDefault="004511A4" w:rsidP="004511A4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79120D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Jenis Penelitian </w:t>
      </w:r>
    </w:p>
    <w:p w:rsidR="004511A4" w:rsidRPr="009D4E5A" w:rsidRDefault="004511A4" w:rsidP="004E097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4511A4">
        <w:rPr>
          <w:rFonts w:asciiTheme="majorBidi" w:hAnsiTheme="majorBidi" w:cstheme="majorBidi"/>
          <w:sz w:val="24"/>
          <w:szCs w:val="24"/>
          <w:lang w:val="id-ID"/>
        </w:rPr>
        <w:t>Jenis penelitian yang dilakukan yakni penelitia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n kuantitatif deskpriptif </w:t>
      </w:r>
      <w:r w:rsidRPr="004511A4">
        <w:rPr>
          <w:rFonts w:asciiTheme="majorBidi" w:hAnsiTheme="majorBidi" w:cstheme="majorBidi"/>
          <w:sz w:val="24"/>
          <w:szCs w:val="24"/>
          <w:lang w:val="id-ID"/>
        </w:rPr>
        <w:t xml:space="preserve">yaitu </w:t>
      </w:r>
      <w:r>
        <w:rPr>
          <w:rFonts w:asciiTheme="majorBidi" w:hAnsiTheme="majorBidi" w:cstheme="majorBidi"/>
          <w:sz w:val="24"/>
          <w:szCs w:val="24"/>
          <w:lang w:val="id-ID"/>
        </w:rPr>
        <w:t>“</w:t>
      </w:r>
      <w:r w:rsidRPr="004511A4">
        <w:rPr>
          <w:rFonts w:asciiTheme="majorBidi" w:hAnsiTheme="majorBidi" w:cstheme="majorBidi"/>
          <w:sz w:val="24"/>
          <w:szCs w:val="24"/>
          <w:lang w:val="id-ID"/>
        </w:rPr>
        <w:t>suatu pengolahan data yang bersifat angka-angka”</w:t>
      </w:r>
      <w:r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1"/>
      </w:r>
      <w:r w:rsidR="00C27D51">
        <w:rPr>
          <w:rFonts w:asciiTheme="majorBidi" w:hAnsiTheme="majorBidi" w:cstheme="majorBidi"/>
          <w:sz w:val="24"/>
          <w:szCs w:val="24"/>
          <w:lang w:val="id-ID"/>
        </w:rPr>
        <w:t>kemudian dijelaskan secara oby</w:t>
      </w:r>
      <w:r w:rsidRPr="004511A4">
        <w:rPr>
          <w:rFonts w:asciiTheme="majorBidi" w:hAnsiTheme="majorBidi" w:cstheme="majorBidi"/>
          <w:sz w:val="24"/>
          <w:szCs w:val="24"/>
          <w:lang w:val="id-ID"/>
        </w:rPr>
        <w:t xml:space="preserve">ektif untuk menggambarkan masalah yang diteliti yakni </w:t>
      </w:r>
      <w:r w:rsidR="00377E2D" w:rsidRPr="00616207">
        <w:rPr>
          <w:rFonts w:ascii="Times New Roman" w:hAnsi="Times New Roman" w:cs="Times New Roman"/>
          <w:sz w:val="24"/>
          <w:lang w:val="id-ID"/>
        </w:rPr>
        <w:t xml:space="preserve">Pengaruh </w:t>
      </w:r>
      <w:r w:rsidR="00AF2F94" w:rsidRPr="00616207">
        <w:rPr>
          <w:rFonts w:ascii="Times New Roman" w:hAnsi="Times New Roman" w:cs="Times New Roman"/>
          <w:sz w:val="24"/>
          <w:lang w:val="id-ID"/>
        </w:rPr>
        <w:t>Kinerja</w:t>
      </w:r>
      <w:r w:rsidR="00377E2D">
        <w:rPr>
          <w:rFonts w:ascii="Times New Roman" w:hAnsi="Times New Roman" w:cs="Times New Roman"/>
          <w:sz w:val="24"/>
          <w:lang w:val="id-ID"/>
        </w:rPr>
        <w:t xml:space="preserve"> </w:t>
      </w:r>
      <w:r w:rsidRPr="00616207">
        <w:rPr>
          <w:rFonts w:ascii="Times New Roman" w:hAnsi="Times New Roman" w:cs="Times New Roman"/>
          <w:sz w:val="24"/>
          <w:lang w:val="id-ID"/>
        </w:rPr>
        <w:t xml:space="preserve">Komite Sekolah Terhadap </w:t>
      </w:r>
      <w:r w:rsidR="00FB4D23">
        <w:rPr>
          <w:rFonts w:ascii="Times New Roman" w:hAnsi="Times New Roman" w:cs="Times New Roman"/>
          <w:sz w:val="24"/>
          <w:lang w:val="id-ID"/>
        </w:rPr>
        <w:t xml:space="preserve">Efektivitas </w:t>
      </w:r>
      <w:r w:rsidRPr="00616207">
        <w:rPr>
          <w:rFonts w:ascii="Times New Roman" w:hAnsi="Times New Roman" w:cs="Times New Roman"/>
          <w:sz w:val="24"/>
          <w:lang w:val="id-ID"/>
        </w:rPr>
        <w:t>Pengelolaan Dana Bantuan Op</w:t>
      </w:r>
      <w:r w:rsidR="00AF2F94" w:rsidRPr="00616207">
        <w:rPr>
          <w:rFonts w:ascii="Times New Roman" w:hAnsi="Times New Roman" w:cs="Times New Roman"/>
          <w:sz w:val="24"/>
          <w:lang w:val="id-ID"/>
        </w:rPr>
        <w:t>e</w:t>
      </w:r>
      <w:r w:rsidR="00377E2D" w:rsidRPr="00616207">
        <w:rPr>
          <w:rFonts w:ascii="Times New Roman" w:hAnsi="Times New Roman" w:cs="Times New Roman"/>
          <w:sz w:val="24"/>
          <w:lang w:val="id-ID"/>
        </w:rPr>
        <w:t xml:space="preserve">rasional Sekolah (BOS) Di SDN </w:t>
      </w:r>
      <w:r w:rsidR="00377E2D">
        <w:rPr>
          <w:rFonts w:ascii="Times New Roman" w:hAnsi="Times New Roman" w:cs="Times New Roman"/>
          <w:sz w:val="24"/>
          <w:lang w:val="id-ID"/>
        </w:rPr>
        <w:t xml:space="preserve">2 Waworope </w:t>
      </w:r>
      <w:r w:rsidRPr="00616207">
        <w:rPr>
          <w:rFonts w:ascii="Times New Roman" w:hAnsi="Times New Roman" w:cs="Times New Roman"/>
          <w:sz w:val="24"/>
          <w:lang w:val="id-ID"/>
        </w:rPr>
        <w:t>kecamatan Wawonii Utara Kabupaten Konawe Kepulauan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4E097B" w:rsidRPr="009D4E5A" w:rsidRDefault="004E097B" w:rsidP="004E097B">
      <w:pPr>
        <w:pStyle w:val="ListParagraph"/>
        <w:spacing w:line="240" w:lineRule="auto"/>
        <w:ind w:left="0"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511A4" w:rsidRDefault="004511A4" w:rsidP="004E097B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22BDD">
        <w:rPr>
          <w:rFonts w:asciiTheme="majorBidi" w:hAnsiTheme="majorBidi" w:cstheme="majorBidi"/>
          <w:b/>
          <w:bCs/>
          <w:sz w:val="24"/>
          <w:szCs w:val="24"/>
          <w:lang w:val="id-ID"/>
        </w:rPr>
        <w:t>Lokasi dan Waktu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Penelitian</w:t>
      </w:r>
    </w:p>
    <w:p w:rsidR="004511A4" w:rsidRPr="004511A4" w:rsidRDefault="004511A4" w:rsidP="004E097B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22BDD">
        <w:rPr>
          <w:rFonts w:asciiTheme="majorBidi" w:hAnsiTheme="majorBidi" w:cstheme="majorBidi"/>
          <w:sz w:val="24"/>
          <w:szCs w:val="24"/>
          <w:lang w:val="id-ID"/>
        </w:rPr>
        <w:t>Lokasi Penelitian</w:t>
      </w:r>
    </w:p>
    <w:p w:rsidR="004511A4" w:rsidRPr="00377E2D" w:rsidRDefault="004511A4" w:rsidP="00377E2D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511A4">
        <w:rPr>
          <w:rFonts w:asciiTheme="majorBidi" w:hAnsiTheme="majorBidi" w:cstheme="majorBidi"/>
          <w:sz w:val="24"/>
          <w:szCs w:val="24"/>
          <w:lang w:val="id-ID"/>
        </w:rPr>
        <w:t xml:space="preserve">Penelitian ini dilaksanakan di </w:t>
      </w:r>
      <w:r>
        <w:rPr>
          <w:rFonts w:ascii="Times New Roman" w:hAnsi="Times New Roman" w:cs="Times New Roman"/>
          <w:sz w:val="24"/>
          <w:lang w:val="id-ID"/>
        </w:rPr>
        <w:t>d</w:t>
      </w:r>
      <w:r w:rsidR="00AF2F94">
        <w:rPr>
          <w:rFonts w:ascii="Times New Roman" w:hAnsi="Times New Roman" w:cs="Times New Roman"/>
          <w:sz w:val="24"/>
        </w:rPr>
        <w:t>i SDN 2 Waworope K</w:t>
      </w:r>
      <w:r w:rsidRPr="004511A4">
        <w:rPr>
          <w:rFonts w:ascii="Times New Roman" w:hAnsi="Times New Roman" w:cs="Times New Roman"/>
          <w:sz w:val="24"/>
        </w:rPr>
        <w:t>ecamatan Wawonii Utara Kabupaten Konawe Kepulauan</w:t>
      </w:r>
      <w:r>
        <w:rPr>
          <w:rFonts w:ascii="Times New Roman" w:hAnsi="Times New Roman" w:cs="Times New Roman"/>
          <w:sz w:val="24"/>
          <w:lang w:val="id-ID"/>
        </w:rPr>
        <w:t>.</w:t>
      </w:r>
      <w:r w:rsidR="00AF2F94">
        <w:rPr>
          <w:rFonts w:ascii="Times New Roman" w:hAnsi="Times New Roman" w:cs="Times New Roman"/>
          <w:sz w:val="24"/>
        </w:rPr>
        <w:t xml:space="preserve"> </w:t>
      </w:r>
      <w:r w:rsidRPr="004511A4">
        <w:rPr>
          <w:rFonts w:asciiTheme="majorBidi" w:hAnsiTheme="majorBidi" w:cstheme="majorBidi"/>
          <w:sz w:val="24"/>
          <w:szCs w:val="24"/>
          <w:lang w:val="id-ID"/>
        </w:rPr>
        <w:t xml:space="preserve">Pilihan lokasi ini didasari oleh beberapa pertimbangan bahwa ingin mengetahui </w:t>
      </w:r>
      <w:r w:rsidR="00CA2E85">
        <w:rPr>
          <w:rFonts w:ascii="Times New Roman" w:hAnsi="Times New Roman" w:cs="Times New Roman"/>
          <w:sz w:val="24"/>
        </w:rPr>
        <w:t>Kinerja</w:t>
      </w:r>
      <w:r w:rsidR="00377E2D">
        <w:rPr>
          <w:rFonts w:ascii="Times New Roman" w:hAnsi="Times New Roman" w:cs="Times New Roman"/>
          <w:sz w:val="24"/>
          <w:lang w:val="id-ID"/>
        </w:rPr>
        <w:t xml:space="preserve"> </w:t>
      </w:r>
      <w:r w:rsidR="00377E2D" w:rsidRPr="004511A4">
        <w:rPr>
          <w:rFonts w:ascii="Times New Roman" w:hAnsi="Times New Roman" w:cs="Times New Roman"/>
          <w:sz w:val="24"/>
        </w:rPr>
        <w:t xml:space="preserve">Komite Sekolah Terhadap </w:t>
      </w:r>
      <w:r w:rsidR="00377E2D">
        <w:rPr>
          <w:rFonts w:ascii="Times New Roman" w:hAnsi="Times New Roman" w:cs="Times New Roman"/>
          <w:sz w:val="24"/>
          <w:lang w:val="id-ID"/>
        </w:rPr>
        <w:t xml:space="preserve">Efektivitas </w:t>
      </w:r>
      <w:r w:rsidR="00377E2D" w:rsidRPr="004511A4">
        <w:rPr>
          <w:rFonts w:ascii="Times New Roman" w:hAnsi="Times New Roman" w:cs="Times New Roman"/>
          <w:sz w:val="24"/>
        </w:rPr>
        <w:t>Pengelolaan Dana Bantuan Op</w:t>
      </w:r>
      <w:r w:rsidR="00AF2F94">
        <w:rPr>
          <w:rFonts w:ascii="Times New Roman" w:hAnsi="Times New Roman" w:cs="Times New Roman"/>
          <w:sz w:val="24"/>
        </w:rPr>
        <w:t>e</w:t>
      </w:r>
      <w:r w:rsidR="00377E2D">
        <w:rPr>
          <w:rFonts w:ascii="Times New Roman" w:hAnsi="Times New Roman" w:cs="Times New Roman"/>
          <w:sz w:val="24"/>
        </w:rPr>
        <w:t xml:space="preserve">rasional Sekolah (BOS) Di SDN </w:t>
      </w:r>
      <w:r w:rsidR="00377E2D">
        <w:rPr>
          <w:rFonts w:ascii="Times New Roman" w:hAnsi="Times New Roman" w:cs="Times New Roman"/>
          <w:sz w:val="24"/>
          <w:lang w:val="id-ID"/>
        </w:rPr>
        <w:t xml:space="preserve">2 Waworope </w:t>
      </w:r>
      <w:r w:rsidR="00377E2D" w:rsidRPr="004511A4">
        <w:rPr>
          <w:rFonts w:ascii="Times New Roman" w:hAnsi="Times New Roman" w:cs="Times New Roman"/>
          <w:sz w:val="24"/>
        </w:rPr>
        <w:t>kecamatan Wawonii Utara Kabupaten Konawe Kepulauan</w:t>
      </w:r>
      <w:r w:rsidR="00377E2D">
        <w:rPr>
          <w:rFonts w:ascii="Times New Roman" w:hAnsi="Times New Roman" w:cs="Times New Roman"/>
          <w:sz w:val="24"/>
          <w:lang w:val="id-ID"/>
        </w:rPr>
        <w:t>.</w:t>
      </w:r>
      <w:r w:rsidRPr="00377E2D">
        <w:rPr>
          <w:rFonts w:ascii="Times New Roman" w:hAnsi="Times New Roman" w:cs="Times New Roman"/>
          <w:sz w:val="24"/>
          <w:lang w:val="id-ID"/>
        </w:rPr>
        <w:t xml:space="preserve">, </w:t>
      </w:r>
      <w:r w:rsidR="00F739EF" w:rsidRPr="00377E2D">
        <w:rPr>
          <w:rFonts w:asciiTheme="majorBidi" w:hAnsiTheme="majorBidi" w:cstheme="majorBidi"/>
          <w:sz w:val="24"/>
          <w:szCs w:val="24"/>
          <w:lang w:val="id-ID"/>
        </w:rPr>
        <w:t xml:space="preserve">serta </w:t>
      </w:r>
      <w:r w:rsidRPr="00377E2D">
        <w:rPr>
          <w:rFonts w:asciiTheme="majorBidi" w:hAnsiTheme="majorBidi" w:cstheme="majorBidi"/>
          <w:sz w:val="24"/>
          <w:szCs w:val="24"/>
          <w:lang w:val="id-ID"/>
        </w:rPr>
        <w:t xml:space="preserve"> pengaruhnya terhadap </w:t>
      </w:r>
      <w:r w:rsidR="00F739EF" w:rsidRPr="00377E2D">
        <w:rPr>
          <w:rFonts w:asciiTheme="majorBidi" w:hAnsiTheme="majorBidi" w:cstheme="majorBidi"/>
          <w:sz w:val="24"/>
          <w:szCs w:val="24"/>
          <w:lang w:val="id-ID"/>
        </w:rPr>
        <w:t>kegiatan belajar mengajar.</w:t>
      </w:r>
    </w:p>
    <w:p w:rsidR="00F739EF" w:rsidRPr="00F739EF" w:rsidRDefault="004511A4" w:rsidP="00F739EF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Waktu penelitian </w:t>
      </w:r>
    </w:p>
    <w:p w:rsidR="00002DA5" w:rsidRPr="004E097B" w:rsidRDefault="004511A4" w:rsidP="004E097B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739EF">
        <w:rPr>
          <w:rFonts w:asciiTheme="majorBidi" w:hAnsiTheme="majorBidi" w:cstheme="majorBidi"/>
          <w:sz w:val="24"/>
          <w:szCs w:val="24"/>
          <w:lang w:val="id-ID"/>
        </w:rPr>
        <w:t xml:space="preserve">Penelitian ini dilaksanakan di </w:t>
      </w:r>
      <w:r w:rsidR="00377E2D">
        <w:rPr>
          <w:rFonts w:ascii="Times New Roman" w:hAnsi="Times New Roman" w:cs="Times New Roman"/>
          <w:sz w:val="24"/>
        </w:rPr>
        <w:t xml:space="preserve">SDN </w:t>
      </w:r>
      <w:r w:rsidR="00377E2D">
        <w:rPr>
          <w:rFonts w:ascii="Times New Roman" w:hAnsi="Times New Roman" w:cs="Times New Roman"/>
          <w:sz w:val="24"/>
          <w:lang w:val="id-ID"/>
        </w:rPr>
        <w:t>2 Waworope K</w:t>
      </w:r>
      <w:r w:rsidR="00F739EF" w:rsidRPr="004511A4">
        <w:rPr>
          <w:rFonts w:ascii="Times New Roman" w:hAnsi="Times New Roman" w:cs="Times New Roman"/>
          <w:sz w:val="24"/>
        </w:rPr>
        <w:t>ecamatan Wawonii Utara</w:t>
      </w:r>
      <w:r w:rsidRPr="00F739EF">
        <w:rPr>
          <w:rFonts w:asciiTheme="majorBidi" w:hAnsiTheme="majorBidi" w:cstheme="majorBidi"/>
          <w:sz w:val="24"/>
          <w:szCs w:val="24"/>
          <w:lang w:val="id-ID"/>
        </w:rPr>
        <w:t>. Adapun wa</w:t>
      </w:r>
      <w:r w:rsidR="00AF2F94">
        <w:rPr>
          <w:rFonts w:asciiTheme="majorBidi" w:hAnsiTheme="majorBidi" w:cstheme="majorBidi"/>
          <w:sz w:val="24"/>
          <w:szCs w:val="24"/>
          <w:lang w:val="id-ID"/>
        </w:rPr>
        <w:t xml:space="preserve">ktu penelitian dilaksanakan  ± </w:t>
      </w:r>
      <w:r w:rsidR="00AF2F94">
        <w:rPr>
          <w:rFonts w:asciiTheme="majorBidi" w:hAnsiTheme="majorBidi" w:cstheme="majorBidi"/>
          <w:sz w:val="24"/>
          <w:szCs w:val="24"/>
        </w:rPr>
        <w:t>1</w:t>
      </w:r>
      <w:r w:rsidRPr="00F739EF">
        <w:rPr>
          <w:rFonts w:asciiTheme="majorBidi" w:hAnsiTheme="majorBidi" w:cstheme="majorBidi"/>
          <w:sz w:val="24"/>
          <w:szCs w:val="24"/>
          <w:lang w:val="id-ID"/>
        </w:rPr>
        <w:t xml:space="preserve"> bulan yakni sejak selesainya proposal sampai kepada perampungan data yang dibutuhkan.</w:t>
      </w:r>
    </w:p>
    <w:p w:rsidR="004511A4" w:rsidRDefault="004511A4" w:rsidP="004511A4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C72D0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Variabel Penelitian</w:t>
      </w:r>
    </w:p>
    <w:p w:rsidR="00D64ACE" w:rsidRDefault="004511A4" w:rsidP="00C27D51">
      <w:pPr>
        <w:pStyle w:val="ListParagraph"/>
        <w:spacing w:line="480" w:lineRule="auto"/>
        <w:ind w:left="0" w:firstLine="78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Penelitian ini dimaksudkan untuk mengetahui besarnya pengaruh</w:t>
      </w:r>
      <w:r w:rsidR="00D64AC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antara variabel bebas dan variabel terkait.</w:t>
      </w:r>
    </w:p>
    <w:p w:rsidR="004511A4" w:rsidRDefault="00761117" w:rsidP="004511A4">
      <w:pPr>
        <w:pStyle w:val="ListParagraph"/>
        <w:spacing w:line="480" w:lineRule="auto"/>
        <w:ind w:left="108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1.85pt;margin-top:20.1pt;width:39.6pt;height:21.3pt;z-index:251658752">
            <v:textbox style="mso-next-textbox:#_x0000_s1029">
              <w:txbxContent>
                <w:p w:rsidR="00E11C77" w:rsidRPr="0072199B" w:rsidRDefault="00E11C77" w:rsidP="00D64ACE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26" type="#_x0000_t202" style="position:absolute;left:0;text-align:left;margin-left:44.25pt;margin-top:20.1pt;width:39.6pt;height:21.3pt;z-index:251656704">
            <v:textbox style="mso-next-textbox:#_x0000_s1026">
              <w:txbxContent>
                <w:p w:rsidR="00E11C77" w:rsidRPr="0072199B" w:rsidRDefault="00E11C77" w:rsidP="004511A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199B">
                    <w:rPr>
                      <w:rFonts w:asciiTheme="majorBidi" w:hAnsiTheme="majorBidi" w:cstheme="majorBidi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 w:rsidR="004511A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4511A4" w:rsidRPr="00980A4B" w:rsidRDefault="00761117" w:rsidP="004511A4">
      <w:pPr>
        <w:pStyle w:val="ListParagraph"/>
        <w:spacing w:line="480" w:lineRule="auto"/>
        <w:ind w:left="108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3.85pt;margin-top:3.15pt;width:138pt;height:0;z-index:251657728" o:connectortype="straight">
            <v:stroke endarrow="block"/>
          </v:shape>
        </w:pict>
      </w:r>
    </w:p>
    <w:p w:rsidR="004511A4" w:rsidRDefault="008F0AEC" w:rsidP="004511A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511A4">
        <w:rPr>
          <w:rFonts w:asciiTheme="majorBidi" w:hAnsiTheme="majorBidi" w:cstheme="majorBidi"/>
          <w:sz w:val="24"/>
          <w:szCs w:val="24"/>
        </w:rPr>
        <w:t>Keterangan :</w:t>
      </w:r>
    </w:p>
    <w:p w:rsidR="004511A4" w:rsidRPr="00D64ACE" w:rsidRDefault="00D64ACE" w:rsidP="00377E2D">
      <w:pPr>
        <w:spacing w:line="480" w:lineRule="auto"/>
        <w:ind w:left="1134" w:hanging="414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 xml:space="preserve">X </w:t>
      </w:r>
      <w:r w:rsidR="00AF2F94">
        <w:rPr>
          <w:rFonts w:asciiTheme="majorBidi" w:hAnsiTheme="majorBidi" w:cstheme="majorBidi"/>
          <w:sz w:val="24"/>
          <w:szCs w:val="24"/>
        </w:rPr>
        <w:t>:</w:t>
      </w:r>
      <w:r w:rsidR="00AF2F94">
        <w:rPr>
          <w:rFonts w:asciiTheme="majorBidi" w:hAnsiTheme="majorBidi" w:cstheme="majorBidi"/>
          <w:sz w:val="24"/>
          <w:szCs w:val="24"/>
          <w:lang w:val="en-US"/>
        </w:rPr>
        <w:t>Kinerja</w:t>
      </w:r>
      <w:r w:rsidR="00377E2D">
        <w:rPr>
          <w:rFonts w:asciiTheme="majorBidi" w:hAnsiTheme="majorBidi" w:cstheme="majorBidi"/>
          <w:sz w:val="24"/>
          <w:szCs w:val="24"/>
        </w:rPr>
        <w:t xml:space="preserve"> </w:t>
      </w:r>
      <w:r w:rsidR="003B0FA5">
        <w:rPr>
          <w:rFonts w:asciiTheme="majorBidi" w:hAnsiTheme="majorBidi" w:cstheme="majorBidi"/>
          <w:sz w:val="24"/>
          <w:szCs w:val="24"/>
        </w:rPr>
        <w:t>Ko</w:t>
      </w:r>
      <w:r>
        <w:rPr>
          <w:rFonts w:asciiTheme="majorBidi" w:hAnsiTheme="majorBidi" w:cstheme="majorBidi"/>
          <w:sz w:val="24"/>
          <w:szCs w:val="24"/>
        </w:rPr>
        <w:t>mite Sekolah</w:t>
      </w:r>
      <w:r w:rsidR="004511A4">
        <w:rPr>
          <w:rFonts w:asciiTheme="majorBidi" w:hAnsiTheme="majorBidi" w:cstheme="majorBidi"/>
          <w:sz w:val="24"/>
          <w:szCs w:val="24"/>
        </w:rPr>
        <w:t xml:space="preserve"> di </w:t>
      </w:r>
      <w:r w:rsidR="00377E2D">
        <w:rPr>
          <w:rFonts w:ascii="Times New Roman" w:hAnsi="Times New Roman" w:cs="Times New Roman"/>
          <w:sz w:val="24"/>
        </w:rPr>
        <w:t xml:space="preserve">SDN 2 Waworope Kecamatan Wawonii </w:t>
      </w:r>
      <w:r w:rsidRPr="004511A4">
        <w:rPr>
          <w:rFonts w:ascii="Times New Roman" w:hAnsi="Times New Roman" w:cs="Times New Roman"/>
          <w:sz w:val="24"/>
        </w:rPr>
        <w:t>Utara</w:t>
      </w:r>
    </w:p>
    <w:p w:rsidR="00377E2D" w:rsidRDefault="00D64ACE" w:rsidP="00FB4D2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 </w:t>
      </w:r>
      <w:r w:rsidR="004511A4">
        <w:rPr>
          <w:rFonts w:asciiTheme="majorBidi" w:hAnsiTheme="majorBidi" w:cstheme="majorBidi"/>
          <w:sz w:val="24"/>
          <w:szCs w:val="24"/>
        </w:rPr>
        <w:t xml:space="preserve">: </w:t>
      </w:r>
      <w:r w:rsidR="00FB4D23">
        <w:rPr>
          <w:rFonts w:asciiTheme="majorBidi" w:hAnsiTheme="majorBidi" w:cstheme="majorBidi"/>
          <w:sz w:val="24"/>
          <w:szCs w:val="24"/>
        </w:rPr>
        <w:t xml:space="preserve">Efektivitas </w:t>
      </w:r>
      <w:r>
        <w:rPr>
          <w:rFonts w:asciiTheme="majorBidi" w:hAnsiTheme="majorBidi" w:cstheme="majorBidi"/>
          <w:sz w:val="24"/>
          <w:szCs w:val="24"/>
        </w:rPr>
        <w:t>Pengelolaan Dana BOS</w:t>
      </w:r>
      <w:r w:rsidR="004511A4">
        <w:rPr>
          <w:rFonts w:asciiTheme="majorBidi" w:hAnsiTheme="majorBidi" w:cstheme="majorBidi"/>
          <w:sz w:val="24"/>
          <w:szCs w:val="24"/>
        </w:rPr>
        <w:t xml:space="preserve"> di </w:t>
      </w:r>
      <w:r w:rsidR="00377E2D">
        <w:rPr>
          <w:rFonts w:ascii="Times New Roman" w:hAnsi="Times New Roman" w:cs="Times New Roman"/>
          <w:sz w:val="24"/>
        </w:rPr>
        <w:t>SDN 2 Waworope K</w:t>
      </w:r>
      <w:r w:rsidR="00FB4D23">
        <w:rPr>
          <w:rFonts w:ascii="Times New Roman" w:hAnsi="Times New Roman" w:cs="Times New Roman"/>
          <w:sz w:val="24"/>
        </w:rPr>
        <w:t xml:space="preserve">ecamatan </w:t>
      </w:r>
    </w:p>
    <w:p w:rsidR="004511A4" w:rsidRDefault="00FB4D23" w:rsidP="004E097B">
      <w:pPr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Wawonii</w:t>
      </w:r>
      <w:r w:rsidR="00377E2D">
        <w:rPr>
          <w:rFonts w:ascii="Times New Roman" w:hAnsi="Times New Roman" w:cs="Times New Roman"/>
          <w:sz w:val="24"/>
        </w:rPr>
        <w:t xml:space="preserve"> </w:t>
      </w:r>
      <w:r w:rsidR="00D64ACE" w:rsidRPr="004511A4">
        <w:rPr>
          <w:rFonts w:ascii="Times New Roman" w:hAnsi="Times New Roman" w:cs="Times New Roman"/>
          <w:sz w:val="24"/>
        </w:rPr>
        <w:t>Utara</w:t>
      </w:r>
    </w:p>
    <w:p w:rsidR="004E097B" w:rsidRPr="004E097B" w:rsidRDefault="004E097B" w:rsidP="004E097B">
      <w:pPr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lang w:val="en-US"/>
        </w:rPr>
      </w:pPr>
    </w:p>
    <w:p w:rsidR="004511A4" w:rsidRPr="003B76FC" w:rsidRDefault="004511A4" w:rsidP="004E097B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3B76FC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Populasi dan Sampel Penelitian </w:t>
      </w:r>
    </w:p>
    <w:p w:rsidR="00030607" w:rsidRPr="00DD3065" w:rsidRDefault="004511A4" w:rsidP="004E097B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3B76FC">
        <w:rPr>
          <w:rFonts w:asciiTheme="majorBidi" w:hAnsiTheme="majorBidi" w:cstheme="majorBidi"/>
          <w:sz w:val="24"/>
          <w:szCs w:val="24"/>
          <w:lang w:val="id-ID"/>
        </w:rPr>
        <w:t xml:space="preserve">Populasi Penelitian </w:t>
      </w:r>
    </w:p>
    <w:p w:rsidR="003D5318" w:rsidRPr="009D4E5A" w:rsidRDefault="00DD3065" w:rsidP="004E097B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Populasi adalah keseluruhan wilayah secara umum yang terdiri atas obyek  atau  subyek yang memiliki kualitas dan karakteristik tertentu yang ditetapkan oleh </w:t>
      </w:r>
      <w:r w:rsidR="003D5318">
        <w:rPr>
          <w:rFonts w:asciiTheme="majorBidi" w:hAnsiTheme="majorBidi" w:cstheme="majorBidi"/>
          <w:sz w:val="24"/>
          <w:szCs w:val="24"/>
          <w:lang w:val="id-ID"/>
        </w:rPr>
        <w:t>peneliti untuk dipelajari dan kemudian diambil kesimpulannya.</w:t>
      </w:r>
      <w:r w:rsidR="003D5318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2"/>
      </w:r>
      <w:r w:rsidR="003D5318">
        <w:rPr>
          <w:rFonts w:asciiTheme="majorBidi" w:hAnsiTheme="majorBidi" w:cstheme="majorBidi"/>
          <w:sz w:val="24"/>
          <w:szCs w:val="24"/>
          <w:lang w:val="id-ID"/>
        </w:rPr>
        <w:t xml:space="preserve"> Kemudian ditetapkan populasi yang dapat dijangkau dan merupakan cerminan dari populasi sehingga disebut populasi terjangkau atau </w:t>
      </w:r>
      <w:r w:rsidR="003D5318">
        <w:rPr>
          <w:rFonts w:asciiTheme="majorBidi" w:hAnsiTheme="majorBidi" w:cstheme="majorBidi"/>
          <w:i/>
          <w:sz w:val="24"/>
          <w:szCs w:val="24"/>
          <w:lang w:val="id-ID"/>
        </w:rPr>
        <w:t>accesible population</w:t>
      </w:r>
      <w:r w:rsidR="003D5318">
        <w:rPr>
          <w:rFonts w:asciiTheme="majorBidi" w:hAnsiTheme="majorBidi" w:cstheme="majorBidi"/>
          <w:sz w:val="24"/>
          <w:szCs w:val="24"/>
          <w:lang w:val="id-ID"/>
        </w:rPr>
        <w:t>. Selanjutanya dari populasi ini akan ditetapkan sebagai sampel yang merupakan bagian dari jumlah dan karakteristik yang dimiliki oleh populasi tersebut, sehingga populasi dalam penelitian ini adalah orang tua murid SDN 2 Waworope Kecamatan Wawonii Utara Kabupaten Kon</w:t>
      </w:r>
      <w:r w:rsidR="00A60A01">
        <w:rPr>
          <w:rFonts w:asciiTheme="majorBidi" w:hAnsiTheme="majorBidi" w:cstheme="majorBidi"/>
          <w:sz w:val="24"/>
          <w:szCs w:val="24"/>
          <w:lang w:val="id-ID"/>
        </w:rPr>
        <w:t>awe Kepulauan yang berjumlah 127</w:t>
      </w:r>
      <w:r w:rsidR="003D5318">
        <w:rPr>
          <w:rFonts w:asciiTheme="majorBidi" w:hAnsiTheme="majorBidi" w:cstheme="majorBidi"/>
          <w:sz w:val="24"/>
          <w:szCs w:val="24"/>
          <w:lang w:val="id-ID"/>
        </w:rPr>
        <w:t xml:space="preserve"> Orang.  </w:t>
      </w:r>
    </w:p>
    <w:p w:rsidR="004511A4" w:rsidRPr="004F6A2B" w:rsidRDefault="004511A4" w:rsidP="004511A4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Sampel </w:t>
      </w:r>
    </w:p>
    <w:p w:rsidR="004511A4" w:rsidRDefault="004511A4" w:rsidP="003D5318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Sampel</w:t>
      </w:r>
      <w:r w:rsidR="003B0FA5">
        <w:rPr>
          <w:rFonts w:asciiTheme="majorBidi" w:hAnsiTheme="majorBidi" w:cstheme="majorBidi"/>
          <w:sz w:val="24"/>
          <w:szCs w:val="24"/>
          <w:lang w:val="id-ID"/>
        </w:rPr>
        <w:t xml:space="preserve"> adalah bagian dari populasi y</w:t>
      </w:r>
      <w:r w:rsidR="003D5318">
        <w:rPr>
          <w:rFonts w:asciiTheme="majorBidi" w:hAnsiTheme="majorBidi" w:cstheme="majorBidi"/>
          <w:sz w:val="24"/>
          <w:szCs w:val="24"/>
          <w:lang w:val="id-ID"/>
        </w:rPr>
        <w:t xml:space="preserve">ang dipilih untuk dijadikan </w:t>
      </w:r>
      <w:r w:rsidR="00E11C77">
        <w:rPr>
          <w:rFonts w:asciiTheme="majorBidi" w:hAnsiTheme="majorBidi" w:cstheme="majorBidi"/>
          <w:sz w:val="24"/>
          <w:szCs w:val="24"/>
          <w:lang w:val="id-ID"/>
        </w:rPr>
        <w:t xml:space="preserve">contoh, teknik pengambilan sampel yang dipergunakan adalah teknik </w:t>
      </w:r>
      <w:r w:rsidR="00E11C77">
        <w:rPr>
          <w:rFonts w:asciiTheme="majorBidi" w:hAnsiTheme="majorBidi" w:cstheme="majorBidi"/>
          <w:i/>
          <w:sz w:val="24"/>
          <w:szCs w:val="24"/>
          <w:lang w:val="id-ID"/>
        </w:rPr>
        <w:t xml:space="preserve">Random Sampling </w:t>
      </w:r>
      <w:r w:rsidR="00E11C77">
        <w:rPr>
          <w:rFonts w:asciiTheme="majorBidi" w:hAnsiTheme="majorBidi" w:cstheme="majorBidi"/>
          <w:sz w:val="24"/>
          <w:szCs w:val="24"/>
          <w:lang w:val="id-ID"/>
        </w:rPr>
        <w:t>(sampel acak sederhana)</w:t>
      </w:r>
      <w:r w:rsidR="003B0FA5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E11C77">
        <w:rPr>
          <w:rFonts w:asciiTheme="majorBidi" w:hAnsiTheme="majorBidi" w:cstheme="majorBidi"/>
          <w:sz w:val="24"/>
          <w:szCs w:val="24"/>
          <w:lang w:val="id-ID"/>
        </w:rPr>
        <w:t xml:space="preserve"> yaitu bertujuan mengambil sampel anggota populasi yang dilakukan secara acak karena beberapa pertimbangan sehingga tidak mengambil sampel yang besar atau jauh.</w:t>
      </w:r>
      <w:r w:rsidR="00E11C77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3"/>
      </w:r>
    </w:p>
    <w:p w:rsidR="004E097B" w:rsidRPr="009D4E5A" w:rsidRDefault="00E11C77" w:rsidP="004E097B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Adapun teknik yang digunakan dalam pengambilan sampel adalah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Random Sampling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artinya pengambilan yang dilakukan dengan cara acak, dengan teknik ini setiap populasi mempunyai kesempatan yang sama untuk menjadi an</w:t>
      </w:r>
      <w:r w:rsidR="00BB7C7C">
        <w:rPr>
          <w:rFonts w:asciiTheme="majorBidi" w:hAnsiTheme="majorBidi" w:cstheme="majorBidi"/>
          <w:sz w:val="24"/>
          <w:szCs w:val="24"/>
          <w:lang w:val="id-ID"/>
        </w:rPr>
        <w:t xml:space="preserve">ggota sampel dengan mengambil </w:t>
      </w:r>
      <w:r w:rsidR="00BB7C7C"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  <w:lang w:val="id-ID"/>
        </w:rPr>
        <w:t>% dari jumlah populasi yang ada. Jadi sampelnya sebanyak</w:t>
      </w:r>
      <w:r w:rsidR="00BB7C7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B7C7C" w:rsidRPr="00616207">
        <w:rPr>
          <w:rFonts w:asciiTheme="majorBidi" w:hAnsiTheme="majorBidi" w:cstheme="majorBidi"/>
          <w:sz w:val="24"/>
          <w:szCs w:val="24"/>
          <w:lang w:val="id-ID"/>
        </w:rPr>
        <w:t>26</w:t>
      </w:r>
      <w:r w:rsidR="00AF2F94">
        <w:rPr>
          <w:rFonts w:asciiTheme="majorBidi" w:hAnsiTheme="majorBidi" w:cstheme="majorBidi"/>
          <w:sz w:val="24"/>
          <w:szCs w:val="24"/>
          <w:lang w:val="id-ID"/>
        </w:rPr>
        <w:t xml:space="preserve"> orang tua murid</w:t>
      </w:r>
      <w:r w:rsidR="00A60A01">
        <w:rPr>
          <w:rFonts w:asciiTheme="majorBidi" w:hAnsiTheme="majorBidi" w:cstheme="majorBidi"/>
          <w:sz w:val="24"/>
          <w:szCs w:val="24"/>
          <w:lang w:val="id-ID"/>
        </w:rPr>
        <w:t>. Untuk ciri dari pengambila sampel secara acak ini, anggota populasi mempunyai kesempatan yang sama yang tidak terikat untuk masuk ke dalam sampel.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E11C77" w:rsidRPr="00E11C77" w:rsidRDefault="00E11C77" w:rsidP="004E097B">
      <w:pPr>
        <w:pStyle w:val="ListParagraph"/>
        <w:spacing w:line="24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</w:p>
    <w:p w:rsidR="004511A4" w:rsidRPr="0072199B" w:rsidRDefault="00C27D51" w:rsidP="004E097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Tek</w:t>
      </w:r>
      <w:r w:rsidR="004511A4" w:rsidRPr="0072199B">
        <w:rPr>
          <w:rFonts w:asciiTheme="majorBidi" w:hAnsiTheme="majorBidi" w:cstheme="majorBidi"/>
          <w:b/>
          <w:bCs/>
          <w:sz w:val="24"/>
          <w:szCs w:val="24"/>
          <w:lang w:val="id-ID"/>
        </w:rPr>
        <w:t>nik Pengumpulan Data</w:t>
      </w:r>
    </w:p>
    <w:p w:rsidR="004511A4" w:rsidRDefault="004511A4" w:rsidP="00B23069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Dalam pengumpulan data peneliti</w:t>
      </w:r>
      <w:r w:rsidR="00377E2D">
        <w:rPr>
          <w:rFonts w:asciiTheme="majorBidi" w:hAnsiTheme="majorBidi" w:cstheme="majorBidi"/>
          <w:sz w:val="24"/>
          <w:szCs w:val="24"/>
          <w:lang w:val="id-ID"/>
        </w:rPr>
        <w:t>an ini, peneliti menggunakan te</w:t>
      </w:r>
      <w:r>
        <w:rPr>
          <w:rFonts w:asciiTheme="majorBidi" w:hAnsiTheme="majorBidi" w:cstheme="majorBidi"/>
          <w:sz w:val="24"/>
          <w:szCs w:val="24"/>
          <w:lang w:val="id-ID"/>
        </w:rPr>
        <w:t>hnik sebagai berikut :</w:t>
      </w:r>
    </w:p>
    <w:p w:rsidR="004511A4" w:rsidRDefault="004511A4" w:rsidP="004511A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Observasi </w:t>
      </w:r>
      <w:r>
        <w:rPr>
          <w:rFonts w:asciiTheme="majorBidi" w:hAnsiTheme="majorBidi" w:cstheme="majorBidi"/>
          <w:sz w:val="24"/>
          <w:szCs w:val="24"/>
          <w:lang w:val="id-ID"/>
        </w:rPr>
        <w:t>(pengamatan), yaitu mengadakan pengamatan secara objektif kondisi real dan pencatatan secara langsung terhadap berbagai hal di lokasi penelitian yang dianggap berhubungan dengan topik yang diteliti.</w:t>
      </w:r>
    </w:p>
    <w:p w:rsidR="004511A4" w:rsidRDefault="004511A4" w:rsidP="004511A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Quisioner </w:t>
      </w:r>
      <w:r>
        <w:rPr>
          <w:rFonts w:asciiTheme="majorBidi" w:hAnsiTheme="majorBidi" w:cstheme="majorBidi"/>
          <w:sz w:val="24"/>
          <w:szCs w:val="24"/>
          <w:lang w:val="id-ID"/>
        </w:rPr>
        <w:t>(angket), yaitu teknik pengumpulan data dengan menggunakan angket yang memuat sejumlah pertanyaan tertulis yang diajukan ke</w:t>
      </w:r>
      <w:r w:rsidR="00AF2F94">
        <w:rPr>
          <w:rFonts w:asciiTheme="majorBidi" w:hAnsiTheme="majorBidi" w:cstheme="majorBidi"/>
          <w:sz w:val="24"/>
          <w:szCs w:val="24"/>
          <w:lang w:val="id-ID"/>
        </w:rPr>
        <w:t xml:space="preserve">pada responden yang berjumlah </w:t>
      </w:r>
      <w:r w:rsidR="00AF2F94">
        <w:rPr>
          <w:rFonts w:asciiTheme="majorBidi" w:hAnsiTheme="majorBidi" w:cstheme="majorBidi"/>
          <w:sz w:val="24"/>
          <w:szCs w:val="24"/>
        </w:rPr>
        <w:t>26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orang responden. Metode angket merupakan serangkaian atau daftar petanyaan yang disususn secara sistematis, kemudian </w:t>
      </w: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dikirim untuk diisi oleh responden.</w:t>
      </w:r>
      <w:r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4"/>
      </w:r>
      <w:r w:rsidR="00AF2F9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Pernyataan dalam angket ini masing-masing variabel menggunakan skala likert yang telah dimodivikasi dalam bentuk pilihan ganda dengan kontribusi, yaitu :</w:t>
      </w:r>
    </w:p>
    <w:p w:rsidR="004511A4" w:rsidRPr="00483BF5" w:rsidRDefault="00B23069" w:rsidP="00C27D51">
      <w:pPr>
        <w:pStyle w:val="ListParagraph"/>
        <w:spacing w:line="480" w:lineRule="auto"/>
        <w:ind w:left="993" w:hanging="426"/>
        <w:jc w:val="both"/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Pertanyaan Positif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4511A4" w:rsidRPr="006544AE" w:rsidRDefault="00616207" w:rsidP="00B23069">
      <w:pPr>
        <w:pStyle w:val="ListParagraph"/>
        <w:numPr>
          <w:ilvl w:val="0"/>
          <w:numId w:val="9"/>
        </w:numPr>
        <w:tabs>
          <w:tab w:val="left" w:pos="2977"/>
          <w:tab w:val="left" w:pos="482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</w:t>
      </w:r>
      <w:r>
        <w:rPr>
          <w:rFonts w:asciiTheme="majorBidi" w:hAnsiTheme="majorBidi" w:cstheme="majorBidi"/>
          <w:sz w:val="24"/>
          <w:szCs w:val="24"/>
        </w:rPr>
        <w:t>angat sering</w:t>
      </w:r>
      <w:r w:rsidR="00B23069">
        <w:rPr>
          <w:rFonts w:asciiTheme="majorBidi" w:hAnsiTheme="majorBidi" w:cstheme="majorBidi"/>
          <w:sz w:val="24"/>
          <w:szCs w:val="24"/>
          <w:lang w:val="id-ID"/>
        </w:rPr>
        <w:tab/>
      </w:r>
      <w:r w:rsidR="00B23069">
        <w:rPr>
          <w:rFonts w:asciiTheme="majorBidi" w:hAnsiTheme="majorBidi" w:cstheme="majorBidi"/>
          <w:sz w:val="24"/>
          <w:szCs w:val="24"/>
          <w:lang w:val="id-ID"/>
        </w:rPr>
        <w:tab/>
      </w:r>
      <w:r w:rsidR="00B23069" w:rsidRPr="006544AE">
        <w:rPr>
          <w:rFonts w:asciiTheme="majorBidi" w:hAnsiTheme="majorBidi" w:cstheme="majorBidi"/>
          <w:sz w:val="24"/>
          <w:szCs w:val="24"/>
          <w:lang w:val="id-ID"/>
        </w:rPr>
        <w:t>Sko</w:t>
      </w:r>
      <w:r w:rsidR="00B23069">
        <w:rPr>
          <w:rFonts w:asciiTheme="majorBidi" w:hAnsiTheme="majorBidi" w:cstheme="majorBidi"/>
          <w:sz w:val="24"/>
          <w:szCs w:val="24"/>
          <w:lang w:val="id-ID"/>
        </w:rPr>
        <w:t>r nilai = 4</w:t>
      </w:r>
      <w:r w:rsidR="00B23069"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4511A4" w:rsidRPr="006544AE" w:rsidRDefault="00B23069" w:rsidP="00B23069">
      <w:pPr>
        <w:pStyle w:val="ListParagraph"/>
        <w:numPr>
          <w:ilvl w:val="0"/>
          <w:numId w:val="9"/>
        </w:numPr>
        <w:tabs>
          <w:tab w:val="left" w:pos="2977"/>
          <w:tab w:val="left" w:pos="4820"/>
          <w:tab w:val="left" w:pos="6237"/>
          <w:tab w:val="left" w:pos="6663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Sering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6544AE">
        <w:rPr>
          <w:rFonts w:asciiTheme="majorBidi" w:hAnsiTheme="majorBidi" w:cstheme="majorBidi"/>
          <w:sz w:val="24"/>
          <w:szCs w:val="24"/>
          <w:lang w:val="id-ID"/>
        </w:rPr>
        <w:t>Sko</w:t>
      </w:r>
      <w:r>
        <w:rPr>
          <w:rFonts w:asciiTheme="majorBidi" w:hAnsiTheme="majorBidi" w:cstheme="majorBidi"/>
          <w:sz w:val="24"/>
          <w:szCs w:val="24"/>
          <w:lang w:val="id-ID"/>
        </w:rPr>
        <w:t>r</w:t>
      </w:r>
      <w:r w:rsidR="004511A4">
        <w:rPr>
          <w:rFonts w:asciiTheme="majorBidi" w:hAnsiTheme="majorBidi" w:cstheme="majorBidi"/>
          <w:sz w:val="24"/>
          <w:szCs w:val="24"/>
          <w:lang w:val="id-ID"/>
        </w:rPr>
        <w:t xml:space="preserve"> nilai = 3</w:t>
      </w:r>
      <w:r w:rsidR="004511A4">
        <w:rPr>
          <w:rFonts w:asciiTheme="majorBidi" w:hAnsiTheme="majorBidi" w:cstheme="majorBidi"/>
          <w:sz w:val="24"/>
          <w:szCs w:val="24"/>
          <w:lang w:val="id-ID"/>
        </w:rPr>
        <w:tab/>
      </w:r>
      <w:r w:rsidR="004511A4" w:rsidRPr="006544A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4511A4" w:rsidRPr="00B23069" w:rsidRDefault="004511A4" w:rsidP="00B23069">
      <w:pPr>
        <w:pStyle w:val="ListParagraph"/>
        <w:numPr>
          <w:ilvl w:val="0"/>
          <w:numId w:val="9"/>
        </w:numPr>
        <w:tabs>
          <w:tab w:val="left" w:pos="2977"/>
          <w:tab w:val="left" w:pos="3686"/>
          <w:tab w:val="left" w:pos="4820"/>
          <w:tab w:val="left" w:pos="6804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23069">
        <w:rPr>
          <w:rFonts w:asciiTheme="majorBidi" w:hAnsiTheme="majorBidi" w:cstheme="majorBidi"/>
          <w:sz w:val="24"/>
          <w:szCs w:val="24"/>
          <w:lang w:val="id-ID"/>
        </w:rPr>
        <w:t>Kadang-kadang</w:t>
      </w:r>
      <w:r w:rsidR="00B23069" w:rsidRPr="00B23069">
        <w:rPr>
          <w:rFonts w:asciiTheme="majorBidi" w:hAnsiTheme="majorBidi" w:cstheme="majorBidi"/>
          <w:sz w:val="24"/>
          <w:szCs w:val="24"/>
          <w:lang w:val="id-ID"/>
        </w:rPr>
        <w:tab/>
      </w:r>
      <w:r w:rsidR="00B23069">
        <w:rPr>
          <w:rFonts w:asciiTheme="majorBidi" w:hAnsiTheme="majorBidi" w:cstheme="majorBidi"/>
          <w:sz w:val="24"/>
          <w:szCs w:val="24"/>
          <w:lang w:val="id-ID"/>
        </w:rPr>
        <w:tab/>
      </w:r>
      <w:r w:rsidR="00B23069">
        <w:rPr>
          <w:rFonts w:asciiTheme="majorBidi" w:hAnsiTheme="majorBidi" w:cstheme="majorBidi"/>
          <w:sz w:val="24"/>
          <w:szCs w:val="24"/>
          <w:lang w:val="id-ID"/>
        </w:rPr>
        <w:tab/>
      </w:r>
      <w:r w:rsidR="00B23069" w:rsidRPr="006544AE">
        <w:rPr>
          <w:rFonts w:asciiTheme="majorBidi" w:hAnsiTheme="majorBidi" w:cstheme="majorBidi"/>
          <w:sz w:val="24"/>
          <w:szCs w:val="24"/>
          <w:lang w:val="id-ID"/>
        </w:rPr>
        <w:t>Sko</w:t>
      </w:r>
      <w:r w:rsidR="00B23069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B23069">
        <w:rPr>
          <w:rFonts w:asciiTheme="majorBidi" w:hAnsiTheme="majorBidi" w:cstheme="majorBidi"/>
          <w:sz w:val="24"/>
          <w:szCs w:val="24"/>
          <w:lang w:val="id-ID"/>
        </w:rPr>
        <w:t xml:space="preserve"> nilai</w:t>
      </w:r>
      <w:r w:rsidR="00B23069" w:rsidRPr="00B23069">
        <w:rPr>
          <w:rFonts w:asciiTheme="majorBidi" w:hAnsiTheme="majorBidi" w:cstheme="majorBidi"/>
          <w:sz w:val="24"/>
          <w:szCs w:val="24"/>
          <w:lang w:val="id-ID"/>
        </w:rPr>
        <w:t xml:space="preserve"> = 2</w:t>
      </w:r>
      <w:r w:rsidR="00B23069" w:rsidRPr="00B23069"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B23069" w:rsidRDefault="004511A4" w:rsidP="00B23069">
      <w:pPr>
        <w:pStyle w:val="ListParagraph"/>
        <w:numPr>
          <w:ilvl w:val="0"/>
          <w:numId w:val="9"/>
        </w:numPr>
        <w:tabs>
          <w:tab w:val="left" w:pos="482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23069">
        <w:rPr>
          <w:rFonts w:asciiTheme="majorBidi" w:hAnsiTheme="majorBidi" w:cstheme="majorBidi"/>
          <w:sz w:val="24"/>
          <w:szCs w:val="24"/>
          <w:lang w:val="id-ID"/>
        </w:rPr>
        <w:t xml:space="preserve">Tidak </w:t>
      </w:r>
      <w:r w:rsidR="00B23069" w:rsidRPr="00B23069">
        <w:rPr>
          <w:rFonts w:asciiTheme="majorBidi" w:hAnsiTheme="majorBidi" w:cstheme="majorBidi"/>
          <w:sz w:val="24"/>
          <w:szCs w:val="24"/>
          <w:lang w:val="id-ID"/>
        </w:rPr>
        <w:t>pernah</w:t>
      </w:r>
      <w:r w:rsidR="00B23069" w:rsidRPr="00B23069">
        <w:rPr>
          <w:rFonts w:asciiTheme="majorBidi" w:hAnsiTheme="majorBidi" w:cstheme="majorBidi"/>
          <w:sz w:val="24"/>
          <w:szCs w:val="24"/>
          <w:lang w:val="id-ID"/>
        </w:rPr>
        <w:tab/>
      </w:r>
      <w:r w:rsidR="00B23069" w:rsidRPr="006544AE">
        <w:rPr>
          <w:rFonts w:asciiTheme="majorBidi" w:hAnsiTheme="majorBidi" w:cstheme="majorBidi"/>
          <w:sz w:val="24"/>
          <w:szCs w:val="24"/>
          <w:lang w:val="id-ID"/>
        </w:rPr>
        <w:t>Sko</w:t>
      </w:r>
      <w:r w:rsidR="00B23069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B23069">
        <w:rPr>
          <w:rFonts w:asciiTheme="majorBidi" w:hAnsiTheme="majorBidi" w:cstheme="majorBidi"/>
          <w:sz w:val="24"/>
          <w:szCs w:val="24"/>
          <w:lang w:val="id-ID"/>
        </w:rPr>
        <w:t xml:space="preserve"> nilai = 1</w:t>
      </w:r>
      <w:r w:rsidRPr="00B23069">
        <w:rPr>
          <w:rFonts w:asciiTheme="majorBidi" w:hAnsiTheme="majorBidi" w:cstheme="majorBidi"/>
          <w:sz w:val="24"/>
          <w:szCs w:val="24"/>
          <w:lang w:val="id-ID"/>
        </w:rPr>
        <w:tab/>
      </w:r>
      <w:r w:rsidRPr="00B23069"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B23069" w:rsidRDefault="00B23069" w:rsidP="00B23069">
      <w:pPr>
        <w:pStyle w:val="ListParagraph"/>
        <w:tabs>
          <w:tab w:val="left" w:pos="4820"/>
        </w:tabs>
        <w:spacing w:line="480" w:lineRule="auto"/>
        <w:ind w:left="1353" w:hanging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Pertanyaan Negatif </w:t>
      </w:r>
      <w:r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5"/>
      </w:r>
    </w:p>
    <w:p w:rsidR="00B23069" w:rsidRDefault="00616207" w:rsidP="00C27D51">
      <w:pPr>
        <w:pStyle w:val="ListParagraph"/>
        <w:numPr>
          <w:ilvl w:val="0"/>
          <w:numId w:val="12"/>
        </w:numPr>
        <w:tabs>
          <w:tab w:val="left" w:pos="482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</w:t>
      </w:r>
      <w:r>
        <w:rPr>
          <w:rFonts w:asciiTheme="majorBidi" w:hAnsiTheme="majorBidi" w:cstheme="majorBidi"/>
          <w:sz w:val="24"/>
          <w:szCs w:val="24"/>
        </w:rPr>
        <w:t>angat sering</w:t>
      </w:r>
      <w:r w:rsidR="00B23069">
        <w:rPr>
          <w:rFonts w:asciiTheme="majorBidi" w:hAnsiTheme="majorBidi" w:cstheme="majorBidi"/>
          <w:sz w:val="24"/>
          <w:szCs w:val="24"/>
          <w:lang w:val="id-ID"/>
        </w:rPr>
        <w:tab/>
      </w:r>
      <w:r w:rsidR="00B23069" w:rsidRPr="006544AE">
        <w:rPr>
          <w:rFonts w:asciiTheme="majorBidi" w:hAnsiTheme="majorBidi" w:cstheme="majorBidi"/>
          <w:sz w:val="24"/>
          <w:szCs w:val="24"/>
          <w:lang w:val="id-ID"/>
        </w:rPr>
        <w:t>Skor nilai = 1</w:t>
      </w:r>
    </w:p>
    <w:p w:rsidR="00B23069" w:rsidRDefault="00B23069" w:rsidP="00C27D51">
      <w:pPr>
        <w:pStyle w:val="ListParagraph"/>
        <w:numPr>
          <w:ilvl w:val="0"/>
          <w:numId w:val="12"/>
        </w:numPr>
        <w:tabs>
          <w:tab w:val="left" w:pos="482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23069">
        <w:rPr>
          <w:rFonts w:asciiTheme="majorBidi" w:hAnsiTheme="majorBidi" w:cstheme="majorBidi"/>
          <w:sz w:val="24"/>
          <w:szCs w:val="24"/>
          <w:lang w:val="id-ID"/>
        </w:rPr>
        <w:t>Sering</w:t>
      </w:r>
      <w:r w:rsidRPr="00B23069">
        <w:rPr>
          <w:rFonts w:asciiTheme="majorBidi" w:hAnsiTheme="majorBidi" w:cstheme="majorBidi"/>
          <w:sz w:val="24"/>
          <w:szCs w:val="24"/>
          <w:lang w:val="id-ID"/>
        </w:rPr>
        <w:tab/>
      </w:r>
      <w:r w:rsidRPr="006544AE">
        <w:rPr>
          <w:rFonts w:asciiTheme="majorBidi" w:hAnsiTheme="majorBidi" w:cstheme="majorBidi"/>
          <w:sz w:val="24"/>
          <w:szCs w:val="24"/>
          <w:lang w:val="id-ID"/>
        </w:rPr>
        <w:t>Skor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23069">
        <w:rPr>
          <w:rFonts w:asciiTheme="majorBidi" w:hAnsiTheme="majorBidi" w:cstheme="majorBidi"/>
          <w:sz w:val="24"/>
          <w:szCs w:val="24"/>
          <w:lang w:val="id-ID"/>
        </w:rPr>
        <w:t xml:space="preserve"> nilai = 2</w:t>
      </w:r>
    </w:p>
    <w:p w:rsidR="00B23069" w:rsidRDefault="00B23069" w:rsidP="00C27D51">
      <w:pPr>
        <w:pStyle w:val="ListParagraph"/>
        <w:numPr>
          <w:ilvl w:val="0"/>
          <w:numId w:val="12"/>
        </w:numPr>
        <w:tabs>
          <w:tab w:val="left" w:pos="482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Kadang-kadang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6544AE">
        <w:rPr>
          <w:rFonts w:asciiTheme="majorBidi" w:hAnsiTheme="majorBidi" w:cstheme="majorBidi"/>
          <w:sz w:val="24"/>
          <w:szCs w:val="24"/>
          <w:lang w:val="id-ID"/>
        </w:rPr>
        <w:t>Skor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nilai =3</w:t>
      </w:r>
    </w:p>
    <w:p w:rsidR="004511A4" w:rsidRPr="00B23069" w:rsidRDefault="004511A4" w:rsidP="00C27D51">
      <w:pPr>
        <w:pStyle w:val="ListParagraph"/>
        <w:numPr>
          <w:ilvl w:val="0"/>
          <w:numId w:val="12"/>
        </w:numPr>
        <w:tabs>
          <w:tab w:val="left" w:pos="482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23069">
        <w:rPr>
          <w:rFonts w:asciiTheme="majorBidi" w:hAnsiTheme="majorBidi" w:cstheme="majorBidi"/>
          <w:sz w:val="24"/>
          <w:szCs w:val="24"/>
          <w:lang w:val="id-ID"/>
        </w:rPr>
        <w:t>Tidak pernah</w:t>
      </w:r>
      <w:r w:rsidR="00B23069">
        <w:rPr>
          <w:rFonts w:asciiTheme="majorBidi" w:hAnsiTheme="majorBidi" w:cstheme="majorBidi"/>
          <w:sz w:val="24"/>
          <w:szCs w:val="24"/>
          <w:lang w:val="id-ID"/>
        </w:rPr>
        <w:tab/>
      </w:r>
      <w:r w:rsidRPr="00B2306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23069" w:rsidRPr="006544AE">
        <w:rPr>
          <w:rFonts w:asciiTheme="majorBidi" w:hAnsiTheme="majorBidi" w:cstheme="majorBidi"/>
          <w:sz w:val="24"/>
          <w:szCs w:val="24"/>
          <w:lang w:val="id-ID"/>
        </w:rPr>
        <w:t>Skor</w:t>
      </w:r>
      <w:r w:rsidRPr="00B23069">
        <w:rPr>
          <w:rFonts w:asciiTheme="majorBidi" w:hAnsiTheme="majorBidi" w:cstheme="majorBidi"/>
          <w:sz w:val="24"/>
          <w:szCs w:val="24"/>
          <w:lang w:val="id-ID"/>
        </w:rPr>
        <w:t xml:space="preserve"> nilai = 4</w:t>
      </w:r>
    </w:p>
    <w:p w:rsidR="004511A4" w:rsidRDefault="004511A4" w:rsidP="004511A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Dokumentasi, yaitu mengamati, mencatat sekaligus menganalisis dokumen-dokumen yang ada hubungannya dengan penelitian.</w:t>
      </w:r>
    </w:p>
    <w:p w:rsidR="004511A4" w:rsidRDefault="004511A4" w:rsidP="004511A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Kisi-Kisi Instrumen</w:t>
      </w:r>
    </w:p>
    <w:p w:rsidR="004511A4" w:rsidRDefault="004511A4" w:rsidP="004511A4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Adapun kisi-kisi instrumen</w:t>
      </w:r>
      <w:r w:rsidR="00206F0A">
        <w:rPr>
          <w:rFonts w:asciiTheme="majorBidi" w:hAnsiTheme="majorBidi" w:cstheme="majorBidi"/>
          <w:sz w:val="24"/>
          <w:szCs w:val="24"/>
          <w:lang w:val="id-ID"/>
        </w:rPr>
        <w:t xml:space="preserve"> yang penulis guna</w:t>
      </w:r>
      <w:r>
        <w:rPr>
          <w:rFonts w:asciiTheme="majorBidi" w:hAnsiTheme="majorBidi" w:cstheme="majorBidi"/>
          <w:sz w:val="24"/>
          <w:szCs w:val="24"/>
          <w:lang w:val="id-ID"/>
        </w:rPr>
        <w:t>kan adalah 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1"/>
        <w:gridCol w:w="2421"/>
        <w:gridCol w:w="3260"/>
        <w:gridCol w:w="1416"/>
      </w:tblGrid>
      <w:tr w:rsidR="004511A4" w:rsidTr="00C06643">
        <w:tc>
          <w:tcPr>
            <w:tcW w:w="511" w:type="dxa"/>
            <w:vAlign w:val="center"/>
          </w:tcPr>
          <w:p w:rsidR="004511A4" w:rsidRPr="008C5458" w:rsidRDefault="004511A4" w:rsidP="00206F0A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8C545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2421" w:type="dxa"/>
            <w:vAlign w:val="center"/>
          </w:tcPr>
          <w:p w:rsidR="004511A4" w:rsidRPr="008C5458" w:rsidRDefault="004511A4" w:rsidP="00206F0A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8C545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3260" w:type="dxa"/>
            <w:vAlign w:val="center"/>
          </w:tcPr>
          <w:p w:rsidR="004511A4" w:rsidRPr="008C5458" w:rsidRDefault="004511A4" w:rsidP="00206F0A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8C545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134" w:type="dxa"/>
            <w:vAlign w:val="center"/>
          </w:tcPr>
          <w:p w:rsidR="004511A4" w:rsidRPr="008C5458" w:rsidRDefault="004511A4" w:rsidP="00206F0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8C5458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Nomor Butir</w:t>
            </w:r>
          </w:p>
        </w:tc>
      </w:tr>
      <w:tr w:rsidR="004511A4" w:rsidTr="00C06643">
        <w:tc>
          <w:tcPr>
            <w:tcW w:w="511" w:type="dxa"/>
          </w:tcPr>
          <w:p w:rsidR="004511A4" w:rsidRDefault="004511A4" w:rsidP="00206F0A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421" w:type="dxa"/>
          </w:tcPr>
          <w:p w:rsidR="004511A4" w:rsidRPr="00FB4D23" w:rsidRDefault="00AF2F94" w:rsidP="00E11C7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Kinerja </w:t>
            </w:r>
            <w:r w:rsidR="00206F0A" w:rsidRPr="00FB4D2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Komite Sekolah</w:t>
            </w:r>
          </w:p>
        </w:tc>
        <w:tc>
          <w:tcPr>
            <w:tcW w:w="3260" w:type="dxa"/>
          </w:tcPr>
          <w:p w:rsidR="00C06643" w:rsidRDefault="00FB4D23" w:rsidP="00C06643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B4D2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Memberikan pertimbangan</w:t>
            </w:r>
          </w:p>
          <w:p w:rsidR="00C06643" w:rsidRDefault="00FB4D23" w:rsidP="00C06643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06643">
              <w:rPr>
                <w:rFonts w:asciiTheme="majorBidi" w:hAnsiTheme="majorBidi" w:cstheme="majorBidi"/>
                <w:sz w:val="24"/>
                <w:szCs w:val="24"/>
              </w:rPr>
              <w:t xml:space="preserve">Pendukung baik yang berupa finansial, fikiran maupun </w:t>
            </w:r>
            <w:r w:rsidRPr="00C0664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tenaga</w:t>
            </w:r>
          </w:p>
          <w:p w:rsidR="00C06643" w:rsidRDefault="00FB4D23" w:rsidP="00C06643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06643">
              <w:rPr>
                <w:rFonts w:asciiTheme="majorBidi" w:hAnsiTheme="majorBidi" w:cstheme="majorBidi"/>
                <w:sz w:val="24"/>
                <w:szCs w:val="24"/>
              </w:rPr>
              <w:t>Mengontrol</w:t>
            </w:r>
            <w:r w:rsidR="00384FE0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="00384FE0">
              <w:rPr>
                <w:rFonts w:asciiTheme="majorBidi" w:hAnsiTheme="majorBidi" w:cstheme="majorBidi"/>
                <w:sz w:val="24"/>
                <w:szCs w:val="24"/>
              </w:rPr>
              <w:t>dalam rangka transparasa dan akuntabilitas penyelenggar</w:t>
            </w:r>
            <w:r w:rsidR="00384FE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</w:t>
            </w:r>
            <w:r w:rsidR="00384FE0">
              <w:rPr>
                <w:rFonts w:asciiTheme="majorBidi" w:hAnsiTheme="majorBidi" w:cstheme="majorBidi"/>
                <w:sz w:val="24"/>
                <w:szCs w:val="24"/>
              </w:rPr>
              <w:t>an</w:t>
            </w:r>
            <w:r w:rsidR="00CA2E85">
              <w:rPr>
                <w:rFonts w:asciiTheme="majorBidi" w:hAnsiTheme="majorBidi" w:cstheme="majorBidi"/>
                <w:sz w:val="24"/>
                <w:szCs w:val="24"/>
              </w:rPr>
              <w:t xml:space="preserve"> pendidikan</w:t>
            </w:r>
          </w:p>
          <w:p w:rsidR="006926B5" w:rsidRPr="00C06643" w:rsidRDefault="00FB4D23" w:rsidP="00C06643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17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06643">
              <w:rPr>
                <w:rFonts w:asciiTheme="majorBidi" w:hAnsiTheme="majorBidi" w:cstheme="majorBidi"/>
                <w:sz w:val="24"/>
                <w:szCs w:val="24"/>
              </w:rPr>
              <w:t xml:space="preserve"> Mediator</w:t>
            </w:r>
            <w:r w:rsidR="00C06643" w:rsidRPr="00C06643">
              <w:rPr>
                <w:rFonts w:asciiTheme="majorBidi" w:hAnsiTheme="majorBidi" w:cstheme="majorBidi"/>
                <w:sz w:val="24"/>
                <w:szCs w:val="24"/>
              </w:rPr>
              <w:t xml:space="preserve"> antara pemerintah dan masyarakat</w:t>
            </w:r>
          </w:p>
        </w:tc>
        <w:tc>
          <w:tcPr>
            <w:tcW w:w="1134" w:type="dxa"/>
          </w:tcPr>
          <w:p w:rsidR="004511A4" w:rsidRDefault="000C712E" w:rsidP="00E11C77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1,2,3,4,5,6</w:t>
            </w:r>
          </w:p>
          <w:p w:rsidR="004511A4" w:rsidRDefault="000C712E" w:rsidP="00E11C77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7,8,9,10,11</w:t>
            </w:r>
          </w:p>
          <w:p w:rsidR="00976AA8" w:rsidRDefault="00976AA8" w:rsidP="00E11C77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76AA8" w:rsidRDefault="00976AA8" w:rsidP="00E11C77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76AA8" w:rsidRDefault="000C712E" w:rsidP="00976AA8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12,13,14,15</w:t>
            </w:r>
          </w:p>
          <w:p w:rsidR="00976AA8" w:rsidRDefault="000C712E" w:rsidP="00976AA8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16,17,18</w:t>
            </w:r>
          </w:p>
          <w:p w:rsidR="00976AA8" w:rsidRDefault="00976AA8" w:rsidP="00976AA8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76AA8" w:rsidRDefault="000C712E" w:rsidP="00976AA8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19,20,21,22,</w:t>
            </w:r>
          </w:p>
          <w:p w:rsidR="00976AA8" w:rsidRDefault="000C712E" w:rsidP="00976AA8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23,24,25</w:t>
            </w:r>
          </w:p>
          <w:p w:rsidR="004511A4" w:rsidRDefault="004511A4" w:rsidP="00E11C77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511A4" w:rsidTr="00C06643">
        <w:tc>
          <w:tcPr>
            <w:tcW w:w="511" w:type="dxa"/>
          </w:tcPr>
          <w:p w:rsidR="004511A4" w:rsidRDefault="004511A4" w:rsidP="00206F0A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2</w:t>
            </w:r>
          </w:p>
        </w:tc>
        <w:tc>
          <w:tcPr>
            <w:tcW w:w="2421" w:type="dxa"/>
          </w:tcPr>
          <w:p w:rsidR="004511A4" w:rsidRPr="00AF2F94" w:rsidRDefault="004D0082" w:rsidP="00E11C7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Efektivitas </w:t>
            </w:r>
            <w:r w:rsidR="00206F0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Pengelolaan dana </w:t>
            </w:r>
            <w:r w:rsidR="00AF2F94">
              <w:rPr>
                <w:rFonts w:asciiTheme="majorBidi" w:hAnsiTheme="majorBidi" w:cstheme="majorBidi"/>
                <w:sz w:val="24"/>
                <w:szCs w:val="24"/>
              </w:rPr>
              <w:t>Bantuan Operasional Sekolah (</w:t>
            </w:r>
            <w:r w:rsidR="00206F0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BOS</w:t>
            </w:r>
            <w:r w:rsidR="00AF2F9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34FE4" w:rsidRDefault="00040F1B" w:rsidP="004B1E6A">
            <w:pPr>
              <w:pStyle w:val="ListParagraph"/>
              <w:numPr>
                <w:ilvl w:val="0"/>
                <w:numId w:val="5"/>
              </w:numPr>
              <w:spacing w:line="480" w:lineRule="auto"/>
              <w:ind w:hanging="468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Pengembangan perpustakaan</w:t>
            </w:r>
          </w:p>
          <w:p w:rsidR="00040F1B" w:rsidRDefault="00040F1B" w:rsidP="004B1E6A">
            <w:pPr>
              <w:pStyle w:val="ListParagraph"/>
              <w:numPr>
                <w:ilvl w:val="0"/>
                <w:numId w:val="5"/>
              </w:numPr>
              <w:spacing w:line="480" w:lineRule="auto"/>
              <w:ind w:hanging="468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Kegiatan pembelajaran dan ekstra kurikuler siswa</w:t>
            </w:r>
          </w:p>
          <w:p w:rsidR="00040F1B" w:rsidRDefault="00040F1B" w:rsidP="004B1E6A">
            <w:pPr>
              <w:pStyle w:val="ListParagraph"/>
              <w:numPr>
                <w:ilvl w:val="0"/>
                <w:numId w:val="5"/>
              </w:numPr>
              <w:spacing w:line="480" w:lineRule="auto"/>
              <w:ind w:hanging="468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Kegiatan ulangan dan ujian</w:t>
            </w:r>
          </w:p>
          <w:p w:rsidR="00040F1B" w:rsidRDefault="00040F1B" w:rsidP="004B1E6A">
            <w:pPr>
              <w:pStyle w:val="ListParagraph"/>
              <w:numPr>
                <w:ilvl w:val="0"/>
                <w:numId w:val="5"/>
              </w:numPr>
              <w:spacing w:line="480" w:lineRule="auto"/>
              <w:ind w:hanging="468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Pembelian bahan-bahan habis pakai</w:t>
            </w:r>
          </w:p>
          <w:p w:rsidR="00040F1B" w:rsidRDefault="00040F1B" w:rsidP="004B1E6A">
            <w:pPr>
              <w:pStyle w:val="ListParagraph"/>
              <w:numPr>
                <w:ilvl w:val="0"/>
                <w:numId w:val="5"/>
              </w:numPr>
              <w:spacing w:line="480" w:lineRule="auto"/>
              <w:ind w:hanging="468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Perawatan sekolah</w:t>
            </w:r>
            <w:r w:rsidR="00B26A8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/rehab ringan dan sanitasi sekolah</w:t>
            </w:r>
          </w:p>
          <w:p w:rsidR="00040F1B" w:rsidRDefault="00040F1B" w:rsidP="004B1E6A">
            <w:pPr>
              <w:pStyle w:val="ListParagraph"/>
              <w:numPr>
                <w:ilvl w:val="0"/>
                <w:numId w:val="5"/>
              </w:numPr>
              <w:spacing w:line="480" w:lineRule="auto"/>
              <w:ind w:hanging="468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Pembayaran honorarium bulanan guru honorer dan tenaga kependidikan honorer</w:t>
            </w:r>
          </w:p>
          <w:p w:rsidR="00040F1B" w:rsidRDefault="00040F1B" w:rsidP="004B1E6A">
            <w:pPr>
              <w:pStyle w:val="ListParagraph"/>
              <w:numPr>
                <w:ilvl w:val="0"/>
                <w:numId w:val="5"/>
              </w:numPr>
              <w:spacing w:line="480" w:lineRule="auto"/>
              <w:ind w:hanging="468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Pengembangan profesi guru</w:t>
            </w:r>
          </w:p>
          <w:p w:rsidR="00040F1B" w:rsidRPr="00040F1B" w:rsidRDefault="00040F1B" w:rsidP="004B1E6A">
            <w:pPr>
              <w:pStyle w:val="ListParagraph"/>
              <w:numPr>
                <w:ilvl w:val="0"/>
                <w:numId w:val="5"/>
              </w:numPr>
              <w:spacing w:line="480" w:lineRule="auto"/>
              <w:ind w:hanging="468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Langganan daya dan jasa</w:t>
            </w:r>
          </w:p>
        </w:tc>
        <w:tc>
          <w:tcPr>
            <w:tcW w:w="1134" w:type="dxa"/>
          </w:tcPr>
          <w:p w:rsidR="000C712E" w:rsidRDefault="00B26A82" w:rsidP="004B1E6A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1,2,3</w:t>
            </w:r>
            <w:r w:rsidR="00F35A1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,4</w:t>
            </w:r>
          </w:p>
          <w:p w:rsidR="00B26A82" w:rsidRDefault="00B26A82" w:rsidP="004B1E6A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B26A82" w:rsidRDefault="00F35A13" w:rsidP="004B1E6A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5,6,7</w:t>
            </w:r>
          </w:p>
          <w:p w:rsidR="004B1E6A" w:rsidRDefault="004B1E6A" w:rsidP="004B1E6A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B26A82" w:rsidRDefault="00F35A13" w:rsidP="004B1E6A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8,</w:t>
            </w:r>
            <w:r w:rsidR="005836F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9,10</w:t>
            </w:r>
          </w:p>
          <w:p w:rsidR="00B26A82" w:rsidRDefault="00F35A13" w:rsidP="00B93B3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11,</w:t>
            </w:r>
            <w:r w:rsidR="005836F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12,13,</w:t>
            </w:r>
          </w:p>
          <w:p w:rsidR="004B1E6A" w:rsidRDefault="004B1E6A" w:rsidP="00B93B3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B26A82" w:rsidRDefault="00F35A13" w:rsidP="00B93B3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14,</w:t>
            </w:r>
            <w:r w:rsidR="005836F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15,16,</w:t>
            </w:r>
          </w:p>
          <w:p w:rsidR="00B26A82" w:rsidRDefault="00B26A82" w:rsidP="00B93B3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B26A82" w:rsidRDefault="00F35A13" w:rsidP="00B93B3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17,</w:t>
            </w:r>
            <w:r w:rsidR="005836F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18,19</w:t>
            </w:r>
          </w:p>
          <w:p w:rsidR="00B26A82" w:rsidRDefault="00B26A82" w:rsidP="004B1E6A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B93B32" w:rsidRDefault="00B93B32" w:rsidP="00B93B3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93B32" w:rsidRDefault="00B93B32" w:rsidP="00B93B3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93B32" w:rsidRDefault="00B26A82" w:rsidP="00B93B3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20,21</w:t>
            </w:r>
            <w:r w:rsidR="00B93B32">
              <w:rPr>
                <w:rFonts w:asciiTheme="majorBidi" w:hAnsiTheme="majorBidi" w:cstheme="majorBidi"/>
                <w:sz w:val="24"/>
                <w:szCs w:val="24"/>
              </w:rPr>
              <w:t>,22</w:t>
            </w:r>
          </w:p>
          <w:p w:rsidR="00B93B32" w:rsidRDefault="00B93B32" w:rsidP="00B93B32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6A82" w:rsidRDefault="00B26A82" w:rsidP="00B93B3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23,24,25</w:t>
            </w:r>
          </w:p>
        </w:tc>
      </w:tr>
    </w:tbl>
    <w:p w:rsidR="00206F0A" w:rsidRPr="00B93B32" w:rsidRDefault="00C27D51" w:rsidP="00B93B3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93B32">
        <w:rPr>
          <w:rFonts w:asciiTheme="majorBidi" w:hAnsiTheme="majorBidi" w:cstheme="majorBidi"/>
          <w:b/>
          <w:bCs/>
          <w:sz w:val="24"/>
          <w:szCs w:val="24"/>
        </w:rPr>
        <w:lastRenderedPageBreak/>
        <w:t>Tek</w:t>
      </w:r>
      <w:r w:rsidR="004511A4" w:rsidRPr="00B93B32">
        <w:rPr>
          <w:rFonts w:asciiTheme="majorBidi" w:hAnsiTheme="majorBidi" w:cstheme="majorBidi"/>
          <w:b/>
          <w:bCs/>
          <w:sz w:val="24"/>
          <w:szCs w:val="24"/>
        </w:rPr>
        <w:t>nik Analisis Data</w:t>
      </w:r>
    </w:p>
    <w:p w:rsidR="004511A4" w:rsidRPr="00206F0A" w:rsidRDefault="004511A4" w:rsidP="00206F0A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06F0A">
        <w:rPr>
          <w:rFonts w:asciiTheme="majorBidi" w:hAnsiTheme="majorBidi" w:cstheme="majorBidi"/>
          <w:sz w:val="24"/>
          <w:szCs w:val="24"/>
          <w:lang w:val="id-ID"/>
        </w:rPr>
        <w:t>Tehnik analisis data penelitian ini yaitu menggunakan analis statistik deskriptif dan inferensial</w:t>
      </w:r>
    </w:p>
    <w:p w:rsidR="004511A4" w:rsidRDefault="004511A4" w:rsidP="004511A4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Analisis statistik deskriptif</w:t>
      </w:r>
    </w:p>
    <w:p w:rsidR="004511A4" w:rsidRDefault="004511A4" w:rsidP="00C27D51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Analisis statistik yaitu menentukan rata-rata, distribusi frekuensi dan persentase. Sedangkan analisis statistik inferensial yaitu mengetahui hipotesisi penelitian yang diajukan. Pengelolaan data kedua variabel penelitian ini,</w:t>
      </w:r>
      <w:r w:rsidR="00206F0A">
        <w:rPr>
          <w:rFonts w:asciiTheme="majorBidi" w:hAnsiTheme="majorBidi" w:cstheme="majorBidi"/>
          <w:sz w:val="24"/>
          <w:szCs w:val="24"/>
          <w:lang w:val="id-ID"/>
        </w:rPr>
        <w:t xml:space="preserve"> maka peneliti </w:t>
      </w:r>
      <w:r>
        <w:rPr>
          <w:rFonts w:asciiTheme="majorBidi" w:hAnsiTheme="majorBidi" w:cstheme="majorBidi"/>
          <w:sz w:val="24"/>
          <w:szCs w:val="24"/>
          <w:lang w:val="id-ID"/>
        </w:rPr>
        <w:t>m</w:t>
      </w:r>
      <w:r w:rsidR="00206F0A">
        <w:rPr>
          <w:rFonts w:asciiTheme="majorBidi" w:hAnsiTheme="majorBidi" w:cstheme="majorBidi"/>
          <w:sz w:val="24"/>
          <w:szCs w:val="24"/>
          <w:lang w:val="id-ID"/>
        </w:rPr>
        <w:t>e</w:t>
      </w:r>
      <w:r>
        <w:rPr>
          <w:rFonts w:asciiTheme="majorBidi" w:hAnsiTheme="majorBidi" w:cstheme="majorBidi"/>
          <w:sz w:val="24"/>
          <w:szCs w:val="24"/>
          <w:lang w:val="id-ID"/>
        </w:rPr>
        <w:t>nggunakan rumus distribusi frekuensi persen, adapun rumusnya</w:t>
      </w:r>
      <w:r w:rsidR="00206F0A">
        <w:rPr>
          <w:rFonts w:asciiTheme="majorBidi" w:hAnsiTheme="majorBidi" w:cstheme="majorBidi"/>
          <w:sz w:val="24"/>
          <w:szCs w:val="24"/>
          <w:lang w:val="id-ID"/>
        </w:rPr>
        <w:t xml:space="preserve"> :</w:t>
      </w:r>
    </w:p>
    <w:p w:rsidR="004511A4" w:rsidRDefault="004511A4" w:rsidP="004511A4">
      <w:pPr>
        <w:spacing w:line="480" w:lineRule="auto"/>
        <w:ind w:left="360" w:firstLine="720"/>
        <w:jc w:val="both"/>
        <w:rPr>
          <w:rFonts w:asciiTheme="majorBidi" w:hAnsiTheme="majorBidi" w:cstheme="majorBidi"/>
          <w:sz w:val="28"/>
          <w:szCs w:val="28"/>
        </w:rPr>
      </w:pPr>
      <w:r w:rsidRPr="00AA476B">
        <w:rPr>
          <w:rFonts w:asciiTheme="majorBidi" w:hAnsiTheme="majorBidi" w:cstheme="majorBidi"/>
          <w:i/>
          <w:iCs/>
          <w:sz w:val="24"/>
          <w:szCs w:val="24"/>
        </w:rPr>
        <w:t>P=</w:t>
      </w:r>
      <w:r w:rsidRPr="00AA476B">
        <w:rPr>
          <w:rFonts w:asciiTheme="majorBidi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×100%</m:t>
        </m:r>
      </m:oMath>
    </w:p>
    <w:p w:rsidR="004511A4" w:rsidRDefault="004511A4" w:rsidP="004511A4">
      <w:pPr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Keterangan :</w:t>
      </w:r>
    </w:p>
    <w:p w:rsidR="004511A4" w:rsidRDefault="004511A4" w:rsidP="004511A4">
      <w:pPr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 = Persentase</w:t>
      </w:r>
    </w:p>
    <w:p w:rsidR="004511A4" w:rsidRDefault="004511A4" w:rsidP="004511A4">
      <w:pPr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 = Frekuensi</w:t>
      </w:r>
    </w:p>
    <w:p w:rsidR="004511A4" w:rsidRDefault="004511A4" w:rsidP="004511A4">
      <w:pPr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 = Responden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6"/>
      </w:r>
    </w:p>
    <w:p w:rsidR="004511A4" w:rsidRDefault="00206F0A" w:rsidP="004511A4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Analisi Statistik Infe</w:t>
      </w:r>
      <w:r w:rsidR="004511A4">
        <w:rPr>
          <w:rFonts w:asciiTheme="majorBidi" w:hAnsiTheme="majorBidi" w:cstheme="majorBidi"/>
          <w:sz w:val="24"/>
          <w:szCs w:val="24"/>
          <w:lang w:val="id-ID"/>
        </w:rPr>
        <w:t xml:space="preserve">rensial </w:t>
      </w:r>
    </w:p>
    <w:p w:rsidR="004511A4" w:rsidRDefault="004511A4" w:rsidP="00C27D51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Setelah diperoleh data, maka langkah selanjutnya adalah mengumpulkan data dan mengelolahnya. kemudian menganalisis data, untuk analisis data inferensial dilakukan langkah-langkah sebagai berikut :</w:t>
      </w:r>
    </w:p>
    <w:p w:rsidR="004511A4" w:rsidRDefault="004511A4" w:rsidP="004511A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Uji regresi linear sederhana </w:t>
      </w:r>
    </w:p>
    <w:p w:rsidR="004511A4" w:rsidRDefault="004511A4" w:rsidP="00C27D51">
      <w:pPr>
        <w:pStyle w:val="ListParagraph"/>
        <w:spacing w:line="480" w:lineRule="auto"/>
        <w:ind w:left="0" w:firstLine="64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Adapun untuk mengetahui persamaan regresi dari tiap variabel, digunakan rumus analisi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regresi linear sederhana. </w:t>
      </w:r>
      <w:r>
        <w:rPr>
          <w:rFonts w:asciiTheme="majorBidi" w:hAnsiTheme="majorBidi" w:cstheme="majorBidi"/>
          <w:sz w:val="24"/>
          <w:szCs w:val="24"/>
          <w:lang w:val="id-ID"/>
        </w:rPr>
        <w:t>Adapun rumusnya yaitu :</w:t>
      </w:r>
    </w:p>
    <w:p w:rsidR="00C27D51" w:rsidRDefault="004511A4" w:rsidP="00C27D51">
      <w:pPr>
        <w:pStyle w:val="ListParagraph"/>
        <w:spacing w:line="480" w:lineRule="auto"/>
        <w:ind w:left="1800" w:hanging="151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Ŷ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= a + bX</w:t>
      </w:r>
    </w:p>
    <w:p w:rsidR="00C27D51" w:rsidRDefault="004511A4" w:rsidP="00C27D51">
      <w:pPr>
        <w:pStyle w:val="ListParagraph"/>
        <w:spacing w:line="480" w:lineRule="auto"/>
        <w:ind w:left="1800" w:hanging="151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27D51">
        <w:rPr>
          <w:rFonts w:asciiTheme="majorBidi" w:hAnsiTheme="majorBidi" w:cstheme="majorBidi"/>
          <w:sz w:val="24"/>
          <w:szCs w:val="24"/>
          <w:lang w:val="id-ID"/>
        </w:rPr>
        <w:t>Keterangan :</w:t>
      </w:r>
    </w:p>
    <w:p w:rsidR="00C27D51" w:rsidRDefault="004511A4" w:rsidP="00C27D51">
      <w:pPr>
        <w:pStyle w:val="ListParagraph"/>
        <w:spacing w:line="480" w:lineRule="auto"/>
        <w:ind w:left="1800" w:hanging="151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27D51">
        <w:rPr>
          <w:rFonts w:asciiTheme="majorBidi" w:hAnsiTheme="majorBidi" w:cstheme="majorBidi"/>
          <w:sz w:val="24"/>
          <w:szCs w:val="24"/>
          <w:lang w:val="id-ID"/>
        </w:rPr>
        <w:t>Ŷ</w:t>
      </w:r>
      <w:r w:rsidRPr="00C27D51">
        <w:rPr>
          <w:rFonts w:asciiTheme="majorBidi" w:hAnsiTheme="majorBidi" w:cstheme="majorBidi"/>
          <w:sz w:val="24"/>
          <w:szCs w:val="24"/>
          <w:lang w:val="id-ID"/>
        </w:rPr>
        <w:tab/>
        <w:t>= nilai yang diprediksi</w:t>
      </w:r>
    </w:p>
    <w:p w:rsidR="00C27D51" w:rsidRDefault="004511A4" w:rsidP="00C27D51">
      <w:pPr>
        <w:pStyle w:val="ListParagraph"/>
        <w:spacing w:line="480" w:lineRule="auto"/>
        <w:ind w:left="1800" w:hanging="151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27D51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C27D51">
        <w:rPr>
          <w:rFonts w:asciiTheme="majorBidi" w:hAnsiTheme="majorBidi" w:cstheme="majorBidi"/>
          <w:sz w:val="24"/>
          <w:szCs w:val="24"/>
          <w:lang w:val="id-ID"/>
        </w:rPr>
        <w:tab/>
        <w:t>= Konstanta atau bilangan harga X = 0</w:t>
      </w:r>
    </w:p>
    <w:p w:rsidR="00C27D51" w:rsidRDefault="004511A4" w:rsidP="00C27D51">
      <w:pPr>
        <w:pStyle w:val="ListParagraph"/>
        <w:spacing w:line="480" w:lineRule="auto"/>
        <w:ind w:left="1800" w:hanging="151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27D51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C27D51">
        <w:rPr>
          <w:rFonts w:asciiTheme="majorBidi" w:hAnsiTheme="majorBidi" w:cstheme="majorBidi"/>
          <w:sz w:val="24"/>
          <w:szCs w:val="24"/>
          <w:lang w:val="id-ID"/>
        </w:rPr>
        <w:tab/>
        <w:t>= Koefisien regresi</w:t>
      </w:r>
    </w:p>
    <w:p w:rsidR="004511A4" w:rsidRPr="00C27D51" w:rsidRDefault="004511A4" w:rsidP="00C27D51">
      <w:pPr>
        <w:pStyle w:val="ListParagraph"/>
        <w:spacing w:line="480" w:lineRule="auto"/>
        <w:ind w:left="1800" w:hanging="151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27D51">
        <w:rPr>
          <w:rFonts w:asciiTheme="majorBidi" w:hAnsiTheme="majorBidi" w:cstheme="majorBidi"/>
          <w:sz w:val="24"/>
          <w:szCs w:val="24"/>
          <w:lang w:val="id-ID"/>
        </w:rPr>
        <w:t>X</w:t>
      </w:r>
      <w:r w:rsidRPr="00C27D51">
        <w:rPr>
          <w:rFonts w:asciiTheme="majorBidi" w:hAnsiTheme="majorBidi" w:cstheme="majorBidi"/>
          <w:sz w:val="24"/>
          <w:szCs w:val="24"/>
          <w:lang w:val="id-ID"/>
        </w:rPr>
        <w:tab/>
        <w:t>= nilai variabel independen.</w:t>
      </w:r>
      <w:r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7"/>
      </w:r>
    </w:p>
    <w:p w:rsidR="004511A4" w:rsidRDefault="004511A4" w:rsidP="00C27D51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Untuk mencari nilai a dan b, maka penulis menggunakan persamaan regresi yakni :</w:t>
      </w:r>
    </w:p>
    <w:p w:rsidR="00C27D51" w:rsidRDefault="004511A4" w:rsidP="00C27D51">
      <w:pPr>
        <w:spacing w:line="480" w:lineRule="auto"/>
        <w:ind w:left="720" w:hanging="43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1772D">
        <w:rPr>
          <w:rFonts w:asciiTheme="majorBidi" w:hAnsiTheme="majorBidi" w:cstheme="majorBidi"/>
          <w:i/>
          <w:iCs/>
          <w:sz w:val="24"/>
          <w:szCs w:val="24"/>
        </w:rPr>
        <w:t xml:space="preserve">b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Cambria Math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Σxy</m:t>
                </m:r>
              </m:e>
            </m:d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Cambria Math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Σx</m:t>
                </m:r>
              </m:e>
            </m:d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(Σy)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n </m:t>
            </m:r>
            <m:d>
              <m:d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Σx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-(</m:t>
            </m:r>
            <m:sSup>
              <m:sSup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Σx)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C27D51" w:rsidRDefault="004511A4" w:rsidP="00C27D51">
      <w:pPr>
        <w:spacing w:line="480" w:lineRule="auto"/>
        <w:ind w:left="720" w:hanging="43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a = </w:t>
      </w:r>
      <m:oMath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Σy-b Σx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n</m:t>
            </m:r>
          </m:den>
        </m:f>
      </m:oMath>
    </w:p>
    <w:p w:rsidR="004511A4" w:rsidRPr="00C27D51" w:rsidRDefault="004511A4" w:rsidP="00C27D51">
      <w:pPr>
        <w:spacing w:line="480" w:lineRule="auto"/>
        <w:ind w:left="720" w:hanging="43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Ŷ= a + bX</w:t>
      </w:r>
    </w:p>
    <w:p w:rsidR="004511A4" w:rsidRDefault="004511A4" w:rsidP="004511A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Uji koefisien korelasi product momen</w:t>
      </w:r>
    </w:p>
    <w:p w:rsidR="004511A4" w:rsidRDefault="004511A4" w:rsidP="00C27D51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Menggunakan analisis statistik inferensial yaitu menguji apakah terdapat pe</w:t>
      </w:r>
      <w:r w:rsidR="008227AF">
        <w:rPr>
          <w:rFonts w:asciiTheme="majorBidi" w:hAnsiTheme="majorBidi" w:cstheme="majorBidi"/>
          <w:sz w:val="24"/>
          <w:szCs w:val="24"/>
          <w:lang w:val="id-ID"/>
        </w:rPr>
        <w:t xml:space="preserve">ngaruh antara </w:t>
      </w:r>
      <w:r w:rsidR="00245092">
        <w:rPr>
          <w:rFonts w:asciiTheme="majorBidi" w:hAnsiTheme="majorBidi" w:cstheme="majorBidi"/>
          <w:sz w:val="24"/>
          <w:szCs w:val="24"/>
        </w:rPr>
        <w:t>Kinerja</w:t>
      </w:r>
      <w:r w:rsidR="008227AF">
        <w:rPr>
          <w:rFonts w:asciiTheme="majorBidi" w:hAnsiTheme="majorBidi" w:cstheme="majorBidi"/>
          <w:sz w:val="24"/>
          <w:szCs w:val="24"/>
          <w:lang w:val="id-ID"/>
        </w:rPr>
        <w:t xml:space="preserve"> komite sekolah terhadap efektivitas pengelolaan dana bantuan operasional sekolah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maka peneliti menggunakan rumus </w:t>
      </w:r>
      <w:r w:rsidRPr="009D19A6">
        <w:rPr>
          <w:rFonts w:asciiTheme="majorBidi" w:hAnsiTheme="majorBidi" w:cstheme="majorBidi"/>
          <w:i/>
          <w:iCs/>
          <w:sz w:val="24"/>
          <w:szCs w:val="24"/>
          <w:lang w:val="id-ID"/>
        </w:rPr>
        <w:t>product moment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</w:t>
      </w:r>
      <w:r w:rsidR="00483978">
        <w:rPr>
          <w:rFonts w:asciiTheme="majorBidi" w:hAnsiTheme="majorBidi" w:cstheme="majorBidi"/>
          <w:sz w:val="24"/>
          <w:szCs w:val="24"/>
          <w:lang w:val="id-ID"/>
        </w:rPr>
        <w:t>e</w:t>
      </w:r>
      <w:r>
        <w:rPr>
          <w:rFonts w:asciiTheme="majorBidi" w:hAnsiTheme="majorBidi" w:cstheme="majorBidi"/>
          <w:sz w:val="24"/>
          <w:szCs w:val="24"/>
          <w:lang w:val="id-ID"/>
        </w:rPr>
        <w:t>derhana. Adapun rumusnya</w:t>
      </w:r>
      <w:r w:rsidR="00206F0A">
        <w:rPr>
          <w:rFonts w:asciiTheme="majorBidi" w:hAnsiTheme="majorBidi" w:cstheme="majorBidi"/>
          <w:sz w:val="24"/>
          <w:szCs w:val="24"/>
          <w:lang w:val="id-ID"/>
        </w:rPr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4511A4" w:rsidRPr="000704D4" w:rsidRDefault="00761117" w:rsidP="00C27D51">
      <w:pPr>
        <w:pStyle w:val="ListParagraph"/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id-ID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id-ID"/>
                </w:rPr>
                <m:t>xy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4"/>
                  <w:szCs w:val="24"/>
                  <w:lang w:val="id-ID"/>
                </w:rPr>
                <m:t>NΣXY(ΣX)(ΣY)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id-ID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id-ID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id-ID"/>
                        </w:rPr>
                        <m:t>NΣ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id-ID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id-ID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id-ID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id-ID"/>
                        </w:rPr>
                        <m:t>-(ΣX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id-ID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id-ID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id-ID"/>
                            </w:rPr>
                            <m:t>2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id-ID"/>
                    </w:rPr>
                    <m:t>{NΣ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id-ID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id-ID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id-ID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id-ID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id-ID"/>
                        </w:rPr>
                        <m:t>ΣY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id-ID"/>
                    </w:rPr>
                    <m:t>}</m:t>
                  </m:r>
                </m:e>
              </m:rad>
            </m:den>
          </m:f>
        </m:oMath>
      </m:oMathPara>
    </w:p>
    <w:p w:rsidR="004511A4" w:rsidRDefault="004511A4" w:rsidP="004511A4">
      <w:pPr>
        <w:pStyle w:val="ListParagraph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511A4" w:rsidRPr="002D04D1" w:rsidRDefault="004511A4" w:rsidP="004511A4">
      <w:pPr>
        <w:pStyle w:val="ListParagraph"/>
        <w:spacing w:line="480" w:lineRule="auto"/>
        <w:ind w:left="180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27D51" w:rsidRDefault="004511A4" w:rsidP="00C27D51">
      <w:pPr>
        <w:pStyle w:val="ListParagraph"/>
        <w:spacing w:line="480" w:lineRule="auto"/>
        <w:ind w:left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Keterangan : </w:t>
      </w:r>
    </w:p>
    <w:p w:rsidR="00C27D51" w:rsidRDefault="004511A4" w:rsidP="00C27D51">
      <w:pPr>
        <w:pStyle w:val="ListParagraph"/>
        <w:spacing w:line="480" w:lineRule="auto"/>
        <w:ind w:left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27D51">
        <w:rPr>
          <w:rFonts w:asciiTheme="majorBidi" w:hAnsiTheme="majorBidi" w:cstheme="majorBidi"/>
          <w:i/>
          <w:iCs/>
          <w:sz w:val="24"/>
          <w:szCs w:val="24"/>
          <w:lang w:val="id-ID"/>
        </w:rPr>
        <w:t>Rxy</w:t>
      </w:r>
      <w:r w:rsidRPr="00C27D51"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  <w:t xml:space="preserve">= </w:t>
      </w:r>
      <w:r w:rsidRPr="00C27D51">
        <w:rPr>
          <w:rFonts w:asciiTheme="majorBidi" w:hAnsiTheme="majorBidi" w:cstheme="majorBidi"/>
          <w:sz w:val="24"/>
          <w:szCs w:val="24"/>
          <w:lang w:val="id-ID"/>
        </w:rPr>
        <w:t>koefisien korelasi antara variabel X dengan variabel Y</w:t>
      </w:r>
    </w:p>
    <w:p w:rsidR="00C27D51" w:rsidRDefault="004511A4" w:rsidP="00C27D51">
      <w:pPr>
        <w:pStyle w:val="ListParagraph"/>
        <w:spacing w:line="480" w:lineRule="auto"/>
        <w:ind w:left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27D5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C27D51">
        <w:rPr>
          <w:rFonts w:asciiTheme="majorBidi" w:hAnsiTheme="majorBidi" w:cstheme="majorBidi"/>
          <w:i/>
          <w:iCs/>
          <w:sz w:val="24"/>
          <w:szCs w:val="24"/>
          <w:lang w:val="id-ID"/>
        </w:rPr>
        <w:t>N</w:t>
      </w:r>
      <w:r w:rsidRPr="00C27D51"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  <w:t xml:space="preserve">= </w:t>
      </w:r>
      <w:r w:rsidRPr="00C27D51">
        <w:rPr>
          <w:rFonts w:asciiTheme="majorBidi" w:hAnsiTheme="majorBidi" w:cstheme="majorBidi"/>
          <w:sz w:val="24"/>
          <w:szCs w:val="24"/>
          <w:lang w:val="id-ID"/>
        </w:rPr>
        <w:t>jumlah responden</w:t>
      </w:r>
    </w:p>
    <w:p w:rsidR="00C27D51" w:rsidRDefault="004511A4" w:rsidP="00C27D51">
      <w:pPr>
        <w:pStyle w:val="ListParagraph"/>
        <w:spacing w:line="480" w:lineRule="auto"/>
        <w:ind w:left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27D51">
        <w:rPr>
          <w:rFonts w:asciiTheme="majorBidi" w:hAnsiTheme="majorBidi" w:cstheme="majorBidi"/>
          <w:sz w:val="24"/>
          <w:szCs w:val="24"/>
          <w:lang w:val="id-ID"/>
        </w:rPr>
        <w:t>ΣX</w:t>
      </w:r>
      <w:r w:rsidRPr="00C27D51">
        <w:rPr>
          <w:rFonts w:asciiTheme="majorBidi" w:hAnsiTheme="majorBidi" w:cstheme="majorBidi"/>
          <w:sz w:val="24"/>
          <w:szCs w:val="24"/>
          <w:lang w:val="id-ID"/>
        </w:rPr>
        <w:tab/>
        <w:t>= jumlah skor item variabel X</w:t>
      </w:r>
    </w:p>
    <w:p w:rsidR="00C27D51" w:rsidRDefault="004511A4" w:rsidP="00C27D51">
      <w:pPr>
        <w:pStyle w:val="ListParagraph"/>
        <w:spacing w:line="480" w:lineRule="auto"/>
        <w:ind w:left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27D51">
        <w:rPr>
          <w:rFonts w:asciiTheme="majorBidi" w:hAnsiTheme="majorBidi" w:cstheme="majorBidi"/>
          <w:sz w:val="24"/>
          <w:szCs w:val="24"/>
          <w:lang w:val="id-ID"/>
        </w:rPr>
        <w:t>ΣY</w:t>
      </w:r>
      <w:r w:rsidRPr="00C27D51">
        <w:rPr>
          <w:rFonts w:asciiTheme="majorBidi" w:hAnsiTheme="majorBidi" w:cstheme="majorBidi"/>
          <w:sz w:val="24"/>
          <w:szCs w:val="24"/>
          <w:lang w:val="id-ID"/>
        </w:rPr>
        <w:tab/>
        <w:t>= jumlah skor item variabel Y</w:t>
      </w:r>
    </w:p>
    <w:p w:rsidR="00C27D51" w:rsidRDefault="00C27D51" w:rsidP="00C27D51">
      <w:pPr>
        <w:pStyle w:val="ListParagraph"/>
        <w:spacing w:line="480" w:lineRule="auto"/>
        <w:ind w:left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ΣXY</w:t>
      </w:r>
      <w:r w:rsidR="004511A4" w:rsidRPr="00C27D51">
        <w:rPr>
          <w:rFonts w:asciiTheme="majorBidi" w:hAnsiTheme="majorBidi" w:cstheme="majorBidi"/>
          <w:sz w:val="24"/>
          <w:szCs w:val="24"/>
          <w:lang w:val="id-ID"/>
        </w:rPr>
        <w:t>= jumlah skor dalam sebaran X dan Y</w:t>
      </w:r>
    </w:p>
    <w:p w:rsidR="00C27D51" w:rsidRDefault="004511A4" w:rsidP="00C27D51">
      <w:pPr>
        <w:pStyle w:val="ListParagraph"/>
        <w:spacing w:line="480" w:lineRule="auto"/>
        <w:ind w:left="284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C27D51">
        <w:rPr>
          <w:rFonts w:asciiTheme="majorBidi" w:hAnsiTheme="majorBidi" w:cstheme="majorBidi"/>
          <w:sz w:val="24"/>
          <w:szCs w:val="24"/>
          <w:lang w:val="id-ID"/>
        </w:rPr>
        <w:t>Σ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2</m:t>
            </m:r>
          </m:sup>
        </m:sSup>
      </m:oMath>
      <w:r w:rsidR="00C27D51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</w:t>
      </w:r>
      <w:r w:rsidRPr="00C27D51">
        <w:rPr>
          <w:rFonts w:asciiTheme="majorBidi" w:eastAsiaTheme="minorEastAsia" w:hAnsiTheme="majorBidi" w:cstheme="majorBidi"/>
          <w:sz w:val="24"/>
          <w:szCs w:val="24"/>
          <w:lang w:val="id-ID"/>
        </w:rPr>
        <w:t>= jumlah kuadrat dari jumlah skor dalam sebaran X</w:t>
      </w:r>
    </w:p>
    <w:p w:rsidR="004511A4" w:rsidRPr="00CA2E85" w:rsidRDefault="004511A4" w:rsidP="00CA2E85">
      <w:pPr>
        <w:pStyle w:val="ListParagraph"/>
        <w:spacing w:line="48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C27D51">
        <w:rPr>
          <w:rFonts w:asciiTheme="majorBidi" w:hAnsiTheme="majorBidi" w:cstheme="majorBidi"/>
          <w:sz w:val="24"/>
          <w:szCs w:val="24"/>
          <w:lang w:val="id-ID"/>
        </w:rPr>
        <w:t>Σ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Y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  <w:lang w:val="id-ID"/>
          </w:rPr>
          <m:t xml:space="preserve"> =</m:t>
        </m:r>
      </m:oMath>
      <w:r w:rsidRPr="00C27D51">
        <w:rPr>
          <w:rFonts w:asciiTheme="majorBidi" w:eastAsiaTheme="minorEastAsia" w:hAnsiTheme="majorBidi" w:cstheme="majorBidi"/>
          <w:sz w:val="24"/>
          <w:szCs w:val="24"/>
          <w:lang w:val="id-ID"/>
        </w:rPr>
        <w:t>jumlah kuadrat dari jumlah skor dalam sebaran Y.</w:t>
      </w:r>
      <w:r>
        <w:rPr>
          <w:rStyle w:val="FootnoteReference"/>
          <w:rFonts w:asciiTheme="majorBidi" w:eastAsiaTheme="minorEastAsia" w:hAnsiTheme="majorBidi" w:cstheme="majorBidi"/>
          <w:sz w:val="24"/>
          <w:szCs w:val="24"/>
          <w:lang w:val="id-ID"/>
        </w:rPr>
        <w:footnoteReference w:id="8"/>
      </w:r>
    </w:p>
    <w:p w:rsidR="00206F0A" w:rsidRDefault="004511A4" w:rsidP="00206F0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Uji Koefisien Determinasi</w:t>
      </w:r>
    </w:p>
    <w:p w:rsidR="004511A4" w:rsidRPr="00206F0A" w:rsidRDefault="004511A4" w:rsidP="00C27D51">
      <w:pPr>
        <w:pStyle w:val="ListParagraph"/>
        <w:spacing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06F0A">
        <w:rPr>
          <w:rFonts w:asciiTheme="majorBidi" w:hAnsiTheme="majorBidi" w:cstheme="majorBidi"/>
          <w:sz w:val="24"/>
          <w:szCs w:val="24"/>
          <w:lang w:val="id-ID"/>
        </w:rPr>
        <w:t>Berdasarkan nilai koefisien product momen yang diperoleh, selanjutnya akan dilihat koefisien determinasinya untuk mengetahui seberapa besar sumbangan X terhadap variabel Y. Adapu rumusnya :</w:t>
      </w:r>
    </w:p>
    <w:p w:rsidR="00C27D51" w:rsidRDefault="004511A4" w:rsidP="00C27D51">
      <w:pPr>
        <w:spacing w:line="480" w:lineRule="auto"/>
        <w:ind w:left="720" w:hanging="29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KD =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×100%.</m:t>
        </m:r>
      </m:oMath>
    </w:p>
    <w:p w:rsidR="00C27D51" w:rsidRDefault="004511A4" w:rsidP="00C27D51">
      <w:pPr>
        <w:spacing w:line="480" w:lineRule="auto"/>
        <w:ind w:left="720" w:hanging="29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Dimana :</w:t>
      </w:r>
    </w:p>
    <w:p w:rsidR="00C27D51" w:rsidRDefault="004511A4" w:rsidP="00C27D51">
      <w:pPr>
        <w:spacing w:line="480" w:lineRule="auto"/>
        <w:ind w:left="720" w:hanging="29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KD = nilai koefisien determinan</w:t>
      </w:r>
    </w:p>
    <w:p w:rsidR="004511A4" w:rsidRDefault="004511A4" w:rsidP="00C27D51">
      <w:pPr>
        <w:spacing w:line="480" w:lineRule="auto"/>
        <w:ind w:left="720" w:hanging="29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      = nilai koefisien korelasi product momen.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9"/>
      </w:r>
    </w:p>
    <w:p w:rsidR="004511A4" w:rsidRDefault="004511A4" w:rsidP="004511A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Uji signifikan </w:t>
      </w:r>
    </w:p>
    <w:p w:rsidR="004511A4" w:rsidRDefault="004511A4" w:rsidP="00C27D51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Untuk menguji signifikan pengaruh </w:t>
      </w:r>
      <w:r w:rsidR="00206F0A">
        <w:rPr>
          <w:rFonts w:asciiTheme="majorBidi" w:hAnsiTheme="majorBidi" w:cstheme="majorBidi"/>
          <w:sz w:val="24"/>
          <w:szCs w:val="24"/>
          <w:lang w:val="id-ID"/>
        </w:rPr>
        <w:t xml:space="preserve">kinerja komite sekolah terhadap </w:t>
      </w:r>
      <w:r w:rsidR="00CA2E85">
        <w:rPr>
          <w:rFonts w:asciiTheme="majorBidi" w:hAnsiTheme="majorBidi" w:cstheme="majorBidi"/>
          <w:sz w:val="24"/>
          <w:szCs w:val="24"/>
        </w:rPr>
        <w:t xml:space="preserve">efektivitas </w:t>
      </w:r>
      <w:r w:rsidR="00206F0A">
        <w:rPr>
          <w:rFonts w:asciiTheme="majorBidi" w:hAnsiTheme="majorBidi" w:cstheme="majorBidi"/>
          <w:sz w:val="24"/>
          <w:szCs w:val="24"/>
          <w:lang w:val="id-ID"/>
        </w:rPr>
        <w:t>pengelolaan dana Bantuan Oprasional Sekolah (BOS)</w:t>
      </w:r>
      <w:r>
        <w:rPr>
          <w:rFonts w:asciiTheme="majorBidi" w:hAnsiTheme="majorBidi" w:cstheme="majorBidi"/>
          <w:sz w:val="24"/>
          <w:szCs w:val="24"/>
          <w:lang w:val="id-ID"/>
        </w:rPr>
        <w:t>, maka digunakan rumus uji t.</w:t>
      </w:r>
    </w:p>
    <w:p w:rsidR="002765EE" w:rsidRPr="002765EE" w:rsidRDefault="004511A4" w:rsidP="002765EE">
      <w:pPr>
        <w:pStyle w:val="ListParagraph"/>
        <w:spacing w:line="480" w:lineRule="auto"/>
        <w:ind w:left="709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Adapun rumusnya: </w:t>
      </w:r>
      <m:oMath>
        <m:r>
          <w:rPr>
            <w:rFonts w:ascii="Cambria Math" w:hAnsi="Cambria Math" w:cs="Cambria Math"/>
            <w:sz w:val="24"/>
            <w:szCs w:val="24"/>
            <w:lang w:val="id-ID"/>
          </w:rPr>
          <m:t>t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id-ID"/>
          </w:rPr>
          <m:t>=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id-ID"/>
              </w:rPr>
              <m:t>r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n-2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id-ID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id-ID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e>
            </m:rad>
          </m:den>
        </m:f>
      </m:oMath>
    </w:p>
    <w:p w:rsidR="002765EE" w:rsidRDefault="004511A4" w:rsidP="002765EE">
      <w:pPr>
        <w:pStyle w:val="ListParagraph"/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Dimana : </w:t>
      </w:r>
    </w:p>
    <w:p w:rsidR="002765EE" w:rsidRDefault="004511A4" w:rsidP="002765EE">
      <w:pPr>
        <w:pStyle w:val="ListParagraph"/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t </w:t>
      </w:r>
      <w:r w:rsidR="00206F0A">
        <w:rPr>
          <w:rFonts w:asciiTheme="majorBidi" w:hAnsiTheme="majorBidi" w:cstheme="majorBidi"/>
          <w:i/>
          <w:iCs/>
          <w:sz w:val="20"/>
          <w:szCs w:val="20"/>
        </w:rPr>
        <w:t>hitung</w:t>
      </w:r>
      <w:r w:rsidR="00206F0A">
        <w:rPr>
          <w:rFonts w:asciiTheme="majorBidi" w:hAnsiTheme="majorBidi" w:cstheme="majorBidi"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i/>
          <w:iCs/>
          <w:sz w:val="20"/>
          <w:szCs w:val="20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 nilai uji signifikan</w:t>
      </w:r>
      <w:r w:rsidR="00206F0A">
        <w:rPr>
          <w:rFonts w:asciiTheme="majorBidi" w:hAnsiTheme="majorBidi" w:cstheme="majorBidi"/>
          <w:sz w:val="24"/>
          <w:szCs w:val="24"/>
        </w:rPr>
        <w:t xml:space="preserve"> antara variabel X dan variabel </w:t>
      </w:r>
      <w:r>
        <w:rPr>
          <w:rFonts w:asciiTheme="majorBidi" w:hAnsiTheme="majorBidi" w:cstheme="majorBidi"/>
          <w:sz w:val="24"/>
          <w:szCs w:val="24"/>
        </w:rPr>
        <w:t>Y</w:t>
      </w:r>
    </w:p>
    <w:p w:rsidR="002765EE" w:rsidRDefault="00206F0A" w:rsidP="002765EE">
      <w:pPr>
        <w:pStyle w:val="ListParagraph"/>
        <w:spacing w:line="480" w:lineRule="auto"/>
        <w:ind w:left="709"/>
        <w:jc w:val="both"/>
        <w:rPr>
          <w:rFonts w:asciiTheme="majorBidi" w:hAnsiTheme="majorBidi" w:cstheme="majorBidi"/>
          <w:i/>
          <w:iCs/>
          <w:sz w:val="20"/>
          <w:szCs w:val="20"/>
          <w:lang w:val="id-ID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r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4511A4">
        <w:rPr>
          <w:rFonts w:asciiTheme="majorBidi" w:hAnsiTheme="majorBidi" w:cstheme="majorBidi"/>
          <w:i/>
          <w:iCs/>
          <w:sz w:val="24"/>
          <w:szCs w:val="24"/>
        </w:rPr>
        <w:t xml:space="preserve">= </w:t>
      </w:r>
      <w:r w:rsidR="004511A4">
        <w:rPr>
          <w:rFonts w:asciiTheme="majorBidi" w:hAnsiTheme="majorBidi" w:cstheme="majorBidi"/>
          <w:sz w:val="24"/>
          <w:szCs w:val="24"/>
        </w:rPr>
        <w:t xml:space="preserve">koefisien regresi hasil r </w:t>
      </w:r>
      <w:r w:rsidR="004511A4">
        <w:rPr>
          <w:rFonts w:asciiTheme="majorBidi" w:hAnsiTheme="majorBidi" w:cstheme="majorBidi"/>
          <w:i/>
          <w:iCs/>
          <w:sz w:val="20"/>
          <w:szCs w:val="20"/>
        </w:rPr>
        <w:t>hitung</w:t>
      </w:r>
    </w:p>
    <w:p w:rsidR="002765EE" w:rsidRDefault="00206F0A" w:rsidP="002765EE">
      <w:pPr>
        <w:pStyle w:val="ListParagraph"/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ab/>
      </w:r>
      <w:r w:rsidR="004511A4">
        <w:rPr>
          <w:rFonts w:asciiTheme="majorBidi" w:hAnsiTheme="majorBidi" w:cstheme="majorBidi"/>
          <w:sz w:val="24"/>
          <w:szCs w:val="24"/>
        </w:rPr>
        <w:t>= jumlah respondent</w:t>
      </w:r>
    </w:p>
    <w:p w:rsidR="002765EE" w:rsidRDefault="00761117" w:rsidP="002765EE">
      <w:pPr>
        <w:pStyle w:val="ListParagraph"/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="00206F0A">
        <w:rPr>
          <w:rFonts w:asciiTheme="majorBidi" w:hAnsiTheme="majorBidi" w:cstheme="majorBidi"/>
          <w:sz w:val="24"/>
          <w:szCs w:val="24"/>
        </w:rPr>
        <w:tab/>
      </w:r>
      <w:r w:rsidR="004511A4">
        <w:rPr>
          <w:rFonts w:asciiTheme="majorBidi" w:hAnsiTheme="majorBidi" w:cstheme="majorBidi"/>
          <w:sz w:val="24"/>
          <w:szCs w:val="24"/>
        </w:rPr>
        <w:t>= Nilai korelasi rata-rata.</w:t>
      </w:r>
      <w:r w:rsidR="004511A4">
        <w:rPr>
          <w:rStyle w:val="FootnoteReference"/>
          <w:rFonts w:asciiTheme="majorBidi" w:hAnsiTheme="majorBidi" w:cstheme="majorBidi"/>
          <w:sz w:val="24"/>
          <w:szCs w:val="24"/>
        </w:rPr>
        <w:footnoteReference w:id="10"/>
      </w:r>
    </w:p>
    <w:p w:rsidR="004511A4" w:rsidRPr="002765EE" w:rsidRDefault="004511A4" w:rsidP="002765EE">
      <w:pPr>
        <w:pStyle w:val="ListParagraph"/>
        <w:spacing w:line="480" w:lineRule="auto"/>
        <w:ind w:left="709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Kaidah Pengujian : </w:t>
      </w:r>
    </w:p>
    <w:p w:rsidR="004511A4" w:rsidRPr="00FF0F97" w:rsidRDefault="004511A4" w:rsidP="004511A4">
      <w:pPr>
        <w:pStyle w:val="ListParagraph"/>
        <w:numPr>
          <w:ilvl w:val="0"/>
          <w:numId w:val="10"/>
        </w:numPr>
        <w:spacing w:before="24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Jika t </w:t>
      </w:r>
      <w:r w:rsidRPr="00FF0F97">
        <w:rPr>
          <w:rFonts w:asciiTheme="majorBidi" w:hAnsiTheme="majorBidi" w:cstheme="majorBidi"/>
          <w:i/>
          <w:iCs/>
          <w:sz w:val="20"/>
          <w:szCs w:val="20"/>
          <w:lang w:val="id-ID"/>
        </w:rPr>
        <w:t>hitung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val="id-ID"/>
          </w:rPr>
          <m:t>≥</m:t>
        </m:r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t </w:t>
      </w:r>
      <w:r w:rsidRPr="00FF0F97">
        <w:rPr>
          <w:rFonts w:asciiTheme="majorBidi" w:eastAsiaTheme="minorEastAsia" w:hAnsiTheme="majorBidi" w:cstheme="majorBidi"/>
          <w:i/>
          <w:iCs/>
          <w:sz w:val="20"/>
          <w:szCs w:val="20"/>
          <w:lang w:val="id-ID"/>
        </w:rPr>
        <w:t>tabel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, maka tolak H</w:t>
      </w:r>
      <w:r w:rsidRPr="00FF0F97">
        <w:rPr>
          <w:rFonts w:asciiTheme="majorBidi" w:eastAsiaTheme="minorEastAsia" w:hAnsiTheme="majorBidi" w:cstheme="majorBidi"/>
          <w:sz w:val="20"/>
          <w:szCs w:val="20"/>
          <w:lang w:val="id-ID"/>
        </w:rPr>
        <w:t>0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terima H</w:t>
      </w:r>
      <w:r w:rsidRPr="00FF0F97">
        <w:rPr>
          <w:rFonts w:asciiTheme="majorBidi" w:eastAsiaTheme="minorEastAsia" w:hAnsiTheme="majorBidi" w:cstheme="majorBidi"/>
          <w:sz w:val="20"/>
          <w:szCs w:val="20"/>
          <w:lang w:val="id-ID"/>
        </w:rPr>
        <w:t>1</w:t>
      </w:r>
      <w:r>
        <w:rPr>
          <w:rFonts w:asciiTheme="majorBidi" w:eastAsiaTheme="minorEastAsia" w:hAnsiTheme="majorBidi" w:cstheme="majorBidi"/>
          <w:sz w:val="20"/>
          <w:szCs w:val="20"/>
          <w:lang w:val="id-ID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artinya signifikan, dan</w:t>
      </w:r>
    </w:p>
    <w:p w:rsidR="004511A4" w:rsidRPr="00FF0F97" w:rsidRDefault="004511A4" w:rsidP="004511A4">
      <w:pPr>
        <w:pStyle w:val="ListParagraph"/>
        <w:numPr>
          <w:ilvl w:val="0"/>
          <w:numId w:val="10"/>
        </w:numPr>
        <w:spacing w:before="24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Jika t </w:t>
      </w:r>
      <w:r w:rsidRPr="00FF0F97">
        <w:rPr>
          <w:rFonts w:asciiTheme="majorBidi" w:eastAsiaTheme="minorEastAsia" w:hAnsiTheme="majorBidi" w:cstheme="majorBidi"/>
          <w:i/>
          <w:iCs/>
          <w:sz w:val="20"/>
          <w:szCs w:val="20"/>
          <w:lang w:val="id-ID"/>
        </w:rPr>
        <w:t>hitung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≤ t </w:t>
      </w:r>
      <w:r w:rsidRPr="00FF0F97">
        <w:rPr>
          <w:rFonts w:asciiTheme="majorBidi" w:eastAsiaTheme="minorEastAsia" w:hAnsiTheme="majorBidi" w:cstheme="majorBidi"/>
          <w:i/>
          <w:iCs/>
          <w:sz w:val="20"/>
          <w:szCs w:val="20"/>
          <w:lang w:val="id-ID"/>
        </w:rPr>
        <w:t>tabel</w:t>
      </w:r>
      <w:r w:rsidRPr="00FF0F97">
        <w:rPr>
          <w:rFonts w:asciiTheme="majorBidi" w:eastAsiaTheme="minorEastAsia" w:hAnsiTheme="majorBidi" w:cstheme="majorBidi"/>
          <w:sz w:val="20"/>
          <w:szCs w:val="20"/>
          <w:lang w:val="id-ID"/>
        </w:rPr>
        <w:t>,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maka tolak H</w:t>
      </w:r>
      <w:r w:rsidRPr="00FF0F97">
        <w:rPr>
          <w:rFonts w:asciiTheme="majorBidi" w:eastAsiaTheme="minorEastAsia" w:hAnsiTheme="majorBidi" w:cstheme="majorBidi"/>
          <w:sz w:val="20"/>
          <w:szCs w:val="20"/>
          <w:lang w:val="id-ID"/>
        </w:rPr>
        <w:t>1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terima H</w:t>
      </w:r>
      <w:r w:rsidRPr="00FF0F97">
        <w:rPr>
          <w:rFonts w:asciiTheme="majorBidi" w:eastAsiaTheme="minorEastAsia" w:hAnsiTheme="majorBidi" w:cstheme="majorBidi"/>
          <w:sz w:val="20"/>
          <w:szCs w:val="20"/>
          <w:lang w:val="id-ID"/>
        </w:rPr>
        <w:t>0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artinya tidak signifikan</w:t>
      </w:r>
    </w:p>
    <w:p w:rsidR="004511A4" w:rsidRDefault="004511A4" w:rsidP="002765EE">
      <w:pPr>
        <w:spacing w:before="240"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Dimana : </w:t>
      </w:r>
    </w:p>
    <w:p w:rsidR="004D0082" w:rsidRDefault="00FE558E" w:rsidP="002765EE">
      <w:pPr>
        <w:pStyle w:val="ListParagraph"/>
        <w:numPr>
          <w:ilvl w:val="0"/>
          <w:numId w:val="11"/>
        </w:numPr>
        <w:tabs>
          <w:tab w:val="left" w:pos="567"/>
        </w:tabs>
        <w:spacing w:before="240" w:line="480" w:lineRule="auto"/>
        <w:ind w:left="993" w:firstLine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H1 : A</w:t>
      </w:r>
      <w:r w:rsidR="004511A4">
        <w:rPr>
          <w:rFonts w:asciiTheme="majorBidi" w:hAnsiTheme="majorBidi" w:cstheme="majorBidi"/>
          <w:sz w:val="24"/>
          <w:szCs w:val="24"/>
          <w:lang w:val="id-ID"/>
        </w:rPr>
        <w:t xml:space="preserve">da pengaruh yang signifikan antara </w:t>
      </w:r>
      <w:r w:rsidR="00AF2F94">
        <w:rPr>
          <w:rFonts w:asciiTheme="majorBidi" w:hAnsiTheme="majorBidi" w:cstheme="majorBidi"/>
          <w:sz w:val="24"/>
          <w:szCs w:val="24"/>
        </w:rPr>
        <w:t>Kinerja</w:t>
      </w:r>
      <w:r w:rsidR="00206F0A">
        <w:rPr>
          <w:rFonts w:asciiTheme="majorBidi" w:hAnsiTheme="majorBidi" w:cstheme="majorBidi"/>
          <w:sz w:val="24"/>
          <w:szCs w:val="24"/>
          <w:lang w:val="id-ID"/>
        </w:rPr>
        <w:t xml:space="preserve"> Komite </w:t>
      </w:r>
    </w:p>
    <w:p w:rsidR="004D0082" w:rsidRDefault="004D0082" w:rsidP="004D0082">
      <w:pPr>
        <w:pStyle w:val="ListParagraph"/>
        <w:tabs>
          <w:tab w:val="left" w:pos="567"/>
        </w:tabs>
        <w:spacing w:before="240" w:line="480" w:lineRule="auto"/>
        <w:ind w:left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     </w:t>
      </w:r>
      <w:r w:rsidR="00206F0A">
        <w:rPr>
          <w:rFonts w:asciiTheme="majorBidi" w:hAnsiTheme="majorBidi" w:cstheme="majorBidi"/>
          <w:sz w:val="24"/>
          <w:szCs w:val="24"/>
          <w:lang w:val="id-ID"/>
        </w:rPr>
        <w:t xml:space="preserve">Sekolah </w:t>
      </w:r>
      <w:r w:rsidR="00206F0A" w:rsidRPr="004D0082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Efektivitas </w:t>
      </w:r>
      <w:r w:rsidR="007E359C" w:rsidRPr="004D0082">
        <w:rPr>
          <w:rFonts w:asciiTheme="majorBidi" w:hAnsiTheme="majorBidi" w:cstheme="majorBidi"/>
          <w:sz w:val="24"/>
          <w:szCs w:val="24"/>
          <w:lang w:val="id-ID"/>
        </w:rPr>
        <w:t xml:space="preserve">Pengelolaan Dana Bantuan </w:t>
      </w:r>
    </w:p>
    <w:p w:rsidR="004D0082" w:rsidRDefault="004D0082" w:rsidP="004D0082">
      <w:pPr>
        <w:pStyle w:val="ListParagraph"/>
        <w:tabs>
          <w:tab w:val="left" w:pos="567"/>
        </w:tabs>
        <w:spacing w:before="240" w:line="480" w:lineRule="auto"/>
        <w:ind w:left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    </w:t>
      </w:r>
      <w:r w:rsidR="007E359C" w:rsidRPr="004D0082">
        <w:rPr>
          <w:rFonts w:asciiTheme="majorBidi" w:hAnsiTheme="majorBidi" w:cstheme="majorBidi"/>
          <w:sz w:val="24"/>
          <w:szCs w:val="24"/>
          <w:lang w:val="id-ID"/>
        </w:rPr>
        <w:t>Op</w:t>
      </w:r>
      <w:r>
        <w:rPr>
          <w:rFonts w:asciiTheme="majorBidi" w:hAnsiTheme="majorBidi" w:cstheme="majorBidi"/>
          <w:sz w:val="24"/>
          <w:szCs w:val="24"/>
          <w:lang w:val="id-ID"/>
        </w:rPr>
        <w:t>e</w:t>
      </w:r>
      <w:r w:rsidR="007E359C" w:rsidRPr="004D0082">
        <w:rPr>
          <w:rFonts w:asciiTheme="majorBidi" w:hAnsiTheme="majorBidi" w:cstheme="majorBidi"/>
          <w:sz w:val="24"/>
          <w:szCs w:val="24"/>
          <w:lang w:val="id-ID"/>
        </w:rPr>
        <w:t xml:space="preserve">rasional Sekolah di SDN </w:t>
      </w:r>
      <w:r w:rsidR="002765EE" w:rsidRPr="004D008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227AF" w:rsidRPr="004D0082">
        <w:rPr>
          <w:rFonts w:asciiTheme="majorBidi" w:hAnsiTheme="majorBidi" w:cstheme="majorBidi"/>
          <w:sz w:val="24"/>
          <w:szCs w:val="24"/>
          <w:lang w:val="id-ID"/>
        </w:rPr>
        <w:t xml:space="preserve">2 Waworope Kecamatan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4511A4" w:rsidRPr="004D0082" w:rsidRDefault="004D0082" w:rsidP="004D0082">
      <w:pPr>
        <w:pStyle w:val="ListParagraph"/>
        <w:tabs>
          <w:tab w:val="left" w:pos="567"/>
        </w:tabs>
        <w:spacing w:before="240" w:line="480" w:lineRule="auto"/>
        <w:ind w:left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</w:t>
      </w:r>
      <w:r w:rsidR="008227AF" w:rsidRPr="004D0082">
        <w:rPr>
          <w:rFonts w:asciiTheme="majorBidi" w:hAnsiTheme="majorBidi" w:cstheme="majorBidi"/>
          <w:sz w:val="24"/>
          <w:szCs w:val="24"/>
          <w:lang w:val="id-ID"/>
        </w:rPr>
        <w:t>Wawonii Utara</w:t>
      </w:r>
      <w:r w:rsidR="007E359C" w:rsidRPr="004D008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2765EE" w:rsidRDefault="002765EE" w:rsidP="002765EE">
      <w:pPr>
        <w:pStyle w:val="ListParagraph"/>
        <w:numPr>
          <w:ilvl w:val="0"/>
          <w:numId w:val="11"/>
        </w:numPr>
        <w:spacing w:before="240" w:line="480" w:lineRule="auto"/>
        <w:ind w:left="1418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H0    : </w:t>
      </w:r>
      <w:r w:rsidR="007E359C" w:rsidRPr="007E359C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4511A4" w:rsidRPr="007E359C">
        <w:rPr>
          <w:rFonts w:asciiTheme="majorBidi" w:hAnsiTheme="majorBidi" w:cstheme="majorBidi"/>
          <w:sz w:val="24"/>
          <w:szCs w:val="24"/>
          <w:lang w:val="id-ID"/>
        </w:rPr>
        <w:t xml:space="preserve">idak ada pengaruh yang signifikan Antara </w:t>
      </w:r>
      <w:r w:rsidR="00AF2F94">
        <w:rPr>
          <w:rFonts w:asciiTheme="majorBidi" w:hAnsiTheme="majorBidi" w:cstheme="majorBidi"/>
          <w:sz w:val="24"/>
          <w:szCs w:val="24"/>
        </w:rPr>
        <w:t>Kinerja</w:t>
      </w:r>
    </w:p>
    <w:p w:rsidR="00C80AE9" w:rsidRPr="00A81E2F" w:rsidRDefault="007E359C" w:rsidP="00A81E2F">
      <w:pPr>
        <w:pStyle w:val="ListParagraph"/>
        <w:spacing w:before="240" w:line="48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Komite Sekolah dan </w:t>
      </w:r>
      <w:r w:rsidR="004D0082">
        <w:rPr>
          <w:rFonts w:asciiTheme="majorBidi" w:hAnsiTheme="majorBidi" w:cstheme="majorBidi"/>
          <w:sz w:val="24"/>
          <w:szCs w:val="24"/>
          <w:lang w:val="id-ID"/>
        </w:rPr>
        <w:t xml:space="preserve">Efektivitas </w:t>
      </w:r>
      <w:r>
        <w:rPr>
          <w:rFonts w:asciiTheme="majorBidi" w:hAnsiTheme="majorBidi" w:cstheme="majorBidi"/>
          <w:sz w:val="24"/>
          <w:szCs w:val="24"/>
          <w:lang w:val="id-ID"/>
        </w:rPr>
        <w:t>Pengelolaan Dana Bantuan Op</w:t>
      </w:r>
      <w:r w:rsidR="004D0082">
        <w:rPr>
          <w:rFonts w:asciiTheme="majorBidi" w:hAnsiTheme="majorBidi" w:cstheme="majorBidi"/>
          <w:sz w:val="24"/>
          <w:szCs w:val="24"/>
          <w:lang w:val="id-ID"/>
        </w:rPr>
        <w:t>e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rasional Sekolah di </w:t>
      </w:r>
      <w:r w:rsidR="008227AF">
        <w:rPr>
          <w:rFonts w:asciiTheme="majorBidi" w:hAnsiTheme="majorBidi" w:cstheme="majorBidi"/>
          <w:sz w:val="24"/>
          <w:szCs w:val="24"/>
          <w:lang w:val="id-ID"/>
        </w:rPr>
        <w:t xml:space="preserve">SDN 2 </w:t>
      </w:r>
      <w:r w:rsidR="00B93B32">
        <w:rPr>
          <w:rFonts w:asciiTheme="majorBidi" w:hAnsiTheme="majorBidi" w:cstheme="majorBidi"/>
          <w:sz w:val="24"/>
          <w:szCs w:val="24"/>
          <w:lang w:val="id-ID"/>
        </w:rPr>
        <w:t>Waworope Kecamatan Wawonii Utar</w:t>
      </w:r>
      <w:r w:rsidR="00B93B32">
        <w:rPr>
          <w:rFonts w:asciiTheme="majorBidi" w:hAnsiTheme="majorBidi" w:cstheme="majorBidi"/>
          <w:sz w:val="24"/>
          <w:szCs w:val="24"/>
        </w:rPr>
        <w:t>a</w:t>
      </w:r>
    </w:p>
    <w:sectPr w:rsidR="00C80AE9" w:rsidRPr="00A81E2F" w:rsidSect="00245B08">
      <w:headerReference w:type="default" r:id="rId9"/>
      <w:footerReference w:type="default" r:id="rId10"/>
      <w:footerReference w:type="first" r:id="rId11"/>
      <w:footnotePr>
        <w:numStart w:val="36"/>
      </w:footnotePr>
      <w:pgSz w:w="11906" w:h="16838" w:code="9"/>
      <w:pgMar w:top="2268" w:right="1701" w:bottom="1701" w:left="2070" w:header="709" w:footer="709" w:gutter="0"/>
      <w:pgNumType w:start="3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17" w:rsidRDefault="00761117" w:rsidP="004511A4">
      <w:pPr>
        <w:spacing w:after="0" w:line="240" w:lineRule="auto"/>
      </w:pPr>
      <w:r>
        <w:separator/>
      </w:r>
    </w:p>
  </w:endnote>
  <w:endnote w:type="continuationSeparator" w:id="0">
    <w:p w:rsidR="00761117" w:rsidRDefault="00761117" w:rsidP="0045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77" w:rsidRDefault="00E11C77" w:rsidP="00A86C45">
    <w:pPr>
      <w:pStyle w:val="Footer"/>
      <w:jc w:val="center"/>
    </w:pPr>
  </w:p>
  <w:p w:rsidR="00E11C77" w:rsidRDefault="00E11C77">
    <w:pPr>
      <w:pStyle w:val="Footer"/>
      <w:jc w:val="center"/>
    </w:pPr>
  </w:p>
  <w:p w:rsidR="00E11C77" w:rsidRDefault="00E11C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77" w:rsidRPr="00C34D96" w:rsidRDefault="00C34D96" w:rsidP="007512D1">
    <w:pPr>
      <w:pStyle w:val="Footer"/>
      <w:jc w:val="center"/>
      <w:rPr>
        <w:lang w:val="en-US"/>
      </w:rPr>
    </w:pPr>
    <w:r>
      <w:t>3</w:t>
    </w:r>
    <w:r w:rsidR="00200CB4">
      <w:rPr>
        <w:lang w:val="en-U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17" w:rsidRDefault="00761117" w:rsidP="004511A4">
      <w:pPr>
        <w:spacing w:after="0" w:line="240" w:lineRule="auto"/>
      </w:pPr>
      <w:r>
        <w:separator/>
      </w:r>
    </w:p>
  </w:footnote>
  <w:footnote w:type="continuationSeparator" w:id="0">
    <w:p w:rsidR="00761117" w:rsidRDefault="00761117" w:rsidP="004511A4">
      <w:pPr>
        <w:spacing w:after="0" w:line="240" w:lineRule="auto"/>
      </w:pPr>
      <w:r>
        <w:continuationSeparator/>
      </w:r>
    </w:p>
  </w:footnote>
  <w:footnote w:id="1">
    <w:p w:rsidR="00E11C77" w:rsidRPr="00D64ACE" w:rsidRDefault="00E11C77" w:rsidP="00CA377E">
      <w:pPr>
        <w:pStyle w:val="FootnoteText"/>
        <w:ind w:firstLine="720"/>
        <w:rPr>
          <w:rFonts w:ascii="Times New Roman" w:hAnsi="Times New Roman" w:cs="Times New Roman"/>
          <w:lang w:val="id-ID"/>
        </w:rPr>
      </w:pPr>
      <w:r w:rsidRPr="00D64ACE">
        <w:rPr>
          <w:rStyle w:val="FootnoteReference"/>
          <w:rFonts w:ascii="Times New Roman" w:hAnsi="Times New Roman" w:cs="Times New Roman"/>
        </w:rPr>
        <w:footnoteRef/>
      </w:r>
      <w:r w:rsidRPr="00D64ACE">
        <w:rPr>
          <w:rFonts w:ascii="Times New Roman" w:hAnsi="Times New Roman" w:cs="Times New Roman"/>
        </w:rPr>
        <w:t xml:space="preserve"> </w:t>
      </w:r>
      <w:r w:rsidRPr="00D64ACE">
        <w:rPr>
          <w:rFonts w:ascii="Times New Roman" w:hAnsi="Times New Roman" w:cs="Times New Roman"/>
          <w:lang w:val="id-ID"/>
        </w:rPr>
        <w:t xml:space="preserve">Sudwarjono, </w:t>
      </w:r>
      <w:r w:rsidRPr="00D64ACE">
        <w:rPr>
          <w:rFonts w:ascii="Times New Roman" w:hAnsi="Times New Roman" w:cs="Times New Roman"/>
          <w:i/>
          <w:iCs/>
          <w:lang w:val="id-ID"/>
        </w:rPr>
        <w:t>Metode Penelitian Sosial ,</w:t>
      </w:r>
      <w:r w:rsidRPr="00D64ACE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(</w:t>
      </w:r>
      <w:r w:rsidRPr="00D64ACE">
        <w:rPr>
          <w:rFonts w:ascii="Times New Roman" w:hAnsi="Times New Roman" w:cs="Times New Roman"/>
          <w:lang w:val="id-ID"/>
        </w:rPr>
        <w:t>Bandung</w:t>
      </w:r>
      <w:r>
        <w:rPr>
          <w:rFonts w:ascii="Times New Roman" w:hAnsi="Times New Roman" w:cs="Times New Roman"/>
          <w:lang w:val="id-ID"/>
        </w:rPr>
        <w:t xml:space="preserve">: </w:t>
      </w:r>
      <w:r w:rsidRPr="00D64ACE">
        <w:rPr>
          <w:rFonts w:ascii="Times New Roman" w:hAnsi="Times New Roman" w:cs="Times New Roman"/>
          <w:lang w:val="id-ID"/>
        </w:rPr>
        <w:t xml:space="preserve"> Mandar Maju</w:t>
      </w:r>
      <w:r>
        <w:rPr>
          <w:rFonts w:ascii="Times New Roman" w:hAnsi="Times New Roman" w:cs="Times New Roman"/>
          <w:lang w:val="id-ID"/>
        </w:rPr>
        <w:t>)</w:t>
      </w:r>
      <w:r w:rsidRPr="00D64ACE">
        <w:rPr>
          <w:rFonts w:ascii="Times New Roman" w:hAnsi="Times New Roman" w:cs="Times New Roman"/>
          <w:lang w:val="id-ID"/>
        </w:rPr>
        <w:t>,</w:t>
      </w:r>
      <w:r>
        <w:rPr>
          <w:rFonts w:ascii="Times New Roman" w:hAnsi="Times New Roman" w:cs="Times New Roman"/>
          <w:lang w:val="id-ID"/>
        </w:rPr>
        <w:t xml:space="preserve"> </w:t>
      </w:r>
      <w:r w:rsidRPr="00D64ACE">
        <w:rPr>
          <w:rFonts w:ascii="Times New Roman" w:hAnsi="Times New Roman" w:cs="Times New Roman"/>
          <w:lang w:val="id-ID"/>
        </w:rPr>
        <w:t xml:space="preserve"> h. 51.</w:t>
      </w:r>
    </w:p>
  </w:footnote>
  <w:footnote w:id="2">
    <w:p w:rsidR="00E11C77" w:rsidRPr="00A60A01" w:rsidRDefault="00E11C77" w:rsidP="00CA377E">
      <w:pPr>
        <w:pStyle w:val="FootnoteText"/>
        <w:ind w:firstLine="720"/>
        <w:rPr>
          <w:rFonts w:ascii="Times New Roman" w:hAnsi="Times New Roman" w:cs="Times New Roman"/>
          <w:lang w:val="id-ID"/>
        </w:rPr>
      </w:pPr>
      <w:r>
        <w:rPr>
          <w:rStyle w:val="FootnoteReference"/>
        </w:rPr>
        <w:footnoteRef/>
      </w:r>
      <w:r>
        <w:t xml:space="preserve"> </w:t>
      </w:r>
      <w:r w:rsidR="00A60A01">
        <w:rPr>
          <w:rFonts w:ascii="Times New Roman" w:hAnsi="Times New Roman" w:cs="Times New Roman"/>
          <w:lang w:val="id-ID"/>
        </w:rPr>
        <w:t xml:space="preserve">Sugiyono, </w:t>
      </w:r>
      <w:r w:rsidR="00A60A01" w:rsidRPr="00A60A01">
        <w:rPr>
          <w:rFonts w:ascii="Times New Roman" w:hAnsi="Times New Roman" w:cs="Times New Roman"/>
          <w:i/>
          <w:lang w:val="id-ID"/>
        </w:rPr>
        <w:t>Metodologi Kuantitatif Kualitatif  dan R &amp; D,</w:t>
      </w:r>
      <w:r w:rsidR="00A60A01">
        <w:rPr>
          <w:rFonts w:ascii="Times New Roman" w:hAnsi="Times New Roman" w:cs="Times New Roman"/>
          <w:lang w:val="id-ID"/>
        </w:rPr>
        <w:t xml:space="preserve"> (Bandung : PT. Alfabeta, 2008) h. 80</w:t>
      </w:r>
    </w:p>
  </w:footnote>
  <w:footnote w:id="3">
    <w:p w:rsidR="00E11C77" w:rsidRPr="00A60A01" w:rsidRDefault="00E11C77" w:rsidP="00CA377E">
      <w:pPr>
        <w:pStyle w:val="FootnoteText"/>
        <w:ind w:firstLine="720"/>
        <w:jc w:val="both"/>
        <w:rPr>
          <w:rFonts w:ascii="Times New Roman" w:hAnsi="Times New Roman" w:cs="Times New Roman"/>
          <w:lang w:val="id-ID"/>
        </w:rPr>
      </w:pPr>
      <w:r>
        <w:rPr>
          <w:rStyle w:val="FootnoteReference"/>
        </w:rPr>
        <w:footnoteRef/>
      </w:r>
      <w:r>
        <w:t xml:space="preserve"> </w:t>
      </w:r>
      <w:r w:rsidR="00A60A01">
        <w:rPr>
          <w:rFonts w:ascii="Times New Roman" w:hAnsi="Times New Roman" w:cs="Times New Roman"/>
          <w:lang w:val="id-ID"/>
        </w:rPr>
        <w:t xml:space="preserve">Suharsimi Arikunto, </w:t>
      </w:r>
      <w:r w:rsidR="00A60A01">
        <w:rPr>
          <w:rFonts w:ascii="Times New Roman" w:hAnsi="Times New Roman" w:cs="Times New Roman"/>
          <w:i/>
          <w:lang w:val="id-ID"/>
        </w:rPr>
        <w:t>Prosedur Penelitian Suatu Pendekatan Praktek,</w:t>
      </w:r>
      <w:r w:rsidR="00A60A01">
        <w:rPr>
          <w:rFonts w:ascii="Times New Roman" w:hAnsi="Times New Roman" w:cs="Times New Roman"/>
          <w:lang w:val="id-ID"/>
        </w:rPr>
        <w:t xml:space="preserve"> (Jakarta : PT. Rineke Cipta, 2002), cet 12, h. 117</w:t>
      </w:r>
    </w:p>
  </w:footnote>
  <w:footnote w:id="4">
    <w:p w:rsidR="00E11C77" w:rsidRPr="00B23069" w:rsidRDefault="00E11C77" w:rsidP="00CA377E">
      <w:pPr>
        <w:pStyle w:val="FootnoteText"/>
        <w:ind w:firstLine="720"/>
        <w:rPr>
          <w:rFonts w:ascii="Times New Roman" w:hAnsi="Times New Roman" w:cs="Times New Roman"/>
          <w:lang w:val="id-ID"/>
        </w:rPr>
      </w:pPr>
      <w:r w:rsidRPr="00B23069">
        <w:rPr>
          <w:rStyle w:val="FootnoteReference"/>
          <w:rFonts w:ascii="Times New Roman" w:hAnsi="Times New Roman" w:cs="Times New Roman"/>
        </w:rPr>
        <w:footnoteRef/>
      </w:r>
      <w:r w:rsidRPr="00B23069">
        <w:rPr>
          <w:rFonts w:ascii="Times New Roman" w:hAnsi="Times New Roman" w:cs="Times New Roman"/>
        </w:rPr>
        <w:t xml:space="preserve"> </w:t>
      </w:r>
      <w:r w:rsidRPr="00B23069">
        <w:rPr>
          <w:rFonts w:ascii="Times New Roman" w:hAnsi="Times New Roman" w:cs="Times New Roman"/>
          <w:lang w:val="id-ID"/>
        </w:rPr>
        <w:t xml:space="preserve">M. Burhan Mungin, </w:t>
      </w:r>
      <w:r w:rsidRPr="00B23069">
        <w:rPr>
          <w:rFonts w:ascii="Times New Roman" w:hAnsi="Times New Roman" w:cs="Times New Roman"/>
          <w:i/>
          <w:iCs/>
          <w:lang w:val="id-ID"/>
        </w:rPr>
        <w:t xml:space="preserve">Metode Penelitian Kuantitatif, </w:t>
      </w:r>
      <w:r w:rsidRPr="00B23069">
        <w:rPr>
          <w:rFonts w:ascii="Times New Roman" w:hAnsi="Times New Roman" w:cs="Times New Roman"/>
          <w:lang w:val="id-ID"/>
        </w:rPr>
        <w:t>(Jakarta: Kencana, 2008), h.123</w:t>
      </w:r>
    </w:p>
  </w:footnote>
  <w:footnote w:id="5">
    <w:p w:rsidR="00E11C77" w:rsidRPr="00B23069" w:rsidRDefault="00E11C77" w:rsidP="00CA377E">
      <w:pPr>
        <w:pStyle w:val="FootnoteText"/>
        <w:ind w:firstLine="720"/>
        <w:rPr>
          <w:lang w:val="id-ID"/>
        </w:rPr>
      </w:pPr>
      <w:r w:rsidRPr="00B23069">
        <w:rPr>
          <w:rStyle w:val="FootnoteReference"/>
          <w:rFonts w:ascii="Times New Roman" w:hAnsi="Times New Roman" w:cs="Times New Roman"/>
        </w:rPr>
        <w:footnoteRef/>
      </w:r>
      <w:r w:rsidRPr="00B23069">
        <w:rPr>
          <w:rFonts w:ascii="Times New Roman" w:hAnsi="Times New Roman" w:cs="Times New Roman"/>
        </w:rPr>
        <w:t xml:space="preserve"> </w:t>
      </w:r>
      <w:r w:rsidRPr="00B23069">
        <w:rPr>
          <w:rFonts w:ascii="Times New Roman" w:hAnsi="Times New Roman" w:cs="Times New Roman"/>
          <w:lang w:val="id-ID"/>
        </w:rPr>
        <w:t xml:space="preserve">Sugiyono, </w:t>
      </w:r>
      <w:r w:rsidRPr="00B23069">
        <w:rPr>
          <w:rFonts w:ascii="Times New Roman" w:hAnsi="Times New Roman" w:cs="Times New Roman"/>
          <w:i/>
          <w:iCs/>
          <w:lang w:val="id-ID"/>
        </w:rPr>
        <w:t>Op</w:t>
      </w:r>
      <w:r>
        <w:rPr>
          <w:rFonts w:ascii="Times New Roman" w:hAnsi="Times New Roman" w:cs="Times New Roman"/>
          <w:i/>
          <w:iCs/>
          <w:lang w:val="id-ID"/>
        </w:rPr>
        <w:t xml:space="preserve">. </w:t>
      </w:r>
      <w:r w:rsidRPr="00B23069">
        <w:rPr>
          <w:rFonts w:ascii="Times New Roman" w:hAnsi="Times New Roman" w:cs="Times New Roman"/>
          <w:i/>
          <w:iCs/>
          <w:lang w:val="id-ID"/>
        </w:rPr>
        <w:t xml:space="preserve">Cit, </w:t>
      </w:r>
      <w:r w:rsidRPr="00B23069">
        <w:rPr>
          <w:rFonts w:ascii="Times New Roman" w:hAnsi="Times New Roman" w:cs="Times New Roman"/>
          <w:lang w:val="id-ID"/>
        </w:rPr>
        <w:t>h.</w:t>
      </w:r>
      <w:r>
        <w:rPr>
          <w:rFonts w:ascii="Times New Roman" w:hAnsi="Times New Roman" w:cs="Times New Roman"/>
          <w:lang w:val="id-ID"/>
        </w:rPr>
        <w:t xml:space="preserve"> </w:t>
      </w:r>
      <w:r w:rsidRPr="00B23069">
        <w:rPr>
          <w:rFonts w:ascii="Times New Roman" w:hAnsi="Times New Roman" w:cs="Times New Roman"/>
          <w:lang w:val="id-ID"/>
        </w:rPr>
        <w:t>93</w:t>
      </w:r>
    </w:p>
  </w:footnote>
  <w:footnote w:id="6">
    <w:p w:rsidR="00E11C77" w:rsidRPr="00BC6D9C" w:rsidRDefault="00E11C77" w:rsidP="00CA377E">
      <w:pPr>
        <w:pStyle w:val="FootnoteText"/>
        <w:ind w:firstLine="720"/>
        <w:rPr>
          <w:rFonts w:ascii="Times New Roman" w:hAnsi="Times New Roman" w:cs="Times New Roman"/>
          <w:lang w:val="id-ID"/>
        </w:rPr>
      </w:pPr>
      <w:r w:rsidRPr="00BC6D9C">
        <w:rPr>
          <w:rStyle w:val="FootnoteReference"/>
          <w:rFonts w:ascii="Times New Roman" w:hAnsi="Times New Roman" w:cs="Times New Roman"/>
        </w:rPr>
        <w:footnoteRef/>
      </w:r>
      <w:r w:rsidRPr="00BC6D9C">
        <w:rPr>
          <w:rFonts w:ascii="Times New Roman" w:hAnsi="Times New Roman" w:cs="Times New Roman"/>
        </w:rPr>
        <w:t xml:space="preserve"> </w:t>
      </w:r>
      <w:r w:rsidRPr="00BC6D9C">
        <w:rPr>
          <w:rFonts w:ascii="Times New Roman" w:hAnsi="Times New Roman" w:cs="Times New Roman"/>
          <w:lang w:val="id-ID"/>
        </w:rPr>
        <w:t xml:space="preserve">Anas Sudijono, </w:t>
      </w:r>
      <w:r w:rsidRPr="00BC6D9C">
        <w:rPr>
          <w:rFonts w:ascii="Times New Roman" w:hAnsi="Times New Roman" w:cs="Times New Roman"/>
          <w:i/>
          <w:iCs/>
          <w:lang w:val="id-ID"/>
        </w:rPr>
        <w:t xml:space="preserve">Pengantar Statistik Pendidikan, </w:t>
      </w:r>
      <w:r w:rsidRPr="00BC6D9C">
        <w:rPr>
          <w:rFonts w:ascii="Times New Roman" w:hAnsi="Times New Roman" w:cs="Times New Roman"/>
          <w:lang w:val="id-ID"/>
        </w:rPr>
        <w:t>(Jakarta: PT. Raja Grafindo Persada, 2006)h. 34</w:t>
      </w:r>
    </w:p>
  </w:footnote>
  <w:footnote w:id="7">
    <w:p w:rsidR="00E11C77" w:rsidRPr="00206F0A" w:rsidRDefault="00E11C77" w:rsidP="00CA377E">
      <w:pPr>
        <w:pStyle w:val="FootnoteText"/>
        <w:ind w:firstLine="720"/>
        <w:rPr>
          <w:rFonts w:ascii="Times New Roman" w:hAnsi="Times New Roman" w:cs="Times New Roman"/>
          <w:lang w:val="id-ID"/>
        </w:rPr>
      </w:pPr>
      <w:r w:rsidRPr="00206F0A">
        <w:rPr>
          <w:rStyle w:val="FootnoteReference"/>
          <w:rFonts w:ascii="Times New Roman" w:hAnsi="Times New Roman" w:cs="Times New Roman"/>
        </w:rPr>
        <w:footnoteRef/>
      </w:r>
      <w:r w:rsidRPr="00206F0A">
        <w:rPr>
          <w:rFonts w:ascii="Times New Roman" w:hAnsi="Times New Roman" w:cs="Times New Roman"/>
        </w:rPr>
        <w:t xml:space="preserve"> </w:t>
      </w:r>
      <w:r w:rsidRPr="00206F0A">
        <w:rPr>
          <w:rFonts w:ascii="Times New Roman" w:hAnsi="Times New Roman" w:cs="Times New Roman"/>
          <w:lang w:val="id-ID"/>
        </w:rPr>
        <w:t xml:space="preserve">Sugiono, </w:t>
      </w:r>
      <w:r w:rsidRPr="00206F0A">
        <w:rPr>
          <w:rFonts w:ascii="Times New Roman" w:hAnsi="Times New Roman" w:cs="Times New Roman"/>
          <w:i/>
          <w:iCs/>
          <w:lang w:val="id-ID"/>
        </w:rPr>
        <w:t>Op</w:t>
      </w:r>
      <w:r>
        <w:rPr>
          <w:rFonts w:ascii="Times New Roman" w:hAnsi="Times New Roman" w:cs="Times New Roman"/>
          <w:i/>
          <w:iCs/>
          <w:lang w:val="id-ID"/>
        </w:rPr>
        <w:t>. C</w:t>
      </w:r>
      <w:r w:rsidRPr="00206F0A">
        <w:rPr>
          <w:rFonts w:ascii="Times New Roman" w:hAnsi="Times New Roman" w:cs="Times New Roman"/>
          <w:i/>
          <w:iCs/>
          <w:lang w:val="id-ID"/>
        </w:rPr>
        <w:t xml:space="preserve">it., </w:t>
      </w:r>
      <w:r w:rsidRPr="00206F0A">
        <w:rPr>
          <w:rFonts w:ascii="Times New Roman" w:hAnsi="Times New Roman" w:cs="Times New Roman"/>
          <w:lang w:val="id-ID"/>
        </w:rPr>
        <w:t>h. 188</w:t>
      </w:r>
    </w:p>
  </w:footnote>
  <w:footnote w:id="8">
    <w:p w:rsidR="00E11C77" w:rsidRPr="00206F0A" w:rsidRDefault="00E11C77" w:rsidP="00CA377E">
      <w:pPr>
        <w:pStyle w:val="FootnoteText"/>
        <w:ind w:firstLine="720"/>
        <w:rPr>
          <w:rFonts w:ascii="Times New Roman" w:hAnsi="Times New Roman" w:cs="Times New Roman"/>
          <w:lang w:val="id-ID"/>
        </w:rPr>
      </w:pPr>
      <w:r w:rsidRPr="00206F0A">
        <w:rPr>
          <w:rStyle w:val="FootnoteReference"/>
          <w:rFonts w:ascii="Times New Roman" w:hAnsi="Times New Roman" w:cs="Times New Roman"/>
        </w:rPr>
        <w:footnoteRef/>
      </w:r>
      <w:r w:rsidRPr="00206F0A">
        <w:rPr>
          <w:rFonts w:ascii="Times New Roman" w:hAnsi="Times New Roman" w:cs="Times New Roman"/>
        </w:rPr>
        <w:t xml:space="preserve"> </w:t>
      </w:r>
      <w:r w:rsidRPr="00206F0A">
        <w:rPr>
          <w:rFonts w:ascii="Times New Roman" w:hAnsi="Times New Roman" w:cs="Times New Roman"/>
          <w:lang w:val="id-ID"/>
        </w:rPr>
        <w:t xml:space="preserve">S . Margono, </w:t>
      </w:r>
      <w:r w:rsidRPr="00206F0A">
        <w:rPr>
          <w:rFonts w:ascii="Times New Roman" w:hAnsi="Times New Roman" w:cs="Times New Roman"/>
          <w:i/>
          <w:iCs/>
          <w:lang w:val="id-ID"/>
        </w:rPr>
        <w:t xml:space="preserve">Metode Penelitian Pendidikan, </w:t>
      </w:r>
      <w:r w:rsidRPr="00206F0A">
        <w:rPr>
          <w:rFonts w:ascii="Times New Roman" w:hAnsi="Times New Roman" w:cs="Times New Roman"/>
          <w:lang w:val="id-ID"/>
        </w:rPr>
        <w:t>(Jakarta : PT RINEKA CIPTA, 2005), h. 226</w:t>
      </w:r>
      <w:bookmarkStart w:id="0" w:name="_GoBack"/>
      <w:bookmarkEnd w:id="0"/>
    </w:p>
  </w:footnote>
  <w:footnote w:id="9">
    <w:p w:rsidR="00E11C77" w:rsidRPr="00206F0A" w:rsidRDefault="00E11C77" w:rsidP="00CA377E">
      <w:pPr>
        <w:pStyle w:val="FootnoteText"/>
        <w:ind w:firstLine="720"/>
        <w:rPr>
          <w:rFonts w:ascii="Times New Roman" w:hAnsi="Times New Roman" w:cs="Times New Roman"/>
          <w:lang w:val="id-ID"/>
        </w:rPr>
      </w:pPr>
      <w:r w:rsidRPr="00206F0A">
        <w:rPr>
          <w:rStyle w:val="FootnoteReference"/>
          <w:rFonts w:ascii="Times New Roman" w:hAnsi="Times New Roman" w:cs="Times New Roman"/>
        </w:rPr>
        <w:footnoteRef/>
      </w:r>
      <w:r w:rsidRPr="00206F0A">
        <w:rPr>
          <w:rFonts w:ascii="Times New Roman" w:hAnsi="Times New Roman" w:cs="Times New Roman"/>
        </w:rPr>
        <w:t xml:space="preserve"> </w:t>
      </w:r>
      <w:r w:rsidRPr="00206F0A">
        <w:rPr>
          <w:rFonts w:ascii="Times New Roman" w:hAnsi="Times New Roman" w:cs="Times New Roman"/>
          <w:lang w:val="id-ID"/>
        </w:rPr>
        <w:t xml:space="preserve">Ridwan, </w:t>
      </w:r>
      <w:r w:rsidRPr="00206F0A">
        <w:rPr>
          <w:rFonts w:ascii="Times New Roman" w:hAnsi="Times New Roman" w:cs="Times New Roman"/>
          <w:i/>
          <w:iCs/>
          <w:lang w:val="id-ID"/>
        </w:rPr>
        <w:t xml:space="preserve">Belajar Mudah Penelitian, </w:t>
      </w:r>
      <w:r w:rsidRPr="00206F0A">
        <w:rPr>
          <w:rFonts w:ascii="Times New Roman" w:hAnsi="Times New Roman" w:cs="Times New Roman"/>
          <w:lang w:val="id-ID"/>
        </w:rPr>
        <w:t>(Bandung : Alfabeta, 2008), h. 139</w:t>
      </w:r>
    </w:p>
  </w:footnote>
  <w:footnote w:id="10">
    <w:p w:rsidR="00E11C77" w:rsidRPr="00206F0A" w:rsidRDefault="00E11C77" w:rsidP="00CA377E">
      <w:pPr>
        <w:pStyle w:val="FootnoteText"/>
        <w:ind w:firstLine="720"/>
        <w:rPr>
          <w:rFonts w:ascii="Times New Roman" w:hAnsi="Times New Roman" w:cs="Times New Roman"/>
          <w:lang w:val="id-ID"/>
        </w:rPr>
      </w:pPr>
      <w:r w:rsidRPr="00206F0A">
        <w:rPr>
          <w:rStyle w:val="FootnoteReference"/>
          <w:rFonts w:ascii="Times New Roman" w:hAnsi="Times New Roman" w:cs="Times New Roman"/>
        </w:rPr>
        <w:footnoteRef/>
      </w:r>
      <w:r w:rsidRPr="00206F0A">
        <w:rPr>
          <w:rFonts w:ascii="Times New Roman" w:hAnsi="Times New Roman" w:cs="Times New Roman"/>
        </w:rPr>
        <w:t xml:space="preserve"> </w:t>
      </w:r>
      <w:r w:rsidRPr="00206F0A">
        <w:rPr>
          <w:rFonts w:ascii="Times New Roman" w:hAnsi="Times New Roman" w:cs="Times New Roman"/>
          <w:lang w:val="id-ID"/>
        </w:rPr>
        <w:t xml:space="preserve">Sugiyono, </w:t>
      </w:r>
      <w:r w:rsidRPr="00206F0A">
        <w:rPr>
          <w:rFonts w:ascii="Times New Roman" w:hAnsi="Times New Roman" w:cs="Times New Roman"/>
          <w:i/>
          <w:iCs/>
          <w:lang w:val="id-ID"/>
        </w:rPr>
        <w:t>Op. Cit.,</w:t>
      </w:r>
      <w:r w:rsidRPr="00206F0A">
        <w:rPr>
          <w:rFonts w:ascii="Times New Roman" w:hAnsi="Times New Roman" w:cs="Times New Roman"/>
          <w:lang w:val="id-ID"/>
        </w:rPr>
        <w:t xml:space="preserve"> h. 187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207934"/>
      <w:docPartObj>
        <w:docPartGallery w:val="Page Numbers (Bottom of Page)"/>
        <w:docPartUnique/>
      </w:docPartObj>
    </w:sdtPr>
    <w:sdtEndPr/>
    <w:sdtContent>
      <w:p w:rsidR="00E11C77" w:rsidRDefault="004925CC" w:rsidP="007512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E2F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E11C77" w:rsidRDefault="00E11C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D4"/>
    <w:multiLevelType w:val="hybridMultilevel"/>
    <w:tmpl w:val="B9AC953E"/>
    <w:lvl w:ilvl="0" w:tplc="30D847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6B03B9"/>
    <w:multiLevelType w:val="hybridMultilevel"/>
    <w:tmpl w:val="F956F688"/>
    <w:lvl w:ilvl="0" w:tplc="3D900F4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B461F9"/>
    <w:multiLevelType w:val="hybridMultilevel"/>
    <w:tmpl w:val="1DEC5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B86416"/>
    <w:multiLevelType w:val="hybridMultilevel"/>
    <w:tmpl w:val="A86E16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F24054"/>
    <w:multiLevelType w:val="hybridMultilevel"/>
    <w:tmpl w:val="E4CAA128"/>
    <w:lvl w:ilvl="0" w:tplc="D2AA467E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435F558E"/>
    <w:multiLevelType w:val="hybridMultilevel"/>
    <w:tmpl w:val="1884BE1A"/>
    <w:lvl w:ilvl="0" w:tplc="78A25C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53535EC"/>
    <w:multiLevelType w:val="hybridMultilevel"/>
    <w:tmpl w:val="C90C53F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7D1517"/>
    <w:multiLevelType w:val="hybridMultilevel"/>
    <w:tmpl w:val="D2D012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27FC6"/>
    <w:multiLevelType w:val="hybridMultilevel"/>
    <w:tmpl w:val="0EE614D2"/>
    <w:lvl w:ilvl="0" w:tplc="B9D0137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47E2C35"/>
    <w:multiLevelType w:val="hybridMultilevel"/>
    <w:tmpl w:val="5FACB24A"/>
    <w:lvl w:ilvl="0" w:tplc="B21EBF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EA622C"/>
    <w:multiLevelType w:val="hybridMultilevel"/>
    <w:tmpl w:val="7D76901A"/>
    <w:lvl w:ilvl="0" w:tplc="CD222F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3021101"/>
    <w:multiLevelType w:val="hybridMultilevel"/>
    <w:tmpl w:val="2EC49258"/>
    <w:lvl w:ilvl="0" w:tplc="7F2401B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numStart w:val="36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11A4"/>
    <w:rsid w:val="00002DA5"/>
    <w:rsid w:val="00011CCF"/>
    <w:rsid w:val="00016D07"/>
    <w:rsid w:val="0002154C"/>
    <w:rsid w:val="00030607"/>
    <w:rsid w:val="000331A5"/>
    <w:rsid w:val="00040F1B"/>
    <w:rsid w:val="000C712E"/>
    <w:rsid w:val="001414C0"/>
    <w:rsid w:val="001A2DB0"/>
    <w:rsid w:val="001F7971"/>
    <w:rsid w:val="00200CB4"/>
    <w:rsid w:val="00206F0A"/>
    <w:rsid w:val="002140F1"/>
    <w:rsid w:val="002206BC"/>
    <w:rsid w:val="0022584E"/>
    <w:rsid w:val="00245092"/>
    <w:rsid w:val="00245B08"/>
    <w:rsid w:val="002536EA"/>
    <w:rsid w:val="00266D31"/>
    <w:rsid w:val="0027127B"/>
    <w:rsid w:val="002765EE"/>
    <w:rsid w:val="0029306C"/>
    <w:rsid w:val="00296C05"/>
    <w:rsid w:val="002E0D06"/>
    <w:rsid w:val="002E5AC1"/>
    <w:rsid w:val="003475AC"/>
    <w:rsid w:val="00377E2D"/>
    <w:rsid w:val="00384FE0"/>
    <w:rsid w:val="003A3208"/>
    <w:rsid w:val="003B0FA5"/>
    <w:rsid w:val="003D5318"/>
    <w:rsid w:val="003D5E26"/>
    <w:rsid w:val="00412CB9"/>
    <w:rsid w:val="004511A4"/>
    <w:rsid w:val="00453AAB"/>
    <w:rsid w:val="00483978"/>
    <w:rsid w:val="004925CC"/>
    <w:rsid w:val="004B1E6A"/>
    <w:rsid w:val="004B7FD8"/>
    <w:rsid w:val="004D0082"/>
    <w:rsid w:val="004E097B"/>
    <w:rsid w:val="004E7AB3"/>
    <w:rsid w:val="00534FE4"/>
    <w:rsid w:val="00537403"/>
    <w:rsid w:val="00550E31"/>
    <w:rsid w:val="00550F49"/>
    <w:rsid w:val="005836FD"/>
    <w:rsid w:val="005C6F71"/>
    <w:rsid w:val="00616207"/>
    <w:rsid w:val="006926B5"/>
    <w:rsid w:val="006A52F0"/>
    <w:rsid w:val="006E29A8"/>
    <w:rsid w:val="0070298A"/>
    <w:rsid w:val="00704224"/>
    <w:rsid w:val="007263E7"/>
    <w:rsid w:val="007512D1"/>
    <w:rsid w:val="00761117"/>
    <w:rsid w:val="007752AB"/>
    <w:rsid w:val="00783BB5"/>
    <w:rsid w:val="007A1185"/>
    <w:rsid w:val="007D0FC9"/>
    <w:rsid w:val="007E359C"/>
    <w:rsid w:val="007E69EE"/>
    <w:rsid w:val="008227AF"/>
    <w:rsid w:val="00835123"/>
    <w:rsid w:val="0088490C"/>
    <w:rsid w:val="008B2B8A"/>
    <w:rsid w:val="008F0AEC"/>
    <w:rsid w:val="008F1359"/>
    <w:rsid w:val="009015EB"/>
    <w:rsid w:val="00976AA8"/>
    <w:rsid w:val="009A57FD"/>
    <w:rsid w:val="009B4F04"/>
    <w:rsid w:val="009C7FC7"/>
    <w:rsid w:val="009D4E5A"/>
    <w:rsid w:val="00A60A01"/>
    <w:rsid w:val="00A81E2F"/>
    <w:rsid w:val="00A86C45"/>
    <w:rsid w:val="00AB13D1"/>
    <w:rsid w:val="00AE7C61"/>
    <w:rsid w:val="00AF2F94"/>
    <w:rsid w:val="00B23069"/>
    <w:rsid w:val="00B26A82"/>
    <w:rsid w:val="00B6065A"/>
    <w:rsid w:val="00B628AC"/>
    <w:rsid w:val="00B93B32"/>
    <w:rsid w:val="00B959B4"/>
    <w:rsid w:val="00BB7C7C"/>
    <w:rsid w:val="00BC6D9C"/>
    <w:rsid w:val="00BE7B0A"/>
    <w:rsid w:val="00C06643"/>
    <w:rsid w:val="00C27D51"/>
    <w:rsid w:val="00C34D96"/>
    <w:rsid w:val="00C35967"/>
    <w:rsid w:val="00C577B7"/>
    <w:rsid w:val="00C80AE9"/>
    <w:rsid w:val="00CA2E85"/>
    <w:rsid w:val="00CA377E"/>
    <w:rsid w:val="00CA4AEC"/>
    <w:rsid w:val="00CC2B25"/>
    <w:rsid w:val="00CD654A"/>
    <w:rsid w:val="00D073AA"/>
    <w:rsid w:val="00D12732"/>
    <w:rsid w:val="00D13631"/>
    <w:rsid w:val="00D1499D"/>
    <w:rsid w:val="00D303C0"/>
    <w:rsid w:val="00D3451C"/>
    <w:rsid w:val="00D465B1"/>
    <w:rsid w:val="00D64ACE"/>
    <w:rsid w:val="00DB5556"/>
    <w:rsid w:val="00DC7A94"/>
    <w:rsid w:val="00DD3065"/>
    <w:rsid w:val="00DD5D69"/>
    <w:rsid w:val="00DE735C"/>
    <w:rsid w:val="00E11C77"/>
    <w:rsid w:val="00E34B70"/>
    <w:rsid w:val="00E4149E"/>
    <w:rsid w:val="00E44468"/>
    <w:rsid w:val="00E45C07"/>
    <w:rsid w:val="00EB73A0"/>
    <w:rsid w:val="00EB76AE"/>
    <w:rsid w:val="00EE4BD6"/>
    <w:rsid w:val="00F0255A"/>
    <w:rsid w:val="00F35A13"/>
    <w:rsid w:val="00F44F7C"/>
    <w:rsid w:val="00F64530"/>
    <w:rsid w:val="00F739EF"/>
    <w:rsid w:val="00FB4D23"/>
    <w:rsid w:val="00FE4BA6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1A4"/>
  </w:style>
  <w:style w:type="paragraph" w:styleId="Footer">
    <w:name w:val="footer"/>
    <w:basedOn w:val="Normal"/>
    <w:link w:val="FooterChar"/>
    <w:uiPriority w:val="99"/>
    <w:unhideWhenUsed/>
    <w:rsid w:val="0045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1A4"/>
  </w:style>
  <w:style w:type="paragraph" w:styleId="ListParagraph">
    <w:name w:val="List Paragraph"/>
    <w:basedOn w:val="Normal"/>
    <w:uiPriority w:val="34"/>
    <w:qFormat/>
    <w:rsid w:val="004511A4"/>
    <w:pPr>
      <w:ind w:left="720"/>
      <w:contextualSpacing/>
    </w:pPr>
    <w:rPr>
      <w:rFonts w:eastAsiaTheme="minorHAnsi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11A4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1A4"/>
    <w:rPr>
      <w:rFonts w:eastAsia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11A4"/>
    <w:rPr>
      <w:vertAlign w:val="superscript"/>
    </w:rPr>
  </w:style>
  <w:style w:type="table" w:styleId="TableGrid">
    <w:name w:val="Table Grid"/>
    <w:basedOn w:val="TableNormal"/>
    <w:uiPriority w:val="59"/>
    <w:rsid w:val="004511A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E5A0-DC2D-4B3A-9C59-1706D505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adminDP</dc:creator>
  <cp:keywords/>
  <dc:description/>
  <cp:lastModifiedBy>ismail - [2010]</cp:lastModifiedBy>
  <cp:revision>61</cp:revision>
  <cp:lastPrinted>2015-10-22T01:54:00Z</cp:lastPrinted>
  <dcterms:created xsi:type="dcterms:W3CDTF">2015-04-13T02:19:00Z</dcterms:created>
  <dcterms:modified xsi:type="dcterms:W3CDTF">2015-12-20T23:31:00Z</dcterms:modified>
</cp:coreProperties>
</file>