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DD" w:rsidRDefault="002457DD" w:rsidP="002457DD">
      <w:pPr>
        <w:pStyle w:val="Footnote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D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0290A" w:rsidRPr="002457DD" w:rsidRDefault="0060290A" w:rsidP="002457DD">
      <w:pPr>
        <w:pStyle w:val="FootnoteText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7DD" w:rsidRDefault="002457DD" w:rsidP="002457DD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57DD" w:rsidRDefault="002457DD" w:rsidP="0060290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Azra, Azumardi, </w:t>
      </w:r>
      <w:r w:rsidRPr="002457DD">
        <w:rPr>
          <w:rFonts w:ascii="Times New Roman" w:hAnsi="Times New Roman" w:cs="Times New Roman"/>
          <w:i/>
          <w:sz w:val="24"/>
          <w:szCs w:val="24"/>
        </w:rPr>
        <w:t>Pendidikan Islam Tradisi dan Modernisasi Menuju Milenium Baru</w:t>
      </w:r>
      <w:r w:rsidRPr="002457DD">
        <w:rPr>
          <w:rFonts w:ascii="Times New Roman" w:hAnsi="Times New Roman" w:cs="Times New Roman"/>
          <w:sz w:val="24"/>
          <w:szCs w:val="24"/>
        </w:rPr>
        <w:t>, Jakarta: Logos Wacana Ilmu,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90A" w:rsidRPr="002457DD" w:rsidRDefault="0060290A" w:rsidP="0060290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57DD" w:rsidRDefault="002457DD" w:rsidP="0060290A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Arifin,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Psikologi Dakwah; Suatu Pengantar Studi </w:t>
      </w:r>
      <w:r w:rsidRPr="002457DD">
        <w:rPr>
          <w:rFonts w:ascii="Times New Roman" w:hAnsi="Times New Roman" w:cs="Times New Roman"/>
          <w:sz w:val="24"/>
          <w:szCs w:val="24"/>
        </w:rPr>
        <w:t>Jakarta: Bumi Aksara, 1994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Aloliliweri,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Komunikasi Antar Pribadi </w:t>
      </w:r>
      <w:r w:rsidRPr="002457DD">
        <w:rPr>
          <w:rFonts w:ascii="Times New Roman" w:hAnsi="Times New Roman" w:cs="Times New Roman"/>
          <w:sz w:val="24"/>
          <w:szCs w:val="24"/>
        </w:rPr>
        <w:t>Bandung: Citra Aditya Bakti, 1997.</w:t>
      </w:r>
    </w:p>
    <w:p w:rsidR="002457DD" w:rsidRPr="002457DD" w:rsidRDefault="002457DD" w:rsidP="0060290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Asmuni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sz w:val="24"/>
          <w:szCs w:val="24"/>
        </w:rPr>
        <w:t xml:space="preserve">Syukir,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Dasar-dasar Strategi Dakwah Islam </w:t>
      </w:r>
      <w:r w:rsidRPr="002457DD">
        <w:rPr>
          <w:rFonts w:ascii="Times New Roman" w:hAnsi="Times New Roman" w:cs="Times New Roman"/>
          <w:sz w:val="24"/>
          <w:szCs w:val="24"/>
        </w:rPr>
        <w:t>Surabaya: Al-Ikhlas, 1983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Default="002457DD" w:rsidP="0060290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Ahmad Amrullah,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Dakwah Islam dan Perubahan Sosial </w:t>
      </w:r>
      <w:r w:rsidRPr="002457DD">
        <w:rPr>
          <w:rFonts w:ascii="Times New Roman" w:hAnsi="Times New Roman" w:cs="Times New Roman"/>
          <w:sz w:val="24"/>
          <w:szCs w:val="24"/>
        </w:rPr>
        <w:t>Yogyakarta: Primaduta, 1983</w:t>
      </w:r>
    </w:p>
    <w:p w:rsidR="0060290A" w:rsidRPr="002457DD" w:rsidRDefault="0060290A" w:rsidP="0060290A">
      <w:pPr>
        <w:pStyle w:val="NoSpacing"/>
      </w:pPr>
    </w:p>
    <w:p w:rsidR="002457DD" w:rsidRDefault="002457DD" w:rsidP="0060290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Afandi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7DD">
        <w:rPr>
          <w:rFonts w:ascii="Times New Roman" w:hAnsi="Times New Roman" w:cs="Times New Roman"/>
          <w:sz w:val="24"/>
          <w:szCs w:val="24"/>
        </w:rPr>
        <w:t xml:space="preserve"> Bisri,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Beberapa Percikan Jalan Dakwah </w:t>
      </w:r>
      <w:r w:rsidRPr="002457DD">
        <w:rPr>
          <w:rFonts w:ascii="Times New Roman" w:hAnsi="Times New Roman" w:cs="Times New Roman"/>
          <w:sz w:val="24"/>
          <w:szCs w:val="24"/>
        </w:rPr>
        <w:t>(Surabaya: Fakultas Dakwah Surabaya, 1984</w:t>
      </w:r>
    </w:p>
    <w:p w:rsidR="0060290A" w:rsidRPr="002457DD" w:rsidRDefault="0060290A" w:rsidP="0060290A">
      <w:pPr>
        <w:pStyle w:val="NoSpacing"/>
      </w:pPr>
    </w:p>
    <w:p w:rsidR="002457DD" w:rsidRDefault="002457DD" w:rsidP="0060290A">
      <w:pPr>
        <w:pStyle w:val="FootnoteText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7DD">
        <w:rPr>
          <w:rFonts w:ascii="Times New Roman" w:hAnsi="Times New Roman" w:cs="Times New Roman"/>
          <w:sz w:val="24"/>
          <w:szCs w:val="24"/>
        </w:rPr>
        <w:t xml:space="preserve">Afifuddin, </w:t>
      </w:r>
      <w:r w:rsidRPr="002457DD">
        <w:rPr>
          <w:rFonts w:ascii="Times New Roman" w:hAnsi="Times New Roman" w:cs="Times New Roman"/>
          <w:i/>
          <w:sz w:val="24"/>
          <w:szCs w:val="24"/>
        </w:rPr>
        <w:t>Bahan Perkuliahan Manajemen Madrasah, Pascasarjana</w:t>
      </w:r>
      <w:r w:rsidRPr="002457DD">
        <w:rPr>
          <w:rFonts w:ascii="Times New Roman" w:hAnsi="Times New Roman" w:cs="Times New Roman"/>
          <w:sz w:val="24"/>
          <w:szCs w:val="24"/>
        </w:rPr>
        <w:t xml:space="preserve"> Bandung: UIN, 2010</w:t>
      </w:r>
    </w:p>
    <w:p w:rsidR="0060290A" w:rsidRPr="002457DD" w:rsidRDefault="0060290A" w:rsidP="0060290A">
      <w:pPr>
        <w:pStyle w:val="FootnoteText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359BC" w:rsidRDefault="00C359BC" w:rsidP="00C3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C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C359B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Alquran dan Terjemahan </w:t>
      </w:r>
      <w:r w:rsidRPr="00C359BC">
        <w:rPr>
          <w:rFonts w:ascii="Times New Roman" w:hAnsi="Times New Roman" w:cs="Times New Roman"/>
          <w:sz w:val="24"/>
          <w:szCs w:val="24"/>
        </w:rPr>
        <w:t>., Semarang , Karya Toha Putra</w:t>
      </w:r>
      <w:r>
        <w:rPr>
          <w:rFonts w:ascii="Times New Roman" w:hAnsi="Times New Roman" w:cs="Times New Roman"/>
          <w:sz w:val="24"/>
          <w:szCs w:val="24"/>
        </w:rPr>
        <w:t xml:space="preserve"> 1996</w:t>
      </w:r>
      <w:r w:rsidRPr="00C359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9BC" w:rsidRDefault="00C359BC" w:rsidP="00C35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DD" w:rsidRPr="002457DD" w:rsidRDefault="002457DD" w:rsidP="0060290A">
      <w:pPr>
        <w:pStyle w:val="FootnoteTex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Darajat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sz w:val="24"/>
          <w:szCs w:val="24"/>
        </w:rPr>
        <w:t>Zakiah</w:t>
      </w:r>
      <w:r w:rsidRPr="002457DD">
        <w:rPr>
          <w:rFonts w:ascii="Times New Roman" w:hAnsi="Times New Roman" w:cs="Times New Roman"/>
          <w:i/>
          <w:sz w:val="24"/>
          <w:szCs w:val="24"/>
        </w:rPr>
        <w:t>, Ilmu Pendidikan Islam</w:t>
      </w:r>
      <w:r w:rsidRPr="002457DD">
        <w:rPr>
          <w:rFonts w:ascii="Times New Roman" w:hAnsi="Times New Roman" w:cs="Times New Roman"/>
          <w:sz w:val="24"/>
          <w:szCs w:val="24"/>
        </w:rPr>
        <w:t>, Jakarta: Bumi Aksara,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Depdiknas, </w:t>
      </w:r>
      <w:r w:rsidRPr="002457DD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2457DD">
        <w:rPr>
          <w:rFonts w:ascii="Times New Roman" w:hAnsi="Times New Roman" w:cs="Times New Roman"/>
          <w:sz w:val="24"/>
          <w:szCs w:val="24"/>
        </w:rPr>
        <w:t xml:space="preserve"> Jakarta: Depdiknas,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Faisal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7DD">
        <w:rPr>
          <w:rFonts w:ascii="Times New Roman" w:hAnsi="Times New Roman" w:cs="Times New Roman"/>
          <w:sz w:val="24"/>
          <w:szCs w:val="24"/>
        </w:rPr>
        <w:t xml:space="preserve"> Sanafiah, </w:t>
      </w:r>
      <w:r w:rsidRPr="002457DD">
        <w:rPr>
          <w:rFonts w:ascii="Times New Roman" w:hAnsi="Times New Roman" w:cs="Times New Roman"/>
          <w:i/>
          <w:sz w:val="24"/>
          <w:szCs w:val="24"/>
        </w:rPr>
        <w:t>Metode Penelitian Sosial</w:t>
      </w:r>
      <w:r w:rsidRPr="002457DD">
        <w:rPr>
          <w:rFonts w:ascii="Times New Roman" w:hAnsi="Times New Roman" w:cs="Times New Roman"/>
          <w:sz w:val="24"/>
          <w:szCs w:val="24"/>
        </w:rPr>
        <w:t>, Jakarta, Rejawali Pers,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Habib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sz w:val="24"/>
          <w:szCs w:val="24"/>
        </w:rPr>
        <w:t xml:space="preserve">M. Syafa'at,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Buku Pedoman Dakwah </w:t>
      </w:r>
      <w:r w:rsidRPr="002457DD">
        <w:rPr>
          <w:rFonts w:ascii="Times New Roman" w:hAnsi="Times New Roman" w:cs="Times New Roman"/>
          <w:sz w:val="24"/>
          <w:szCs w:val="24"/>
        </w:rPr>
        <w:t>Jakarta: Wijaya, 1981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7DD"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Hamzah, </w:t>
      </w:r>
      <w:r w:rsidRPr="002457DD">
        <w:rPr>
          <w:rFonts w:ascii="Times New Roman" w:hAnsi="Times New Roman" w:cs="Times New Roman"/>
          <w:i/>
          <w:sz w:val="24"/>
          <w:szCs w:val="24"/>
        </w:rPr>
        <w:t>Kultur Masyarakat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sz w:val="24"/>
          <w:szCs w:val="24"/>
        </w:rPr>
        <w:t>Surabaya: Pelita 1992</w:t>
      </w:r>
    </w:p>
    <w:p w:rsidR="002457DD" w:rsidRPr="00C359BC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Style w:val="metacategories"/>
          <w:rFonts w:ascii="Times New Roman" w:hAnsi="Times New Roman" w:cs="Times New Roman"/>
          <w:sz w:val="24"/>
          <w:szCs w:val="24"/>
        </w:rPr>
        <w:t xml:space="preserve">Http//: </w:t>
      </w:r>
      <w:hyperlink r:id="rId4" w:history="1">
        <w:r w:rsidRPr="00C35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Biologi</w:t>
        </w:r>
      </w:hyperlink>
      <w:r w:rsidRPr="00C359BC">
        <w:rPr>
          <w:rStyle w:val="metacategories"/>
          <w:rFonts w:ascii="Times New Roman" w:hAnsi="Times New Roman" w:cs="Times New Roman"/>
          <w:sz w:val="24"/>
          <w:szCs w:val="24"/>
        </w:rPr>
        <w:t>,</w:t>
      </w:r>
      <w:hyperlink r:id="rId5" w:history="1">
        <w:r w:rsidRPr="00C35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Guru</w:t>
        </w:r>
      </w:hyperlink>
      <w:r w:rsidRPr="00C359BC">
        <w:rPr>
          <w:rStyle w:val="metacategories"/>
          <w:rFonts w:ascii="Times New Roman" w:hAnsi="Times New Roman" w:cs="Times New Roman"/>
          <w:sz w:val="24"/>
          <w:szCs w:val="24"/>
        </w:rPr>
        <w:t>,</w:t>
      </w:r>
      <w:hyperlink r:id="rId6" w:history="1">
        <w:r w:rsidRPr="00C35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psikologi pendidikan</w:t>
        </w:r>
      </w:hyperlink>
      <w:r w:rsidRPr="00C359BC">
        <w:rPr>
          <w:rFonts w:ascii="Times New Roman" w:hAnsi="Times New Roman" w:cs="Times New Roman"/>
          <w:sz w:val="24"/>
          <w:szCs w:val="24"/>
        </w:rPr>
        <w:t>.com</w:t>
      </w:r>
    </w:p>
    <w:p w:rsidR="002457DD" w:rsidRDefault="00C923D7" w:rsidP="0060290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57DD" w:rsidRPr="00C359B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http://www.halaqah-online.com/v3/dakwah-harakah/peranan-belia-sebagai-sumber-mata-air-kebangkitan-ummah. akses 2 April 2013</w:t>
        </w:r>
      </w:hyperlink>
    </w:p>
    <w:p w:rsidR="0060290A" w:rsidRPr="002457DD" w:rsidRDefault="0060290A" w:rsidP="0060290A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57DD" w:rsidRPr="002457DD" w:rsidRDefault="002457DD" w:rsidP="0060290A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Hamzah,  </w:t>
      </w:r>
      <w:r w:rsidRPr="002457DD">
        <w:rPr>
          <w:rFonts w:ascii="Times New Roman" w:hAnsi="Times New Roman" w:cs="Times New Roman"/>
          <w:i/>
          <w:sz w:val="24"/>
          <w:szCs w:val="24"/>
        </w:rPr>
        <w:t>Metode Pelaksanaan Dawah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DD">
        <w:rPr>
          <w:rFonts w:ascii="Times New Roman" w:hAnsi="Times New Roman" w:cs="Times New Roman"/>
          <w:sz w:val="24"/>
          <w:szCs w:val="24"/>
        </w:rPr>
        <w:t xml:space="preserve"> Jakarta: Bina Ilmu, 1996</w:t>
      </w:r>
    </w:p>
    <w:p w:rsidR="002457DD" w:rsidRPr="002457DD" w:rsidRDefault="002457DD" w:rsidP="0060290A">
      <w:pPr>
        <w:pStyle w:val="FootnoteText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Istiwidayanti,  </w:t>
      </w:r>
      <w:r w:rsidRPr="002457DD">
        <w:rPr>
          <w:rFonts w:ascii="Times New Roman" w:hAnsi="Times New Roman" w:cs="Times New Roman"/>
          <w:i/>
          <w:sz w:val="24"/>
          <w:szCs w:val="24"/>
        </w:rPr>
        <w:t>Sosiologi Indonesia</w:t>
      </w:r>
      <w:r w:rsidRPr="002457DD">
        <w:rPr>
          <w:rFonts w:ascii="Times New Roman" w:hAnsi="Times New Roman" w:cs="Times New Roman"/>
          <w:sz w:val="24"/>
          <w:szCs w:val="24"/>
        </w:rPr>
        <w:t>, Jakarta : Balai Pustaka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Istiwidayanti, </w:t>
      </w:r>
      <w:r w:rsidRPr="002457DD">
        <w:rPr>
          <w:rFonts w:ascii="Times New Roman" w:hAnsi="Times New Roman" w:cs="Times New Roman"/>
          <w:i/>
          <w:sz w:val="24"/>
          <w:szCs w:val="24"/>
        </w:rPr>
        <w:t>Psikologi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DD">
        <w:rPr>
          <w:rFonts w:ascii="Times New Roman" w:hAnsi="Times New Roman" w:cs="Times New Roman"/>
          <w:sz w:val="24"/>
          <w:szCs w:val="24"/>
        </w:rPr>
        <w:t>Bandung: Remaja rosdakarya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Jalaluddin,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Psikologi Agama </w:t>
      </w:r>
      <w:r w:rsidRPr="002457DD">
        <w:rPr>
          <w:rFonts w:ascii="Times New Roman" w:hAnsi="Times New Roman" w:cs="Times New Roman"/>
          <w:sz w:val="24"/>
          <w:szCs w:val="24"/>
        </w:rPr>
        <w:t>Jakarta: Raja Grafindo Persada,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Nata</w:t>
      </w:r>
      <w:r>
        <w:rPr>
          <w:rFonts w:ascii="Times New Roman" w:hAnsi="Times New Roman" w:cs="Times New Roman"/>
          <w:sz w:val="24"/>
          <w:szCs w:val="24"/>
        </w:rPr>
        <w:t xml:space="preserve"> Abudin, Metode Dakwah, </w:t>
      </w:r>
      <w:r w:rsidRPr="002457DD">
        <w:rPr>
          <w:rFonts w:ascii="Times New Roman" w:hAnsi="Times New Roman" w:cs="Times New Roman"/>
          <w:sz w:val="24"/>
          <w:szCs w:val="24"/>
        </w:rPr>
        <w:t>Jakarta: Rineka Cipta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Kartono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sz w:val="24"/>
          <w:szCs w:val="24"/>
        </w:rPr>
        <w:t xml:space="preserve">Kartini, </w:t>
      </w:r>
      <w:r w:rsidRPr="002457DD">
        <w:rPr>
          <w:rFonts w:ascii="Times New Roman" w:hAnsi="Times New Roman" w:cs="Times New Roman"/>
          <w:i/>
          <w:sz w:val="24"/>
          <w:szCs w:val="24"/>
        </w:rPr>
        <w:t>Ilmu Sosiologi</w:t>
      </w:r>
      <w:r w:rsidRPr="002457DD">
        <w:rPr>
          <w:rFonts w:ascii="Times New Roman" w:hAnsi="Times New Roman" w:cs="Times New Roman"/>
          <w:sz w:val="24"/>
          <w:szCs w:val="24"/>
        </w:rPr>
        <w:t xml:space="preserve">, Bandung: Remaja Rosdakarya, 1992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Default="002457DD" w:rsidP="0060290A">
      <w:pPr>
        <w:pStyle w:val="NoSpacing"/>
        <w:ind w:left="567" w:hanging="567"/>
        <w:jc w:val="both"/>
        <w:rPr>
          <w:rFonts w:cs="Times New Roman"/>
          <w:szCs w:val="24"/>
        </w:rPr>
      </w:pPr>
      <w:r w:rsidRPr="002457DD">
        <w:rPr>
          <w:rFonts w:cs="Times New Roman"/>
          <w:szCs w:val="24"/>
        </w:rPr>
        <w:lastRenderedPageBreak/>
        <w:t>Lexy</w:t>
      </w:r>
      <w:r>
        <w:rPr>
          <w:rFonts w:cs="Times New Roman"/>
          <w:szCs w:val="24"/>
        </w:rPr>
        <w:t>, Moleong</w:t>
      </w:r>
      <w:r w:rsidRPr="002457DD">
        <w:rPr>
          <w:rFonts w:cs="Times New Roman"/>
          <w:szCs w:val="24"/>
        </w:rPr>
        <w:t xml:space="preserve">, </w:t>
      </w:r>
      <w:r w:rsidRPr="002457DD">
        <w:rPr>
          <w:rFonts w:cs="Times New Roman"/>
          <w:i/>
          <w:iCs/>
          <w:szCs w:val="24"/>
        </w:rPr>
        <w:t xml:space="preserve">Metodologi Penelitian Kualitatif </w:t>
      </w:r>
      <w:r w:rsidRPr="002457DD">
        <w:rPr>
          <w:rFonts w:cs="Times New Roman"/>
          <w:szCs w:val="24"/>
        </w:rPr>
        <w:t>, Bandung: PT. Remaja Rosada Karya, 2006</w:t>
      </w:r>
      <w:r>
        <w:rPr>
          <w:rFonts w:cs="Times New Roman"/>
          <w:szCs w:val="24"/>
        </w:rPr>
        <w:t>.</w:t>
      </w:r>
    </w:p>
    <w:p w:rsidR="0060290A" w:rsidRPr="002457DD" w:rsidRDefault="0060290A" w:rsidP="0060290A">
      <w:pPr>
        <w:pStyle w:val="NoSpacing"/>
        <w:ind w:left="567" w:hanging="567"/>
        <w:jc w:val="both"/>
        <w:rPr>
          <w:rFonts w:cs="Times New Roman"/>
          <w:szCs w:val="24"/>
        </w:rPr>
      </w:pPr>
    </w:p>
    <w:p w:rsidR="002457DD" w:rsidRPr="002457DD" w:rsidRDefault="002457DD" w:rsidP="0060290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Mubarok Ahmad,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Psikologi Dakwah </w:t>
      </w:r>
      <w:r w:rsidRPr="002457DD">
        <w:rPr>
          <w:rFonts w:ascii="Times New Roman" w:hAnsi="Times New Roman" w:cs="Times New Roman"/>
          <w:sz w:val="24"/>
          <w:szCs w:val="24"/>
        </w:rPr>
        <w:t>Jakarta: Pustaka , 1999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Default="002457DD" w:rsidP="0060290A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Nizar, Samsul, </w:t>
      </w:r>
      <w:r w:rsidRPr="002457DD">
        <w:rPr>
          <w:rFonts w:ascii="Times New Roman" w:hAnsi="Times New Roman" w:cs="Times New Roman"/>
          <w:i/>
          <w:sz w:val="24"/>
          <w:szCs w:val="24"/>
        </w:rPr>
        <w:t>Filsafat pendidikan Islam,Pendekatan Historis dan Praktis</w:t>
      </w:r>
      <w:r w:rsidRPr="002457DD">
        <w:rPr>
          <w:rFonts w:ascii="Times New Roman" w:hAnsi="Times New Roman" w:cs="Times New Roman"/>
          <w:sz w:val="24"/>
          <w:szCs w:val="24"/>
        </w:rPr>
        <w:t>, Jakarta: Ciputat Pers,2002</w:t>
      </w:r>
    </w:p>
    <w:p w:rsidR="0060290A" w:rsidRPr="002457DD" w:rsidRDefault="0060290A" w:rsidP="0060290A">
      <w:pPr>
        <w:pStyle w:val="FootnoteTex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Nazir, Muhamad, , </w:t>
      </w:r>
      <w:r w:rsidRPr="002457DD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Penelitian, </w:t>
      </w:r>
      <w:r w:rsidRPr="002457DD">
        <w:rPr>
          <w:rFonts w:ascii="Times New Roman" w:hAnsi="Times New Roman" w:cs="Times New Roman"/>
          <w:iCs/>
          <w:sz w:val="24"/>
          <w:szCs w:val="24"/>
        </w:rPr>
        <w:t>Jakarta</w:t>
      </w:r>
      <w:r w:rsidRPr="002457D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2457DD">
        <w:rPr>
          <w:rFonts w:ascii="Times New Roman" w:hAnsi="Times New Roman" w:cs="Times New Roman"/>
          <w:sz w:val="24"/>
          <w:szCs w:val="24"/>
        </w:rPr>
        <w:t>Ghalia Indonesia, 1983</w:t>
      </w:r>
    </w:p>
    <w:p w:rsidR="002E4883" w:rsidRDefault="002E4883" w:rsidP="0060290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7DD" w:rsidRDefault="002457DD" w:rsidP="0060290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Syafruddin Djohan </w:t>
      </w:r>
      <w:r>
        <w:rPr>
          <w:rFonts w:ascii="Times New Roman" w:hAnsi="Times New Roman" w:cs="Times New Roman"/>
          <w:sz w:val="24"/>
          <w:szCs w:val="24"/>
        </w:rPr>
        <w:t>dan A. Wahab Suneth</w:t>
      </w:r>
      <w:r w:rsidRPr="002457DD"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Problematika Dakwah dalam Era Indonesia Baru </w:t>
      </w:r>
      <w:r w:rsidRPr="002457DD">
        <w:rPr>
          <w:rFonts w:ascii="Times New Roman" w:hAnsi="Times New Roman" w:cs="Times New Roman"/>
          <w:sz w:val="24"/>
          <w:szCs w:val="24"/>
        </w:rPr>
        <w:t>Jakarta: Bina Rena Pariwara, 2000.</w:t>
      </w:r>
    </w:p>
    <w:p w:rsidR="002E4883" w:rsidRPr="002E4883" w:rsidRDefault="002E4883" w:rsidP="0060290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4883" w:rsidRDefault="002E4883" w:rsidP="002E4883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Rahman</w:t>
      </w:r>
      <w:r>
        <w:rPr>
          <w:rFonts w:ascii="Times New Roman" w:hAnsi="Times New Roman" w:cs="Times New Roman"/>
          <w:sz w:val="24"/>
          <w:szCs w:val="24"/>
        </w:rPr>
        <w:t xml:space="preserve"> Aswend</w:t>
      </w:r>
      <w:r w:rsidRPr="002457DD"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i/>
          <w:sz w:val="24"/>
          <w:szCs w:val="24"/>
        </w:rPr>
        <w:t>Faktor seks Bebas Dan Cara Mengatasinya</w:t>
      </w:r>
      <w:r w:rsidRPr="002457DD">
        <w:rPr>
          <w:rFonts w:ascii="Times New Roman" w:hAnsi="Times New Roman" w:cs="Times New Roman"/>
          <w:sz w:val="24"/>
          <w:szCs w:val="24"/>
        </w:rPr>
        <w:t xml:space="preserve"> Jakarta: Dinamika,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Sunandar, </w:t>
      </w:r>
      <w:r w:rsidRPr="002457DD">
        <w:rPr>
          <w:rFonts w:ascii="Times New Roman" w:hAnsi="Times New Roman" w:cs="Times New Roman"/>
          <w:i/>
          <w:sz w:val="24"/>
          <w:szCs w:val="24"/>
        </w:rPr>
        <w:t>Aki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 w:rsidRPr="002457DD">
        <w:rPr>
          <w:rFonts w:ascii="Times New Roman" w:hAnsi="Times New Roman" w:cs="Times New Roman"/>
          <w:i/>
          <w:sz w:val="24"/>
          <w:szCs w:val="24"/>
        </w:rPr>
        <w:t>at Pergaulan Bebas</w:t>
      </w:r>
      <w:r w:rsidRPr="002457DD">
        <w:rPr>
          <w:rFonts w:ascii="Times New Roman" w:hAnsi="Times New Roman" w:cs="Times New Roman"/>
          <w:sz w:val="24"/>
          <w:szCs w:val="24"/>
        </w:rPr>
        <w:t xml:space="preserve"> Jogyakarta: Misba 2011</w:t>
      </w:r>
    </w:p>
    <w:p w:rsidR="002457DD" w:rsidRPr="002457DD" w:rsidRDefault="002457DD" w:rsidP="0060290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Siddiq,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7DD">
        <w:rPr>
          <w:rFonts w:ascii="Times New Roman" w:hAnsi="Times New Roman" w:cs="Times New Roman"/>
          <w:sz w:val="24"/>
          <w:szCs w:val="24"/>
        </w:rPr>
        <w:t>Syamsuri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Dakwah dan Teknik Berkhutbah </w:t>
      </w:r>
      <w:r w:rsidRPr="002457DD">
        <w:rPr>
          <w:rFonts w:ascii="Times New Roman" w:hAnsi="Times New Roman" w:cs="Times New Roman"/>
          <w:sz w:val="24"/>
          <w:szCs w:val="24"/>
        </w:rPr>
        <w:t>Bandung: al-Ma’arif, 1993</w:t>
      </w:r>
    </w:p>
    <w:p w:rsidR="002457DD" w:rsidRPr="002457DD" w:rsidRDefault="002457DD" w:rsidP="0060290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Saleh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7DD">
        <w:rPr>
          <w:rFonts w:ascii="Times New Roman" w:hAnsi="Times New Roman" w:cs="Times New Roman"/>
          <w:sz w:val="24"/>
          <w:szCs w:val="24"/>
        </w:rPr>
        <w:t xml:space="preserve"> Abdul Rosyad, </w:t>
      </w:r>
      <w:r w:rsidRPr="002457D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Manajemen Dakwah Islam </w:t>
      </w:r>
      <w:r w:rsidRPr="002457DD">
        <w:rPr>
          <w:rFonts w:ascii="Times New Roman" w:hAnsi="Times New Roman" w:cs="Times New Roman"/>
          <w:sz w:val="24"/>
          <w:szCs w:val="24"/>
        </w:rPr>
        <w:t>Jakarta: Bulan Bintang, 1993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 xml:space="preserve">Yusmaniar, http//: </w:t>
      </w:r>
      <w:r w:rsidRPr="002457DD">
        <w:rPr>
          <w:rFonts w:ascii="Times New Roman" w:hAnsi="Times New Roman" w:cs="Times New Roman"/>
          <w:i/>
          <w:sz w:val="24"/>
          <w:szCs w:val="24"/>
        </w:rPr>
        <w:t>Akibat Pergaulan Bebas</w:t>
      </w:r>
      <w:r w:rsidRPr="002457DD">
        <w:rPr>
          <w:rFonts w:ascii="Times New Roman" w:hAnsi="Times New Roman" w:cs="Times New Roman"/>
          <w:sz w:val="24"/>
          <w:szCs w:val="24"/>
        </w:rPr>
        <w:t>.com akses 13-4-2013</w:t>
      </w:r>
    </w:p>
    <w:p w:rsidR="002457DD" w:rsidRPr="002457DD" w:rsidRDefault="002457DD" w:rsidP="0060290A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457DD">
        <w:rPr>
          <w:rFonts w:ascii="Times New Roman" w:hAnsi="Times New Roman" w:cs="Times New Roman"/>
          <w:sz w:val="24"/>
          <w:szCs w:val="24"/>
        </w:rPr>
        <w:t>Yudiah</w:t>
      </w:r>
      <w:r w:rsidRPr="002457DD">
        <w:rPr>
          <w:rFonts w:ascii="Times New Roman" w:hAnsi="Times New Roman" w:cs="Times New Roman"/>
          <w:i/>
          <w:sz w:val="24"/>
          <w:szCs w:val="24"/>
        </w:rPr>
        <w:t>, Remaja Metropolis</w:t>
      </w:r>
      <w:r w:rsidRPr="002457DD">
        <w:rPr>
          <w:rFonts w:ascii="Times New Roman" w:hAnsi="Times New Roman" w:cs="Times New Roman"/>
          <w:sz w:val="24"/>
          <w:szCs w:val="24"/>
        </w:rPr>
        <w:t xml:space="preserve"> (Tabloid Nova Edisi 4-4-2013)</w:t>
      </w:r>
    </w:p>
    <w:p w:rsidR="0044634A" w:rsidRPr="002457DD" w:rsidRDefault="0044634A" w:rsidP="002457DD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634A" w:rsidRPr="002457DD" w:rsidSect="002457DD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57DD"/>
    <w:rsid w:val="002457DD"/>
    <w:rsid w:val="002E4883"/>
    <w:rsid w:val="0044634A"/>
    <w:rsid w:val="0060290A"/>
    <w:rsid w:val="00C359BC"/>
    <w:rsid w:val="00C923D7"/>
    <w:rsid w:val="00D3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D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7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7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57DD"/>
    <w:rPr>
      <w:vertAlign w:val="superscript"/>
    </w:rPr>
  </w:style>
  <w:style w:type="character" w:customStyle="1" w:styleId="metacategories">
    <w:name w:val="meta_categories"/>
    <w:basedOn w:val="DefaultParagraphFont"/>
    <w:rsid w:val="002457DD"/>
  </w:style>
  <w:style w:type="paragraph" w:styleId="NoSpacing">
    <w:name w:val="No Spacing"/>
    <w:uiPriority w:val="1"/>
    <w:qFormat/>
    <w:rsid w:val="002457D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laqah-online.com/v3/dakwah-harakah/peranan-belia-sebagai-sumber-mata-air-kebangkitan-ummah.%20akses%202%20april%202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primalino.blogspot.com/search/label/psikologi%20pendidikan" TargetMode="External"/><Relationship Id="rId5" Type="http://schemas.openxmlformats.org/officeDocument/2006/relationships/hyperlink" Target="http://juprimalino.blogspot.com/search/label/GURU" TargetMode="External"/><Relationship Id="rId4" Type="http://schemas.openxmlformats.org/officeDocument/2006/relationships/hyperlink" Target="http://juprimalino.blogspot.com/search/label/BIOLO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USER</cp:lastModifiedBy>
  <cp:revision>4</cp:revision>
  <cp:lastPrinted>2015-12-22T16:09:00Z</cp:lastPrinted>
  <dcterms:created xsi:type="dcterms:W3CDTF">2013-04-15T04:57:00Z</dcterms:created>
  <dcterms:modified xsi:type="dcterms:W3CDTF">2015-12-22T16:10:00Z</dcterms:modified>
</cp:coreProperties>
</file>