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12" w:rsidRPr="00416B12" w:rsidRDefault="00416B12" w:rsidP="00D06644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416B1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16B12" w:rsidRPr="00416B12" w:rsidRDefault="00416B12" w:rsidP="00D06644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B12" w:rsidRPr="00416B12" w:rsidRDefault="00416B12" w:rsidP="00D0664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16B12" w:rsidRPr="00416B12" w:rsidRDefault="00416B12" w:rsidP="00D0664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6B12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,M</w:t>
      </w:r>
      <w:proofErr w:type="gramEnd"/>
      <w:r w:rsidRPr="00416B1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Islam,</w:t>
      </w:r>
      <w:r w:rsidRPr="00416B12">
        <w:rPr>
          <w:rFonts w:ascii="Times New Roman" w:hAnsi="Times New Roman" w:cs="Times New Roman"/>
          <w:sz w:val="24"/>
          <w:szCs w:val="24"/>
        </w:rPr>
        <w:t xml:space="preserve"> Cet.  III</w:t>
      </w:r>
      <w:proofErr w:type="gramStart"/>
      <w:r w:rsidRPr="00416B12">
        <w:rPr>
          <w:rFonts w:ascii="Times New Roman" w:hAnsi="Times New Roman" w:cs="Times New Roman"/>
          <w:sz w:val="24"/>
          <w:szCs w:val="24"/>
        </w:rPr>
        <w:t>,  Jakarta</w:t>
      </w:r>
      <w:proofErr w:type="gramEnd"/>
      <w:r w:rsidRPr="00416B1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>, 1994.</w:t>
      </w:r>
    </w:p>
    <w:p w:rsidR="00416B12" w:rsidRPr="00416B12" w:rsidRDefault="00416B12" w:rsidP="00D0664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B12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Armai</w:t>
      </w:r>
      <w:proofErr w:type="spellEnd"/>
      <w:proofErr w:type="gramStart"/>
      <w:r w:rsidRPr="00416B12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proofErr w:type="gram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Islam,</w:t>
      </w:r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Pres,  2002.</w:t>
      </w: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6B12">
        <w:rPr>
          <w:rFonts w:ascii="Times New Roman" w:hAnsi="Times New Roman" w:cs="Times New Roman"/>
          <w:sz w:val="24"/>
          <w:szCs w:val="24"/>
        </w:rPr>
        <w:t>Asraf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6B12">
        <w:rPr>
          <w:rFonts w:ascii="Times New Roman" w:hAnsi="Times New Roman" w:cs="Times New Roman"/>
          <w:sz w:val="24"/>
          <w:szCs w:val="24"/>
        </w:rPr>
        <w:t xml:space="preserve"> Ali, </w:t>
      </w:r>
      <w:r w:rsidRPr="00416B12">
        <w:rPr>
          <w:rFonts w:ascii="Times New Roman" w:hAnsi="Times New Roman" w:cs="Times New Roman"/>
          <w:i/>
          <w:sz w:val="24"/>
          <w:szCs w:val="24"/>
        </w:rPr>
        <w:t xml:space="preserve">New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Horison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In Muslim Education ;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Horison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Islam,</w:t>
      </w:r>
      <w:r w:rsidRPr="00416B12">
        <w:rPr>
          <w:rFonts w:ascii="Times New Roman" w:hAnsi="Times New Roman" w:cs="Times New Roman"/>
          <w:sz w:val="24"/>
          <w:szCs w:val="24"/>
        </w:rPr>
        <w:t xml:space="preserve"> Jakarta :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>, 1989</w:t>
      </w: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12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Aynain</w:t>
      </w:r>
      <w:proofErr w:type="spellEnd"/>
      <w:proofErr w:type="gramEnd"/>
      <w:r w:rsidRPr="00416B12">
        <w:rPr>
          <w:rFonts w:ascii="Times New Roman" w:hAnsi="Times New Roman" w:cs="Times New Roman"/>
          <w:sz w:val="24"/>
          <w:szCs w:val="24"/>
        </w:rPr>
        <w:t xml:space="preserve">, Ali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Khalil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Abu,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Falsafah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Tarbiyah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Islamiyah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fi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Al-Qur’an al-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Karim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Mesir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: Dar al-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Fikr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al-‘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Arabiyah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>, 1980</w:t>
      </w: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B12">
        <w:rPr>
          <w:rFonts w:ascii="Times New Roman" w:hAnsi="Times New Roman" w:cs="Times New Roman"/>
          <w:sz w:val="24"/>
          <w:szCs w:val="24"/>
        </w:rPr>
        <w:t>Dapertemen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proofErr w:type="gramStart"/>
      <w:r w:rsidRPr="00416B12">
        <w:rPr>
          <w:rFonts w:ascii="Times New Roman" w:hAnsi="Times New Roman" w:cs="Times New Roman"/>
          <w:i/>
          <w:sz w:val="24"/>
          <w:szCs w:val="24"/>
        </w:rPr>
        <w:t>,</w:t>
      </w:r>
      <w:r w:rsidRPr="00416B12">
        <w:rPr>
          <w:rFonts w:ascii="Times New Roman" w:hAnsi="Times New Roman" w:cs="Times New Roman"/>
          <w:sz w:val="24"/>
          <w:szCs w:val="24"/>
        </w:rPr>
        <w:t xml:space="preserve">  Jakarta</w:t>
      </w:r>
      <w:proofErr w:type="gramEnd"/>
      <w:r w:rsidRPr="00416B1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>, 2003.</w:t>
      </w: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B12">
        <w:rPr>
          <w:rFonts w:ascii="Times New Roman" w:hAnsi="Times New Roman" w:cs="Times New Roman"/>
          <w:sz w:val="24"/>
          <w:szCs w:val="24"/>
        </w:rPr>
        <w:t>Dapertemen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Agama RI, </w:t>
      </w:r>
      <w:r w:rsidRPr="00416B12">
        <w:rPr>
          <w:rFonts w:ascii="Times New Roman" w:hAnsi="Times New Roman" w:cs="Times New Roman"/>
          <w:i/>
          <w:sz w:val="24"/>
          <w:szCs w:val="24"/>
        </w:rPr>
        <w:t xml:space="preserve">Al-Qur’an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16B12">
        <w:rPr>
          <w:rFonts w:ascii="Times New Roman" w:hAnsi="Times New Roman" w:cs="Times New Roman"/>
          <w:i/>
          <w:sz w:val="24"/>
          <w:szCs w:val="24"/>
        </w:rPr>
        <w:t>Terjemahnya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6B12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Syamil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Media, 2004.</w:t>
      </w: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6B12" w:rsidRPr="00416B12" w:rsidRDefault="00E3768C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------------------,</w:t>
      </w:r>
      <w:r w:rsidR="00416B12" w:rsidRPr="00416B12">
        <w:rPr>
          <w:rFonts w:ascii="Times New Roman" w:hAnsi="Times New Roman" w:cs="Times New Roman"/>
          <w:i/>
          <w:sz w:val="24"/>
          <w:szCs w:val="24"/>
        </w:rPr>
        <w:t xml:space="preserve">Al-Quran  </w:t>
      </w:r>
      <w:proofErr w:type="spellStart"/>
      <w:r w:rsidR="00416B12" w:rsidRPr="00416B1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416B12"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6B12" w:rsidRPr="00416B12">
        <w:rPr>
          <w:rFonts w:ascii="Times New Roman" w:hAnsi="Times New Roman" w:cs="Times New Roman"/>
          <w:i/>
          <w:sz w:val="24"/>
          <w:szCs w:val="24"/>
        </w:rPr>
        <w:t>Terjemahan</w:t>
      </w:r>
      <w:proofErr w:type="spellEnd"/>
      <w:r w:rsidR="00416B12" w:rsidRPr="00416B12">
        <w:rPr>
          <w:rFonts w:ascii="Times New Roman" w:hAnsi="Times New Roman" w:cs="Times New Roman"/>
          <w:i/>
          <w:sz w:val="24"/>
          <w:szCs w:val="24"/>
        </w:rPr>
        <w:t>,</w:t>
      </w:r>
      <w:r w:rsidR="00416B12" w:rsidRPr="00416B12">
        <w:rPr>
          <w:rFonts w:ascii="Times New Roman" w:hAnsi="Times New Roman" w:cs="Times New Roman"/>
          <w:sz w:val="24"/>
          <w:szCs w:val="24"/>
        </w:rPr>
        <w:t xml:space="preserve">  Surabaya : </w:t>
      </w:r>
      <w:proofErr w:type="spellStart"/>
      <w:r w:rsidR="00416B12" w:rsidRPr="00416B12">
        <w:rPr>
          <w:rFonts w:ascii="Times New Roman" w:hAnsi="Times New Roman" w:cs="Times New Roman"/>
          <w:sz w:val="24"/>
          <w:szCs w:val="24"/>
        </w:rPr>
        <w:t>Mekar</w:t>
      </w:r>
      <w:proofErr w:type="spellEnd"/>
      <w:r w:rsidR="00416B12" w:rsidRPr="00416B12">
        <w:rPr>
          <w:rFonts w:ascii="Times New Roman" w:hAnsi="Times New Roman" w:cs="Times New Roman"/>
          <w:sz w:val="24"/>
          <w:szCs w:val="24"/>
        </w:rPr>
        <w:t xml:space="preserve"> Surabaya , 2002.</w:t>
      </w: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B12">
        <w:rPr>
          <w:rFonts w:ascii="Times New Roman" w:hAnsi="Times New Roman" w:cs="Times New Roman"/>
          <w:sz w:val="24"/>
          <w:szCs w:val="24"/>
        </w:rPr>
        <w:t>Dapertemen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Indonesia,</w:t>
      </w:r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6B12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Putaka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>,  1995.</w:t>
      </w:r>
    </w:p>
    <w:p w:rsidR="00416B12" w:rsidRPr="00416B12" w:rsidRDefault="00416B12" w:rsidP="00D0664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16B12" w:rsidRPr="00416B12" w:rsidRDefault="00416B12" w:rsidP="00D06644">
      <w:pPr>
        <w:pStyle w:val="FootnoteTex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B12">
        <w:rPr>
          <w:rFonts w:ascii="Times New Roman" w:hAnsi="Times New Roman" w:cs="Times New Roman"/>
          <w:sz w:val="24"/>
          <w:szCs w:val="24"/>
        </w:rPr>
        <w:t>Daradjat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Zakiyah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16B12">
        <w:rPr>
          <w:rFonts w:ascii="Times New Roman" w:hAnsi="Times New Roman" w:cs="Times New Roman"/>
          <w:i/>
          <w:sz w:val="24"/>
          <w:szCs w:val="24"/>
        </w:rPr>
        <w:t>Islam</w:t>
      </w:r>
      <w:r w:rsidRPr="00416B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6B12">
        <w:rPr>
          <w:rFonts w:ascii="Times New Roman" w:hAnsi="Times New Roman" w:cs="Times New Roman"/>
          <w:sz w:val="24"/>
          <w:szCs w:val="24"/>
        </w:rPr>
        <w:t xml:space="preserve">  Cet.  VII, </w:t>
      </w:r>
      <w:proofErr w:type="gramStart"/>
      <w:r w:rsidRPr="00416B12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>, 2008.</w:t>
      </w:r>
    </w:p>
    <w:p w:rsidR="00416B12" w:rsidRPr="00416B12" w:rsidRDefault="00416B12" w:rsidP="00D0664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B12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Ali, </w:t>
      </w:r>
      <w:proofErr w:type="gramStart"/>
      <w:r w:rsidRPr="00416B12">
        <w:rPr>
          <w:rFonts w:ascii="Times New Roman" w:hAnsi="Times New Roman" w:cs="Times New Roman"/>
          <w:sz w:val="24"/>
          <w:szCs w:val="24"/>
        </w:rPr>
        <w:t>H</w:t>
      </w:r>
      <w:r w:rsidR="00E3768C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sniyati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416B12">
        <w:rPr>
          <w:rFonts w:ascii="Times New Roman" w:hAnsi="Times New Roman" w:cs="Times New Roman"/>
          <w:sz w:val="24"/>
          <w:szCs w:val="24"/>
        </w:rPr>
        <w:t>,  Jakarta : Quantum Teaching, 2008</w:t>
      </w:r>
    </w:p>
    <w:p w:rsidR="00416B12" w:rsidRPr="00416B12" w:rsidRDefault="00416B12" w:rsidP="00D0664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B12">
        <w:rPr>
          <w:rFonts w:ascii="Times New Roman" w:hAnsi="Times New Roman" w:cs="Times New Roman"/>
          <w:sz w:val="24"/>
          <w:szCs w:val="24"/>
        </w:rPr>
        <w:t>Langgulung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Hasan</w:t>
      </w:r>
      <w:proofErr w:type="spellEnd"/>
      <w:proofErr w:type="gramStart"/>
      <w:r w:rsidRPr="00416B1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Beberapa</w:t>
      </w:r>
      <w:proofErr w:type="spellEnd"/>
      <w:proofErr w:type="gram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Pemikiran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Islam,</w:t>
      </w:r>
      <w:r w:rsidRPr="00416B12">
        <w:rPr>
          <w:rFonts w:ascii="Times New Roman" w:hAnsi="Times New Roman" w:cs="Times New Roman"/>
          <w:sz w:val="24"/>
          <w:szCs w:val="24"/>
        </w:rPr>
        <w:t xml:space="preserve"> Bandung, Al-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Ma’rif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>, 1980.</w:t>
      </w:r>
    </w:p>
    <w:p w:rsidR="00416B12" w:rsidRPr="00416B12" w:rsidRDefault="00416B12" w:rsidP="00D0664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B12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Metedologi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>,</w:t>
      </w:r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6B12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416B12">
        <w:rPr>
          <w:rFonts w:ascii="Times New Roman" w:hAnsi="Times New Roman" w:cs="Times New Roman"/>
          <w:sz w:val="24"/>
          <w:szCs w:val="24"/>
        </w:rPr>
        <w:t xml:space="preserve">  GP Pres, 2009</w:t>
      </w:r>
    </w:p>
    <w:p w:rsidR="00416B12" w:rsidRPr="00416B12" w:rsidRDefault="00416B12" w:rsidP="00D0664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6B12">
        <w:rPr>
          <w:rFonts w:ascii="Times New Roman" w:hAnsi="Times New Roman" w:cs="Times New Roman"/>
          <w:sz w:val="24"/>
          <w:szCs w:val="24"/>
        </w:rPr>
        <w:t>Marimba, Ahmad D.</w:t>
      </w:r>
      <w:proofErr w:type="gramStart"/>
      <w:r w:rsidRPr="00416B1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proofErr w:type="gram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Islam, </w:t>
      </w:r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: Al-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Maarif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>, 1989.</w:t>
      </w:r>
    </w:p>
    <w:p w:rsid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6B12">
        <w:rPr>
          <w:rFonts w:ascii="Times New Roman" w:hAnsi="Times New Roman" w:cs="Times New Roman"/>
          <w:sz w:val="24"/>
          <w:szCs w:val="24"/>
        </w:rPr>
        <w:t xml:space="preserve">Mansur,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="00873EC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73ECB">
        <w:rPr>
          <w:rFonts w:ascii="Times New Roman" w:hAnsi="Times New Roman" w:cs="Times New Roman"/>
          <w:sz w:val="24"/>
          <w:szCs w:val="24"/>
        </w:rPr>
        <w:t>Yogyakarta</w:t>
      </w:r>
      <w:r w:rsidR="00873ECB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>, 2011.</w:t>
      </w:r>
    </w:p>
    <w:p w:rsidR="00AF3925" w:rsidRPr="00AF3925" w:rsidRDefault="00AF3925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Muhammad, Ibnu, </w:t>
      </w:r>
      <w:r w:rsidRPr="00AF3925">
        <w:rPr>
          <w:rFonts w:ascii="Times New Roman" w:hAnsi="Times New Roman" w:cs="Times New Roman"/>
          <w:i/>
          <w:sz w:val="24"/>
          <w:szCs w:val="24"/>
          <w:lang w:val="id-ID"/>
        </w:rPr>
        <w:t>Puasa Bersama Rasulullah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873ECB">
        <w:rPr>
          <w:rFonts w:ascii="Times New Roman" w:hAnsi="Times New Roman" w:cs="Times New Roman"/>
          <w:sz w:val="24"/>
          <w:szCs w:val="24"/>
          <w:lang w:val="id-ID"/>
        </w:rPr>
        <w:t xml:space="preserve">Bandung : Al-Bayan,  </w:t>
      </w:r>
      <w:r>
        <w:rPr>
          <w:rFonts w:ascii="Times New Roman" w:hAnsi="Times New Roman" w:cs="Times New Roman"/>
          <w:sz w:val="24"/>
          <w:szCs w:val="24"/>
          <w:lang w:val="id-ID"/>
        </w:rPr>
        <w:t>1996.</w:t>
      </w: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6B12" w:rsidRPr="00416B12" w:rsidRDefault="00416B12" w:rsidP="00D0664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B12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Penelirian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16B12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proofErr w:type="gramEnd"/>
      <w:r w:rsidRPr="00416B12">
        <w:rPr>
          <w:rFonts w:ascii="Times New Roman" w:hAnsi="Times New Roman" w:cs="Times New Roman"/>
          <w:sz w:val="24"/>
          <w:szCs w:val="24"/>
        </w:rPr>
        <w:t>, 2007.</w:t>
      </w: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6B12">
        <w:rPr>
          <w:rFonts w:ascii="Times New Roman" w:hAnsi="Times New Roman" w:cs="Times New Roman"/>
          <w:sz w:val="24"/>
          <w:szCs w:val="24"/>
        </w:rPr>
        <w:lastRenderedPageBreak/>
        <w:t>Mashahiri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Huzain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Pintar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Mendidik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Orang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Agama Islam ,</w:t>
      </w:r>
      <w:r w:rsidRPr="00416B12">
        <w:rPr>
          <w:rFonts w:ascii="Times New Roman" w:hAnsi="Times New Roman" w:cs="Times New Roman"/>
          <w:sz w:val="24"/>
          <w:szCs w:val="24"/>
        </w:rPr>
        <w:t xml:space="preserve"> Jakarta :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>, 2002.</w:t>
      </w: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B12">
        <w:rPr>
          <w:rFonts w:ascii="Times New Roman" w:hAnsi="Times New Roman" w:cs="Times New Roman"/>
          <w:sz w:val="24"/>
          <w:szCs w:val="24"/>
        </w:rPr>
        <w:t>Nizar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Ramayulis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Islam,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Telaah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Pemikiran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Para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Tokohnya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 Cet. 1, Jakarta: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Kalam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>, 2009.</w:t>
      </w: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B12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Teoritis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16B1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proofErr w:type="gramEnd"/>
      <w:r w:rsidRPr="00416B12">
        <w:rPr>
          <w:rFonts w:ascii="Times New Roman" w:hAnsi="Times New Roman" w:cs="Times New Roman"/>
          <w:i/>
          <w:sz w:val="24"/>
          <w:szCs w:val="24"/>
        </w:rPr>
        <w:t>,</w:t>
      </w:r>
      <w:r w:rsidRPr="00416B12">
        <w:rPr>
          <w:rFonts w:ascii="Times New Roman" w:hAnsi="Times New Roman" w:cs="Times New Roman"/>
          <w:sz w:val="24"/>
          <w:szCs w:val="24"/>
        </w:rPr>
        <w:t xml:space="preserve">  Bandung :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>, 2003.</w:t>
      </w: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6B12" w:rsidRDefault="00416B12" w:rsidP="00D06644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16B12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6B12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>, 2000.</w:t>
      </w:r>
    </w:p>
    <w:p w:rsidR="00873ECB" w:rsidRPr="00873ECB" w:rsidRDefault="00873ECB" w:rsidP="00D06644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73ECB" w:rsidRPr="00873ECB" w:rsidRDefault="00873ECB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Sokip, </w:t>
      </w:r>
      <w:r w:rsidRPr="00873ECB">
        <w:rPr>
          <w:rFonts w:ascii="Times New Roman" w:hAnsi="Times New Roman" w:cs="Times New Roman"/>
          <w:i/>
          <w:sz w:val="24"/>
          <w:szCs w:val="24"/>
          <w:lang w:val="id-ID"/>
        </w:rPr>
        <w:t>Mendudukan Kembali Fungsi dan Peran Pendidikan Keluarga Atas Krisis Moral Generasi Muda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Kendari : Jurnal Ilmiah Tarbiyah, 2002. </w:t>
      </w:r>
    </w:p>
    <w:p w:rsidR="00416B12" w:rsidRPr="00416B12" w:rsidRDefault="00416B12" w:rsidP="00D0664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16B12" w:rsidRDefault="00416B12" w:rsidP="00D06644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16B12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proofErr w:type="gramStart"/>
      <w:r w:rsidRPr="00416B12">
        <w:rPr>
          <w:rFonts w:ascii="Times New Roman" w:hAnsi="Times New Roman" w:cs="Times New Roman"/>
          <w:i/>
          <w:sz w:val="24"/>
          <w:szCs w:val="24"/>
        </w:rPr>
        <w:t>,</w:t>
      </w:r>
      <w:r w:rsidRPr="00416B12">
        <w:rPr>
          <w:rFonts w:ascii="Times New Roman" w:hAnsi="Times New Roman" w:cs="Times New Roman"/>
          <w:sz w:val="24"/>
          <w:szCs w:val="24"/>
        </w:rPr>
        <w:t xml:space="preserve">  Jakarta</w:t>
      </w:r>
      <w:proofErr w:type="gramEnd"/>
      <w:r w:rsidRPr="00416B12">
        <w:rPr>
          <w:rFonts w:ascii="Times New Roman" w:hAnsi="Times New Roman" w:cs="Times New Roman"/>
          <w:sz w:val="24"/>
          <w:szCs w:val="24"/>
        </w:rPr>
        <w:t xml:space="preserve">  :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>, 1990.</w:t>
      </w:r>
    </w:p>
    <w:p w:rsidR="00873ECB" w:rsidRPr="00873ECB" w:rsidRDefault="00873ECB" w:rsidP="00D06644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16B12" w:rsidRPr="00416B12" w:rsidRDefault="004E565B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="00416B12" w:rsidRPr="00416B1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16B12" w:rsidRPr="00416B1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416B12"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6B12" w:rsidRPr="00416B1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416B12"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6B12" w:rsidRPr="00416B12">
        <w:rPr>
          <w:rFonts w:ascii="Times New Roman" w:hAnsi="Times New Roman" w:cs="Times New Roman"/>
          <w:i/>
          <w:sz w:val="24"/>
          <w:szCs w:val="24"/>
        </w:rPr>
        <w:t>Kuantutatif</w:t>
      </w:r>
      <w:proofErr w:type="spellEnd"/>
      <w:r w:rsidR="00416B12" w:rsidRPr="00416B1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16B12" w:rsidRPr="00416B12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416B12" w:rsidRPr="00416B1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16B12" w:rsidRPr="00416B1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416B12" w:rsidRPr="00416B12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2007</w:t>
      </w:r>
    </w:p>
    <w:p w:rsidR="00416B12" w:rsidRPr="00416B12" w:rsidRDefault="00416B12" w:rsidP="00D0664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16B12" w:rsidRPr="00416B12" w:rsidRDefault="00416B12" w:rsidP="00D0664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B12">
        <w:rPr>
          <w:rFonts w:ascii="Times New Roman" w:hAnsi="Times New Roman" w:cs="Times New Roman"/>
          <w:sz w:val="24"/>
          <w:szCs w:val="24"/>
        </w:rPr>
        <w:t>Shihab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M. 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Quraisy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Membumikan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gramStart"/>
      <w:r w:rsidRPr="00416B12">
        <w:rPr>
          <w:rFonts w:ascii="Times New Roman" w:hAnsi="Times New Roman" w:cs="Times New Roman"/>
          <w:i/>
          <w:sz w:val="24"/>
          <w:szCs w:val="24"/>
        </w:rPr>
        <w:t>Qur’an</w:t>
      </w:r>
      <w:r w:rsidRPr="00416B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6B12">
        <w:rPr>
          <w:rFonts w:ascii="Times New Roman" w:hAnsi="Times New Roman" w:cs="Times New Roman"/>
          <w:sz w:val="24"/>
          <w:szCs w:val="24"/>
        </w:rPr>
        <w:t xml:space="preserve">  Cet. 1, Bandung :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>, 1992.</w:t>
      </w:r>
    </w:p>
    <w:p w:rsidR="00416B12" w:rsidRPr="00416B12" w:rsidRDefault="00416B12" w:rsidP="00D0664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B12">
        <w:rPr>
          <w:rFonts w:ascii="Times New Roman" w:hAnsi="Times New Roman" w:cs="Times New Roman"/>
          <w:sz w:val="24"/>
          <w:szCs w:val="24"/>
        </w:rPr>
        <w:t>Sukring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Pendidik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Islam,</w:t>
      </w:r>
      <w:r w:rsidRPr="00416B12">
        <w:rPr>
          <w:rFonts w:ascii="Times New Roman" w:hAnsi="Times New Roman" w:cs="Times New Roman"/>
          <w:sz w:val="24"/>
          <w:szCs w:val="24"/>
        </w:rPr>
        <w:t xml:space="preserve"> Cet. 1, </w:t>
      </w:r>
      <w:proofErr w:type="gramStart"/>
      <w:r w:rsidRPr="00416B12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>, 2013.</w:t>
      </w: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B12">
        <w:rPr>
          <w:rFonts w:ascii="Times New Roman" w:hAnsi="Times New Roman" w:cs="Times New Roman"/>
          <w:sz w:val="24"/>
          <w:szCs w:val="24"/>
        </w:rPr>
        <w:t>Suryabrata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Sunadi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>,</w:t>
      </w:r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6B12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416B12"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>, 2006.</w:t>
      </w:r>
    </w:p>
    <w:p w:rsidR="00416B12" w:rsidRPr="00416B12" w:rsidRDefault="00416B12" w:rsidP="00D0664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B12">
        <w:rPr>
          <w:rFonts w:ascii="Times New Roman" w:hAnsi="Times New Roman" w:cs="Times New Roman"/>
          <w:sz w:val="24"/>
          <w:szCs w:val="24"/>
        </w:rPr>
        <w:t>Tafsir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Ahmad,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16B12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 Islam</w:t>
      </w:r>
      <w:proofErr w:type="gramEnd"/>
      <w:r w:rsidRPr="00416B12">
        <w:rPr>
          <w:rFonts w:ascii="Times New Roman" w:hAnsi="Times New Roman" w:cs="Times New Roman"/>
          <w:i/>
          <w:sz w:val="24"/>
          <w:szCs w:val="24"/>
        </w:rPr>
        <w:t>,</w:t>
      </w:r>
      <w:r w:rsidRPr="00416B12">
        <w:rPr>
          <w:rFonts w:ascii="Times New Roman" w:hAnsi="Times New Roman" w:cs="Times New Roman"/>
          <w:sz w:val="24"/>
          <w:szCs w:val="24"/>
        </w:rPr>
        <w:t xml:space="preserve"> Bandung :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>, 2005.</w:t>
      </w:r>
    </w:p>
    <w:p w:rsidR="00416B12" w:rsidRPr="00D06644" w:rsidRDefault="00416B12" w:rsidP="00D06644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16B12">
        <w:rPr>
          <w:rFonts w:ascii="Times New Roman" w:hAnsi="Times New Roman" w:cs="Times New Roman"/>
          <w:sz w:val="24"/>
          <w:szCs w:val="24"/>
        </w:rPr>
        <w:t>Ulwan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6B12">
        <w:rPr>
          <w:rFonts w:ascii="Times New Roman" w:hAnsi="Times New Roman" w:cs="Times New Roman"/>
          <w:sz w:val="24"/>
          <w:szCs w:val="24"/>
        </w:rPr>
        <w:t>Abdul</w:t>
      </w:r>
      <w:r w:rsidR="00D06644">
        <w:rPr>
          <w:rFonts w:ascii="Times New Roman" w:hAnsi="Times New Roman" w:cs="Times New Roman"/>
          <w:sz w:val="24"/>
          <w:szCs w:val="24"/>
          <w:lang w:val="id-ID"/>
        </w:rPr>
        <w:t xml:space="preserve">lah </w:t>
      </w:r>
      <w:r w:rsidR="00D06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644">
        <w:rPr>
          <w:rFonts w:ascii="Times New Roman" w:hAnsi="Times New Roman" w:cs="Times New Roman"/>
          <w:sz w:val="24"/>
          <w:szCs w:val="24"/>
        </w:rPr>
        <w:t>Nasih</w:t>
      </w:r>
      <w:proofErr w:type="spellEnd"/>
      <w:r w:rsidR="00D06644">
        <w:rPr>
          <w:rFonts w:ascii="Times New Roman" w:hAnsi="Times New Roman" w:cs="Times New Roman"/>
          <w:sz w:val="24"/>
          <w:szCs w:val="24"/>
          <w:lang w:val="id-ID"/>
        </w:rPr>
        <w:t>ih</w:t>
      </w:r>
      <w:proofErr w:type="gram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Islam,</w:t>
      </w:r>
      <w:r w:rsidRPr="00416B12">
        <w:rPr>
          <w:rFonts w:ascii="Times New Roman" w:hAnsi="Times New Roman" w:cs="Times New Roman"/>
          <w:sz w:val="24"/>
          <w:szCs w:val="24"/>
        </w:rPr>
        <w:t xml:space="preserve"> Jakarta :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Asy-Syifa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>, 1993.</w:t>
      </w:r>
    </w:p>
    <w:p w:rsidR="00AF3925" w:rsidRPr="00AF3925" w:rsidRDefault="00AF3925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16B12" w:rsidRDefault="00AF3925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Yasin, A. Fattah, </w:t>
      </w:r>
      <w:r w:rsidRPr="00AF3925">
        <w:rPr>
          <w:rFonts w:ascii="Times New Roman" w:hAnsi="Times New Roman" w:cs="Times New Roman"/>
          <w:i/>
          <w:sz w:val="24"/>
          <w:szCs w:val="24"/>
          <w:lang w:val="id-ID"/>
        </w:rPr>
        <w:t>Dimensi-Dimensi Pendidikan Islam</w:t>
      </w:r>
      <w:r>
        <w:rPr>
          <w:rFonts w:ascii="Times New Roman" w:hAnsi="Times New Roman" w:cs="Times New Roman"/>
          <w:sz w:val="24"/>
          <w:szCs w:val="24"/>
          <w:lang w:val="id-ID"/>
        </w:rPr>
        <w:t>, Cet. 1, Malang : UIN-Malang Pres, 2008.</w:t>
      </w:r>
    </w:p>
    <w:p w:rsidR="00AF3925" w:rsidRPr="00AF3925" w:rsidRDefault="00AF3925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16B12" w:rsidRPr="00416B12" w:rsidRDefault="00416B12" w:rsidP="00D0664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B12">
        <w:rPr>
          <w:rFonts w:ascii="Times New Roman" w:hAnsi="Times New Roman" w:cs="Times New Roman"/>
          <w:sz w:val="24"/>
          <w:szCs w:val="24"/>
        </w:rPr>
        <w:t>Zulkifli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16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16B12">
        <w:rPr>
          <w:rFonts w:ascii="Times New Roman" w:hAnsi="Times New Roman" w:cs="Times New Roman"/>
          <w:i/>
          <w:sz w:val="24"/>
          <w:szCs w:val="24"/>
        </w:rPr>
        <w:t>Islam</w:t>
      </w:r>
      <w:r w:rsidRPr="00416B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6B12">
        <w:rPr>
          <w:rFonts w:ascii="Times New Roman" w:hAnsi="Times New Roman" w:cs="Times New Roman"/>
          <w:sz w:val="24"/>
          <w:szCs w:val="24"/>
        </w:rPr>
        <w:t xml:space="preserve">  Cet. 1,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B12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416B12">
        <w:rPr>
          <w:rFonts w:ascii="Times New Roman" w:hAnsi="Times New Roman" w:cs="Times New Roman"/>
          <w:sz w:val="24"/>
          <w:szCs w:val="24"/>
        </w:rPr>
        <w:t>,  2009.</w:t>
      </w:r>
    </w:p>
    <w:p w:rsidR="00AC5EA6" w:rsidRPr="00416B12" w:rsidRDefault="00AC5EA6" w:rsidP="00D066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5EA6" w:rsidRPr="00416B12" w:rsidSect="00D0664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16B12"/>
    <w:rsid w:val="00416B12"/>
    <w:rsid w:val="004E565B"/>
    <w:rsid w:val="005560D2"/>
    <w:rsid w:val="00573992"/>
    <w:rsid w:val="00873ECB"/>
    <w:rsid w:val="00AC5EA6"/>
    <w:rsid w:val="00AF3925"/>
    <w:rsid w:val="00D06644"/>
    <w:rsid w:val="00D44353"/>
    <w:rsid w:val="00E3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16B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6B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YUDHY</dc:creator>
  <cp:keywords/>
  <dc:description/>
  <cp:lastModifiedBy>YUDHY</cp:lastModifiedBy>
  <cp:revision>8</cp:revision>
  <cp:lastPrinted>2015-09-04T06:28:00Z</cp:lastPrinted>
  <dcterms:created xsi:type="dcterms:W3CDTF">2015-09-04T06:25:00Z</dcterms:created>
  <dcterms:modified xsi:type="dcterms:W3CDTF">2015-10-07T02:34:00Z</dcterms:modified>
</cp:coreProperties>
</file>