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5" w:rsidRPr="008B44E9" w:rsidRDefault="00B312AB" w:rsidP="000D5742">
      <w:pPr>
        <w:tabs>
          <w:tab w:val="left" w:pos="2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D4D7A" w:rsidRPr="00FD4D7A" w:rsidRDefault="00FD4D7A" w:rsidP="00FD4D7A">
      <w:pPr>
        <w:tabs>
          <w:tab w:val="left" w:pos="2348"/>
          <w:tab w:val="left" w:pos="368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FD4D7A"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BA5A29" w:rsidRDefault="00560B5F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  <w:lang w:val="sv-SE"/>
        </w:rPr>
      </w:pPr>
      <w:r w:rsidRPr="00BA5A29">
        <w:rPr>
          <w:rFonts w:ascii="Times New Roman" w:hAnsi="Times New Roman" w:cs="Times New Roman"/>
          <w:sz w:val="24"/>
          <w:szCs w:val="24"/>
          <w:lang w:val="sv-SE"/>
        </w:rPr>
        <w:t xml:space="preserve">Arifin, </w:t>
      </w:r>
      <w:r w:rsidRPr="00BA5A29">
        <w:rPr>
          <w:rFonts w:ascii="Times New Roman" w:hAnsi="Times New Roman" w:cs="Times New Roman"/>
          <w:i/>
          <w:sz w:val="24"/>
          <w:szCs w:val="24"/>
          <w:lang w:val="sv-SE"/>
        </w:rPr>
        <w:t xml:space="preserve">kapita Selekta Pendidikan Islam dan Umum, 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Bumi Aksara, Jakarta</w:t>
      </w:r>
      <w:r w:rsidRPr="00BA5A29">
        <w:rPr>
          <w:rFonts w:ascii="Times New Roman" w:hAnsi="Times New Roman" w:cs="Times New Roman"/>
          <w:sz w:val="24"/>
          <w:szCs w:val="24"/>
        </w:rPr>
        <w:t xml:space="preserve">: </w:t>
      </w:r>
      <w:r w:rsidR="00FD4D7A">
        <w:rPr>
          <w:rFonts w:ascii="Times New Roman" w:hAnsi="Times New Roman" w:cs="Times New Roman"/>
          <w:sz w:val="24"/>
          <w:szCs w:val="24"/>
        </w:rPr>
        <w:t xml:space="preserve">  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199</w:t>
      </w:r>
      <w:r w:rsidRPr="00BA5A29">
        <w:rPr>
          <w:rFonts w:ascii="Times New Roman" w:hAnsi="Times New Roman" w:cs="Times New Roman"/>
          <w:sz w:val="24"/>
          <w:szCs w:val="24"/>
        </w:rPr>
        <w:t>1</w:t>
      </w:r>
    </w:p>
    <w:p w:rsidR="00EE452B" w:rsidRDefault="00BA5A29" w:rsidP="00EE452B">
      <w:pPr>
        <w:tabs>
          <w:tab w:val="left" w:pos="234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BA5A29">
        <w:rPr>
          <w:rFonts w:ascii="Times New Roman" w:hAnsi="Times New Roman" w:cs="Times New Roman"/>
          <w:sz w:val="24"/>
          <w:szCs w:val="24"/>
          <w:lang w:val="sv-SE"/>
        </w:rPr>
        <w:t xml:space="preserve">Dradjat Zakiyah, </w:t>
      </w:r>
      <w:r w:rsidRPr="00BA5A29">
        <w:rPr>
          <w:rFonts w:ascii="Times New Roman" w:hAnsi="Times New Roman" w:cs="Times New Roman"/>
          <w:i/>
          <w:sz w:val="24"/>
          <w:szCs w:val="24"/>
          <w:lang w:val="sv-SE"/>
        </w:rPr>
        <w:t xml:space="preserve">Ilmu Pendidikan Islam, 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Bumi Aksara, Jakarta</w:t>
      </w:r>
      <w:r w:rsidRPr="00BA5A29">
        <w:rPr>
          <w:rFonts w:ascii="Times New Roman" w:hAnsi="Times New Roman" w:cs="Times New Roman"/>
          <w:sz w:val="24"/>
          <w:szCs w:val="24"/>
        </w:rPr>
        <w:t xml:space="preserve">: 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1996</w:t>
      </w:r>
    </w:p>
    <w:p w:rsidR="00EE452B" w:rsidRDefault="00BA5A29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  <w:lang w:val="sv-SE"/>
        </w:rPr>
      </w:pPr>
      <w:r w:rsidRPr="00BA5A29">
        <w:rPr>
          <w:rFonts w:ascii="Times New Roman" w:hAnsi="Times New Roman" w:cs="Times New Roman"/>
          <w:sz w:val="24"/>
          <w:szCs w:val="24"/>
          <w:lang w:val="sv-SE"/>
        </w:rPr>
        <w:t xml:space="preserve">D Marimba Ahmad, </w:t>
      </w:r>
      <w:r w:rsidRPr="00BA5A29">
        <w:rPr>
          <w:rFonts w:ascii="Times New Roman" w:hAnsi="Times New Roman" w:cs="Times New Roman"/>
          <w:i/>
          <w:sz w:val="24"/>
          <w:szCs w:val="24"/>
          <w:lang w:val="sv-SE"/>
        </w:rPr>
        <w:t>Pengantar Filsafat Pendidikan Agama Islam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, al-Ma’rif, Bandung</w:t>
      </w:r>
      <w:r w:rsidRPr="00BA5A29">
        <w:rPr>
          <w:rFonts w:ascii="Times New Roman" w:hAnsi="Times New Roman" w:cs="Times New Roman"/>
          <w:sz w:val="24"/>
          <w:szCs w:val="24"/>
        </w:rPr>
        <w:t xml:space="preserve">: 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1998</w:t>
      </w:r>
    </w:p>
    <w:p w:rsidR="00EE452B" w:rsidRDefault="00EE452B" w:rsidP="00EE452B">
      <w:pPr>
        <w:tabs>
          <w:tab w:val="left" w:pos="234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:rsidR="005F7375" w:rsidRDefault="00BA5A29" w:rsidP="00EE452B">
      <w:pPr>
        <w:tabs>
          <w:tab w:val="left" w:pos="234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BA5A29">
        <w:rPr>
          <w:rFonts w:ascii="Times New Roman" w:hAnsi="Times New Roman" w:cs="Times New Roman"/>
          <w:sz w:val="24"/>
          <w:szCs w:val="24"/>
          <w:lang w:val="en-US"/>
        </w:rPr>
        <w:t>HadariNawawi</w:t>
      </w:r>
      <w:proofErr w:type="spellEnd"/>
      <w:r w:rsidRPr="00BA5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5A29">
        <w:rPr>
          <w:rFonts w:ascii="Times New Roman" w:hAnsi="Times New Roman" w:cs="Times New Roman"/>
          <w:i/>
          <w:sz w:val="24"/>
          <w:szCs w:val="24"/>
          <w:lang w:val="en-US"/>
        </w:rPr>
        <w:t>PendidikanDalam</w:t>
      </w:r>
      <w:proofErr w:type="spellEnd"/>
      <w:r w:rsidRPr="00BA5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Islam(Resume),</w:t>
      </w:r>
      <w:r w:rsidRPr="00BA5A29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BA5A29">
        <w:rPr>
          <w:rFonts w:ascii="Times New Roman" w:hAnsi="Times New Roman" w:cs="Times New Roman"/>
          <w:sz w:val="24"/>
          <w:szCs w:val="24"/>
          <w:lang w:val="en-US"/>
        </w:rPr>
        <w:t>Ikhlas</w:t>
      </w:r>
      <w:proofErr w:type="spellEnd"/>
      <w:r w:rsidRPr="00BA5A29">
        <w:rPr>
          <w:rFonts w:ascii="Times New Roman" w:hAnsi="Times New Roman" w:cs="Times New Roman"/>
          <w:sz w:val="24"/>
          <w:szCs w:val="24"/>
          <w:lang w:val="en-US"/>
        </w:rPr>
        <w:t>, Surabaya</w:t>
      </w:r>
      <w:r w:rsidRPr="00BA5A29">
        <w:rPr>
          <w:rFonts w:ascii="Times New Roman" w:hAnsi="Times New Roman" w:cs="Times New Roman"/>
          <w:sz w:val="24"/>
          <w:szCs w:val="24"/>
        </w:rPr>
        <w:t>:</w:t>
      </w:r>
      <w:r w:rsidRPr="00BA5A29">
        <w:rPr>
          <w:rFonts w:ascii="Times New Roman" w:hAnsi="Times New Roman" w:cs="Times New Roman"/>
          <w:sz w:val="24"/>
          <w:szCs w:val="24"/>
          <w:lang w:val="en-US"/>
        </w:rPr>
        <w:t xml:space="preserve"> 1993</w:t>
      </w:r>
    </w:p>
    <w:p w:rsidR="005F7375" w:rsidRDefault="005F7375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Hugua, </w:t>
      </w:r>
      <w:r w:rsidRPr="005F7375">
        <w:rPr>
          <w:rFonts w:ascii="Times New Roman" w:hAnsi="Times New Roman" w:cs="Times New Roman"/>
          <w:i/>
          <w:sz w:val="24"/>
          <w:szCs w:val="24"/>
          <w:lang w:val="sv-SE"/>
        </w:rPr>
        <w:t>Surgaisme Landasan Tata Dunia Baru</w:t>
      </w:r>
      <w:r>
        <w:rPr>
          <w:rFonts w:ascii="Times New Roman" w:hAnsi="Times New Roman" w:cs="Times New Roman"/>
          <w:sz w:val="24"/>
          <w:szCs w:val="24"/>
          <w:lang w:val="sv-SE"/>
        </w:rPr>
        <w:t>, Aura Publishing House, Tangerang Selatan: 2010</w:t>
      </w:r>
    </w:p>
    <w:p w:rsidR="005F7375" w:rsidRDefault="005F7375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Hugua, </w:t>
      </w:r>
      <w:r w:rsidRPr="005F7375">
        <w:rPr>
          <w:rFonts w:ascii="Times New Roman" w:hAnsi="Times New Roman" w:cs="Times New Roman"/>
          <w:i/>
          <w:sz w:val="24"/>
          <w:szCs w:val="24"/>
          <w:lang w:val="sv-SE"/>
        </w:rPr>
        <w:t>Kaya &amp; Miskin adalah Pilihan</w:t>
      </w:r>
      <w:r>
        <w:rPr>
          <w:rFonts w:ascii="Times New Roman" w:hAnsi="Times New Roman" w:cs="Times New Roman"/>
          <w:sz w:val="24"/>
          <w:szCs w:val="24"/>
          <w:lang w:val="sv-SE"/>
        </w:rPr>
        <w:t>, La Tofi Enterprise Media, Jakarta: 2010</w:t>
      </w:r>
    </w:p>
    <w:p w:rsidR="00EE452B" w:rsidRDefault="00BA5A29" w:rsidP="00EE452B">
      <w:pPr>
        <w:tabs>
          <w:tab w:val="left" w:pos="234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BA5A29">
        <w:rPr>
          <w:rFonts w:ascii="Times New Roman" w:hAnsi="Times New Roman" w:cs="Times New Roman"/>
          <w:sz w:val="24"/>
          <w:szCs w:val="24"/>
          <w:lang w:val="sv-SE"/>
        </w:rPr>
        <w:t xml:space="preserve">Kusumamihardja Supan, </w:t>
      </w:r>
      <w:r w:rsidRPr="00BA5A29">
        <w:rPr>
          <w:rFonts w:ascii="Times New Roman" w:hAnsi="Times New Roman" w:cs="Times New Roman"/>
          <w:i/>
          <w:sz w:val="24"/>
          <w:szCs w:val="24"/>
          <w:lang w:val="sv-SE"/>
        </w:rPr>
        <w:t>Studi Islamika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, Grimukti Pusaka</w:t>
      </w:r>
      <w:r w:rsidR="005F7375">
        <w:rPr>
          <w:rFonts w:ascii="Times New Roman" w:hAnsi="Times New Roman" w:cs="Times New Roman"/>
          <w:i/>
          <w:sz w:val="24"/>
          <w:szCs w:val="24"/>
          <w:lang w:val="sv-SE"/>
        </w:rPr>
        <w:t>,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Bandung</w:t>
      </w:r>
      <w:r w:rsidRPr="00BA5A29">
        <w:rPr>
          <w:rFonts w:ascii="Times New Roman" w:hAnsi="Times New Roman" w:cs="Times New Roman"/>
          <w:sz w:val="24"/>
          <w:szCs w:val="24"/>
        </w:rPr>
        <w:t>: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1985</w:t>
      </w:r>
    </w:p>
    <w:p w:rsidR="00EE452B" w:rsidRDefault="00560B5F" w:rsidP="00EE452B">
      <w:pPr>
        <w:tabs>
          <w:tab w:val="left" w:pos="2348"/>
        </w:tabs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A5A29">
        <w:rPr>
          <w:rFonts w:ascii="Times New Roman" w:hAnsi="Times New Roman" w:cs="Times New Roman"/>
          <w:sz w:val="24"/>
          <w:szCs w:val="24"/>
          <w:lang w:val="sv-SE"/>
        </w:rPr>
        <w:t>Langgulung Hasan</w:t>
      </w:r>
      <w:r w:rsidR="00B312AB" w:rsidRPr="00BA5A2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312AB" w:rsidRPr="00BA5A29">
        <w:rPr>
          <w:rFonts w:ascii="Times New Roman" w:hAnsi="Times New Roman" w:cs="Times New Roman"/>
          <w:i/>
          <w:sz w:val="24"/>
          <w:szCs w:val="24"/>
          <w:lang w:val="sv-SE"/>
        </w:rPr>
        <w:t>Pendidikan Islam Menghadapi Abad Ke-21,</w:t>
      </w:r>
    </w:p>
    <w:p w:rsidR="00EE452B" w:rsidRDefault="00560B5F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E452B">
        <w:rPr>
          <w:rFonts w:ascii="Times New Roman" w:hAnsi="Times New Roman" w:cs="Times New Roman"/>
          <w:sz w:val="24"/>
          <w:szCs w:val="24"/>
        </w:rPr>
        <w:t>Nawawi Hadari</w:t>
      </w:r>
      <w:r w:rsidR="00B312AB" w:rsidRPr="00BA5A29">
        <w:rPr>
          <w:rFonts w:ascii="Times New Roman" w:hAnsi="Times New Roman" w:cs="Times New Roman"/>
          <w:sz w:val="24"/>
          <w:szCs w:val="24"/>
        </w:rPr>
        <w:t xml:space="preserve">, </w:t>
      </w:r>
      <w:r w:rsidR="00B312AB" w:rsidRPr="00BA5A29">
        <w:rPr>
          <w:rFonts w:ascii="Times New Roman" w:hAnsi="Times New Roman" w:cs="Times New Roman"/>
          <w:i/>
          <w:sz w:val="24"/>
          <w:szCs w:val="24"/>
        </w:rPr>
        <w:t>Pendidikan Dalam Islam(Resume),</w:t>
      </w:r>
      <w:r w:rsidR="00B312AB" w:rsidRPr="00BA5A29">
        <w:rPr>
          <w:rFonts w:ascii="Times New Roman" w:hAnsi="Times New Roman" w:cs="Times New Roman"/>
          <w:sz w:val="24"/>
          <w:szCs w:val="24"/>
        </w:rPr>
        <w:t xml:space="preserve"> Al-Ikh</w:t>
      </w:r>
      <w:r w:rsidR="003A4CCB" w:rsidRPr="00BA5A29">
        <w:rPr>
          <w:rFonts w:ascii="Times New Roman" w:hAnsi="Times New Roman" w:cs="Times New Roman"/>
          <w:sz w:val="24"/>
          <w:szCs w:val="24"/>
        </w:rPr>
        <w:t>las, Surabaya: 1993</w:t>
      </w:r>
    </w:p>
    <w:p w:rsidR="00FD4D7A" w:rsidRPr="00FD4D7A" w:rsidRDefault="00FD4D7A" w:rsidP="00FD4D7A">
      <w:pPr>
        <w:tabs>
          <w:tab w:val="left" w:pos="2348"/>
        </w:tabs>
        <w:spacing w:line="24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BA5A29">
        <w:rPr>
          <w:rFonts w:ascii="Times New Roman" w:hAnsi="Times New Roman" w:cs="Times New Roman"/>
          <w:sz w:val="24"/>
          <w:szCs w:val="24"/>
          <w:lang w:val="sv-SE"/>
        </w:rPr>
        <w:t xml:space="preserve">Rasyidin dan Samsul Nizar, </w:t>
      </w:r>
      <w:r w:rsidRPr="00BA5A29">
        <w:rPr>
          <w:rFonts w:ascii="Times New Roman" w:hAnsi="Times New Roman" w:cs="Times New Roman"/>
          <w:i/>
          <w:sz w:val="24"/>
          <w:szCs w:val="24"/>
          <w:lang w:val="sv-SE"/>
        </w:rPr>
        <w:t>Filsafat Pendidikan Islam (pendekatan Historis dan teoritis)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,  Ciputat Press, Jakarta</w:t>
      </w:r>
      <w:r w:rsidRPr="00BA5A29">
        <w:rPr>
          <w:rFonts w:ascii="Times New Roman" w:hAnsi="Times New Roman" w:cs="Times New Roman"/>
          <w:sz w:val="24"/>
          <w:szCs w:val="24"/>
        </w:rPr>
        <w:t xml:space="preserve">: </w:t>
      </w:r>
      <w:r w:rsidRPr="00BA5A29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Pr="00BA5A29">
        <w:rPr>
          <w:rFonts w:ascii="Times New Roman" w:hAnsi="Times New Roman" w:cs="Times New Roman"/>
          <w:sz w:val="24"/>
          <w:szCs w:val="24"/>
        </w:rPr>
        <w:t>3</w:t>
      </w:r>
    </w:p>
    <w:p w:rsidR="00EE452B" w:rsidRDefault="00AB72B4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  <w:lang w:val="en-US"/>
        </w:rPr>
      </w:pPr>
      <w:r w:rsidRPr="00BA5A29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BA5A29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BA5A29">
        <w:rPr>
          <w:rFonts w:ascii="Times New Roman" w:hAnsi="Times New Roman" w:cs="Times New Roman"/>
          <w:sz w:val="24"/>
          <w:szCs w:val="24"/>
        </w:rPr>
        <w:t xml:space="preserve">, </w:t>
      </w:r>
      <w:r w:rsidR="003A4CCB" w:rsidRPr="00BA5A29">
        <w:rPr>
          <w:rFonts w:ascii="Times New Roman" w:hAnsi="Times New Roman" w:cs="Times New Roman"/>
          <w:sz w:val="24"/>
          <w:szCs w:val="24"/>
        </w:rPr>
        <w:t>Alfabeta, Bandung: 2011</w:t>
      </w:r>
    </w:p>
    <w:p w:rsidR="00EE452B" w:rsidRDefault="003A4CCB" w:rsidP="00EE452B">
      <w:pPr>
        <w:tabs>
          <w:tab w:val="left" w:pos="234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A5A29">
        <w:rPr>
          <w:rFonts w:ascii="Times New Roman" w:hAnsi="Times New Roman" w:cs="Times New Roman"/>
          <w:sz w:val="24"/>
          <w:szCs w:val="24"/>
        </w:rPr>
        <w:t xml:space="preserve">Sulthan Shalah, </w:t>
      </w:r>
      <w:r w:rsidRPr="00BA5A29">
        <w:rPr>
          <w:rFonts w:ascii="Times New Roman" w:hAnsi="Times New Roman" w:cs="Times New Roman"/>
          <w:i/>
          <w:sz w:val="24"/>
          <w:szCs w:val="24"/>
        </w:rPr>
        <w:t>Menuntun Anak ke Surga</w:t>
      </w:r>
      <w:r w:rsidRPr="00BA5A29">
        <w:rPr>
          <w:rFonts w:ascii="Times New Roman" w:hAnsi="Times New Roman" w:cs="Times New Roman"/>
          <w:sz w:val="24"/>
          <w:szCs w:val="24"/>
        </w:rPr>
        <w:t>, An-Naba’, Solo: 2009</w:t>
      </w:r>
    </w:p>
    <w:p w:rsidR="00EE452B" w:rsidRDefault="000D5742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0D5742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Syahminan Zaini, </w:t>
      </w:r>
      <w:r w:rsidRPr="000D5742">
        <w:rPr>
          <w:rFonts w:ascii="Times New Roman" w:eastAsia="Times New Roman" w:hAnsi="Times New Roman" w:cs="Times New Roman"/>
          <w:i/>
          <w:noProof/>
          <w:sz w:val="24"/>
          <w:szCs w:val="24"/>
          <w:lang w:val="sv-SE"/>
        </w:rPr>
        <w:t xml:space="preserve">Prinsip-Prinsip Dasar Konsepsi Pendidikan Islam, </w:t>
      </w:r>
      <w:r w:rsidRPr="000D5742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Karya Muliyah, Jakarta</w:t>
      </w:r>
      <w:r w:rsidRPr="000D57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0D5742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1986</w:t>
      </w:r>
    </w:p>
    <w:p w:rsidR="00EE452B" w:rsidRDefault="00EE452B" w:rsidP="00EE452B">
      <w:pPr>
        <w:tabs>
          <w:tab w:val="left" w:pos="234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:rsidR="00BA5A29" w:rsidRDefault="00BA5A29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A29">
        <w:rPr>
          <w:rFonts w:ascii="Times New Roman" w:hAnsi="Times New Roman" w:cs="Times New Roman"/>
          <w:sz w:val="24"/>
          <w:szCs w:val="24"/>
          <w:lang w:val="en-US"/>
        </w:rPr>
        <w:t>Tafsir</w:t>
      </w:r>
      <w:proofErr w:type="spellEnd"/>
      <w:r w:rsidRPr="00BA5A29">
        <w:rPr>
          <w:rFonts w:ascii="Times New Roman" w:hAnsi="Times New Roman" w:cs="Times New Roman"/>
          <w:sz w:val="24"/>
          <w:szCs w:val="24"/>
        </w:rPr>
        <w:t xml:space="preserve">Ahmad, </w:t>
      </w:r>
      <w:r w:rsidRPr="00BA5A29">
        <w:rPr>
          <w:rFonts w:ascii="Times New Roman" w:hAnsi="Times New Roman" w:cs="Times New Roman"/>
          <w:i/>
          <w:sz w:val="24"/>
          <w:szCs w:val="24"/>
        </w:rPr>
        <w:t>Ilmu Pendidikan dalam Perspektif Islam</w:t>
      </w:r>
      <w:r w:rsidRPr="00BA5A29">
        <w:rPr>
          <w:rFonts w:ascii="Times New Roman" w:hAnsi="Times New Roman" w:cs="Times New Roman"/>
          <w:sz w:val="24"/>
          <w:szCs w:val="24"/>
        </w:rPr>
        <w:t xml:space="preserve">, Remaja Rosdakarya, Bandung: </w:t>
      </w:r>
      <w:r w:rsidRPr="00EE452B">
        <w:rPr>
          <w:rFonts w:ascii="Times New Roman" w:hAnsi="Times New Roman" w:cs="Times New Roman"/>
          <w:sz w:val="24"/>
          <w:szCs w:val="24"/>
        </w:rPr>
        <w:t>2004</w:t>
      </w:r>
    </w:p>
    <w:p w:rsidR="00EE452B" w:rsidRPr="00EE452B" w:rsidRDefault="00EE452B" w:rsidP="00EE452B">
      <w:pPr>
        <w:tabs>
          <w:tab w:val="left" w:pos="234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A4CCB" w:rsidRPr="00EE452B" w:rsidRDefault="000D5742" w:rsidP="00EE452B">
      <w:pPr>
        <w:tabs>
          <w:tab w:val="left" w:pos="2348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452B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:rsidR="00EE452B" w:rsidRPr="00EE452B" w:rsidRDefault="00AA5171" w:rsidP="00FD4D7A">
      <w:pPr>
        <w:tabs>
          <w:tab w:val="left" w:pos="2348"/>
        </w:tabs>
        <w:spacing w:line="240" w:lineRule="auto"/>
        <w:ind w:left="1276" w:hanging="916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EE452B" w:rsidRPr="00EE4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http://contohmakalahs.blogspot.com/2011/09/penerapan-pendidikan-agama-islam-dalam.html. </w:t>
        </w:r>
        <w:proofErr w:type="spellStart"/>
        <w:r w:rsidR="00EE452B" w:rsidRPr="00EE4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Diaksestgl</w:t>
        </w:r>
        <w:proofErr w:type="spellEnd"/>
        <w:r w:rsidR="00EE452B" w:rsidRPr="00EE4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09-05-12</w:t>
        </w:r>
      </w:hyperlink>
    </w:p>
    <w:p w:rsidR="00EE452B" w:rsidRPr="00EE452B" w:rsidRDefault="00AA5171" w:rsidP="00FD4D7A">
      <w:pPr>
        <w:tabs>
          <w:tab w:val="left" w:pos="2348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EE452B" w:rsidRPr="00EE4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http://arminaven.blogspot.com/2011/06/pendidikan-agama-dalam-keluarga.html. Diakses tgl 05-10-2012</w:t>
        </w:r>
      </w:hyperlink>
    </w:p>
    <w:p w:rsidR="00EE452B" w:rsidRPr="00EE452B" w:rsidRDefault="00AA5171" w:rsidP="00FD4D7A">
      <w:pPr>
        <w:tabs>
          <w:tab w:val="left" w:pos="2348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A43BF" w:rsidRPr="00EE4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http://makalahkumakalahmu.net/2009/01/16/pendidikan-dalam-keluarga/</w:t>
        </w:r>
      </w:hyperlink>
      <w:r w:rsidR="007A43BF" w:rsidRPr="00EE45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A43BF" w:rsidRPr="00EE452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D4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3BF" w:rsidRPr="00EE452B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7A43BF" w:rsidRPr="00EE452B">
        <w:rPr>
          <w:rFonts w:ascii="Times New Roman" w:hAnsi="Times New Roman" w:cs="Times New Roman"/>
          <w:sz w:val="24"/>
          <w:szCs w:val="24"/>
          <w:lang w:val="en-US"/>
        </w:rPr>
        <w:t xml:space="preserve"> 05-10-2012</w:t>
      </w:r>
    </w:p>
    <w:p w:rsidR="00EE452B" w:rsidRPr="00EE452B" w:rsidRDefault="00EE452B" w:rsidP="00EE452B">
      <w:pPr>
        <w:tabs>
          <w:tab w:val="left" w:pos="2348"/>
        </w:tabs>
        <w:spacing w:after="0" w:line="240" w:lineRule="auto"/>
        <w:ind w:left="450" w:hanging="90"/>
        <w:rPr>
          <w:rFonts w:ascii="Times New Roman" w:hAnsi="Times New Roman" w:cs="Times New Roman"/>
          <w:sz w:val="24"/>
          <w:szCs w:val="24"/>
          <w:lang w:val="en-US"/>
        </w:rPr>
      </w:pPr>
    </w:p>
    <w:p w:rsidR="007A43BF" w:rsidRPr="00EE452B" w:rsidRDefault="00AA5171" w:rsidP="00FD4D7A">
      <w:pPr>
        <w:tabs>
          <w:tab w:val="left" w:pos="2348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A43BF" w:rsidRPr="00EE4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http://lib.uin-malang.ac.id/?mod=th_detail&amp;id=0711023.</w:t>
        </w:r>
      </w:hyperlink>
      <w:r w:rsidR="00FD4D7A">
        <w:rPr>
          <w:rFonts w:ascii="Times New Roman" w:hAnsi="Times New Roman" w:cs="Times New Roman"/>
          <w:sz w:val="24"/>
          <w:szCs w:val="24"/>
        </w:rPr>
        <w:t xml:space="preserve"> Diakses tgl 09-05 </w:t>
      </w:r>
      <w:r w:rsidR="007A43BF" w:rsidRPr="00EE452B">
        <w:rPr>
          <w:rFonts w:ascii="Times New Roman" w:hAnsi="Times New Roman" w:cs="Times New Roman"/>
          <w:sz w:val="24"/>
          <w:szCs w:val="24"/>
        </w:rPr>
        <w:t>2012</w:t>
      </w:r>
    </w:p>
    <w:p w:rsidR="00EE452B" w:rsidRPr="00EE452B" w:rsidRDefault="00EE452B" w:rsidP="00EE452B">
      <w:pPr>
        <w:tabs>
          <w:tab w:val="left" w:pos="2348"/>
        </w:tabs>
        <w:spacing w:after="0" w:line="240" w:lineRule="auto"/>
        <w:ind w:left="450" w:hanging="90"/>
        <w:rPr>
          <w:rFonts w:ascii="Times New Roman" w:hAnsi="Times New Roman" w:cs="Times New Roman"/>
          <w:sz w:val="24"/>
          <w:szCs w:val="24"/>
          <w:lang w:val="en-US"/>
        </w:rPr>
      </w:pPr>
    </w:p>
    <w:p w:rsidR="007A43BF" w:rsidRPr="00EE452B" w:rsidRDefault="00AA5171" w:rsidP="00FD4D7A">
      <w:pPr>
        <w:tabs>
          <w:tab w:val="left" w:pos="2348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A43BF" w:rsidRPr="00EE45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http://www.pustakaskripsi.com/pola dan metode pengembangan keceredasan spiritual anak-390.html</w:t>
        </w:r>
      </w:hyperlink>
      <w:r w:rsidR="007A43BF" w:rsidRPr="00EE452B">
        <w:rPr>
          <w:rFonts w:ascii="Times New Roman" w:hAnsi="Times New Roman" w:cs="Times New Roman"/>
          <w:sz w:val="24"/>
          <w:szCs w:val="24"/>
        </w:rPr>
        <w:t>. Diakses 05-09-2012</w:t>
      </w:r>
    </w:p>
    <w:p w:rsidR="005F7375" w:rsidRDefault="005F7375" w:rsidP="005F7375">
      <w:pPr>
        <w:tabs>
          <w:tab w:val="left" w:pos="2348"/>
        </w:tabs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F7375">
        <w:rPr>
          <w:rFonts w:ascii="Times New Roman" w:hAnsi="Times New Roman" w:cs="Times New Roman"/>
          <w:b/>
          <w:sz w:val="24"/>
          <w:szCs w:val="24"/>
          <w:lang w:val="en-US"/>
        </w:rPr>
        <w:t>Majalah</w:t>
      </w:r>
      <w:proofErr w:type="spellEnd"/>
    </w:p>
    <w:p w:rsidR="005F7375" w:rsidRDefault="005F7375" w:rsidP="005F7375">
      <w:pPr>
        <w:tabs>
          <w:tab w:val="left" w:pos="2348"/>
        </w:tabs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F7375">
        <w:rPr>
          <w:rFonts w:ascii="Times New Roman" w:hAnsi="Times New Roman" w:cs="Times New Roman"/>
          <w:sz w:val="24"/>
          <w:szCs w:val="24"/>
          <w:lang w:val="en-US"/>
        </w:rPr>
        <w:t>Integrito</w:t>
      </w:r>
      <w:proofErr w:type="spellEnd"/>
      <w:r w:rsidRPr="005F7375">
        <w:rPr>
          <w:rFonts w:ascii="Times New Roman" w:hAnsi="Times New Roman" w:cs="Times New Roman"/>
          <w:sz w:val="24"/>
          <w:szCs w:val="24"/>
          <w:lang w:val="en-US"/>
        </w:rPr>
        <w:t xml:space="preserve"> Vol. 26 </w:t>
      </w:r>
      <w:proofErr w:type="spellStart"/>
      <w:r w:rsidRPr="005F7375">
        <w:rPr>
          <w:rFonts w:ascii="Times New Roman" w:hAnsi="Times New Roman" w:cs="Times New Roman"/>
          <w:sz w:val="24"/>
          <w:szCs w:val="24"/>
          <w:lang w:val="en-US"/>
        </w:rPr>
        <w:t>EdisiMaret</w:t>
      </w:r>
      <w:proofErr w:type="spellEnd"/>
      <w:r w:rsidRPr="005F7375">
        <w:rPr>
          <w:rFonts w:ascii="Times New Roman" w:hAnsi="Times New Roman" w:cs="Times New Roman"/>
          <w:sz w:val="24"/>
          <w:szCs w:val="24"/>
          <w:lang w:val="en-US"/>
        </w:rPr>
        <w:t xml:space="preserve">-April </w:t>
      </w:r>
      <w:bookmarkStart w:id="0" w:name="_GoBack"/>
      <w:bookmarkEnd w:id="0"/>
      <w:r w:rsidRPr="005F7375">
        <w:rPr>
          <w:rFonts w:ascii="Times New Roman" w:hAnsi="Times New Roman" w:cs="Times New Roman"/>
          <w:sz w:val="24"/>
          <w:szCs w:val="24"/>
          <w:lang w:val="en-US"/>
        </w:rPr>
        <w:t>2012</w:t>
      </w:r>
    </w:p>
    <w:p w:rsidR="00FD4D7A" w:rsidRPr="00FD4D7A" w:rsidRDefault="00FD4D7A" w:rsidP="005F7375">
      <w:pPr>
        <w:tabs>
          <w:tab w:val="left" w:pos="2348"/>
        </w:tabs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El-Harakah edisi 58, tahun XXIII, Oktober-November, 2002, hal. 24</w:t>
      </w:r>
    </w:p>
    <w:sectPr w:rsidR="00FD4D7A" w:rsidRPr="00FD4D7A" w:rsidSect="00FD4D7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2AB"/>
    <w:rsid w:val="00020223"/>
    <w:rsid w:val="0004448D"/>
    <w:rsid w:val="0007120B"/>
    <w:rsid w:val="00073310"/>
    <w:rsid w:val="00082AB0"/>
    <w:rsid w:val="000B7B4F"/>
    <w:rsid w:val="000D4A4B"/>
    <w:rsid w:val="000D5742"/>
    <w:rsid w:val="00170C35"/>
    <w:rsid w:val="001D26F2"/>
    <w:rsid w:val="0022290F"/>
    <w:rsid w:val="00251764"/>
    <w:rsid w:val="00254D7E"/>
    <w:rsid w:val="002B607E"/>
    <w:rsid w:val="00322FE1"/>
    <w:rsid w:val="00323AFB"/>
    <w:rsid w:val="0032456C"/>
    <w:rsid w:val="00327B8F"/>
    <w:rsid w:val="003A16ED"/>
    <w:rsid w:val="003A4CCB"/>
    <w:rsid w:val="003A63A7"/>
    <w:rsid w:val="003B6EFB"/>
    <w:rsid w:val="003E1B2E"/>
    <w:rsid w:val="00404621"/>
    <w:rsid w:val="00405019"/>
    <w:rsid w:val="00415B85"/>
    <w:rsid w:val="00416277"/>
    <w:rsid w:val="004739CF"/>
    <w:rsid w:val="004D757B"/>
    <w:rsid w:val="00560B5F"/>
    <w:rsid w:val="00580C3F"/>
    <w:rsid w:val="005F7375"/>
    <w:rsid w:val="005F7D17"/>
    <w:rsid w:val="00684218"/>
    <w:rsid w:val="006A1F40"/>
    <w:rsid w:val="006B4073"/>
    <w:rsid w:val="006D0BB4"/>
    <w:rsid w:val="007054BE"/>
    <w:rsid w:val="00720AC3"/>
    <w:rsid w:val="00732DB2"/>
    <w:rsid w:val="00763D50"/>
    <w:rsid w:val="0079153D"/>
    <w:rsid w:val="00797F42"/>
    <w:rsid w:val="007A43BF"/>
    <w:rsid w:val="007B06D9"/>
    <w:rsid w:val="007B367E"/>
    <w:rsid w:val="007E42AB"/>
    <w:rsid w:val="00820B87"/>
    <w:rsid w:val="0085720B"/>
    <w:rsid w:val="008B44E9"/>
    <w:rsid w:val="008F32CD"/>
    <w:rsid w:val="0098292B"/>
    <w:rsid w:val="00994273"/>
    <w:rsid w:val="00A11881"/>
    <w:rsid w:val="00AA5171"/>
    <w:rsid w:val="00AB1015"/>
    <w:rsid w:val="00AB72B4"/>
    <w:rsid w:val="00AC7B79"/>
    <w:rsid w:val="00B26777"/>
    <w:rsid w:val="00B312AB"/>
    <w:rsid w:val="00B84C85"/>
    <w:rsid w:val="00BA5A29"/>
    <w:rsid w:val="00BF5675"/>
    <w:rsid w:val="00C13A44"/>
    <w:rsid w:val="00C24426"/>
    <w:rsid w:val="00C33E72"/>
    <w:rsid w:val="00C96961"/>
    <w:rsid w:val="00CB71B4"/>
    <w:rsid w:val="00CC035B"/>
    <w:rsid w:val="00CD6BDA"/>
    <w:rsid w:val="00D67082"/>
    <w:rsid w:val="00E43314"/>
    <w:rsid w:val="00E77F64"/>
    <w:rsid w:val="00EB649A"/>
    <w:rsid w:val="00EE452B"/>
    <w:rsid w:val="00F048F6"/>
    <w:rsid w:val="00F7560A"/>
    <w:rsid w:val="00FB3D83"/>
    <w:rsid w:val="00FC5B98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312A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12AB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312A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A4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takaskripsi.com/pola%20dan%20metode%20pengembangan%20keceredasan%20spiritual%20anak-39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in-malang.ac.id/?mod=th_detail&amp;id=0711023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kalahkumakalahmu.net/2009/01/16/pendidikan-dalam-keluarg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rminaven.blogspot.com/2011/06/pendidikan-agama-dalam-keluarga.html.%20Diakses%20tgl%2005-10-20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ntohmakalahs.blogspot.com/2011/09/penerapan-pendidikan-agama-islam-dalam.html.%20Diakses%20tgl%2009-05-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User</cp:lastModifiedBy>
  <cp:revision>17</cp:revision>
  <cp:lastPrinted>2013-01-21T04:13:00Z</cp:lastPrinted>
  <dcterms:created xsi:type="dcterms:W3CDTF">2012-04-27T06:53:00Z</dcterms:created>
  <dcterms:modified xsi:type="dcterms:W3CDTF">2013-01-21T04:15:00Z</dcterms:modified>
</cp:coreProperties>
</file>