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E" w:rsidRDefault="00D53DEE" w:rsidP="00D53DE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2C3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A3" w:rsidRDefault="002C30D7" w:rsidP="00D5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53574" w:rsidRDefault="002C30D7" w:rsidP="00D5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A3" w:rsidRDefault="002C30D7" w:rsidP="00D5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57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="007535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TK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As'adiyah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</w:p>
    <w:p w:rsidR="00257E73" w:rsidRDefault="0025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A3" w:rsidRDefault="002C30D7" w:rsidP="003A20A8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Arab </w:t>
      </w:r>
    </w:p>
    <w:p w:rsidR="009D03A3" w:rsidRDefault="002C30D7" w:rsidP="003A20A8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A3" w:rsidRDefault="002C30D7" w:rsidP="003A20A8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Semester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B1 / II</w:t>
      </w:r>
    </w:p>
    <w:p w:rsidR="009D03A3" w:rsidRDefault="002C30D7" w:rsidP="003A20A8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Šabtu</w:t>
      </w:r>
      <w:proofErr w:type="spellEnd"/>
      <w:r>
        <w:rPr>
          <w:rFonts w:ascii="Times New Roman" w:hAnsi="Times New Roman" w:cs="Times New Roman"/>
          <w:sz w:val="24"/>
          <w:szCs w:val="24"/>
        </w:rPr>
        <w:t>, 12 Mei 2012</w:t>
      </w:r>
    </w:p>
    <w:p w:rsidR="009D03A3" w:rsidRDefault="002C30D7" w:rsidP="003A20A8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±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257E73" w:rsidRDefault="0025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A3" w:rsidRDefault="002C30D7" w:rsidP="00257E73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9D03A3" w:rsidRDefault="002C30D7" w:rsidP="00257E73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9D03A3" w:rsidRDefault="002C30D7" w:rsidP="00257E73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ketakwaan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YME,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57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587A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3A3" w:rsidRDefault="002C30D7" w:rsidP="00257E73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9D03A3" w:rsidRDefault="002C30D7" w:rsidP="002F3112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Arab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3A3" w:rsidRDefault="00257E73" w:rsidP="002F3112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C30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30D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C3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3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D7">
        <w:rPr>
          <w:rFonts w:ascii="Times New Roman" w:hAnsi="Times New Roman" w:cs="Times New Roman"/>
          <w:sz w:val="24"/>
          <w:szCs w:val="24"/>
        </w:rPr>
        <w:t>Sumber</w:t>
      </w:r>
      <w:proofErr w:type="spellEnd"/>
    </w:p>
    <w:p w:rsidR="009D03A3" w:rsidRDefault="002C30D7" w:rsidP="002F3112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3A3" w:rsidRDefault="002C30D7" w:rsidP="002F3112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25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74" w:rsidRDefault="00753574" w:rsidP="002F3112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3DEE" w:rsidRDefault="00D53DEE" w:rsidP="002F3112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0566" w:rsidRDefault="00690566" w:rsidP="002F311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berdo'a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±30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30D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574">
        <w:rPr>
          <w:rFonts w:ascii="Times New Roman" w:hAnsi="Times New Roman" w:cs="Times New Roman"/>
          <w:sz w:val="24"/>
          <w:szCs w:val="24"/>
        </w:rPr>
        <w:t xml:space="preserve">Arab </w:t>
      </w:r>
      <w:r w:rsidR="00BD5751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>.</w:t>
      </w:r>
      <w:r w:rsidR="002C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51">
        <w:rPr>
          <w:rFonts w:ascii="Times New Roman" w:hAnsi="Times New Roman" w:cs="Times New Roman"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0D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jalan-jalan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3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3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3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3F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3F32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="00733F32">
        <w:rPr>
          <w:rFonts w:ascii="Times New Roman" w:hAnsi="Times New Roman" w:cs="Times New Roman"/>
          <w:sz w:val="24"/>
          <w:szCs w:val="24"/>
        </w:rPr>
        <w:t>.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merapikan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D7">
        <w:rPr>
          <w:rFonts w:ascii="Times New Roman" w:hAnsi="Times New Roman" w:cs="Times New Roman"/>
          <w:sz w:val="24"/>
          <w:szCs w:val="24"/>
        </w:rPr>
        <w:t>mengambar</w:t>
      </w:r>
      <w:proofErr w:type="spellEnd"/>
      <w:r w:rsidR="00C6469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C6469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C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="00C64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66" w:rsidRDefault="00690566" w:rsidP="002F3112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(±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3B34" w:rsidRDefault="00690566" w:rsidP="002637FC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merapikan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D7">
        <w:rPr>
          <w:rFonts w:ascii="Times New Roman" w:hAnsi="Times New Roman" w:cs="Times New Roman"/>
          <w:sz w:val="24"/>
          <w:szCs w:val="24"/>
        </w:rPr>
        <w:t>mengambar</w:t>
      </w:r>
      <w:proofErr w:type="spellEnd"/>
      <w:r w:rsidR="00C646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469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C64693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C6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693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C6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693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C6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693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C6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693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3B34">
        <w:rPr>
          <w:rFonts w:ascii="Times New Roman" w:hAnsi="Times New Roman" w:cs="Times New Roman"/>
          <w:sz w:val="24"/>
          <w:szCs w:val="24"/>
        </w:rPr>
        <w:t xml:space="preserve"> </w:t>
      </w:r>
      <w:r w:rsidR="002637F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7F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2637FC">
        <w:rPr>
          <w:rFonts w:ascii="Times New Roman" w:hAnsi="Times New Roman" w:cs="Times New Roman"/>
          <w:sz w:val="24"/>
          <w:szCs w:val="24"/>
        </w:rPr>
        <w:t>.</w:t>
      </w:r>
    </w:p>
    <w:p w:rsidR="00633B34" w:rsidRDefault="00633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37FC" w:rsidRDefault="002637FC" w:rsidP="002637FC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2637FC" w:rsidRDefault="00B028C1" w:rsidP="002637FC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96.85pt;margin-top:139.4pt;width:7.85pt;height:10.9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2" style="position:absolute;left:0;text-align:left;margin-left:211.2pt;margin-top:111.55pt;width:7.85pt;height:10.9pt;z-index:251669504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2" style="position:absolute;left:0;text-align:left;margin-left:202.15pt;margin-top:111.55pt;width:7.85pt;height:10.9pt;z-index:251668480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2" style="position:absolute;left:0;text-align:left;margin-left:219.05pt;margin-top:111.55pt;width:7.85pt;height:10.9pt;z-index:251670528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2" style="position:absolute;left:0;text-align:left;margin-left:363.05pt;margin-top:111.55pt;width:7.85pt;height:10.9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2" style="position:absolute;left:0;text-align:left;margin-left:370.9pt;margin-top:111.55pt;width:7.85pt;height:10.9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428.45pt;margin-top:83.75pt;width:32.6pt;height:10.9pt;z-index:251667456" coordorigin="10033,3655" coordsize="652,218">
            <v:shape id="_x0000_s1031" type="#_x0000_t12" style="position:absolute;left:10033;top:3655;width:157;height:218" o:regroupid="1"/>
            <v:shape id="_x0000_s1032" type="#_x0000_t12" style="position:absolute;left:10214;top:3655;width:157;height:218" o:regroupid="1"/>
            <v:shape id="_x0000_s1033" type="#_x0000_t12" style="position:absolute;left:10371;top:3655;width:157;height:218" o:regroupid="1"/>
            <v:shape id="_x0000_s1034" type="#_x0000_t12" style="position:absolute;left:10528;top:3655;width:157;height:218"/>
          </v:group>
        </w:pic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7F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proofErr w:type="gram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53574">
        <w:rPr>
          <w:rFonts w:ascii="Times New Roman" w:hAnsi="Times New Roman" w:cs="Times New Roman"/>
          <w:sz w:val="24"/>
          <w:szCs w:val="24"/>
        </w:rPr>
        <w:t xml:space="preserve"> Arab </w:t>
      </w:r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D7">
        <w:rPr>
          <w:rFonts w:ascii="Times New Roman" w:hAnsi="Times New Roman" w:cs="Times New Roman"/>
          <w:sz w:val="24"/>
          <w:szCs w:val="24"/>
        </w:rPr>
        <w:t>mengambar</w:t>
      </w:r>
      <w:proofErr w:type="spellEnd"/>
      <w:r w:rsidR="002C30D7">
        <w:rPr>
          <w:rFonts w:ascii="Times New Roman" w:hAnsi="Times New Roman" w:cs="Times New Roman"/>
          <w:sz w:val="24"/>
          <w:szCs w:val="24"/>
        </w:rPr>
        <w:t xml:space="preserve"> </w:t>
      </w:r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BSB =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7FC">
        <w:rPr>
          <w:rFonts w:ascii="Times New Roman" w:hAnsi="Times New Roman" w:cs="Times New Roman"/>
          <w:sz w:val="24"/>
          <w:szCs w:val="24"/>
        </w:rPr>
        <w:t xml:space="preserve">( </w:t>
      </w:r>
      <w:r w:rsidR="002637FC" w:rsidRPr="002A6FDA">
        <w:rPr>
          <w:rFonts w:ascii="Times New Roman" w:hAnsi="Times New Roman" w:cs="Times New Roman"/>
          <w:color w:val="FFFFFF" w:themeColor="background1"/>
          <w:sz w:val="24"/>
          <w:szCs w:val="24"/>
        </w:rPr>
        <w:t>*</w:t>
      </w:r>
      <w:proofErr w:type="gramEnd"/>
      <w:r w:rsidR="002637FC" w:rsidRPr="002A6FDA">
        <w:rPr>
          <w:rFonts w:ascii="Times New Roman" w:hAnsi="Times New Roman" w:cs="Times New Roman"/>
          <w:color w:val="FFFFFF" w:themeColor="background1"/>
          <w:sz w:val="24"/>
          <w:szCs w:val="24"/>
        </w:rPr>
        <w:t>***</w:t>
      </w:r>
      <w:r w:rsidR="002A6FDA">
        <w:rPr>
          <w:rFonts w:ascii="Times New Roman" w:hAnsi="Times New Roman" w:cs="Times New Roman"/>
          <w:sz w:val="24"/>
          <w:szCs w:val="24"/>
        </w:rPr>
        <w:t xml:space="preserve">  </w:t>
      </w:r>
      <w:r w:rsidR="002637FC">
        <w:rPr>
          <w:rFonts w:ascii="Times New Roman" w:hAnsi="Times New Roman" w:cs="Times New Roman"/>
          <w:sz w:val="24"/>
          <w:szCs w:val="24"/>
        </w:rPr>
        <w:t>) BSH =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( </w:t>
      </w:r>
      <w:r w:rsidR="002637FC" w:rsidRPr="002A6FDA">
        <w:rPr>
          <w:rFonts w:ascii="Times New Roman" w:hAnsi="Times New Roman" w:cs="Times New Roman"/>
          <w:color w:val="FFFFFF" w:themeColor="background1"/>
          <w:sz w:val="24"/>
          <w:szCs w:val="24"/>
        </w:rPr>
        <w:t>* * *</w:t>
      </w:r>
      <w:r w:rsidR="002637FC">
        <w:rPr>
          <w:rFonts w:ascii="Times New Roman" w:hAnsi="Times New Roman" w:cs="Times New Roman"/>
          <w:sz w:val="24"/>
          <w:szCs w:val="24"/>
        </w:rPr>
        <w:t>), MB =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(</w:t>
      </w:r>
      <w:r w:rsidR="002637FC" w:rsidRPr="002A6FD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* * </w:t>
      </w:r>
      <w:r w:rsidR="002637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BB =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(</w:t>
      </w:r>
      <w:r w:rsidR="002637FC" w:rsidRPr="002A6FDA">
        <w:rPr>
          <w:rFonts w:ascii="Times New Roman" w:hAnsi="Times New Roman" w:cs="Times New Roman"/>
          <w:color w:val="FFFFFF" w:themeColor="background1"/>
          <w:sz w:val="24"/>
          <w:szCs w:val="24"/>
        </w:rPr>
        <w:t>*</w:t>
      </w:r>
      <w:r w:rsidR="002A6FDA" w:rsidRPr="002A6FD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2637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4, 3, 2, 1, yang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BSB, BSH, MB, BB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F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637FC">
        <w:rPr>
          <w:rFonts w:ascii="Times New Roman" w:hAnsi="Times New Roman" w:cs="Times New Roman"/>
          <w:sz w:val="24"/>
          <w:szCs w:val="24"/>
        </w:rPr>
        <w:t>.</w:t>
      </w:r>
    </w:p>
    <w:p w:rsidR="006B4EBB" w:rsidRDefault="006B4EBB" w:rsidP="006B4EBB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A1" w:rsidRDefault="00AD69A1" w:rsidP="00AD69A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 September 2012 </w:t>
      </w:r>
    </w:p>
    <w:p w:rsidR="00AD69A1" w:rsidRDefault="00AD69A1" w:rsidP="00AD69A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A1" w:rsidRDefault="00AD69A1" w:rsidP="00AD69A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A1" w:rsidRDefault="00AD69A1" w:rsidP="00AD69A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A1" w:rsidRDefault="00AD69A1" w:rsidP="00AD69A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C82">
        <w:rPr>
          <w:rFonts w:ascii="Times New Roman" w:hAnsi="Times New Roman" w:cs="Times New Roman"/>
          <w:b/>
          <w:sz w:val="24"/>
          <w:szCs w:val="24"/>
        </w:rPr>
        <w:t>MUSDALIFA AHMAD.</w:t>
      </w:r>
      <w:proofErr w:type="gramEnd"/>
      <w:r w:rsidRPr="0028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C82">
        <w:rPr>
          <w:rFonts w:ascii="Times New Roman" w:hAnsi="Times New Roman" w:cs="Times New Roman"/>
          <w:b/>
          <w:sz w:val="24"/>
          <w:szCs w:val="24"/>
        </w:rPr>
        <w:t>A.Ma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C82">
        <w:rPr>
          <w:rFonts w:ascii="Times New Roman" w:hAnsi="Times New Roman" w:cs="Times New Roman"/>
          <w:sz w:val="24"/>
          <w:szCs w:val="24"/>
          <w:u w:val="single"/>
        </w:rPr>
        <w:t>SITTI AISYAH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9A1" w:rsidRDefault="00AD69A1" w:rsidP="00AD69A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19810615 200804 2 002 </w:t>
      </w:r>
    </w:p>
    <w:p w:rsidR="00AD69A1" w:rsidRDefault="00AD69A1" w:rsidP="006B4EBB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51" w:rsidRDefault="00E23B51" w:rsidP="00E23B51">
      <w:pPr>
        <w:widowControl w:val="0"/>
        <w:tabs>
          <w:tab w:val="left" w:pos="426"/>
          <w:tab w:val="left" w:pos="709"/>
          <w:tab w:val="left" w:pos="993"/>
          <w:tab w:val="left" w:pos="1843"/>
          <w:tab w:val="left" w:pos="326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66" w:rsidRDefault="00690566" w:rsidP="00257E73">
      <w:pPr>
        <w:widowControl w:val="0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90566" w:rsidSect="009D03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7E73"/>
    <w:rsid w:val="00072E45"/>
    <w:rsid w:val="002213C5"/>
    <w:rsid w:val="00257E73"/>
    <w:rsid w:val="002637FC"/>
    <w:rsid w:val="002A6FDA"/>
    <w:rsid w:val="002C30D7"/>
    <w:rsid w:val="002F3112"/>
    <w:rsid w:val="003A20A8"/>
    <w:rsid w:val="00520A9A"/>
    <w:rsid w:val="00587AC6"/>
    <w:rsid w:val="00633B34"/>
    <w:rsid w:val="00690566"/>
    <w:rsid w:val="006B4EBB"/>
    <w:rsid w:val="00733F32"/>
    <w:rsid w:val="00753574"/>
    <w:rsid w:val="009B5638"/>
    <w:rsid w:val="009D03A3"/>
    <w:rsid w:val="00AD69A1"/>
    <w:rsid w:val="00B028C1"/>
    <w:rsid w:val="00BD5751"/>
    <w:rsid w:val="00C64693"/>
    <w:rsid w:val="00D53DEE"/>
    <w:rsid w:val="00E2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2012-11-05T07:03:00Z</cp:lastPrinted>
  <dcterms:created xsi:type="dcterms:W3CDTF">2012-12-01T14:02:00Z</dcterms:created>
  <dcterms:modified xsi:type="dcterms:W3CDTF">2012-11-05T07:23:00Z</dcterms:modified>
</cp:coreProperties>
</file>