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F8" w:rsidRPr="00D422F8" w:rsidRDefault="00D422F8" w:rsidP="00F943BF">
      <w:pPr>
        <w:spacing w:after="0" w:line="360" w:lineRule="auto"/>
        <w:jc w:val="center"/>
        <w:rPr>
          <w:rFonts w:ascii="Times New Roman" w:hAnsi="Times New Roman" w:cs="Times New Roman"/>
          <w:b/>
          <w:sz w:val="24"/>
          <w:szCs w:val="24"/>
        </w:rPr>
      </w:pPr>
      <w:r w:rsidRPr="00D422F8">
        <w:rPr>
          <w:rFonts w:ascii="Times New Roman" w:hAnsi="Times New Roman" w:cs="Times New Roman"/>
          <w:b/>
          <w:sz w:val="24"/>
          <w:szCs w:val="24"/>
        </w:rPr>
        <w:t>BAB II</w:t>
      </w:r>
    </w:p>
    <w:p w:rsidR="00860930" w:rsidRPr="00D422F8" w:rsidRDefault="00D422F8" w:rsidP="00860930">
      <w:pPr>
        <w:spacing w:after="0" w:line="480" w:lineRule="auto"/>
        <w:jc w:val="center"/>
        <w:rPr>
          <w:rFonts w:ascii="Times New Roman" w:hAnsi="Times New Roman" w:cs="Times New Roman"/>
          <w:b/>
          <w:sz w:val="24"/>
          <w:szCs w:val="24"/>
        </w:rPr>
      </w:pPr>
      <w:r w:rsidRPr="00D422F8">
        <w:rPr>
          <w:rFonts w:ascii="Times New Roman" w:hAnsi="Times New Roman" w:cs="Times New Roman"/>
          <w:b/>
          <w:sz w:val="24"/>
          <w:szCs w:val="24"/>
        </w:rPr>
        <w:t>KAJIAN PUSTAKA</w:t>
      </w:r>
    </w:p>
    <w:p w:rsidR="00D422F8" w:rsidRPr="00D422F8" w:rsidRDefault="00D422F8" w:rsidP="00F943BF">
      <w:pPr>
        <w:pStyle w:val="ListParagraph"/>
        <w:numPr>
          <w:ilvl w:val="0"/>
          <w:numId w:val="1"/>
        </w:numPr>
        <w:spacing w:after="0" w:line="360" w:lineRule="auto"/>
        <w:ind w:left="284" w:hanging="284"/>
        <w:rPr>
          <w:rFonts w:ascii="Times New Roman" w:hAnsi="Times New Roman" w:cs="Times New Roman"/>
          <w:b/>
          <w:sz w:val="24"/>
          <w:szCs w:val="24"/>
        </w:rPr>
      </w:pPr>
      <w:r w:rsidRPr="00D422F8">
        <w:rPr>
          <w:rFonts w:ascii="Times New Roman" w:hAnsi="Times New Roman" w:cs="Times New Roman"/>
          <w:b/>
          <w:sz w:val="24"/>
          <w:szCs w:val="24"/>
        </w:rPr>
        <w:t>Kajian Relevan</w:t>
      </w:r>
    </w:p>
    <w:p w:rsidR="00D422F8" w:rsidRPr="00D422F8" w:rsidRDefault="00D422F8" w:rsidP="00F943BF">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Sebagai bahan pertimbangan dalam penelitian ini akan dicantumkan penelitian sebelumnya yang telah dilakukan oleh penelitian lain yang relevan dengan penelitian yang akan dilakukan oleh penulis.</w:t>
      </w:r>
    </w:p>
    <w:p w:rsidR="00D422F8" w:rsidRPr="00D422F8" w:rsidRDefault="00D422F8" w:rsidP="00F943BF">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Adapun penelitian sebelumnya membahas tentang “</w:t>
      </w:r>
      <w:r w:rsidRPr="00D422F8">
        <w:rPr>
          <w:rFonts w:ascii="Times New Roman" w:hAnsi="Times New Roman" w:cs="Times New Roman"/>
          <w:bCs/>
          <w:i/>
          <w:sz w:val="24"/>
          <w:szCs w:val="24"/>
        </w:rPr>
        <w:t>Akad Pembiayaan Murabahah dan Praktiknya Pada PT. Bank Syariah Mandiri Cabang Manado</w:t>
      </w:r>
      <w:r w:rsidRPr="00D422F8">
        <w:rPr>
          <w:rFonts w:ascii="Times New Roman" w:hAnsi="Times New Roman" w:cs="Times New Roman"/>
          <w:bCs/>
          <w:sz w:val="24"/>
          <w:szCs w:val="24"/>
        </w:rPr>
        <w:t>”. Oleh Fanny Yunita Sri Rejeki. Penelitian ini menelusuri tentang bagaimana prosedur dan persyaratan dalam akad pembiayaan murabahah pada PT. Bank Syariah Mandiri, cabang Manado. Kesimpulan peneliti ini adalah prosedur dan persyaratan dalam penyaluran dana berupa akad pembiayaan murabahah di PT. Bank Syariah Mandiri cabang Manado tidak hanya dilakukan berdasarkan ketentuan hukum Islam, melainkan juga berdasarkan ketentuan hukum perbankan syariah, serta ketentuan khusus yang diterapkan di PT. Bank Syariah Mandiri, yakni negoisasi pembiayaan murabahah antara calon nasabah dengan Bank Syariah kemudian dilanjutkan dengan pemenuhan kelengkapan dokumen.</w:t>
      </w:r>
      <w:r w:rsidRPr="00D422F8">
        <w:rPr>
          <w:rStyle w:val="FootnoteReference"/>
          <w:rFonts w:ascii="Times New Roman" w:hAnsi="Times New Roman" w:cs="Times New Roman"/>
          <w:bCs/>
          <w:sz w:val="24"/>
          <w:szCs w:val="24"/>
        </w:rPr>
        <w:footnoteReference w:id="2"/>
      </w:r>
    </w:p>
    <w:p w:rsidR="00D422F8" w:rsidRPr="00D422F8" w:rsidRDefault="00D422F8" w:rsidP="00F943BF">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Srimulyani Mahasiswa Jurusan Akuntansi Universitas Gunadarma dengan judul penelitian “</w:t>
      </w:r>
      <w:r w:rsidRPr="00D422F8">
        <w:rPr>
          <w:rFonts w:ascii="Times New Roman" w:hAnsi="Times New Roman" w:cs="Times New Roman"/>
          <w:bCs/>
          <w:i/>
          <w:sz w:val="24"/>
          <w:szCs w:val="24"/>
        </w:rPr>
        <w:t>Praktik Pembiayaan Murabahah Pada BMT Syariah Baitul Karim</w:t>
      </w:r>
      <w:r w:rsidRPr="00D422F8">
        <w:rPr>
          <w:rFonts w:ascii="Times New Roman" w:hAnsi="Times New Roman" w:cs="Times New Roman"/>
          <w:bCs/>
          <w:sz w:val="24"/>
          <w:szCs w:val="24"/>
        </w:rPr>
        <w:t xml:space="preserve">” penelitian ini memfokuskan pada Bagaimana Praktek Pembiayaan Muarabahah pada </w:t>
      </w:r>
      <w:r w:rsidRPr="00D422F8">
        <w:rPr>
          <w:rFonts w:ascii="Times New Roman" w:hAnsi="Times New Roman" w:cs="Times New Roman"/>
          <w:bCs/>
          <w:sz w:val="24"/>
          <w:szCs w:val="24"/>
        </w:rPr>
        <w:lastRenderedPageBreak/>
        <w:t>BMT Syariah Baitul Karim. Penelitian ini menyimpulkan bahwa barang yang diakadkan belum berada ditangan BMT, karena barang dibeli setelah akad.</w:t>
      </w:r>
      <w:r w:rsidRPr="00D422F8">
        <w:rPr>
          <w:rStyle w:val="FootnoteReference"/>
          <w:rFonts w:ascii="Times New Roman" w:hAnsi="Times New Roman" w:cs="Times New Roman"/>
          <w:bCs/>
          <w:sz w:val="24"/>
          <w:szCs w:val="24"/>
        </w:rPr>
        <w:footnoteReference w:id="3"/>
      </w:r>
    </w:p>
    <w:p w:rsidR="00D422F8" w:rsidRPr="00D422F8" w:rsidRDefault="00D422F8" w:rsidP="00F943BF">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Adapun penelitian sebelumnya membahas tentang “</w:t>
      </w:r>
      <w:r w:rsidRPr="00D422F8">
        <w:rPr>
          <w:rFonts w:ascii="Times New Roman" w:hAnsi="Times New Roman" w:cs="Times New Roman"/>
          <w:bCs/>
          <w:i/>
          <w:sz w:val="24"/>
          <w:szCs w:val="24"/>
        </w:rPr>
        <w:t>Manajemen Pembiayaan Murabahah BMT Amanah Cabang Kota Kendari</w:t>
      </w:r>
      <w:r w:rsidRPr="00D422F8">
        <w:rPr>
          <w:rFonts w:ascii="Times New Roman" w:hAnsi="Times New Roman" w:cs="Times New Roman"/>
          <w:bCs/>
          <w:sz w:val="24"/>
          <w:szCs w:val="24"/>
        </w:rPr>
        <w:t xml:space="preserve">”. oleh Inggit Jauzia. Penelitian ini menelusuri tentang bagaimana konsep pembiayaan </w:t>
      </w:r>
      <w:r w:rsidRPr="00D422F8">
        <w:rPr>
          <w:rFonts w:ascii="Times New Roman" w:hAnsi="Times New Roman" w:cs="Times New Roman"/>
          <w:bCs/>
          <w:i/>
          <w:sz w:val="24"/>
          <w:szCs w:val="24"/>
        </w:rPr>
        <w:t>murabahah</w:t>
      </w:r>
      <w:r w:rsidRPr="00D422F8">
        <w:rPr>
          <w:rFonts w:ascii="Times New Roman" w:hAnsi="Times New Roman" w:cs="Times New Roman"/>
          <w:bCs/>
          <w:sz w:val="24"/>
          <w:szCs w:val="24"/>
        </w:rPr>
        <w:t xml:space="preserve"> yang dijalankan oleh BMT Amanah. Kesimpulan peneliti ini adalah bahwa dalam pelaksanaanya dan ketentuan akad yang dilakukan di </w:t>
      </w:r>
      <w:r w:rsidRPr="00D422F8">
        <w:rPr>
          <w:rFonts w:ascii="Times New Roman" w:hAnsi="Times New Roman" w:cs="Times New Roman"/>
          <w:bCs/>
          <w:i/>
          <w:sz w:val="24"/>
          <w:szCs w:val="24"/>
        </w:rPr>
        <w:t>Baitul Maal Wat tamwil</w:t>
      </w:r>
      <w:r w:rsidRPr="00D422F8">
        <w:rPr>
          <w:rFonts w:ascii="Times New Roman" w:hAnsi="Times New Roman" w:cs="Times New Roman"/>
          <w:bCs/>
          <w:sz w:val="24"/>
          <w:szCs w:val="24"/>
        </w:rPr>
        <w:t xml:space="preserve"> (BMT Amanah Kendari) tersebut adalah secara lisan dan tertulis berdasarkan kesepakatan antara kedua belah pihak yang berakad yaitu </w:t>
      </w:r>
      <w:r w:rsidRPr="00D422F8">
        <w:rPr>
          <w:rFonts w:ascii="Times New Roman" w:hAnsi="Times New Roman" w:cs="Times New Roman"/>
          <w:bCs/>
          <w:i/>
          <w:sz w:val="24"/>
          <w:szCs w:val="24"/>
        </w:rPr>
        <w:t>baitul</w:t>
      </w:r>
      <w:r w:rsidRPr="00D422F8">
        <w:rPr>
          <w:rFonts w:ascii="Times New Roman" w:hAnsi="Times New Roman" w:cs="Times New Roman"/>
          <w:bCs/>
          <w:sz w:val="24"/>
          <w:szCs w:val="24"/>
        </w:rPr>
        <w:t xml:space="preserve"> </w:t>
      </w:r>
      <w:r w:rsidRPr="00D422F8">
        <w:rPr>
          <w:rFonts w:ascii="Times New Roman" w:hAnsi="Times New Roman" w:cs="Times New Roman"/>
          <w:bCs/>
          <w:i/>
          <w:sz w:val="24"/>
          <w:szCs w:val="24"/>
        </w:rPr>
        <w:t>maal wat tamwil</w:t>
      </w:r>
      <w:r w:rsidRPr="00D422F8">
        <w:rPr>
          <w:rFonts w:ascii="Times New Roman" w:hAnsi="Times New Roman" w:cs="Times New Roman"/>
          <w:bCs/>
          <w:sz w:val="24"/>
          <w:szCs w:val="24"/>
        </w:rPr>
        <w:t xml:space="preserve"> dan nasabah dan disaksikan oleh dua orang saksi. Aplikasinya sangat cepat prosesnya dan tidak berbelit-belit. Maksimal tiga hari sudah terealisasi.</w:t>
      </w:r>
      <w:r w:rsidRPr="00D422F8">
        <w:rPr>
          <w:rStyle w:val="FootnoteReference"/>
          <w:rFonts w:ascii="Times New Roman" w:hAnsi="Times New Roman" w:cs="Times New Roman"/>
          <w:bCs/>
          <w:sz w:val="24"/>
          <w:szCs w:val="24"/>
        </w:rPr>
        <w:footnoteReference w:id="4"/>
      </w:r>
    </w:p>
    <w:p w:rsidR="00D422F8" w:rsidRPr="00D422F8" w:rsidRDefault="00D422F8" w:rsidP="00F943BF">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Mengenai penelitian yang penulis lakukan yakni </w:t>
      </w:r>
      <w:r w:rsidRPr="00D422F8">
        <w:rPr>
          <w:rFonts w:ascii="Times New Roman" w:hAnsi="Times New Roman" w:cs="Times New Roman"/>
          <w:bCs/>
          <w:i/>
          <w:sz w:val="24"/>
          <w:szCs w:val="24"/>
        </w:rPr>
        <w:t>“Praktik Akad Pembiayaan Murabahah Ditinjau Dari Segi Hukum Islam (Studi Kasus BMT Muamalah Sejahtera Cabang Anduonohu, Kelurahan Kambu)”</w:t>
      </w:r>
      <w:r w:rsidRPr="00D422F8">
        <w:rPr>
          <w:rFonts w:ascii="Times New Roman" w:hAnsi="Times New Roman" w:cs="Times New Roman"/>
          <w:bCs/>
          <w:sz w:val="24"/>
          <w:szCs w:val="24"/>
        </w:rPr>
        <w:t>. Yang sedikit berbeda dengan penelitian sebelumnya, yakni saudari Fanny Yunita Sri Rejeki dan Srimulyani hanya meneliti dan membahas masalah prosedur dan praktik akad pembiayaan murabahah secara umum. Sementara penulis membahas masalah praktik akad pembiayaan murabahah yang ditinjau dari segi hukum Islam.</w:t>
      </w:r>
    </w:p>
    <w:p w:rsidR="00D422F8" w:rsidRPr="00D422F8" w:rsidRDefault="00D422F8" w:rsidP="00F943BF">
      <w:pPr>
        <w:spacing w:after="0" w:line="480" w:lineRule="exact"/>
        <w:ind w:firstLine="720"/>
        <w:jc w:val="both"/>
        <w:rPr>
          <w:rFonts w:ascii="Times New Roman" w:hAnsi="Times New Roman" w:cs="Times New Roman"/>
          <w:bCs/>
          <w:sz w:val="24"/>
          <w:szCs w:val="24"/>
        </w:rPr>
      </w:pPr>
    </w:p>
    <w:p w:rsidR="00067B76" w:rsidRDefault="00D422F8" w:rsidP="00DC61F6">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D422F8">
        <w:rPr>
          <w:rFonts w:ascii="Times New Roman" w:hAnsi="Times New Roman" w:cs="Times New Roman"/>
          <w:b/>
          <w:bCs/>
          <w:sz w:val="24"/>
          <w:szCs w:val="24"/>
        </w:rPr>
        <w:lastRenderedPageBreak/>
        <w:t>Akad</w:t>
      </w:r>
    </w:p>
    <w:p w:rsidR="00D422F8" w:rsidRPr="00067B76" w:rsidRDefault="00D422F8" w:rsidP="00DC61F6">
      <w:pPr>
        <w:pStyle w:val="ListParagraph"/>
        <w:numPr>
          <w:ilvl w:val="0"/>
          <w:numId w:val="28"/>
        </w:numPr>
        <w:spacing w:after="0" w:line="360" w:lineRule="auto"/>
        <w:ind w:left="567" w:hanging="283"/>
        <w:jc w:val="both"/>
        <w:rPr>
          <w:rFonts w:ascii="Times New Roman" w:hAnsi="Times New Roman" w:cs="Times New Roman"/>
          <w:b/>
          <w:bCs/>
          <w:sz w:val="24"/>
          <w:szCs w:val="24"/>
        </w:rPr>
      </w:pPr>
      <w:r w:rsidRPr="00067B76">
        <w:rPr>
          <w:rFonts w:ascii="Times New Roman" w:hAnsi="Times New Roman" w:cs="Times New Roman"/>
          <w:b/>
          <w:bCs/>
          <w:sz w:val="24"/>
          <w:szCs w:val="24"/>
        </w:rPr>
        <w:t>Definisi Akad</w:t>
      </w:r>
    </w:p>
    <w:p w:rsidR="00D422F8" w:rsidRPr="00F35A64" w:rsidRDefault="00D422F8" w:rsidP="00DC61F6">
      <w:pPr>
        <w:spacing w:after="0" w:line="480" w:lineRule="auto"/>
        <w:ind w:firstLine="567"/>
        <w:jc w:val="both"/>
        <w:rPr>
          <w:rFonts w:ascii="Times New Roman" w:eastAsia="Times New Roman" w:hAnsi="Times New Roman" w:cs="Times New Roman"/>
          <w:sz w:val="24"/>
          <w:szCs w:val="24"/>
        </w:rPr>
      </w:pPr>
      <w:r w:rsidRPr="00D422F8">
        <w:rPr>
          <w:rFonts w:ascii="Times New Roman" w:hAnsi="Times New Roman" w:cs="Times New Roman"/>
          <w:bCs/>
          <w:sz w:val="24"/>
          <w:szCs w:val="24"/>
        </w:rPr>
        <w:t>Secara literal akad berasal dari bahasa arab yaitu</w:t>
      </w:r>
      <w:r w:rsidR="00347785">
        <w:rPr>
          <w:rFonts w:ascii="Times New Roman" w:hAnsi="Times New Roman" w:cs="Times New Roman"/>
          <w:bCs/>
          <w:sz w:val="24"/>
          <w:szCs w:val="24"/>
        </w:rPr>
        <w:t xml:space="preserve"> </w:t>
      </w:r>
      <w:r w:rsidR="00347785" w:rsidRPr="00347785">
        <w:rPr>
          <w:rFonts w:ascii="Times New Roman" w:eastAsia="Times New Roman" w:hAnsi="Times New Roman" w:cs="Times New Roman"/>
          <w:sz w:val="24"/>
          <w:szCs w:val="24"/>
        </w:rPr>
        <w:t>عقد</w:t>
      </w:r>
      <w:r w:rsidR="00F35A64">
        <w:rPr>
          <w:rFonts w:ascii="Times New Roman" w:eastAsia="Times New Roman" w:hAnsi="Times New Roman" w:cs="Times New Roman"/>
          <w:sz w:val="24"/>
          <w:szCs w:val="24"/>
        </w:rPr>
        <w:t>-</w:t>
      </w:r>
      <w:r w:rsidR="00347785" w:rsidRPr="00347785">
        <w:rPr>
          <w:rFonts w:ascii="Times New Roman" w:eastAsia="Times New Roman" w:hAnsi="Times New Roman" w:cs="Times New Roman"/>
          <w:sz w:val="24"/>
          <w:szCs w:val="24"/>
        </w:rPr>
        <w:t>عقد</w:t>
      </w:r>
      <w:r w:rsidR="00E572A1">
        <w:rPr>
          <w:rStyle w:val="FootnoteReference"/>
          <w:rFonts w:ascii="Times New Roman" w:eastAsia="Times New Roman" w:hAnsi="Times New Roman" w:cs="Times New Roman"/>
          <w:sz w:val="24"/>
          <w:szCs w:val="24"/>
        </w:rPr>
        <w:footnoteReference w:id="5"/>
      </w:r>
      <w:r w:rsidR="00040828">
        <w:rPr>
          <w:rFonts w:ascii="Times New Roman" w:eastAsia="Times New Roman" w:hAnsi="Times New Roman" w:cs="Times New Roman"/>
          <w:sz w:val="24"/>
          <w:szCs w:val="24"/>
        </w:rPr>
        <w:t xml:space="preserve"> </w:t>
      </w:r>
      <w:r w:rsidRPr="00D422F8">
        <w:rPr>
          <w:rFonts w:ascii="Times New Roman" w:hAnsi="Times New Roman" w:cs="Times New Roman"/>
          <w:bCs/>
          <w:sz w:val="24"/>
          <w:szCs w:val="24"/>
        </w:rPr>
        <w:t>yang berarti perjanjian atau persetujuan. Kata ini juga biasa diartikan tali yang mengikat karena akan adanya ikatan antara orang yang berakad.</w:t>
      </w:r>
      <w:r w:rsidR="00E572A1" w:rsidRPr="00D422F8">
        <w:rPr>
          <w:rFonts w:ascii="Times New Roman" w:hAnsi="Times New Roman" w:cs="Times New Roman"/>
          <w:bCs/>
          <w:sz w:val="24"/>
          <w:szCs w:val="24"/>
        </w:rPr>
        <w:t xml:space="preserve"> </w:t>
      </w:r>
      <w:r w:rsidRPr="00D422F8">
        <w:rPr>
          <w:rFonts w:ascii="Times New Roman" w:hAnsi="Times New Roman" w:cs="Times New Roman"/>
          <w:bCs/>
          <w:sz w:val="24"/>
          <w:szCs w:val="24"/>
        </w:rPr>
        <w:t>Sedangkan secara terminologi ulama fiqih, akad dapat ditinjau dari segi umum dan segi khusus. Dari segi umum, pengertian akad sama dengan pengertian akad dari segi bahasa menuut ulama Syafi’iyah, Hanafiyah, dan Hanabilah yaitu segala sesuatu yang dikerjakan oleh seseorang berdasarkan keinginannya sendiri seperti waqaf, talak, pembebasan, dan segala sesuatu yang pembentukannya membutuhkan keinginan dua orang seperti jual  beli, perwakilan, dan gadai.</w:t>
      </w:r>
      <w:r w:rsidRPr="00D422F8">
        <w:rPr>
          <w:rStyle w:val="FootnoteReference"/>
          <w:rFonts w:ascii="Times New Roman" w:hAnsi="Times New Roman" w:cs="Times New Roman"/>
          <w:bCs/>
          <w:sz w:val="24"/>
          <w:szCs w:val="24"/>
        </w:rPr>
        <w:footnoteReference w:id="6"/>
      </w:r>
      <w:r w:rsidRPr="00D422F8">
        <w:rPr>
          <w:rFonts w:ascii="Times New Roman" w:hAnsi="Times New Roman" w:cs="Times New Roman"/>
          <w:bCs/>
          <w:sz w:val="24"/>
          <w:szCs w:val="24"/>
        </w:rPr>
        <w:t xml:space="preserve"> Sedangkan dari segi khusus yang dikemukakan oleh ulama fiqih antara lain:</w:t>
      </w:r>
    </w:p>
    <w:p w:rsidR="00D422F8" w:rsidRPr="00D422F8" w:rsidRDefault="00D422F8" w:rsidP="00680814">
      <w:pPr>
        <w:pStyle w:val="ListParagraph"/>
        <w:numPr>
          <w:ilvl w:val="0"/>
          <w:numId w:val="2"/>
        </w:numPr>
        <w:spacing w:after="0" w:line="480" w:lineRule="auto"/>
        <w:ind w:left="567" w:hanging="284"/>
        <w:jc w:val="both"/>
        <w:rPr>
          <w:rFonts w:ascii="Times New Roman" w:hAnsi="Times New Roman" w:cs="Times New Roman"/>
          <w:bCs/>
          <w:sz w:val="24"/>
          <w:szCs w:val="24"/>
        </w:rPr>
      </w:pPr>
      <w:r w:rsidRPr="00D422F8">
        <w:rPr>
          <w:rFonts w:ascii="Times New Roman" w:hAnsi="Times New Roman" w:cs="Times New Roman"/>
          <w:bCs/>
          <w:sz w:val="24"/>
          <w:szCs w:val="24"/>
        </w:rPr>
        <w:t>Perikatan yang ditetapkan dengan ijab qabul berdasarkan ketentuan syara’ yang  berdampak pada objeknya.</w:t>
      </w:r>
    </w:p>
    <w:p w:rsidR="00D422F8" w:rsidRPr="00D422F8" w:rsidRDefault="00D422F8" w:rsidP="00680814">
      <w:pPr>
        <w:pStyle w:val="ListParagraph"/>
        <w:numPr>
          <w:ilvl w:val="0"/>
          <w:numId w:val="2"/>
        </w:numPr>
        <w:spacing w:after="0" w:line="480" w:lineRule="auto"/>
        <w:ind w:left="567" w:hanging="284"/>
        <w:jc w:val="both"/>
        <w:rPr>
          <w:rFonts w:ascii="Times New Roman" w:hAnsi="Times New Roman" w:cs="Times New Roman"/>
          <w:bCs/>
          <w:sz w:val="24"/>
          <w:szCs w:val="24"/>
        </w:rPr>
      </w:pPr>
      <w:r w:rsidRPr="00D422F8">
        <w:rPr>
          <w:rFonts w:ascii="Times New Roman" w:hAnsi="Times New Roman" w:cs="Times New Roman"/>
          <w:bCs/>
          <w:sz w:val="24"/>
          <w:szCs w:val="24"/>
        </w:rPr>
        <w:t>Keterkaitan ucapan antara orang yag berakad secara syara’ pada segi yang tampak dan berdampak pada objeknya.</w:t>
      </w:r>
    </w:p>
    <w:p w:rsidR="00D422F8" w:rsidRPr="00D422F8" w:rsidRDefault="00D422F8" w:rsidP="00680814">
      <w:pPr>
        <w:pStyle w:val="ListParagraph"/>
        <w:numPr>
          <w:ilvl w:val="0"/>
          <w:numId w:val="2"/>
        </w:numPr>
        <w:spacing w:after="0" w:line="480" w:lineRule="auto"/>
        <w:ind w:left="567" w:hanging="284"/>
        <w:jc w:val="both"/>
        <w:rPr>
          <w:rFonts w:ascii="Times New Roman" w:hAnsi="Times New Roman" w:cs="Times New Roman"/>
          <w:bCs/>
          <w:sz w:val="24"/>
          <w:szCs w:val="24"/>
        </w:rPr>
      </w:pPr>
      <w:r w:rsidRPr="00D422F8">
        <w:rPr>
          <w:rFonts w:ascii="Times New Roman" w:hAnsi="Times New Roman" w:cs="Times New Roman"/>
          <w:bCs/>
          <w:sz w:val="24"/>
          <w:szCs w:val="24"/>
        </w:rPr>
        <w:t>Terkumpulnya adanya serah terima atau sesuatu yang menunjukkan adanya serah terima yang disertai dengan kekuatan hukum.</w:t>
      </w:r>
    </w:p>
    <w:p w:rsidR="00D422F8" w:rsidRPr="00D422F8" w:rsidRDefault="00D422F8" w:rsidP="00680814">
      <w:pPr>
        <w:pStyle w:val="ListParagraph"/>
        <w:numPr>
          <w:ilvl w:val="0"/>
          <w:numId w:val="2"/>
        </w:numPr>
        <w:spacing w:after="0" w:line="480" w:lineRule="auto"/>
        <w:ind w:left="567" w:hanging="284"/>
        <w:jc w:val="both"/>
        <w:rPr>
          <w:rFonts w:ascii="Times New Roman" w:hAnsi="Times New Roman" w:cs="Times New Roman"/>
          <w:bCs/>
          <w:sz w:val="24"/>
          <w:szCs w:val="24"/>
        </w:rPr>
      </w:pPr>
      <w:r w:rsidRPr="00D422F8">
        <w:rPr>
          <w:rFonts w:ascii="Times New Roman" w:hAnsi="Times New Roman" w:cs="Times New Roman"/>
          <w:bCs/>
          <w:sz w:val="24"/>
          <w:szCs w:val="24"/>
        </w:rPr>
        <w:t xml:space="preserve"> Perikatan ijab qabul yang dibenarkan syara’ yang menetapkan keridhaan kedua belah pihak. </w:t>
      </w:r>
    </w:p>
    <w:p w:rsidR="00D422F8" w:rsidRPr="00D422F8" w:rsidRDefault="00D422F8" w:rsidP="00680814">
      <w:pPr>
        <w:pStyle w:val="ListParagraph"/>
        <w:numPr>
          <w:ilvl w:val="0"/>
          <w:numId w:val="2"/>
        </w:numPr>
        <w:spacing w:after="0" w:line="480" w:lineRule="auto"/>
        <w:ind w:left="567" w:hanging="284"/>
        <w:jc w:val="both"/>
        <w:rPr>
          <w:rFonts w:ascii="Times New Roman" w:hAnsi="Times New Roman" w:cs="Times New Roman"/>
          <w:bCs/>
          <w:sz w:val="24"/>
          <w:szCs w:val="24"/>
        </w:rPr>
      </w:pPr>
      <w:r w:rsidRPr="00D422F8">
        <w:rPr>
          <w:rFonts w:ascii="Times New Roman" w:hAnsi="Times New Roman" w:cs="Times New Roman"/>
          <w:bCs/>
          <w:sz w:val="24"/>
          <w:szCs w:val="24"/>
        </w:rPr>
        <w:lastRenderedPageBreak/>
        <w:t xml:space="preserve">Berkumpulnya serah terima di antara kedua belah pihak atau perkataan seseorang yang berpengaruh pada kedua belah pihak. </w:t>
      </w:r>
    </w:p>
    <w:p w:rsidR="00D422F8" w:rsidRDefault="00D422F8" w:rsidP="00680814">
      <w:pPr>
        <w:spacing w:after="0" w:line="240" w:lineRule="auto"/>
        <w:ind w:left="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Seperti yang diungkapkan oleh Syamsul Anwar memberikan pengertian tentang akad adalah pertemuan ijab dan qabul sebagai pernyataan kehendak dua pihak atau lebih untuk melahirkan suatu akibat hukum pada objeknya. </w:t>
      </w:r>
      <w:r w:rsidRPr="00D422F8">
        <w:rPr>
          <w:rStyle w:val="FootnoteReference"/>
          <w:rFonts w:ascii="Times New Roman" w:hAnsi="Times New Roman" w:cs="Times New Roman"/>
          <w:bCs/>
          <w:sz w:val="24"/>
          <w:szCs w:val="24"/>
        </w:rPr>
        <w:footnoteReference w:id="7"/>
      </w:r>
    </w:p>
    <w:p w:rsidR="008E194A" w:rsidRPr="00D422F8" w:rsidRDefault="008E194A" w:rsidP="00680814">
      <w:pPr>
        <w:spacing w:after="0" w:line="240" w:lineRule="auto"/>
        <w:ind w:left="567"/>
        <w:jc w:val="both"/>
        <w:rPr>
          <w:rFonts w:ascii="Times New Roman" w:hAnsi="Times New Roman" w:cs="Times New Roman"/>
          <w:bCs/>
          <w:sz w:val="24"/>
          <w:szCs w:val="24"/>
        </w:rPr>
      </w:pPr>
    </w:p>
    <w:p w:rsidR="00D422F8" w:rsidRPr="00D422F8" w:rsidRDefault="00D422F8" w:rsidP="00680814">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Dari pengertian tersebut bahwa akad merupakan keterkaitan atau pertemuan ijab dan qabul yang berakibat timbulnya akibat hukum. Ijab adalah penawaran yang diajukan oleh satu pihak, dan qabul adalah jawaban persetujuan yang diberikan mitra akad sebagai tanggapan terhadap penawaran pihak yang pertama. Akad tidak terjadi apabila pernyataan kehendak masing-masing pihak tidak terkait satu sama lain karena akad adalah keterkaitan kehendak kedua pihak yang tercermin dalam ijab dan qabul.</w:t>
      </w:r>
      <w:r w:rsidRPr="00D422F8">
        <w:rPr>
          <w:rStyle w:val="FootnoteReference"/>
          <w:rFonts w:ascii="Times New Roman" w:hAnsi="Times New Roman" w:cs="Times New Roman"/>
          <w:bCs/>
          <w:sz w:val="24"/>
          <w:szCs w:val="24"/>
        </w:rPr>
        <w:footnoteReference w:id="8"/>
      </w:r>
      <w:r w:rsidRPr="00D422F8">
        <w:rPr>
          <w:rFonts w:ascii="Times New Roman" w:hAnsi="Times New Roman" w:cs="Times New Roman"/>
          <w:bCs/>
          <w:sz w:val="24"/>
          <w:szCs w:val="24"/>
        </w:rPr>
        <w:t xml:space="preserve"> </w:t>
      </w:r>
    </w:p>
    <w:p w:rsidR="00D422F8" w:rsidRDefault="00D422F8" w:rsidP="00680814">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Adapun yang dimaksud akad murabahah adalah akad jual beli yaitu pihak bank syariah bertindak sebagai penjual dan nasabah sebagai pembeli harga jual dari bank adalah harga beli dari pemasok ditambah keuntungan dalam presentase tertentu bagi Bank Syariah sesuai dengan kesepakatan.</w:t>
      </w:r>
      <w:r w:rsidRPr="00D422F8">
        <w:rPr>
          <w:rStyle w:val="FootnoteReference"/>
          <w:rFonts w:ascii="Times New Roman" w:hAnsi="Times New Roman" w:cs="Times New Roman"/>
          <w:bCs/>
          <w:sz w:val="24"/>
          <w:szCs w:val="24"/>
        </w:rPr>
        <w:footnoteReference w:id="9"/>
      </w:r>
      <w:r w:rsidR="003F25A1">
        <w:rPr>
          <w:rFonts w:ascii="Times New Roman" w:hAnsi="Times New Roman" w:cs="Times New Roman"/>
          <w:bCs/>
          <w:sz w:val="24"/>
          <w:szCs w:val="24"/>
        </w:rPr>
        <w:t xml:space="preserve"> Pengertian akad secara khusus lainnya adalah perikata</w:t>
      </w:r>
      <w:r w:rsidR="00172101">
        <w:rPr>
          <w:rFonts w:ascii="Times New Roman" w:hAnsi="Times New Roman" w:cs="Times New Roman"/>
          <w:bCs/>
          <w:sz w:val="24"/>
          <w:szCs w:val="24"/>
        </w:rPr>
        <w:t>n yang ditetapkan dengan ijab-qa</w:t>
      </w:r>
      <w:r w:rsidR="003F25A1">
        <w:rPr>
          <w:rFonts w:ascii="Times New Roman" w:hAnsi="Times New Roman" w:cs="Times New Roman"/>
          <w:bCs/>
          <w:sz w:val="24"/>
          <w:szCs w:val="24"/>
        </w:rPr>
        <w:t>bul berdasarkan ketentuan syara’ yang berdampak pada objeknya.</w:t>
      </w:r>
      <w:r w:rsidR="0009746E">
        <w:rPr>
          <w:rStyle w:val="FootnoteReference"/>
          <w:rFonts w:ascii="Times New Roman" w:hAnsi="Times New Roman" w:cs="Times New Roman"/>
          <w:bCs/>
          <w:sz w:val="24"/>
          <w:szCs w:val="24"/>
        </w:rPr>
        <w:footnoteReference w:id="10"/>
      </w:r>
    </w:p>
    <w:p w:rsidR="000742B3" w:rsidRDefault="003F25A1" w:rsidP="00D82E60">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Hal terpenting bagi terjadinya akad adalah adanya ijab dan qabul</w:t>
      </w:r>
      <w:r w:rsidR="003A5158">
        <w:rPr>
          <w:rFonts w:ascii="Times New Roman" w:hAnsi="Times New Roman" w:cs="Times New Roman"/>
          <w:bCs/>
          <w:sz w:val="24"/>
          <w:szCs w:val="24"/>
        </w:rPr>
        <w:t xml:space="preserve">. Ijab qabul adalah suatu perbuatan atau pernyataan untuk menunjukkan suatu keridhaan dalam melakukam akad diantara dua orang atau lebih, sehingga terhindar dari atau keluar </w:t>
      </w:r>
      <w:r w:rsidR="003A5158">
        <w:rPr>
          <w:rFonts w:ascii="Times New Roman" w:hAnsi="Times New Roman" w:cs="Times New Roman"/>
          <w:bCs/>
          <w:sz w:val="24"/>
          <w:szCs w:val="24"/>
        </w:rPr>
        <w:lastRenderedPageBreak/>
        <w:t xml:space="preserve">dari ikatan </w:t>
      </w:r>
      <w:r w:rsidR="00253D0D">
        <w:rPr>
          <w:rFonts w:ascii="Times New Roman" w:hAnsi="Times New Roman" w:cs="Times New Roman"/>
          <w:bCs/>
          <w:sz w:val="24"/>
          <w:szCs w:val="24"/>
        </w:rPr>
        <w:t>yang tidak berdasarkan syara'. Oleh karena itu, dalam Islam tidak semua kesepakatan atau perjanjian dapat dikategorikan</w:t>
      </w:r>
      <w:r w:rsidR="00062D45">
        <w:rPr>
          <w:rFonts w:ascii="Times New Roman" w:hAnsi="Times New Roman" w:cs="Times New Roman"/>
          <w:bCs/>
          <w:sz w:val="24"/>
          <w:szCs w:val="24"/>
        </w:rPr>
        <w:t xml:space="preserve"> sebagai akad, terutama kesepakatan </w:t>
      </w:r>
      <w:r w:rsidR="003D57FB">
        <w:rPr>
          <w:rFonts w:ascii="Times New Roman" w:hAnsi="Times New Roman" w:cs="Times New Roman"/>
          <w:bCs/>
          <w:sz w:val="24"/>
          <w:szCs w:val="24"/>
        </w:rPr>
        <w:t>yang tidak didasarkan pada kerid</w:t>
      </w:r>
      <w:r w:rsidR="00062D45">
        <w:rPr>
          <w:rFonts w:ascii="Times New Roman" w:hAnsi="Times New Roman" w:cs="Times New Roman"/>
          <w:bCs/>
          <w:sz w:val="24"/>
          <w:szCs w:val="24"/>
        </w:rPr>
        <w:t>haan dan syariat Islam.</w:t>
      </w:r>
      <w:r w:rsidR="0093720B">
        <w:rPr>
          <w:rStyle w:val="FootnoteReference"/>
          <w:rFonts w:ascii="Times New Roman" w:hAnsi="Times New Roman" w:cs="Times New Roman"/>
          <w:bCs/>
          <w:sz w:val="24"/>
          <w:szCs w:val="24"/>
        </w:rPr>
        <w:footnoteReference w:id="11"/>
      </w:r>
    </w:p>
    <w:p w:rsidR="00DA466E" w:rsidRPr="00263D1C" w:rsidRDefault="00DA466E" w:rsidP="00263D1C">
      <w:pPr>
        <w:spacing w:after="0" w:line="480" w:lineRule="auto"/>
        <w:ind w:firstLine="567"/>
        <w:jc w:val="both"/>
        <w:rPr>
          <w:rFonts w:ascii="Times New Roman" w:eastAsia="Times New Roman" w:hAnsi="Times New Roman" w:cs="Times New Roman"/>
          <w:sz w:val="24"/>
          <w:szCs w:val="24"/>
        </w:rPr>
      </w:pPr>
      <w:r w:rsidRPr="006214C0">
        <w:rPr>
          <w:rFonts w:ascii="Times New Roman" w:hAnsi="Times New Roman" w:cs="Times New Roman"/>
          <w:sz w:val="24"/>
          <w:szCs w:val="24"/>
        </w:rPr>
        <w:t xml:space="preserve">Sejak awal kemunculannya dalam fiqih, kontrak murabahah nampaknya telah digunakan murni untuk tujuan dagang. </w:t>
      </w:r>
      <w:r w:rsidRPr="006214C0">
        <w:rPr>
          <w:rFonts w:ascii="Times New Roman" w:eastAsia="Times New Roman" w:hAnsi="Times New Roman" w:cs="Times New Roman"/>
          <w:i/>
          <w:iCs/>
          <w:sz w:val="24"/>
          <w:szCs w:val="24"/>
        </w:rPr>
        <w:t>Murabahah</w:t>
      </w:r>
      <w:r w:rsidRPr="006214C0">
        <w:rPr>
          <w:rFonts w:ascii="Times New Roman" w:eastAsia="Times New Roman" w:hAnsi="Times New Roman" w:cs="Times New Roman"/>
          <w:sz w:val="24"/>
          <w:szCs w:val="24"/>
        </w:rPr>
        <w:t xml:space="preserve"> adalah suatu bentuk jual beli dengan komisi, di mana si pembeli biasanya tidak dapat memperoleh barang yang dia inginkan kecuali lewat seorang perantara, atau ketika si pembeli tidak mau susah-susah mendapatkannya sendiri, sehingga ia mencari jasa seorang perantara. </w:t>
      </w:r>
      <w:r w:rsidRPr="006214C0">
        <w:rPr>
          <w:rFonts w:ascii="Times New Roman" w:eastAsia="Times New Roman" w:hAnsi="Times New Roman" w:cs="Times New Roman"/>
          <w:i/>
          <w:iCs/>
          <w:sz w:val="24"/>
          <w:szCs w:val="24"/>
        </w:rPr>
        <w:t>Murabahah</w:t>
      </w:r>
      <w:r w:rsidRPr="006214C0">
        <w:rPr>
          <w:rFonts w:ascii="Times New Roman" w:eastAsia="Times New Roman" w:hAnsi="Times New Roman" w:cs="Times New Roman"/>
          <w:sz w:val="24"/>
          <w:szCs w:val="24"/>
        </w:rPr>
        <w:t xml:space="preserve"> terlaksana antara penjual dan pembeli berdasarkan harga barang, harga asli pembelian penjual diketahui oleh pembeli dan keuntungan penjual pun diberitahukan kepada pembeli.</w:t>
      </w:r>
    </w:p>
    <w:p w:rsidR="00D422F8" w:rsidRPr="00C85E00" w:rsidRDefault="00D422F8" w:rsidP="002D420D">
      <w:pPr>
        <w:pStyle w:val="ListParagraph"/>
        <w:numPr>
          <w:ilvl w:val="0"/>
          <w:numId w:val="28"/>
        </w:numPr>
        <w:spacing w:after="0" w:line="360" w:lineRule="auto"/>
        <w:ind w:left="284" w:hanging="284"/>
        <w:jc w:val="both"/>
        <w:rPr>
          <w:rFonts w:ascii="Times New Roman" w:hAnsi="Times New Roman" w:cs="Times New Roman"/>
          <w:b/>
          <w:bCs/>
          <w:sz w:val="24"/>
          <w:szCs w:val="24"/>
        </w:rPr>
      </w:pPr>
      <w:r w:rsidRPr="00C85E00">
        <w:rPr>
          <w:rFonts w:ascii="Times New Roman" w:hAnsi="Times New Roman" w:cs="Times New Roman"/>
          <w:b/>
          <w:bCs/>
          <w:sz w:val="24"/>
          <w:szCs w:val="24"/>
        </w:rPr>
        <w:t>Syarat dan Rukun Akad</w:t>
      </w:r>
    </w:p>
    <w:p w:rsidR="00D422F8" w:rsidRPr="00D422F8" w:rsidRDefault="00D422F8" w:rsidP="00D82E60">
      <w:pPr>
        <w:pStyle w:val="ListParagraph"/>
        <w:numPr>
          <w:ilvl w:val="0"/>
          <w:numId w:val="10"/>
        </w:numPr>
        <w:spacing w:after="0" w:line="360" w:lineRule="auto"/>
        <w:ind w:left="567" w:hanging="357"/>
        <w:jc w:val="both"/>
        <w:rPr>
          <w:rFonts w:ascii="Times New Roman" w:hAnsi="Times New Roman" w:cs="Times New Roman"/>
          <w:b/>
          <w:bCs/>
          <w:sz w:val="24"/>
          <w:szCs w:val="24"/>
        </w:rPr>
      </w:pPr>
      <w:r w:rsidRPr="00D422F8">
        <w:rPr>
          <w:rFonts w:ascii="Times New Roman" w:hAnsi="Times New Roman" w:cs="Times New Roman"/>
          <w:b/>
          <w:bCs/>
          <w:sz w:val="24"/>
          <w:szCs w:val="24"/>
        </w:rPr>
        <w:t>Syarat-syarat akad</w:t>
      </w:r>
    </w:p>
    <w:p w:rsidR="00D422F8" w:rsidRPr="00D422F8" w:rsidRDefault="00D422F8" w:rsidP="00AE5A9F">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Syarat terjadinya akad adalah segala sesuatu yang disyaratkan untuk terj</w:t>
      </w:r>
      <w:r w:rsidR="001E2655">
        <w:rPr>
          <w:rFonts w:ascii="Times New Roman" w:hAnsi="Times New Roman" w:cs="Times New Roman"/>
          <w:bCs/>
          <w:sz w:val="24"/>
          <w:szCs w:val="24"/>
        </w:rPr>
        <w:t>a</w:t>
      </w:r>
      <w:r w:rsidRPr="00D422F8">
        <w:rPr>
          <w:rFonts w:ascii="Times New Roman" w:hAnsi="Times New Roman" w:cs="Times New Roman"/>
          <w:bCs/>
          <w:sz w:val="24"/>
          <w:szCs w:val="24"/>
        </w:rPr>
        <w:t>dinya akad secara syara. Jika tidak memenuhi syarat tersebut, akad menjadi batal. Syarat ini terbagi atas dua bagian yaitu sebagai berikut:</w:t>
      </w:r>
    </w:p>
    <w:p w:rsidR="00D422F8" w:rsidRPr="00D422F8" w:rsidRDefault="00D422F8" w:rsidP="00AE5A9F">
      <w:pPr>
        <w:spacing w:after="0" w:line="480" w:lineRule="auto"/>
        <w:ind w:left="567" w:hanging="283"/>
        <w:jc w:val="both"/>
        <w:rPr>
          <w:rFonts w:ascii="Times New Roman" w:hAnsi="Times New Roman" w:cs="Times New Roman"/>
          <w:bCs/>
          <w:sz w:val="24"/>
          <w:szCs w:val="24"/>
        </w:rPr>
      </w:pPr>
      <w:r w:rsidRPr="00D422F8">
        <w:rPr>
          <w:rFonts w:ascii="Times New Roman" w:hAnsi="Times New Roman" w:cs="Times New Roman"/>
          <w:bCs/>
          <w:sz w:val="24"/>
          <w:szCs w:val="24"/>
        </w:rPr>
        <w:t>1). Syarat obyek akad, yakni syarat-syarat yang berkaitan dengan obyek akad. Obyek akad bermacam-macam, sesuai dengan bentuknya. Dalam akad jual beli, obyeknya adalah barang yang diperju</w:t>
      </w:r>
      <w:r w:rsidR="004F22D8">
        <w:rPr>
          <w:rFonts w:ascii="Times New Roman" w:hAnsi="Times New Roman" w:cs="Times New Roman"/>
          <w:bCs/>
          <w:sz w:val="24"/>
          <w:szCs w:val="24"/>
        </w:rPr>
        <w:t>a</w:t>
      </w:r>
      <w:r w:rsidRPr="00D422F8">
        <w:rPr>
          <w:rFonts w:ascii="Times New Roman" w:hAnsi="Times New Roman" w:cs="Times New Roman"/>
          <w:bCs/>
          <w:sz w:val="24"/>
          <w:szCs w:val="24"/>
        </w:rPr>
        <w:t xml:space="preserve">lbelikan dan harganya. Dalam akad gadai </w:t>
      </w:r>
      <w:r w:rsidRPr="00D422F8">
        <w:rPr>
          <w:rFonts w:ascii="Times New Roman" w:hAnsi="Times New Roman" w:cs="Times New Roman"/>
          <w:bCs/>
          <w:sz w:val="24"/>
          <w:szCs w:val="24"/>
        </w:rPr>
        <w:lastRenderedPageBreak/>
        <w:t>obyeknya adalah barang gadai dan utang yang diperolehnya, dan lain sebagainya.</w:t>
      </w:r>
      <w:r w:rsidRPr="00D422F8">
        <w:rPr>
          <w:rStyle w:val="FootnoteReference"/>
          <w:rFonts w:ascii="Times New Roman" w:hAnsi="Times New Roman" w:cs="Times New Roman"/>
          <w:bCs/>
          <w:sz w:val="24"/>
          <w:szCs w:val="24"/>
        </w:rPr>
        <w:footnoteReference w:id="12"/>
      </w:r>
    </w:p>
    <w:p w:rsidR="00D422F8" w:rsidRPr="00D422F8" w:rsidRDefault="00D422F8" w:rsidP="00AE5A9F">
      <w:pPr>
        <w:spacing w:after="0" w:line="480" w:lineRule="auto"/>
        <w:ind w:left="567" w:hanging="283"/>
        <w:jc w:val="both"/>
        <w:rPr>
          <w:rFonts w:ascii="Times New Roman" w:hAnsi="Times New Roman" w:cs="Times New Roman"/>
          <w:bCs/>
          <w:sz w:val="24"/>
          <w:szCs w:val="24"/>
        </w:rPr>
      </w:pPr>
      <w:r w:rsidRPr="00D422F8">
        <w:rPr>
          <w:rFonts w:ascii="Times New Roman" w:hAnsi="Times New Roman" w:cs="Times New Roman"/>
          <w:bCs/>
          <w:sz w:val="24"/>
          <w:szCs w:val="24"/>
        </w:rPr>
        <w:t>2). Syarat subyek akad, yakni syarat-syarat berkaitan dengan subyek akad. Dalam hal ini, subyek akad harus  sudah aqil (ber</w:t>
      </w:r>
      <w:r w:rsidR="00D73E2A">
        <w:rPr>
          <w:rFonts w:ascii="Times New Roman" w:hAnsi="Times New Roman" w:cs="Times New Roman"/>
          <w:bCs/>
          <w:sz w:val="24"/>
          <w:szCs w:val="24"/>
        </w:rPr>
        <w:t>a</w:t>
      </w:r>
      <w:r w:rsidRPr="00D422F8">
        <w:rPr>
          <w:rFonts w:ascii="Times New Roman" w:hAnsi="Times New Roman" w:cs="Times New Roman"/>
          <w:bCs/>
          <w:sz w:val="24"/>
          <w:szCs w:val="24"/>
        </w:rPr>
        <w:t xml:space="preserve">kal), </w:t>
      </w:r>
      <w:r w:rsidRPr="00D422F8">
        <w:rPr>
          <w:rFonts w:ascii="Times New Roman" w:hAnsi="Times New Roman" w:cs="Times New Roman"/>
          <w:bCs/>
          <w:i/>
          <w:sz w:val="24"/>
          <w:szCs w:val="24"/>
        </w:rPr>
        <w:t>tamyiz</w:t>
      </w:r>
      <w:r w:rsidRPr="00D422F8">
        <w:rPr>
          <w:rFonts w:ascii="Times New Roman" w:hAnsi="Times New Roman" w:cs="Times New Roman"/>
          <w:bCs/>
          <w:sz w:val="24"/>
          <w:szCs w:val="24"/>
        </w:rPr>
        <w:t xml:space="preserve"> (dapat membedakan), </w:t>
      </w:r>
      <w:r w:rsidRPr="00D422F8">
        <w:rPr>
          <w:rFonts w:ascii="Times New Roman" w:hAnsi="Times New Roman" w:cs="Times New Roman"/>
          <w:bCs/>
          <w:i/>
          <w:sz w:val="24"/>
          <w:szCs w:val="24"/>
        </w:rPr>
        <w:t>mukhtar</w:t>
      </w:r>
      <w:r w:rsidRPr="00D422F8">
        <w:rPr>
          <w:rFonts w:ascii="Times New Roman" w:hAnsi="Times New Roman" w:cs="Times New Roman"/>
          <w:bCs/>
          <w:sz w:val="24"/>
          <w:szCs w:val="24"/>
        </w:rPr>
        <w:t xml:space="preserve"> (bebas dari paksaan). Selain itu, berkaitan dengan orang yang </w:t>
      </w:r>
      <w:r w:rsidRPr="00D422F8">
        <w:rPr>
          <w:rFonts w:ascii="Times New Roman" w:hAnsi="Times New Roman" w:cs="Times New Roman"/>
          <w:bCs/>
          <w:sz w:val="24"/>
          <w:szCs w:val="24"/>
          <w:lang w:val="id-ID"/>
        </w:rPr>
        <w:t>berakad</w:t>
      </w:r>
      <w:r w:rsidRPr="00D422F8">
        <w:rPr>
          <w:rFonts w:ascii="Times New Roman" w:hAnsi="Times New Roman" w:cs="Times New Roman"/>
          <w:bCs/>
          <w:sz w:val="24"/>
          <w:szCs w:val="24"/>
        </w:rPr>
        <w:t>, ada tiga hal yang harus diperhatikan yaitu:</w:t>
      </w:r>
    </w:p>
    <w:p w:rsidR="00D422F8" w:rsidRPr="00D422F8" w:rsidRDefault="00D422F8" w:rsidP="00AE5A9F">
      <w:pPr>
        <w:pStyle w:val="ListParagraph"/>
        <w:numPr>
          <w:ilvl w:val="0"/>
          <w:numId w:val="11"/>
        </w:numPr>
        <w:spacing w:after="0" w:line="480" w:lineRule="auto"/>
        <w:ind w:left="851" w:hanging="357"/>
        <w:jc w:val="both"/>
        <w:rPr>
          <w:rFonts w:ascii="Times New Roman" w:hAnsi="Times New Roman" w:cs="Times New Roman"/>
          <w:bCs/>
          <w:sz w:val="24"/>
          <w:szCs w:val="24"/>
        </w:rPr>
      </w:pPr>
      <w:r w:rsidRPr="00D422F8">
        <w:rPr>
          <w:rFonts w:ascii="Times New Roman" w:hAnsi="Times New Roman" w:cs="Times New Roman"/>
          <w:bCs/>
          <w:sz w:val="24"/>
          <w:szCs w:val="24"/>
          <w:lang w:val="id-ID"/>
        </w:rPr>
        <w:t>Kecakapan</w:t>
      </w:r>
      <w:r w:rsidRPr="00D422F8">
        <w:rPr>
          <w:rFonts w:ascii="Times New Roman" w:hAnsi="Times New Roman" w:cs="Times New Roman"/>
          <w:bCs/>
          <w:sz w:val="24"/>
          <w:szCs w:val="24"/>
        </w:rPr>
        <w:t xml:space="preserve"> (</w:t>
      </w:r>
      <w:r w:rsidRPr="00D422F8">
        <w:rPr>
          <w:rFonts w:ascii="Times New Roman" w:hAnsi="Times New Roman" w:cs="Times New Roman"/>
          <w:bCs/>
          <w:i/>
          <w:sz w:val="24"/>
          <w:szCs w:val="24"/>
        </w:rPr>
        <w:t>ahliyah</w:t>
      </w:r>
      <w:r w:rsidRPr="00D422F8">
        <w:rPr>
          <w:rFonts w:ascii="Times New Roman" w:hAnsi="Times New Roman" w:cs="Times New Roman"/>
          <w:bCs/>
          <w:sz w:val="24"/>
          <w:szCs w:val="24"/>
        </w:rPr>
        <w:t>), adalah kecakapan seseorang untuk memiliki hak (</w:t>
      </w:r>
      <w:r w:rsidRPr="00D422F8">
        <w:rPr>
          <w:rFonts w:ascii="Times New Roman" w:hAnsi="Times New Roman" w:cs="Times New Roman"/>
          <w:bCs/>
          <w:i/>
          <w:sz w:val="24"/>
          <w:szCs w:val="24"/>
        </w:rPr>
        <w:t>ahliyatul wujub</w:t>
      </w:r>
      <w:r w:rsidRPr="00D422F8">
        <w:rPr>
          <w:rFonts w:ascii="Times New Roman" w:hAnsi="Times New Roman" w:cs="Times New Roman"/>
          <w:bCs/>
          <w:sz w:val="24"/>
          <w:szCs w:val="24"/>
        </w:rPr>
        <w:t xml:space="preserve">) dan dikenai kewajiban atasnya dan kecakapan melakukan </w:t>
      </w:r>
      <w:r w:rsidRPr="00D422F8">
        <w:rPr>
          <w:rFonts w:ascii="Times New Roman" w:hAnsi="Times New Roman" w:cs="Times New Roman"/>
          <w:bCs/>
          <w:i/>
          <w:sz w:val="24"/>
          <w:szCs w:val="24"/>
        </w:rPr>
        <w:t>tasarruf</w:t>
      </w:r>
      <w:r w:rsidRPr="00D422F8">
        <w:rPr>
          <w:rFonts w:ascii="Times New Roman" w:hAnsi="Times New Roman" w:cs="Times New Roman"/>
          <w:bCs/>
          <w:sz w:val="24"/>
          <w:szCs w:val="24"/>
        </w:rPr>
        <w:t xml:space="preserve"> (</w:t>
      </w:r>
      <w:r w:rsidRPr="00D422F8">
        <w:rPr>
          <w:rFonts w:ascii="Times New Roman" w:hAnsi="Times New Roman" w:cs="Times New Roman"/>
          <w:bCs/>
          <w:i/>
          <w:sz w:val="24"/>
          <w:szCs w:val="24"/>
        </w:rPr>
        <w:t>ahliyatul ada</w:t>
      </w:r>
      <w:r w:rsidRPr="00D422F8">
        <w:rPr>
          <w:rFonts w:ascii="Times New Roman" w:hAnsi="Times New Roman" w:cs="Times New Roman"/>
          <w:bCs/>
          <w:sz w:val="24"/>
          <w:szCs w:val="24"/>
        </w:rPr>
        <w:t>).</w:t>
      </w:r>
    </w:p>
    <w:p w:rsidR="00D422F8" w:rsidRPr="00D422F8" w:rsidRDefault="00D422F8" w:rsidP="00710ED2">
      <w:pPr>
        <w:pStyle w:val="ListParagraph"/>
        <w:numPr>
          <w:ilvl w:val="0"/>
          <w:numId w:val="11"/>
        </w:numPr>
        <w:spacing w:after="0" w:line="480" w:lineRule="auto"/>
        <w:ind w:left="850" w:hanging="357"/>
        <w:jc w:val="both"/>
        <w:rPr>
          <w:rFonts w:ascii="Times New Roman" w:hAnsi="Times New Roman" w:cs="Times New Roman"/>
          <w:bCs/>
          <w:sz w:val="24"/>
          <w:szCs w:val="24"/>
        </w:rPr>
      </w:pPr>
      <w:r w:rsidRPr="00D422F8">
        <w:rPr>
          <w:rFonts w:ascii="Times New Roman" w:hAnsi="Times New Roman" w:cs="Times New Roman"/>
          <w:bCs/>
          <w:sz w:val="24"/>
          <w:szCs w:val="24"/>
          <w:lang w:val="id-ID"/>
        </w:rPr>
        <w:t>Kewenangan</w:t>
      </w:r>
      <w:r w:rsidRPr="00D422F8">
        <w:rPr>
          <w:rFonts w:ascii="Times New Roman" w:hAnsi="Times New Roman" w:cs="Times New Roman"/>
          <w:bCs/>
          <w:sz w:val="24"/>
          <w:szCs w:val="24"/>
        </w:rPr>
        <w:t xml:space="preserve"> (</w:t>
      </w:r>
      <w:r w:rsidRPr="00D422F8">
        <w:rPr>
          <w:rFonts w:ascii="Times New Roman" w:hAnsi="Times New Roman" w:cs="Times New Roman"/>
          <w:bCs/>
          <w:i/>
          <w:sz w:val="24"/>
          <w:szCs w:val="24"/>
        </w:rPr>
        <w:t>wilayah</w:t>
      </w:r>
      <w:r w:rsidRPr="00D422F8">
        <w:rPr>
          <w:rFonts w:ascii="Times New Roman" w:hAnsi="Times New Roman" w:cs="Times New Roman"/>
          <w:bCs/>
          <w:sz w:val="24"/>
          <w:szCs w:val="24"/>
        </w:rPr>
        <w:t xml:space="preserve">), adalah kekuasan </w:t>
      </w:r>
      <w:r w:rsidR="00EF20E1">
        <w:rPr>
          <w:rFonts w:ascii="Times New Roman" w:hAnsi="Times New Roman" w:cs="Times New Roman"/>
          <w:bCs/>
          <w:sz w:val="24"/>
          <w:szCs w:val="24"/>
        </w:rPr>
        <w:t>hukum yang pemiliknya dapat bertas</w:t>
      </w:r>
      <w:r w:rsidRPr="00D422F8">
        <w:rPr>
          <w:rFonts w:ascii="Times New Roman" w:hAnsi="Times New Roman" w:cs="Times New Roman"/>
          <w:bCs/>
          <w:sz w:val="24"/>
          <w:szCs w:val="24"/>
        </w:rPr>
        <w:t>arruf dan melakukan akad dan menunaikan segala akibat hukum yang ditimbulkan.</w:t>
      </w:r>
    </w:p>
    <w:p w:rsidR="00D422F8" w:rsidRPr="00D422F8" w:rsidRDefault="00D422F8" w:rsidP="00710ED2">
      <w:pPr>
        <w:pStyle w:val="ListParagraph"/>
        <w:numPr>
          <w:ilvl w:val="0"/>
          <w:numId w:val="11"/>
        </w:numPr>
        <w:spacing w:after="0" w:line="480" w:lineRule="auto"/>
        <w:ind w:left="850" w:hanging="357"/>
        <w:jc w:val="both"/>
        <w:rPr>
          <w:rFonts w:ascii="Times New Roman" w:hAnsi="Times New Roman" w:cs="Times New Roman"/>
          <w:bCs/>
          <w:sz w:val="24"/>
          <w:szCs w:val="24"/>
        </w:rPr>
      </w:pPr>
      <w:r w:rsidRPr="00D422F8">
        <w:rPr>
          <w:rFonts w:ascii="Times New Roman" w:hAnsi="Times New Roman" w:cs="Times New Roman"/>
          <w:bCs/>
          <w:sz w:val="24"/>
          <w:szCs w:val="24"/>
        </w:rPr>
        <w:t>Perwakilan (</w:t>
      </w:r>
      <w:r w:rsidRPr="00D422F8">
        <w:rPr>
          <w:rFonts w:ascii="Times New Roman" w:hAnsi="Times New Roman" w:cs="Times New Roman"/>
          <w:bCs/>
          <w:i/>
          <w:sz w:val="24"/>
          <w:szCs w:val="24"/>
        </w:rPr>
        <w:t>wakalah</w:t>
      </w:r>
      <w:r w:rsidRPr="00D422F8">
        <w:rPr>
          <w:rFonts w:ascii="Times New Roman" w:hAnsi="Times New Roman" w:cs="Times New Roman"/>
          <w:bCs/>
          <w:sz w:val="24"/>
          <w:szCs w:val="24"/>
        </w:rPr>
        <w:t xml:space="preserve">) adalah pengalihan kewenagan perihal harta dan perbuatan tertentu dari seseorang kepada orang lain untuk mengambil tindakan tertentu dalam hidupnya. </w:t>
      </w:r>
      <w:r w:rsidRPr="00D422F8">
        <w:rPr>
          <w:rStyle w:val="FootnoteReference"/>
          <w:rFonts w:ascii="Times New Roman" w:hAnsi="Times New Roman" w:cs="Times New Roman"/>
          <w:bCs/>
          <w:sz w:val="24"/>
          <w:szCs w:val="24"/>
        </w:rPr>
        <w:footnoteReference w:id="13"/>
      </w:r>
    </w:p>
    <w:p w:rsidR="00D422F8" w:rsidRPr="00D422F8" w:rsidRDefault="00D422F8" w:rsidP="007574C5">
      <w:pPr>
        <w:spacing w:after="0" w:line="360" w:lineRule="auto"/>
        <w:jc w:val="both"/>
        <w:rPr>
          <w:rFonts w:ascii="Times New Roman" w:hAnsi="Times New Roman" w:cs="Times New Roman"/>
          <w:b/>
          <w:bCs/>
          <w:sz w:val="24"/>
          <w:szCs w:val="24"/>
        </w:rPr>
      </w:pPr>
      <w:r w:rsidRPr="00D422F8">
        <w:rPr>
          <w:rFonts w:ascii="Times New Roman" w:hAnsi="Times New Roman" w:cs="Times New Roman"/>
          <w:b/>
          <w:bCs/>
          <w:sz w:val="24"/>
          <w:szCs w:val="24"/>
        </w:rPr>
        <w:t>b. Rukun-rukun Akad</w:t>
      </w:r>
    </w:p>
    <w:p w:rsidR="00D422F8" w:rsidRPr="00D422F8" w:rsidRDefault="00D422F8" w:rsidP="00815931">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Rukun-rukun akad sebagai berikut:</w:t>
      </w:r>
    </w:p>
    <w:p w:rsidR="00D422F8" w:rsidRPr="00ED491F" w:rsidRDefault="00D422F8" w:rsidP="00815931">
      <w:pPr>
        <w:pStyle w:val="ListParagraph"/>
        <w:numPr>
          <w:ilvl w:val="0"/>
          <w:numId w:val="30"/>
        </w:numPr>
        <w:spacing w:after="0" w:line="480" w:lineRule="auto"/>
        <w:jc w:val="both"/>
        <w:rPr>
          <w:rFonts w:ascii="Times New Roman" w:hAnsi="Times New Roman" w:cs="Times New Roman"/>
          <w:bCs/>
          <w:sz w:val="24"/>
          <w:szCs w:val="24"/>
        </w:rPr>
      </w:pPr>
      <w:r w:rsidRPr="00ED491F">
        <w:rPr>
          <w:rFonts w:ascii="Times New Roman" w:hAnsi="Times New Roman" w:cs="Times New Roman"/>
          <w:bCs/>
          <w:sz w:val="24"/>
          <w:szCs w:val="24"/>
        </w:rPr>
        <w:t>Orang yang berakad (</w:t>
      </w:r>
      <w:r w:rsidRPr="00ED491F">
        <w:rPr>
          <w:rFonts w:ascii="Times New Roman" w:hAnsi="Times New Roman" w:cs="Times New Roman"/>
          <w:bCs/>
          <w:i/>
          <w:sz w:val="24"/>
          <w:szCs w:val="24"/>
        </w:rPr>
        <w:t>aqaid</w:t>
      </w:r>
      <w:r w:rsidRPr="00ED491F">
        <w:rPr>
          <w:rFonts w:ascii="Times New Roman" w:hAnsi="Times New Roman" w:cs="Times New Roman"/>
          <w:bCs/>
          <w:sz w:val="24"/>
          <w:szCs w:val="24"/>
        </w:rPr>
        <w:t>), contoh: penjual dan pembeli</w:t>
      </w:r>
    </w:p>
    <w:p w:rsidR="00ED491F" w:rsidRDefault="00D422F8" w:rsidP="00815931">
      <w:pPr>
        <w:spacing w:after="0" w:line="480" w:lineRule="auto"/>
        <w:ind w:firstLine="720"/>
        <w:jc w:val="both"/>
        <w:rPr>
          <w:rFonts w:ascii="Times New Roman" w:hAnsi="Times New Roman" w:cs="Times New Roman"/>
          <w:bCs/>
          <w:sz w:val="24"/>
          <w:szCs w:val="24"/>
        </w:rPr>
      </w:pPr>
      <w:r w:rsidRPr="00D422F8">
        <w:rPr>
          <w:rFonts w:ascii="Times New Roman" w:hAnsi="Times New Roman" w:cs="Times New Roman"/>
          <w:bCs/>
          <w:i/>
          <w:sz w:val="24"/>
          <w:szCs w:val="24"/>
        </w:rPr>
        <w:t xml:space="preserve">Al-aqid </w:t>
      </w:r>
      <w:r w:rsidRPr="00D422F8">
        <w:rPr>
          <w:rFonts w:ascii="Times New Roman" w:hAnsi="Times New Roman" w:cs="Times New Roman"/>
          <w:bCs/>
          <w:sz w:val="24"/>
          <w:szCs w:val="24"/>
        </w:rPr>
        <w:t>adalah orang yang melakukan akad. Keberadaannya sangat penting karena tidak akan pernah terjadi akad manakala tidak ada aqaid.</w:t>
      </w:r>
    </w:p>
    <w:p w:rsidR="00D422F8" w:rsidRPr="00ED491F" w:rsidRDefault="00D422F8" w:rsidP="00815931">
      <w:pPr>
        <w:pStyle w:val="ListParagraph"/>
        <w:numPr>
          <w:ilvl w:val="0"/>
          <w:numId w:val="30"/>
        </w:numPr>
        <w:spacing w:after="0" w:line="480" w:lineRule="auto"/>
        <w:jc w:val="both"/>
        <w:rPr>
          <w:rFonts w:ascii="Times New Roman" w:hAnsi="Times New Roman" w:cs="Times New Roman"/>
          <w:bCs/>
          <w:sz w:val="24"/>
          <w:szCs w:val="24"/>
        </w:rPr>
      </w:pPr>
      <w:r w:rsidRPr="00ED491F">
        <w:rPr>
          <w:rFonts w:ascii="Times New Roman" w:hAnsi="Times New Roman" w:cs="Times New Roman"/>
          <w:bCs/>
          <w:i/>
          <w:sz w:val="24"/>
          <w:szCs w:val="24"/>
        </w:rPr>
        <w:lastRenderedPageBreak/>
        <w:t>Sesuatu</w:t>
      </w:r>
      <w:r w:rsidRPr="00ED491F">
        <w:rPr>
          <w:rFonts w:ascii="Times New Roman" w:hAnsi="Times New Roman" w:cs="Times New Roman"/>
          <w:bCs/>
          <w:sz w:val="24"/>
          <w:szCs w:val="24"/>
        </w:rPr>
        <w:t xml:space="preserve"> yang diakadkan(</w:t>
      </w:r>
      <w:r w:rsidRPr="00ED491F">
        <w:rPr>
          <w:rFonts w:ascii="Times New Roman" w:hAnsi="Times New Roman" w:cs="Times New Roman"/>
          <w:bCs/>
          <w:i/>
          <w:sz w:val="24"/>
          <w:szCs w:val="24"/>
        </w:rPr>
        <w:t>ma’qud alaih</w:t>
      </w:r>
      <w:r w:rsidRPr="00ED491F">
        <w:rPr>
          <w:rFonts w:ascii="Times New Roman" w:hAnsi="Times New Roman" w:cs="Times New Roman"/>
          <w:bCs/>
          <w:sz w:val="24"/>
          <w:szCs w:val="24"/>
        </w:rPr>
        <w:t>), contoh: harga atau barang</w:t>
      </w:r>
    </w:p>
    <w:p w:rsidR="00D422F8" w:rsidRPr="00D422F8" w:rsidRDefault="00D422F8" w:rsidP="00815931">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i/>
          <w:sz w:val="24"/>
          <w:szCs w:val="24"/>
        </w:rPr>
        <w:t>Al-Ma’qud Alaih</w:t>
      </w:r>
      <w:r w:rsidRPr="00D422F8">
        <w:rPr>
          <w:rFonts w:ascii="Times New Roman" w:hAnsi="Times New Roman" w:cs="Times New Roman"/>
          <w:bCs/>
          <w:sz w:val="24"/>
          <w:szCs w:val="24"/>
        </w:rPr>
        <w:t xml:space="preserve"> adalah objek akad atau benda-benda yang dijadikan akad yang bentuknya tampak dan membekas. Barang tersebut dapat berbentuk harta benda, seperti barang dagangan, benda bukan harta seperti dalam akad pernikahan, dapat pula berbentuk suatu kemanfaatan seperti dalam masalah upah-mengupah dan lain-lain.</w:t>
      </w:r>
      <w:r w:rsidRPr="00D422F8">
        <w:rPr>
          <w:rStyle w:val="FootnoteReference"/>
          <w:rFonts w:ascii="Times New Roman" w:hAnsi="Times New Roman" w:cs="Times New Roman"/>
          <w:bCs/>
          <w:sz w:val="24"/>
          <w:szCs w:val="24"/>
        </w:rPr>
        <w:footnoteReference w:id="14"/>
      </w:r>
    </w:p>
    <w:p w:rsidR="00112EF2" w:rsidRDefault="00D422F8" w:rsidP="00112EF2">
      <w:pPr>
        <w:pStyle w:val="ListParagraph"/>
        <w:numPr>
          <w:ilvl w:val="0"/>
          <w:numId w:val="30"/>
        </w:numPr>
        <w:spacing w:after="0" w:line="480" w:lineRule="auto"/>
        <w:jc w:val="both"/>
        <w:rPr>
          <w:rFonts w:ascii="Times New Roman" w:hAnsi="Times New Roman" w:cs="Times New Roman"/>
          <w:bCs/>
          <w:sz w:val="24"/>
          <w:szCs w:val="24"/>
        </w:rPr>
      </w:pPr>
      <w:r w:rsidRPr="000D06DF">
        <w:rPr>
          <w:rFonts w:ascii="Times New Roman" w:hAnsi="Times New Roman" w:cs="Times New Roman"/>
          <w:bCs/>
          <w:sz w:val="24"/>
          <w:szCs w:val="24"/>
        </w:rPr>
        <w:t>Shighat, yaitu ijab dan qabul</w:t>
      </w:r>
    </w:p>
    <w:p w:rsidR="00D422F8" w:rsidRPr="00112EF2" w:rsidRDefault="00D422F8" w:rsidP="00E54CB3">
      <w:pPr>
        <w:spacing w:after="0" w:line="480" w:lineRule="auto"/>
        <w:ind w:firstLine="567"/>
        <w:jc w:val="both"/>
        <w:rPr>
          <w:rFonts w:ascii="Times New Roman" w:hAnsi="Times New Roman" w:cs="Times New Roman"/>
          <w:bCs/>
          <w:sz w:val="24"/>
          <w:szCs w:val="24"/>
        </w:rPr>
      </w:pPr>
      <w:r w:rsidRPr="00112EF2">
        <w:rPr>
          <w:rFonts w:ascii="Times New Roman" w:hAnsi="Times New Roman" w:cs="Times New Roman"/>
          <w:bCs/>
          <w:sz w:val="24"/>
          <w:szCs w:val="24"/>
        </w:rPr>
        <w:t>Shighat akad adalah sesuatu yang didasarkan dari dua belah pihak yang berakad, yang menunjukkan atas apa yang ada di hati keduanya tentang terjadinya suatu akad.</w:t>
      </w:r>
      <w:r w:rsidRPr="00D422F8">
        <w:rPr>
          <w:rStyle w:val="FootnoteReference"/>
          <w:rFonts w:ascii="Times New Roman" w:hAnsi="Times New Roman" w:cs="Times New Roman"/>
          <w:bCs/>
          <w:sz w:val="24"/>
          <w:szCs w:val="24"/>
        </w:rPr>
        <w:footnoteReference w:id="15"/>
      </w:r>
    </w:p>
    <w:p w:rsidR="00D422F8" w:rsidRPr="00D422F8" w:rsidRDefault="00D422F8" w:rsidP="00C85E00">
      <w:pPr>
        <w:pStyle w:val="ListParagraph"/>
        <w:numPr>
          <w:ilvl w:val="0"/>
          <w:numId w:val="28"/>
        </w:numPr>
        <w:spacing w:after="0" w:line="360" w:lineRule="auto"/>
        <w:ind w:left="284" w:hanging="284"/>
        <w:jc w:val="both"/>
        <w:rPr>
          <w:rFonts w:ascii="Times New Roman" w:hAnsi="Times New Roman" w:cs="Times New Roman"/>
          <w:b/>
          <w:bCs/>
          <w:sz w:val="24"/>
          <w:szCs w:val="24"/>
        </w:rPr>
      </w:pPr>
      <w:r w:rsidRPr="00D422F8">
        <w:rPr>
          <w:rFonts w:ascii="Times New Roman" w:hAnsi="Times New Roman" w:cs="Times New Roman"/>
          <w:b/>
          <w:bCs/>
          <w:sz w:val="24"/>
          <w:szCs w:val="24"/>
        </w:rPr>
        <w:t>Macam-macam Akad</w:t>
      </w:r>
    </w:p>
    <w:p w:rsidR="00D422F8" w:rsidRPr="00D422F8" w:rsidRDefault="00D422F8" w:rsidP="00377C80">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Dalam hal pembagian akad ini, ada beberapa macam akad yang didasarkan atas sudut pandang masing-masing, yaitu:</w:t>
      </w:r>
    </w:p>
    <w:p w:rsidR="00D422F8" w:rsidRPr="0046430E" w:rsidRDefault="00D422F8" w:rsidP="0046430E">
      <w:pPr>
        <w:pStyle w:val="ListParagraph"/>
        <w:numPr>
          <w:ilvl w:val="0"/>
          <w:numId w:val="12"/>
        </w:numPr>
        <w:spacing w:after="0" w:line="480" w:lineRule="auto"/>
        <w:jc w:val="both"/>
        <w:rPr>
          <w:rFonts w:ascii="Times New Roman" w:hAnsi="Times New Roman" w:cs="Times New Roman"/>
          <w:bCs/>
          <w:sz w:val="24"/>
          <w:szCs w:val="24"/>
        </w:rPr>
      </w:pPr>
      <w:r w:rsidRPr="0046430E">
        <w:rPr>
          <w:rFonts w:ascii="Times New Roman" w:hAnsi="Times New Roman" w:cs="Times New Roman"/>
          <w:bCs/>
          <w:i/>
          <w:sz w:val="24"/>
          <w:szCs w:val="24"/>
          <w:lang w:val="id-ID"/>
        </w:rPr>
        <w:t>Aqad</w:t>
      </w:r>
      <w:r w:rsidRPr="0046430E">
        <w:rPr>
          <w:rFonts w:ascii="Times New Roman" w:hAnsi="Times New Roman" w:cs="Times New Roman"/>
          <w:bCs/>
          <w:sz w:val="24"/>
          <w:szCs w:val="24"/>
        </w:rPr>
        <w:t xml:space="preserve"> </w:t>
      </w:r>
      <w:r w:rsidRPr="0046430E">
        <w:rPr>
          <w:rFonts w:ascii="Times New Roman" w:hAnsi="Times New Roman" w:cs="Times New Roman"/>
          <w:bCs/>
          <w:i/>
          <w:sz w:val="24"/>
          <w:szCs w:val="24"/>
        </w:rPr>
        <w:t>Munjiz</w:t>
      </w:r>
      <w:r w:rsidRPr="0046430E">
        <w:rPr>
          <w:rFonts w:ascii="Times New Roman" w:hAnsi="Times New Roman" w:cs="Times New Roman"/>
          <w:bCs/>
          <w:sz w:val="24"/>
          <w:szCs w:val="24"/>
        </w:rPr>
        <w:t xml:space="preserve"> yaitu akad yang dilaksanakan langsung pada waktu selesainya akad. Pernyataan akad yang diikuti dengan pelaksanaan akad ialah pernyataan yang tidak disertai dengan syarat-syarat dan tidak pula ditentukan waktu pelaksanaan setelah ada akad.</w:t>
      </w:r>
    </w:p>
    <w:p w:rsidR="00D422F8" w:rsidRPr="00D422F8" w:rsidRDefault="00D422F8" w:rsidP="0046430E">
      <w:pPr>
        <w:pStyle w:val="ListParagraph"/>
        <w:numPr>
          <w:ilvl w:val="0"/>
          <w:numId w:val="12"/>
        </w:numPr>
        <w:spacing w:after="0" w:line="480" w:lineRule="auto"/>
        <w:jc w:val="both"/>
        <w:rPr>
          <w:rFonts w:ascii="Times New Roman" w:hAnsi="Times New Roman" w:cs="Times New Roman"/>
          <w:bCs/>
          <w:sz w:val="24"/>
          <w:szCs w:val="24"/>
        </w:rPr>
      </w:pPr>
      <w:r w:rsidRPr="00D422F8">
        <w:rPr>
          <w:rFonts w:ascii="Times New Roman" w:hAnsi="Times New Roman" w:cs="Times New Roman"/>
          <w:bCs/>
          <w:i/>
          <w:sz w:val="24"/>
          <w:szCs w:val="24"/>
        </w:rPr>
        <w:t>Aqad mu’alaq</w:t>
      </w:r>
      <w:r w:rsidRPr="00D422F8">
        <w:rPr>
          <w:rFonts w:ascii="Times New Roman" w:hAnsi="Times New Roman" w:cs="Times New Roman"/>
          <w:bCs/>
          <w:sz w:val="24"/>
          <w:szCs w:val="24"/>
        </w:rPr>
        <w:t xml:space="preserve"> ialah akad yang di dalam pelaksanaannya terdapat syarat-syarat yang telah ditentukan dalam akad, misalnya penentuan penyerahan barang-barang yang diakadkan setelah adanya pembayaran. </w:t>
      </w:r>
    </w:p>
    <w:p w:rsidR="008A22C0" w:rsidRPr="00AC0731" w:rsidRDefault="00D422F8" w:rsidP="008A22C0">
      <w:pPr>
        <w:pStyle w:val="ListParagraph"/>
        <w:numPr>
          <w:ilvl w:val="0"/>
          <w:numId w:val="12"/>
        </w:numPr>
        <w:spacing w:after="0" w:line="480" w:lineRule="auto"/>
        <w:jc w:val="both"/>
        <w:rPr>
          <w:rFonts w:ascii="Times New Roman" w:hAnsi="Times New Roman" w:cs="Times New Roman"/>
          <w:bCs/>
          <w:sz w:val="24"/>
          <w:szCs w:val="24"/>
        </w:rPr>
      </w:pPr>
      <w:r w:rsidRPr="00D422F8">
        <w:rPr>
          <w:rFonts w:ascii="Times New Roman" w:hAnsi="Times New Roman" w:cs="Times New Roman"/>
          <w:bCs/>
          <w:i/>
          <w:sz w:val="24"/>
          <w:szCs w:val="24"/>
        </w:rPr>
        <w:lastRenderedPageBreak/>
        <w:t>Aqad Mudhaf</w:t>
      </w:r>
      <w:r w:rsidRPr="00D422F8">
        <w:rPr>
          <w:rFonts w:ascii="Times New Roman" w:hAnsi="Times New Roman" w:cs="Times New Roman"/>
          <w:bCs/>
          <w:sz w:val="24"/>
          <w:szCs w:val="24"/>
        </w:rPr>
        <w:t xml:space="preserve"> ialah akad yang dalam pelaksanaannya terdapat syarat-syarat mengenai penanggulangan pelaksanaan akad, pernyataan yang pelaksanaannya ditangguhkan hingga waktu yang ditentukan. Perkataan ini sah dilakukan pada waktu akad, tetapi belum mempunyai akibat hukum sebelum tibanya waktu yang telah ditentukan.</w:t>
      </w:r>
      <w:r w:rsidRPr="00D422F8">
        <w:rPr>
          <w:rStyle w:val="FootnoteReference"/>
          <w:rFonts w:ascii="Times New Roman" w:hAnsi="Times New Roman" w:cs="Times New Roman"/>
          <w:bCs/>
          <w:sz w:val="24"/>
          <w:szCs w:val="24"/>
        </w:rPr>
        <w:footnoteReference w:id="16"/>
      </w:r>
    </w:p>
    <w:p w:rsidR="00D422F8" w:rsidRPr="00D422F8" w:rsidRDefault="00D422F8" w:rsidP="008A22C0">
      <w:pPr>
        <w:pStyle w:val="ListParagraph"/>
        <w:numPr>
          <w:ilvl w:val="0"/>
          <w:numId w:val="28"/>
        </w:numPr>
        <w:spacing w:after="0" w:line="480" w:lineRule="auto"/>
        <w:ind w:left="284" w:hanging="284"/>
        <w:jc w:val="both"/>
        <w:rPr>
          <w:rFonts w:ascii="Times New Roman" w:hAnsi="Times New Roman" w:cs="Times New Roman"/>
          <w:b/>
          <w:bCs/>
          <w:sz w:val="24"/>
          <w:szCs w:val="24"/>
        </w:rPr>
      </w:pPr>
      <w:r w:rsidRPr="00D422F8">
        <w:rPr>
          <w:rFonts w:ascii="Times New Roman" w:hAnsi="Times New Roman" w:cs="Times New Roman"/>
          <w:b/>
          <w:bCs/>
          <w:sz w:val="24"/>
          <w:szCs w:val="24"/>
        </w:rPr>
        <w:t>Obyek Akad (</w:t>
      </w:r>
      <w:r w:rsidRPr="00D422F8">
        <w:rPr>
          <w:rFonts w:ascii="Times New Roman" w:hAnsi="Times New Roman" w:cs="Times New Roman"/>
          <w:b/>
          <w:bCs/>
          <w:i/>
          <w:sz w:val="24"/>
          <w:szCs w:val="24"/>
        </w:rPr>
        <w:t>Mahal al-‘aqad</w:t>
      </w:r>
      <w:r w:rsidRPr="00D422F8">
        <w:rPr>
          <w:rFonts w:ascii="Times New Roman" w:hAnsi="Times New Roman" w:cs="Times New Roman"/>
          <w:b/>
          <w:bCs/>
          <w:sz w:val="24"/>
          <w:szCs w:val="24"/>
        </w:rPr>
        <w:t>)</w:t>
      </w:r>
      <w:r w:rsidRPr="00D422F8">
        <w:rPr>
          <w:rFonts w:ascii="Times New Roman" w:hAnsi="Times New Roman" w:cs="Times New Roman"/>
          <w:bCs/>
          <w:sz w:val="24"/>
          <w:szCs w:val="24"/>
        </w:rPr>
        <w:t xml:space="preserve"> </w:t>
      </w:r>
    </w:p>
    <w:p w:rsidR="00D422F8" w:rsidRPr="00D422F8" w:rsidRDefault="00D422F8" w:rsidP="008A22C0">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Obyek akad adalah sesuatu yang dijadikan obyek akad dan dikenakan padanya akibat hukum yang ditimbulkan. Bentuk obyek akad dapat berupa benda yang berwujud seperti mobil dan rumah, maupun benda tak berwujud. Adapun syarat-syarat obyek akad adalah:</w:t>
      </w:r>
    </w:p>
    <w:p w:rsidR="00D422F8" w:rsidRPr="00D422F8" w:rsidRDefault="00D422F8" w:rsidP="008A22C0">
      <w:pPr>
        <w:pStyle w:val="ListParagraph"/>
        <w:numPr>
          <w:ilvl w:val="0"/>
          <w:numId w:val="13"/>
        </w:numPr>
        <w:spacing w:after="0" w:line="480" w:lineRule="auto"/>
        <w:ind w:left="641" w:hanging="357"/>
        <w:jc w:val="both"/>
        <w:rPr>
          <w:rFonts w:ascii="Times New Roman" w:hAnsi="Times New Roman" w:cs="Times New Roman"/>
          <w:b/>
          <w:bCs/>
          <w:sz w:val="24"/>
          <w:szCs w:val="24"/>
        </w:rPr>
      </w:pPr>
      <w:r w:rsidRPr="00D422F8">
        <w:rPr>
          <w:rFonts w:ascii="Times New Roman" w:hAnsi="Times New Roman" w:cs="Times New Roman"/>
          <w:bCs/>
          <w:sz w:val="24"/>
          <w:szCs w:val="24"/>
          <w:lang w:val="id-ID"/>
        </w:rPr>
        <w:t>Obyek</w:t>
      </w:r>
      <w:r w:rsidRPr="00D422F8">
        <w:rPr>
          <w:rFonts w:ascii="Times New Roman" w:hAnsi="Times New Roman" w:cs="Times New Roman"/>
          <w:bCs/>
          <w:sz w:val="24"/>
          <w:szCs w:val="24"/>
        </w:rPr>
        <w:t xml:space="preserve"> perikatan telah ada sebelum akad dilangsungkan</w:t>
      </w:r>
    </w:p>
    <w:p w:rsidR="00D422F8" w:rsidRPr="00D422F8" w:rsidRDefault="00D422F8" w:rsidP="008A22C0">
      <w:pPr>
        <w:pStyle w:val="ListParagraph"/>
        <w:numPr>
          <w:ilvl w:val="0"/>
          <w:numId w:val="13"/>
        </w:numPr>
        <w:spacing w:after="0" w:line="480" w:lineRule="auto"/>
        <w:ind w:left="641" w:hanging="357"/>
        <w:jc w:val="both"/>
        <w:rPr>
          <w:rFonts w:ascii="Times New Roman" w:hAnsi="Times New Roman" w:cs="Times New Roman"/>
          <w:b/>
          <w:bCs/>
          <w:sz w:val="24"/>
          <w:szCs w:val="24"/>
        </w:rPr>
      </w:pPr>
      <w:r w:rsidRPr="00D422F8">
        <w:rPr>
          <w:rFonts w:ascii="Times New Roman" w:hAnsi="Times New Roman" w:cs="Times New Roman"/>
          <w:bCs/>
          <w:sz w:val="24"/>
          <w:szCs w:val="24"/>
        </w:rPr>
        <w:t>Obyek perikatan dibenarkan oleh syari’ah</w:t>
      </w:r>
    </w:p>
    <w:p w:rsidR="00D422F8" w:rsidRPr="00D422F8" w:rsidRDefault="00D422F8" w:rsidP="008A22C0">
      <w:pPr>
        <w:pStyle w:val="ListParagraph"/>
        <w:numPr>
          <w:ilvl w:val="0"/>
          <w:numId w:val="13"/>
        </w:numPr>
        <w:spacing w:after="0" w:line="480" w:lineRule="auto"/>
        <w:ind w:left="641" w:hanging="357"/>
        <w:jc w:val="both"/>
        <w:rPr>
          <w:rFonts w:ascii="Times New Roman" w:hAnsi="Times New Roman" w:cs="Times New Roman"/>
          <w:b/>
          <w:bCs/>
          <w:sz w:val="24"/>
          <w:szCs w:val="24"/>
        </w:rPr>
      </w:pPr>
      <w:r w:rsidRPr="00D422F8">
        <w:rPr>
          <w:rFonts w:ascii="Times New Roman" w:hAnsi="Times New Roman" w:cs="Times New Roman"/>
          <w:bCs/>
          <w:sz w:val="24"/>
          <w:szCs w:val="24"/>
        </w:rPr>
        <w:t>Obyek akad harus jelas dan dikenali</w:t>
      </w:r>
    </w:p>
    <w:p w:rsidR="00D422F8" w:rsidRPr="00D422F8" w:rsidRDefault="00D422F8" w:rsidP="008A22C0">
      <w:pPr>
        <w:pStyle w:val="ListParagraph"/>
        <w:numPr>
          <w:ilvl w:val="0"/>
          <w:numId w:val="13"/>
        </w:numPr>
        <w:spacing w:after="0" w:line="480" w:lineRule="auto"/>
        <w:jc w:val="both"/>
        <w:rPr>
          <w:rFonts w:ascii="Times New Roman" w:hAnsi="Times New Roman" w:cs="Times New Roman"/>
          <w:b/>
          <w:bCs/>
          <w:sz w:val="24"/>
          <w:szCs w:val="24"/>
        </w:rPr>
      </w:pPr>
      <w:r w:rsidRPr="00D422F8">
        <w:rPr>
          <w:rFonts w:ascii="Times New Roman" w:hAnsi="Times New Roman" w:cs="Times New Roman"/>
          <w:bCs/>
          <w:sz w:val="24"/>
          <w:szCs w:val="24"/>
        </w:rPr>
        <w:t>Obyek dapat diserah terimakan.</w:t>
      </w:r>
      <w:r w:rsidRPr="00D422F8">
        <w:rPr>
          <w:rStyle w:val="FootnoteReference"/>
          <w:rFonts w:ascii="Times New Roman" w:hAnsi="Times New Roman" w:cs="Times New Roman"/>
          <w:bCs/>
          <w:sz w:val="24"/>
          <w:szCs w:val="24"/>
        </w:rPr>
        <w:footnoteReference w:id="17"/>
      </w:r>
    </w:p>
    <w:p w:rsidR="00D422F8" w:rsidRPr="00D422F8" w:rsidRDefault="00D422F8" w:rsidP="004C5AED">
      <w:pPr>
        <w:pStyle w:val="ListParagraph"/>
        <w:numPr>
          <w:ilvl w:val="0"/>
          <w:numId w:val="28"/>
        </w:numPr>
        <w:spacing w:after="0" w:line="360" w:lineRule="auto"/>
        <w:ind w:left="284" w:hanging="284"/>
        <w:jc w:val="both"/>
        <w:rPr>
          <w:rFonts w:ascii="Times New Roman" w:hAnsi="Times New Roman" w:cs="Times New Roman"/>
          <w:b/>
          <w:bCs/>
          <w:sz w:val="24"/>
          <w:szCs w:val="24"/>
        </w:rPr>
      </w:pPr>
      <w:r w:rsidRPr="00D422F8">
        <w:rPr>
          <w:rFonts w:ascii="Times New Roman" w:hAnsi="Times New Roman" w:cs="Times New Roman"/>
          <w:b/>
          <w:bCs/>
          <w:sz w:val="24"/>
          <w:szCs w:val="24"/>
        </w:rPr>
        <w:t>Tujuan Akad (</w:t>
      </w:r>
      <w:r w:rsidRPr="00D422F8">
        <w:rPr>
          <w:rFonts w:ascii="Times New Roman" w:hAnsi="Times New Roman" w:cs="Times New Roman"/>
          <w:b/>
          <w:bCs/>
          <w:i/>
          <w:sz w:val="24"/>
          <w:szCs w:val="24"/>
        </w:rPr>
        <w:t>Maudlu’ al-‘aqad)</w:t>
      </w:r>
    </w:p>
    <w:p w:rsidR="00D422F8" w:rsidRPr="00D422F8" w:rsidRDefault="00D422F8" w:rsidP="004C5AED">
      <w:pPr>
        <w:spacing w:after="0" w:line="480" w:lineRule="auto"/>
        <w:ind w:firstLine="567"/>
        <w:jc w:val="both"/>
        <w:rPr>
          <w:rFonts w:ascii="Times New Roman" w:hAnsi="Times New Roman" w:cs="Times New Roman"/>
          <w:b/>
          <w:bCs/>
          <w:sz w:val="24"/>
          <w:szCs w:val="24"/>
        </w:rPr>
      </w:pPr>
      <w:r w:rsidRPr="00D422F8">
        <w:rPr>
          <w:rFonts w:ascii="Times New Roman" w:hAnsi="Times New Roman" w:cs="Times New Roman"/>
          <w:bCs/>
          <w:sz w:val="24"/>
          <w:szCs w:val="24"/>
        </w:rPr>
        <w:t xml:space="preserve">Dalam hukum perjanjian Islam, sebagaimana tergambar dalam </w:t>
      </w:r>
      <w:r w:rsidRPr="00D422F8">
        <w:rPr>
          <w:rFonts w:ascii="Times New Roman" w:hAnsi="Times New Roman" w:cs="Times New Roman"/>
          <w:bCs/>
          <w:i/>
          <w:sz w:val="24"/>
          <w:szCs w:val="24"/>
        </w:rPr>
        <w:t>Hasyiyah Ibn’Abidin</w:t>
      </w:r>
      <w:r w:rsidRPr="00D422F8">
        <w:rPr>
          <w:rFonts w:ascii="Times New Roman" w:hAnsi="Times New Roman" w:cs="Times New Roman"/>
          <w:bCs/>
          <w:sz w:val="24"/>
          <w:szCs w:val="24"/>
        </w:rPr>
        <w:t xml:space="preserve">, dikenal adanya apa yang disebut hukum akad. Yang dimaksud dengan hukum akad tidak lain adalah akibat hukum yang timbul dari akad. Meskipun dikatakan bahwa tujuan akad adalah akibat hukum pokok akad (yang hendak </w:t>
      </w:r>
      <w:r w:rsidRPr="00D422F8">
        <w:rPr>
          <w:rFonts w:ascii="Times New Roman" w:hAnsi="Times New Roman" w:cs="Times New Roman"/>
          <w:bCs/>
          <w:sz w:val="24"/>
          <w:szCs w:val="24"/>
        </w:rPr>
        <w:lastRenderedPageBreak/>
        <w:t>diwujudkan oleh para pihak), namun tujuan akad berbeda dengan akibat hukum pokok akad. Perbedaannya terletak pada sudut dari mana melihatnya.</w:t>
      </w:r>
      <w:r w:rsidRPr="00D422F8">
        <w:rPr>
          <w:rStyle w:val="FootnoteReference"/>
          <w:rFonts w:ascii="Times New Roman" w:hAnsi="Times New Roman" w:cs="Times New Roman"/>
          <w:bCs/>
          <w:sz w:val="24"/>
          <w:szCs w:val="24"/>
        </w:rPr>
        <w:footnoteReference w:id="18"/>
      </w:r>
    </w:p>
    <w:p w:rsidR="00D422F8" w:rsidRPr="00027E34" w:rsidRDefault="00D422F8" w:rsidP="0037271D">
      <w:pPr>
        <w:pStyle w:val="ListParagraph"/>
        <w:numPr>
          <w:ilvl w:val="0"/>
          <w:numId w:val="1"/>
        </w:numPr>
        <w:spacing w:after="0" w:line="360" w:lineRule="auto"/>
        <w:ind w:left="284" w:hanging="284"/>
        <w:rPr>
          <w:rFonts w:ascii="Times New Roman" w:hAnsi="Times New Roman" w:cs="Times New Roman"/>
          <w:b/>
          <w:bCs/>
          <w:sz w:val="24"/>
          <w:szCs w:val="24"/>
        </w:rPr>
      </w:pPr>
      <w:r w:rsidRPr="00027E34">
        <w:rPr>
          <w:rFonts w:ascii="Times New Roman" w:hAnsi="Times New Roman" w:cs="Times New Roman"/>
          <w:b/>
          <w:bCs/>
          <w:sz w:val="24"/>
          <w:szCs w:val="24"/>
        </w:rPr>
        <w:t>Baitul Mal Wa at-Tamwil</w:t>
      </w:r>
    </w:p>
    <w:p w:rsidR="00D422F8" w:rsidRPr="00D422F8" w:rsidRDefault="00D422F8" w:rsidP="0037271D">
      <w:pPr>
        <w:pStyle w:val="ListParagraph"/>
        <w:numPr>
          <w:ilvl w:val="0"/>
          <w:numId w:val="14"/>
        </w:numPr>
        <w:spacing w:after="0" w:line="360" w:lineRule="auto"/>
        <w:ind w:left="426" w:hanging="284"/>
        <w:rPr>
          <w:rFonts w:ascii="Times New Roman" w:hAnsi="Times New Roman" w:cs="Times New Roman"/>
          <w:b/>
          <w:bCs/>
          <w:sz w:val="24"/>
          <w:szCs w:val="24"/>
        </w:rPr>
      </w:pPr>
      <w:r w:rsidRPr="00D422F8">
        <w:rPr>
          <w:rFonts w:ascii="Times New Roman" w:hAnsi="Times New Roman" w:cs="Times New Roman"/>
          <w:b/>
          <w:bCs/>
          <w:sz w:val="24"/>
          <w:szCs w:val="24"/>
        </w:rPr>
        <w:t xml:space="preserve">Definisi </w:t>
      </w:r>
      <w:r w:rsidRPr="00D422F8">
        <w:rPr>
          <w:rFonts w:ascii="Times New Roman" w:hAnsi="Times New Roman" w:cs="Times New Roman"/>
          <w:b/>
          <w:bCs/>
          <w:i/>
          <w:sz w:val="24"/>
          <w:szCs w:val="24"/>
        </w:rPr>
        <w:t>Baitul Mal Wa at-Tamwil</w:t>
      </w:r>
    </w:p>
    <w:p w:rsidR="00D422F8" w:rsidRPr="00D422F8" w:rsidRDefault="00D422F8" w:rsidP="00A565A7">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BMT merupakan lembaga keuangan yang kegiatan utamanya menghimpun dana masyarakat dalam bentuk tabungan (simpanan) maupun deposito dan menyalurkannya kembali kepada masyarakat dalam bentuk pembiayaan berdasarkan prinsip syariah melalui mekanisme yang </w:t>
      </w:r>
      <w:r w:rsidRPr="00D422F8">
        <w:rPr>
          <w:rFonts w:ascii="Times New Roman" w:hAnsi="Times New Roman" w:cs="Times New Roman"/>
          <w:bCs/>
          <w:i/>
          <w:sz w:val="24"/>
          <w:szCs w:val="24"/>
        </w:rPr>
        <w:t>lazim</w:t>
      </w:r>
      <w:r w:rsidRPr="00D422F8">
        <w:rPr>
          <w:rFonts w:ascii="Times New Roman" w:hAnsi="Times New Roman" w:cs="Times New Roman"/>
          <w:bCs/>
          <w:sz w:val="24"/>
          <w:szCs w:val="24"/>
        </w:rPr>
        <w:t xml:space="preserve"> dalam dunia perbankan.</w:t>
      </w:r>
    </w:p>
    <w:p w:rsidR="00D422F8" w:rsidRPr="00D422F8" w:rsidRDefault="00D422F8" w:rsidP="00A565A7">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BMT Muamalah Sejahtera merupakan salah satu lembaga keuangan syariah yang ada di Kota Kendari yang berkembang pesat, hal tersebut ditandai dengan semakin meningkatnya pendapatan </w:t>
      </w:r>
      <w:r w:rsidRPr="00D422F8">
        <w:rPr>
          <w:rFonts w:ascii="Times New Roman" w:hAnsi="Times New Roman" w:cs="Times New Roman"/>
          <w:bCs/>
          <w:i/>
          <w:sz w:val="24"/>
          <w:szCs w:val="24"/>
        </w:rPr>
        <w:t>Baitul Mal wat Tamwil</w:t>
      </w:r>
      <w:r w:rsidRPr="00D422F8">
        <w:rPr>
          <w:rFonts w:ascii="Times New Roman" w:hAnsi="Times New Roman" w:cs="Times New Roman"/>
          <w:bCs/>
          <w:sz w:val="24"/>
          <w:szCs w:val="24"/>
        </w:rPr>
        <w:t xml:space="preserve"> dan peningkatan nasabah dari tahun ke tahun. Hermawan Kartajaya</w:t>
      </w:r>
      <w:r w:rsidR="0014088A">
        <w:rPr>
          <w:rFonts w:ascii="Times New Roman" w:hAnsi="Times New Roman" w:cs="Times New Roman"/>
          <w:bCs/>
          <w:sz w:val="24"/>
          <w:szCs w:val="24"/>
        </w:rPr>
        <w:t xml:space="preserve"> dan</w:t>
      </w:r>
      <w:r w:rsidRPr="00D422F8">
        <w:rPr>
          <w:rFonts w:ascii="Times New Roman" w:hAnsi="Times New Roman" w:cs="Times New Roman"/>
          <w:bCs/>
          <w:sz w:val="24"/>
          <w:szCs w:val="24"/>
        </w:rPr>
        <w:t xml:space="preserve"> Syakir Sula mengemukakan definisi </w:t>
      </w:r>
      <w:r w:rsidRPr="00D422F8">
        <w:rPr>
          <w:rFonts w:ascii="Times New Roman" w:hAnsi="Times New Roman" w:cs="Times New Roman"/>
          <w:bCs/>
          <w:i/>
          <w:sz w:val="24"/>
          <w:szCs w:val="24"/>
        </w:rPr>
        <w:t>Baitul Mal wat Tamwil</w:t>
      </w:r>
      <w:r w:rsidRPr="00D422F8">
        <w:rPr>
          <w:rFonts w:ascii="Times New Roman" w:hAnsi="Times New Roman" w:cs="Times New Roman"/>
          <w:bCs/>
          <w:sz w:val="24"/>
          <w:szCs w:val="24"/>
        </w:rPr>
        <w:t xml:space="preserve"> yaitu: </w:t>
      </w:r>
    </w:p>
    <w:p w:rsidR="009A3AC9" w:rsidRDefault="00D422F8" w:rsidP="00A565A7">
      <w:pPr>
        <w:spacing w:after="0" w:line="240" w:lineRule="auto"/>
        <w:ind w:left="567"/>
        <w:jc w:val="both"/>
        <w:rPr>
          <w:rFonts w:ascii="Times New Roman" w:hAnsi="Times New Roman" w:cs="Times New Roman"/>
          <w:bCs/>
          <w:sz w:val="24"/>
          <w:szCs w:val="24"/>
        </w:rPr>
      </w:pPr>
      <w:r w:rsidRPr="00D422F8">
        <w:rPr>
          <w:rFonts w:ascii="Times New Roman" w:hAnsi="Times New Roman" w:cs="Times New Roman"/>
          <w:bCs/>
          <w:sz w:val="24"/>
          <w:szCs w:val="24"/>
        </w:rPr>
        <w:t>Secara epistimologi, kata “</w:t>
      </w:r>
      <w:r w:rsidRPr="00D422F8">
        <w:rPr>
          <w:rFonts w:ascii="Times New Roman" w:hAnsi="Times New Roman" w:cs="Times New Roman"/>
          <w:bCs/>
          <w:i/>
          <w:sz w:val="24"/>
          <w:szCs w:val="24"/>
        </w:rPr>
        <w:t>bait</w:t>
      </w:r>
      <w:r w:rsidR="00B859C5">
        <w:rPr>
          <w:rFonts w:ascii="Times New Roman" w:hAnsi="Times New Roman" w:cs="Times New Roman"/>
          <w:bCs/>
          <w:sz w:val="24"/>
          <w:szCs w:val="24"/>
        </w:rPr>
        <w:t>” diterjemahkan ke</w:t>
      </w:r>
      <w:r w:rsidRPr="00D422F8">
        <w:rPr>
          <w:rFonts w:ascii="Times New Roman" w:hAnsi="Times New Roman" w:cs="Times New Roman"/>
          <w:bCs/>
          <w:sz w:val="24"/>
          <w:szCs w:val="24"/>
        </w:rPr>
        <w:t>dalam bahasa Indonesia yang berarti bangunan atau rumah. Sedangkan kata “</w:t>
      </w:r>
      <w:r w:rsidRPr="00D422F8">
        <w:rPr>
          <w:rFonts w:ascii="Times New Roman" w:hAnsi="Times New Roman" w:cs="Times New Roman"/>
          <w:bCs/>
          <w:i/>
          <w:sz w:val="24"/>
          <w:szCs w:val="24"/>
        </w:rPr>
        <w:t xml:space="preserve">maal” </w:t>
      </w:r>
      <w:r w:rsidRPr="00D422F8">
        <w:rPr>
          <w:rFonts w:ascii="Times New Roman" w:hAnsi="Times New Roman" w:cs="Times New Roman"/>
          <w:bCs/>
          <w:sz w:val="24"/>
          <w:szCs w:val="24"/>
        </w:rPr>
        <w:t xml:space="preserve">berasal dari kata </w:t>
      </w:r>
      <w:r w:rsidRPr="00D422F8">
        <w:rPr>
          <w:rFonts w:ascii="Times New Roman" w:hAnsi="Times New Roman" w:cs="Times New Roman"/>
          <w:bCs/>
          <w:i/>
          <w:sz w:val="24"/>
          <w:szCs w:val="24"/>
        </w:rPr>
        <w:t>almal</w:t>
      </w:r>
      <w:r w:rsidRPr="00D422F8">
        <w:rPr>
          <w:rFonts w:ascii="Times New Roman" w:hAnsi="Times New Roman" w:cs="Times New Roman"/>
          <w:bCs/>
          <w:sz w:val="24"/>
          <w:szCs w:val="24"/>
        </w:rPr>
        <w:t xml:space="preserve">   yang memiliki arti sebagai harta benda atau kekayaan. jadi </w:t>
      </w:r>
      <w:r w:rsidRPr="00D422F8">
        <w:rPr>
          <w:rFonts w:ascii="Times New Roman" w:hAnsi="Times New Roman" w:cs="Times New Roman"/>
          <w:bCs/>
          <w:i/>
          <w:sz w:val="24"/>
          <w:szCs w:val="24"/>
        </w:rPr>
        <w:t>baitul maal</w:t>
      </w:r>
      <w:r w:rsidRPr="00D422F8">
        <w:rPr>
          <w:rFonts w:ascii="Times New Roman" w:hAnsi="Times New Roman" w:cs="Times New Roman"/>
          <w:bCs/>
          <w:sz w:val="24"/>
          <w:szCs w:val="24"/>
        </w:rPr>
        <w:t xml:space="preserve"> secara harfiah berarti rumah harta benda atau kekayaan.</w:t>
      </w:r>
      <w:r w:rsidRPr="00D422F8">
        <w:rPr>
          <w:rStyle w:val="FootnoteReference"/>
          <w:rFonts w:ascii="Times New Roman" w:hAnsi="Times New Roman" w:cs="Times New Roman"/>
          <w:bCs/>
          <w:sz w:val="24"/>
          <w:szCs w:val="24"/>
        </w:rPr>
        <w:footnoteReference w:id="19"/>
      </w:r>
    </w:p>
    <w:p w:rsidR="00FE7710" w:rsidRPr="00D422F8" w:rsidRDefault="00FE7710" w:rsidP="00A565A7">
      <w:pPr>
        <w:spacing w:after="0" w:line="240" w:lineRule="auto"/>
        <w:ind w:left="567"/>
        <w:jc w:val="both"/>
        <w:rPr>
          <w:rFonts w:ascii="Times New Roman" w:hAnsi="Times New Roman" w:cs="Times New Roman"/>
          <w:bCs/>
          <w:sz w:val="24"/>
          <w:szCs w:val="24"/>
        </w:rPr>
      </w:pPr>
    </w:p>
    <w:p w:rsidR="00D422F8" w:rsidRPr="00D422F8" w:rsidRDefault="00D422F8" w:rsidP="00A565A7">
      <w:pPr>
        <w:pStyle w:val="ListParagraph"/>
        <w:spacing w:after="0" w:line="480" w:lineRule="auto"/>
        <w:ind w:left="0"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Namun demikian dalam permaknaan kata </w:t>
      </w:r>
      <w:r w:rsidRPr="00D422F8">
        <w:rPr>
          <w:rFonts w:ascii="Times New Roman" w:hAnsi="Times New Roman" w:cs="Times New Roman"/>
          <w:bCs/>
          <w:i/>
          <w:sz w:val="24"/>
          <w:szCs w:val="24"/>
        </w:rPr>
        <w:t>baitul mal</w:t>
      </w:r>
      <w:r w:rsidRPr="00D422F8">
        <w:rPr>
          <w:rFonts w:ascii="Times New Roman" w:hAnsi="Times New Roman" w:cs="Times New Roman"/>
          <w:bCs/>
          <w:sz w:val="24"/>
          <w:szCs w:val="24"/>
        </w:rPr>
        <w:t xml:space="preserve"> jika dihubungkan dengan bidang administrasi, organisasi maupun pemerintahan seringkali diartikan sebagai perbendaharaan umum atau negara ini menunjukkan bahwa baitul maal merupakan </w:t>
      </w:r>
      <w:r w:rsidRPr="00D422F8">
        <w:rPr>
          <w:rFonts w:ascii="Times New Roman" w:hAnsi="Times New Roman" w:cs="Times New Roman"/>
          <w:bCs/>
          <w:sz w:val="24"/>
          <w:szCs w:val="24"/>
        </w:rPr>
        <w:lastRenderedPageBreak/>
        <w:t xml:space="preserve">sebuah kelembagaan yang berkaitan, memiliki ruang lingkup dan hubungan dengan sistem perekonomian Islam. </w:t>
      </w:r>
    </w:p>
    <w:p w:rsidR="009A3AC9" w:rsidRPr="00D422F8" w:rsidRDefault="00D422F8" w:rsidP="00A565A7">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Secara </w:t>
      </w:r>
      <w:r w:rsidRPr="00D422F8">
        <w:rPr>
          <w:rFonts w:ascii="Times New Roman" w:hAnsi="Times New Roman" w:cs="Times New Roman"/>
          <w:bCs/>
          <w:i/>
          <w:sz w:val="24"/>
          <w:szCs w:val="24"/>
        </w:rPr>
        <w:t>terminologis</w:t>
      </w:r>
      <w:r w:rsidRPr="00D422F8">
        <w:rPr>
          <w:rFonts w:ascii="Times New Roman" w:hAnsi="Times New Roman" w:cs="Times New Roman"/>
          <w:bCs/>
          <w:sz w:val="24"/>
          <w:szCs w:val="24"/>
        </w:rPr>
        <w:t xml:space="preserve"> (istilah) permaknaan </w:t>
      </w:r>
      <w:r w:rsidRPr="00D422F8">
        <w:rPr>
          <w:rFonts w:ascii="Times New Roman" w:hAnsi="Times New Roman" w:cs="Times New Roman"/>
          <w:bCs/>
          <w:i/>
          <w:sz w:val="24"/>
          <w:szCs w:val="24"/>
        </w:rPr>
        <w:t>baitul mal</w:t>
      </w:r>
      <w:r w:rsidRPr="00D422F8">
        <w:rPr>
          <w:rFonts w:ascii="Times New Roman" w:hAnsi="Times New Roman" w:cs="Times New Roman"/>
          <w:bCs/>
          <w:sz w:val="24"/>
          <w:szCs w:val="24"/>
        </w:rPr>
        <w:t xml:space="preserve"> terutama bila dianalisis dan dilihat dari segi istilah </w:t>
      </w:r>
      <w:r w:rsidRPr="00D422F8">
        <w:rPr>
          <w:rFonts w:ascii="Times New Roman" w:hAnsi="Times New Roman" w:cs="Times New Roman"/>
          <w:bCs/>
          <w:i/>
          <w:sz w:val="24"/>
          <w:szCs w:val="24"/>
        </w:rPr>
        <w:t>fiqih</w:t>
      </w:r>
      <w:r w:rsidRPr="00D422F8">
        <w:rPr>
          <w:rFonts w:ascii="Times New Roman" w:hAnsi="Times New Roman" w:cs="Times New Roman"/>
          <w:bCs/>
          <w:sz w:val="24"/>
          <w:szCs w:val="24"/>
        </w:rPr>
        <w:t xml:space="preserve"> adalah suatu lembaga atau badan yang bertugas untuk mengurus kekayaan negara, terutama keuangan baik yang berkenaan dengan soal pemasukan, pengelolaan maupun yang berhubungan dengan masalah pengeluaran dan sebagainya. Pengertian ini menunjukkan bahwa istilah </w:t>
      </w:r>
      <w:r w:rsidRPr="00D422F8">
        <w:rPr>
          <w:rFonts w:ascii="Times New Roman" w:hAnsi="Times New Roman" w:cs="Times New Roman"/>
          <w:bCs/>
          <w:i/>
          <w:sz w:val="24"/>
          <w:szCs w:val="24"/>
        </w:rPr>
        <w:t>baitul mal</w:t>
      </w:r>
      <w:r w:rsidRPr="00D422F8">
        <w:rPr>
          <w:rFonts w:ascii="Times New Roman" w:hAnsi="Times New Roman" w:cs="Times New Roman"/>
          <w:bCs/>
          <w:sz w:val="24"/>
          <w:szCs w:val="24"/>
        </w:rPr>
        <w:t xml:space="preserve"> sangat erat kaitannya dengan ilmu administrasi dan keuangan negara.   </w:t>
      </w:r>
    </w:p>
    <w:p w:rsidR="00D422F8" w:rsidRPr="00D422F8" w:rsidRDefault="00D422F8" w:rsidP="00E14542">
      <w:pPr>
        <w:pStyle w:val="ListParagraph"/>
        <w:numPr>
          <w:ilvl w:val="0"/>
          <w:numId w:val="14"/>
        </w:numPr>
        <w:spacing w:after="0" w:line="360" w:lineRule="auto"/>
        <w:ind w:left="284" w:hanging="284"/>
        <w:jc w:val="both"/>
        <w:rPr>
          <w:rFonts w:ascii="Times New Roman" w:hAnsi="Times New Roman" w:cs="Times New Roman"/>
          <w:b/>
          <w:bCs/>
          <w:sz w:val="24"/>
          <w:szCs w:val="24"/>
        </w:rPr>
      </w:pPr>
      <w:r w:rsidRPr="00D422F8">
        <w:rPr>
          <w:rFonts w:ascii="Times New Roman" w:hAnsi="Times New Roman" w:cs="Times New Roman"/>
          <w:b/>
          <w:bCs/>
          <w:sz w:val="24"/>
          <w:szCs w:val="24"/>
        </w:rPr>
        <w:t>Perkembangan BMT di Indonesia</w:t>
      </w:r>
    </w:p>
    <w:p w:rsidR="00D422F8" w:rsidRPr="00D422F8" w:rsidRDefault="00D422F8" w:rsidP="0014352D">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Di Indonesia, BMT merupakan lembaga pendukung peningkatan kualitas usaha ekonomi pengusaha mikro dan pengusaha kecil berdasarkan sistem Islam. BMT terdiri dari dua lembaga yang kegiatannya menerima dan menyalurkan dana zakat, infaq, dan sadaqah, sedangkan </w:t>
      </w:r>
      <w:r w:rsidRPr="00D422F8">
        <w:rPr>
          <w:rFonts w:ascii="Times New Roman" w:hAnsi="Times New Roman" w:cs="Times New Roman"/>
          <w:bCs/>
          <w:i/>
          <w:sz w:val="24"/>
          <w:szCs w:val="24"/>
        </w:rPr>
        <w:t>baitul tamwil</w:t>
      </w:r>
      <w:r w:rsidRPr="00D422F8">
        <w:rPr>
          <w:rFonts w:ascii="Times New Roman" w:hAnsi="Times New Roman" w:cs="Times New Roman"/>
          <w:bCs/>
          <w:sz w:val="24"/>
          <w:szCs w:val="24"/>
        </w:rPr>
        <w:t xml:space="preserve"> adalah lembaga kegiatannya mengembangkan usaha-usaha produktif dan investasi dalam meningkatkan usaha ekonomi pengusaha kecil bahwa mikro untuk mendorong kegiatan menabung dan pembiayaan usaha ekonomi.</w:t>
      </w:r>
      <w:r w:rsidRPr="00D422F8">
        <w:rPr>
          <w:rStyle w:val="FootnoteReference"/>
          <w:rFonts w:ascii="Times New Roman" w:hAnsi="Times New Roman" w:cs="Times New Roman"/>
          <w:bCs/>
          <w:sz w:val="24"/>
          <w:szCs w:val="24"/>
        </w:rPr>
        <w:footnoteReference w:id="20"/>
      </w:r>
      <w:r w:rsidRPr="00D422F8">
        <w:rPr>
          <w:rFonts w:ascii="Times New Roman" w:hAnsi="Times New Roman" w:cs="Times New Roman"/>
          <w:bCs/>
          <w:sz w:val="24"/>
          <w:szCs w:val="24"/>
        </w:rPr>
        <w:t xml:space="preserve"> </w:t>
      </w:r>
    </w:p>
    <w:p w:rsidR="00D422F8" w:rsidRPr="00D422F8" w:rsidRDefault="00D422F8" w:rsidP="0014352D">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Sejak gerakan pemberantasan kemiskinan oleh umat Islam yang direncanakan oleh BJ Habibie, K.H. Hasan Basri (ALM) dan Zainul Bahar Nor, masing-masing sebagai ketua umum ICMI, ketua umum MUI, dan direktur utama bank Muamalah Indonesia, maka telah banyak yang dicapai walaupun masih lebih banyak lagi yang </w:t>
      </w:r>
      <w:r w:rsidRPr="00D422F8">
        <w:rPr>
          <w:rFonts w:ascii="Times New Roman" w:hAnsi="Times New Roman" w:cs="Times New Roman"/>
          <w:bCs/>
          <w:sz w:val="24"/>
          <w:szCs w:val="24"/>
        </w:rPr>
        <w:lastRenderedPageBreak/>
        <w:t>harus diupayakan, di antaranya adalah lahir dan tumbuhnya salah satu lembaga keuangan umat yang berorientasi penanganan usaha kecil/mikro, sampai bulan Mei 1998, jumlah BMT yang telah berdiri adalah 1891 unit diseluruh Indonesia. Ini merupakan modal awal berharga, bukan saja sebagai bahan pelajaran mengenai keragaman kebutuhan rakyat yang perlu dilayani diberbagai wilayah Indonesia.</w:t>
      </w:r>
      <w:r w:rsidRPr="00D422F8">
        <w:rPr>
          <w:rStyle w:val="FootnoteReference"/>
          <w:rFonts w:ascii="Times New Roman" w:hAnsi="Times New Roman" w:cs="Times New Roman"/>
          <w:bCs/>
          <w:sz w:val="24"/>
          <w:szCs w:val="24"/>
        </w:rPr>
        <w:footnoteReference w:id="21"/>
      </w:r>
    </w:p>
    <w:p w:rsidR="00D422F8" w:rsidRPr="00D422F8" w:rsidRDefault="00D422F8" w:rsidP="0014352D">
      <w:pPr>
        <w:spacing w:after="0" w:line="480" w:lineRule="auto"/>
        <w:ind w:firstLine="567"/>
        <w:jc w:val="both"/>
        <w:rPr>
          <w:rFonts w:ascii="Times New Roman" w:hAnsi="Times New Roman" w:cs="Times New Roman"/>
          <w:bCs/>
          <w:sz w:val="24"/>
          <w:szCs w:val="24"/>
        </w:rPr>
      </w:pPr>
      <w:r w:rsidRPr="00D422F8">
        <w:rPr>
          <w:rFonts w:ascii="Times New Roman" w:hAnsi="Times New Roman" w:cs="Times New Roman"/>
          <w:bCs/>
          <w:sz w:val="24"/>
          <w:szCs w:val="24"/>
        </w:rPr>
        <w:t xml:space="preserve">BMT adalah salah satu proyek unggulan ICMI, ia didefinisikan sebagai lembaga pendukung kegiatan masyarakat kecil dengan berlandaskan sistem syariah, secara kelembagaan, BMT mendampingi atau mendukung PINBUK yang juga populer. </w:t>
      </w:r>
    </w:p>
    <w:p w:rsidR="00913293" w:rsidRDefault="00D422F8" w:rsidP="00913293">
      <w:pPr>
        <w:spacing w:after="0" w:line="240" w:lineRule="auto"/>
        <w:ind w:left="709"/>
        <w:jc w:val="both"/>
        <w:rPr>
          <w:rFonts w:ascii="Times New Roman" w:hAnsi="Times New Roman" w:cs="Times New Roman"/>
          <w:bCs/>
          <w:sz w:val="24"/>
          <w:szCs w:val="24"/>
        </w:rPr>
      </w:pPr>
      <w:r w:rsidRPr="00D422F8">
        <w:rPr>
          <w:rFonts w:ascii="Times New Roman" w:hAnsi="Times New Roman" w:cs="Times New Roman"/>
          <w:bCs/>
          <w:sz w:val="24"/>
          <w:szCs w:val="24"/>
        </w:rPr>
        <w:t xml:space="preserve">Sebenarnya PINBUK inilah lembaga primernya, karena mengemban misi yang lebih luas yakni meneteskan usaha kecil dalam praktik, PINBUK menegaskan BMT di seluruh Indonesia dan pada gilirannya BMT menegaskan Usaha Kecil (UK). </w:t>
      </w:r>
      <w:r w:rsidRPr="00D422F8">
        <w:rPr>
          <w:rStyle w:val="FootnoteReference"/>
          <w:rFonts w:ascii="Times New Roman" w:hAnsi="Times New Roman" w:cs="Times New Roman"/>
          <w:bCs/>
          <w:sz w:val="24"/>
          <w:szCs w:val="24"/>
        </w:rPr>
        <w:footnoteReference w:id="22"/>
      </w:r>
    </w:p>
    <w:p w:rsidR="00913293" w:rsidRPr="00D422F8" w:rsidRDefault="00913293" w:rsidP="00913293">
      <w:pPr>
        <w:spacing w:after="0" w:line="240" w:lineRule="auto"/>
        <w:ind w:left="709"/>
        <w:jc w:val="both"/>
        <w:rPr>
          <w:rFonts w:ascii="Times New Roman" w:hAnsi="Times New Roman" w:cs="Times New Roman"/>
          <w:bCs/>
          <w:sz w:val="24"/>
          <w:szCs w:val="24"/>
        </w:rPr>
      </w:pPr>
    </w:p>
    <w:p w:rsidR="00D422F8" w:rsidRPr="00D422F8" w:rsidRDefault="00D422F8" w:rsidP="00913293">
      <w:pPr>
        <w:pStyle w:val="ListParagraph"/>
        <w:numPr>
          <w:ilvl w:val="0"/>
          <w:numId w:val="14"/>
        </w:numPr>
        <w:spacing w:after="0" w:line="360" w:lineRule="auto"/>
        <w:ind w:left="284" w:hanging="284"/>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 xml:space="preserve">Fungsi </w:t>
      </w:r>
      <w:r w:rsidRPr="00D422F8">
        <w:rPr>
          <w:rFonts w:ascii="Times New Roman" w:eastAsia="Times New Roman" w:hAnsi="Times New Roman" w:cs="Times New Roman"/>
          <w:b/>
          <w:i/>
          <w:sz w:val="24"/>
          <w:szCs w:val="24"/>
          <w:lang w:eastAsia="id-ID"/>
        </w:rPr>
        <w:t>Baitul Mal Wa at-Tamwil</w:t>
      </w:r>
      <w:r w:rsidRPr="00D422F8">
        <w:rPr>
          <w:rFonts w:ascii="Times New Roman" w:eastAsia="Times New Roman" w:hAnsi="Times New Roman" w:cs="Times New Roman"/>
          <w:b/>
          <w:sz w:val="24"/>
          <w:szCs w:val="24"/>
          <w:lang w:eastAsia="id-ID"/>
        </w:rPr>
        <w:t xml:space="preserve"> (BMT)</w:t>
      </w:r>
    </w:p>
    <w:p w:rsidR="00492570" w:rsidRDefault="00D422F8" w:rsidP="00FE7710">
      <w:pPr>
        <w:spacing w:after="0" w:line="480" w:lineRule="auto"/>
        <w:ind w:firstLine="709"/>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Fungsi utama BMT yaitu sebagai lembaga yang mengelolah dana dari masyarakat dengan memberikan pelayanan tabungan, pinjaman kredit, dan pembiayaan disamping itu BMT juga berfungsi mengelola dana sosial, menerima titipan BAZIS dana dari zakat, infaq dan sadaqah serta wakaf yang semuanya dilakukan sesuai dengan ketentuan syariah. Di samping itu BMT tidak hanya berfungsi </w:t>
      </w:r>
      <w:r w:rsidRPr="00D422F8">
        <w:rPr>
          <w:rFonts w:ascii="Times New Roman" w:eastAsia="Times New Roman" w:hAnsi="Times New Roman" w:cs="Times New Roman"/>
          <w:i/>
          <w:sz w:val="24"/>
          <w:szCs w:val="24"/>
          <w:lang w:eastAsia="id-ID"/>
        </w:rPr>
        <w:t xml:space="preserve">profit oriented </w:t>
      </w:r>
      <w:r w:rsidRPr="00D422F8">
        <w:rPr>
          <w:rFonts w:ascii="Times New Roman" w:eastAsia="Times New Roman" w:hAnsi="Times New Roman" w:cs="Times New Roman"/>
          <w:sz w:val="24"/>
          <w:szCs w:val="24"/>
          <w:lang w:eastAsia="id-ID"/>
        </w:rPr>
        <w:t xml:space="preserve">tetapi juga </w:t>
      </w:r>
      <w:r w:rsidRPr="00D422F8">
        <w:rPr>
          <w:rFonts w:ascii="Times New Roman" w:eastAsia="Times New Roman" w:hAnsi="Times New Roman" w:cs="Times New Roman"/>
          <w:i/>
          <w:sz w:val="24"/>
          <w:szCs w:val="24"/>
          <w:lang w:eastAsia="id-ID"/>
        </w:rPr>
        <w:t xml:space="preserve">sociaal oriented. </w:t>
      </w:r>
      <w:r w:rsidRPr="00D422F8">
        <w:rPr>
          <w:rFonts w:ascii="Times New Roman" w:eastAsia="Times New Roman" w:hAnsi="Times New Roman" w:cs="Times New Roman"/>
          <w:sz w:val="24"/>
          <w:szCs w:val="24"/>
          <w:lang w:eastAsia="id-ID"/>
        </w:rPr>
        <w:t xml:space="preserve">Sebagai </w:t>
      </w:r>
      <w:r w:rsidRPr="00D422F8">
        <w:rPr>
          <w:rFonts w:ascii="Times New Roman" w:eastAsia="Times New Roman" w:hAnsi="Times New Roman" w:cs="Times New Roman"/>
          <w:i/>
          <w:sz w:val="24"/>
          <w:szCs w:val="24"/>
          <w:lang w:eastAsia="id-ID"/>
        </w:rPr>
        <w:t>Bait at Tamwil</w:t>
      </w:r>
      <w:r w:rsidRPr="00D422F8">
        <w:rPr>
          <w:rFonts w:ascii="Times New Roman" w:eastAsia="Times New Roman" w:hAnsi="Times New Roman" w:cs="Times New Roman"/>
          <w:sz w:val="24"/>
          <w:szCs w:val="24"/>
          <w:lang w:eastAsia="id-ID"/>
        </w:rPr>
        <w:t xml:space="preserve">, BMT terutama berfungsi sebagai suatu lembaga keuangan syariah yang melakukan upaya </w:t>
      </w:r>
      <w:r w:rsidRPr="00D422F8">
        <w:rPr>
          <w:rFonts w:ascii="Times New Roman" w:eastAsia="Times New Roman" w:hAnsi="Times New Roman" w:cs="Times New Roman"/>
          <w:sz w:val="24"/>
          <w:szCs w:val="24"/>
          <w:lang w:eastAsia="id-ID"/>
        </w:rPr>
        <w:lastRenderedPageBreak/>
        <w:t>penghimpunan dana penyaluran dana prinsip syariah. Prinsip syariah yang paling mendasar dan sering digunakan adalah sistem bagi hasil yang adil, baik dalam hal penghimpunan maupun penyaluran dana.</w:t>
      </w:r>
      <w:r w:rsidRPr="00D422F8">
        <w:rPr>
          <w:rStyle w:val="FootnoteReference"/>
          <w:rFonts w:ascii="Times New Roman" w:eastAsia="Times New Roman" w:hAnsi="Times New Roman" w:cs="Times New Roman"/>
          <w:sz w:val="24"/>
          <w:szCs w:val="24"/>
          <w:lang w:eastAsia="id-ID"/>
        </w:rPr>
        <w:footnoteReference w:id="23"/>
      </w:r>
    </w:p>
    <w:p w:rsidR="00D422F8" w:rsidRPr="00D422F8" w:rsidRDefault="00D422F8" w:rsidP="003B6506">
      <w:pPr>
        <w:spacing w:after="0" w:line="480" w:lineRule="auto"/>
        <w:ind w:firstLine="709"/>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Dalam rangka mencapai tujuannya, BMT berfungsi sebagai berikut:</w:t>
      </w:r>
    </w:p>
    <w:p w:rsidR="00D422F8" w:rsidRPr="00D422F8" w:rsidRDefault="00D422F8" w:rsidP="003B6506">
      <w:pPr>
        <w:pStyle w:val="ListParagraph"/>
        <w:numPr>
          <w:ilvl w:val="0"/>
          <w:numId w:val="26"/>
        </w:numPr>
        <w:spacing w:after="0" w:line="48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Mengidentifikasi, memobilisasi, mengorganisasi, mendorong dan mengembangkan potensi serta kemampuan potensi ekonomi anggota, kelompok anggota muamalat (Pokusma) dan daerah kerjanya.</w:t>
      </w:r>
    </w:p>
    <w:p w:rsidR="00D422F8" w:rsidRPr="00D422F8" w:rsidRDefault="00D422F8" w:rsidP="003B6506">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Meningkatkan kualitas SDM anggota dan pokusma menjadi lebih profesional dan Islami sehingga semakin utuh dan tangguh dalam menghadapi persaingan modal.</w:t>
      </w:r>
    </w:p>
    <w:p w:rsidR="00D422F8" w:rsidRPr="00D422F8" w:rsidRDefault="00D422F8" w:rsidP="003B6506">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Menggalang dan memobilisasi potensi masyarakat dalam rangka   meningkatkan kesejahteraan anggota.</w:t>
      </w:r>
    </w:p>
    <w:p w:rsidR="00D422F8" w:rsidRPr="00D422F8" w:rsidRDefault="00D422F8" w:rsidP="003B6506">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Menjadi perantara keuangan (</w:t>
      </w:r>
      <w:r w:rsidRPr="00D422F8">
        <w:rPr>
          <w:rFonts w:ascii="Times New Roman" w:eastAsia="Times New Roman" w:hAnsi="Times New Roman" w:cs="Times New Roman"/>
          <w:i/>
          <w:sz w:val="24"/>
          <w:szCs w:val="24"/>
          <w:lang w:eastAsia="id-ID"/>
        </w:rPr>
        <w:t xml:space="preserve">financial intermediary) </w:t>
      </w:r>
      <w:r w:rsidRPr="00D422F8">
        <w:rPr>
          <w:rFonts w:ascii="Times New Roman" w:eastAsia="Times New Roman" w:hAnsi="Times New Roman" w:cs="Times New Roman"/>
          <w:sz w:val="24"/>
          <w:szCs w:val="24"/>
          <w:lang w:eastAsia="id-ID"/>
        </w:rPr>
        <w:t>antara</w:t>
      </w:r>
      <w:r w:rsidRPr="00D422F8">
        <w:rPr>
          <w:rFonts w:ascii="Times New Roman" w:eastAsia="Times New Roman" w:hAnsi="Times New Roman" w:cs="Times New Roman"/>
          <w:i/>
          <w:sz w:val="24"/>
          <w:szCs w:val="24"/>
          <w:lang w:eastAsia="id-ID"/>
        </w:rPr>
        <w:t xml:space="preserve"> shohibul</w:t>
      </w:r>
      <w:r w:rsidRPr="00D422F8">
        <w:rPr>
          <w:rFonts w:ascii="Times New Roman" w:eastAsia="Times New Roman" w:hAnsi="Times New Roman" w:cs="Times New Roman"/>
          <w:sz w:val="24"/>
          <w:szCs w:val="24"/>
          <w:lang w:eastAsia="id-ID"/>
        </w:rPr>
        <w:t xml:space="preserve"> </w:t>
      </w:r>
      <w:r w:rsidRPr="00D422F8">
        <w:rPr>
          <w:rFonts w:ascii="Times New Roman" w:eastAsia="Times New Roman" w:hAnsi="Times New Roman" w:cs="Times New Roman"/>
          <w:i/>
          <w:sz w:val="24"/>
          <w:szCs w:val="24"/>
          <w:lang w:eastAsia="id-ID"/>
        </w:rPr>
        <w:t>maal</w:t>
      </w:r>
      <w:r w:rsidRPr="00D422F8">
        <w:rPr>
          <w:rFonts w:ascii="Times New Roman" w:eastAsia="Times New Roman" w:hAnsi="Times New Roman" w:cs="Times New Roman"/>
          <w:sz w:val="24"/>
          <w:szCs w:val="24"/>
          <w:lang w:eastAsia="id-ID"/>
        </w:rPr>
        <w:t xml:space="preserve"> dengan </w:t>
      </w:r>
      <w:r w:rsidRPr="00D422F8">
        <w:rPr>
          <w:rFonts w:ascii="Times New Roman" w:eastAsia="Times New Roman" w:hAnsi="Times New Roman" w:cs="Times New Roman"/>
          <w:i/>
          <w:sz w:val="24"/>
          <w:szCs w:val="24"/>
          <w:lang w:eastAsia="id-ID"/>
        </w:rPr>
        <w:t>d</w:t>
      </w:r>
      <w:r w:rsidR="0032240E">
        <w:rPr>
          <w:rFonts w:ascii="Times New Roman" w:eastAsia="Times New Roman" w:hAnsi="Times New Roman" w:cs="Times New Roman"/>
          <w:i/>
          <w:sz w:val="24"/>
          <w:szCs w:val="24"/>
          <w:lang w:eastAsia="id-ID"/>
        </w:rPr>
        <w:t>h</w:t>
      </w:r>
      <w:r w:rsidRPr="00D422F8">
        <w:rPr>
          <w:rFonts w:ascii="Times New Roman" w:eastAsia="Times New Roman" w:hAnsi="Times New Roman" w:cs="Times New Roman"/>
          <w:i/>
          <w:sz w:val="24"/>
          <w:szCs w:val="24"/>
          <w:lang w:eastAsia="id-ID"/>
        </w:rPr>
        <w:t>u’afa</w:t>
      </w:r>
      <w:r w:rsidRPr="00D422F8">
        <w:rPr>
          <w:rFonts w:ascii="Times New Roman" w:eastAsia="Times New Roman" w:hAnsi="Times New Roman" w:cs="Times New Roman"/>
          <w:sz w:val="24"/>
          <w:szCs w:val="24"/>
          <w:lang w:eastAsia="id-ID"/>
        </w:rPr>
        <w:t xml:space="preserve"> sebagai </w:t>
      </w:r>
      <w:r w:rsidRPr="00D422F8">
        <w:rPr>
          <w:rFonts w:ascii="Times New Roman" w:eastAsia="Times New Roman" w:hAnsi="Times New Roman" w:cs="Times New Roman"/>
          <w:i/>
          <w:sz w:val="24"/>
          <w:szCs w:val="24"/>
          <w:lang w:eastAsia="id-ID"/>
        </w:rPr>
        <w:t>mudhorib</w:t>
      </w:r>
      <w:r w:rsidRPr="00D422F8">
        <w:rPr>
          <w:rFonts w:ascii="Times New Roman" w:eastAsia="Times New Roman" w:hAnsi="Times New Roman" w:cs="Times New Roman"/>
          <w:sz w:val="24"/>
          <w:szCs w:val="24"/>
          <w:lang w:eastAsia="id-ID"/>
        </w:rPr>
        <w:t>, terutama untuk dana-dana sosial seperti zakat, infaq, sadaqah, wakaf, hibah, dan lain-lain.</w:t>
      </w:r>
    </w:p>
    <w:p w:rsidR="00D422F8" w:rsidRPr="00D422F8" w:rsidRDefault="00D422F8" w:rsidP="003B6506">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Menjadi perantara keuangan (</w:t>
      </w:r>
      <w:r w:rsidRPr="00D422F8">
        <w:rPr>
          <w:rFonts w:ascii="Times New Roman" w:eastAsia="Times New Roman" w:hAnsi="Times New Roman" w:cs="Times New Roman"/>
          <w:i/>
          <w:sz w:val="24"/>
          <w:szCs w:val="24"/>
          <w:lang w:eastAsia="id-ID"/>
        </w:rPr>
        <w:t>financial intermediary)</w:t>
      </w:r>
      <w:r w:rsidRPr="00D422F8">
        <w:rPr>
          <w:rFonts w:ascii="Times New Roman" w:eastAsia="Times New Roman" w:hAnsi="Times New Roman" w:cs="Times New Roman"/>
          <w:sz w:val="24"/>
          <w:szCs w:val="24"/>
          <w:lang w:eastAsia="id-ID"/>
        </w:rPr>
        <w:t>, antara pemilik dana (</w:t>
      </w:r>
      <w:r w:rsidRPr="00D422F8">
        <w:rPr>
          <w:rFonts w:ascii="Times New Roman" w:eastAsia="Times New Roman" w:hAnsi="Times New Roman" w:cs="Times New Roman"/>
          <w:i/>
          <w:sz w:val="24"/>
          <w:szCs w:val="24"/>
          <w:lang w:eastAsia="id-ID"/>
        </w:rPr>
        <w:t>shohibul maal)</w:t>
      </w:r>
      <w:r w:rsidRPr="00D422F8">
        <w:rPr>
          <w:rFonts w:ascii="Times New Roman" w:eastAsia="Times New Roman" w:hAnsi="Times New Roman" w:cs="Times New Roman"/>
          <w:sz w:val="24"/>
          <w:szCs w:val="24"/>
          <w:lang w:eastAsia="id-ID"/>
        </w:rPr>
        <w:t>, baik sebagai pemodal maupun penyimpan dengan pengguna dana (</w:t>
      </w:r>
      <w:r w:rsidRPr="00D422F8">
        <w:rPr>
          <w:rFonts w:ascii="Times New Roman" w:eastAsia="Times New Roman" w:hAnsi="Times New Roman" w:cs="Times New Roman"/>
          <w:i/>
          <w:sz w:val="24"/>
          <w:szCs w:val="24"/>
          <w:lang w:eastAsia="id-ID"/>
        </w:rPr>
        <w:t>mudhorib)</w:t>
      </w:r>
      <w:r w:rsidRPr="00D422F8">
        <w:rPr>
          <w:rFonts w:ascii="Times New Roman" w:eastAsia="Times New Roman" w:hAnsi="Times New Roman" w:cs="Times New Roman"/>
          <w:sz w:val="24"/>
          <w:szCs w:val="24"/>
          <w:lang w:eastAsia="id-ID"/>
        </w:rPr>
        <w:t xml:space="preserve"> untuk pengembangan usaha produktif.</w:t>
      </w:r>
    </w:p>
    <w:p w:rsidR="00D422F8" w:rsidRPr="00D422F8" w:rsidRDefault="00D422F8" w:rsidP="003B6506">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Sedangkan menurut Widodo, fungsi dari BMT yaitu sebagai berikut:</w:t>
      </w:r>
    </w:p>
    <w:p w:rsidR="00D422F8" w:rsidRPr="00D422F8" w:rsidRDefault="00D422F8" w:rsidP="003B6506">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Meningkatkan kualitas sumber daya insani anggota menjadi lebih profesional dan Islami.</w:t>
      </w:r>
    </w:p>
    <w:p w:rsidR="00D422F8" w:rsidRPr="00D422F8" w:rsidRDefault="00D422F8" w:rsidP="003B6506">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Mengembangkan kesempatan kerja.</w:t>
      </w:r>
    </w:p>
    <w:p w:rsidR="00D422F8" w:rsidRPr="00D422F8" w:rsidRDefault="00D422F8" w:rsidP="003B6506">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Memperkokoh usaha anggota.</w:t>
      </w:r>
    </w:p>
    <w:p w:rsidR="00D422F8" w:rsidRDefault="00D422F8" w:rsidP="003B6506">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Ikut menata dan memadukan proses pembangunan masyarakat lapisan bawah.</w:t>
      </w:r>
      <w:r w:rsidRPr="00D422F8">
        <w:rPr>
          <w:rStyle w:val="FootnoteReference"/>
          <w:rFonts w:ascii="Times New Roman" w:eastAsia="Times New Roman" w:hAnsi="Times New Roman" w:cs="Times New Roman"/>
          <w:sz w:val="24"/>
          <w:szCs w:val="24"/>
          <w:lang w:eastAsia="id-ID"/>
        </w:rPr>
        <w:footnoteReference w:id="24"/>
      </w:r>
    </w:p>
    <w:p w:rsidR="000662A4" w:rsidRPr="00D422F8" w:rsidRDefault="000662A4" w:rsidP="000662A4">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berbagai penjelasan di atas dapat disimpulkan bahwasanya untuk mencapai suatu tujuan maka BMT harus berperan sesuai dengan fungsinya, selain itu BMT juga harus lebih meningkatkan sumber daya </w:t>
      </w:r>
      <w:r w:rsidR="00F40346">
        <w:rPr>
          <w:rFonts w:ascii="Times New Roman" w:eastAsia="Times New Roman" w:hAnsi="Times New Roman" w:cs="Times New Roman"/>
          <w:sz w:val="24"/>
          <w:szCs w:val="24"/>
          <w:lang w:eastAsia="id-ID"/>
        </w:rPr>
        <w:t>insani</w:t>
      </w:r>
      <w:r>
        <w:rPr>
          <w:rFonts w:ascii="Times New Roman" w:eastAsia="Times New Roman" w:hAnsi="Times New Roman" w:cs="Times New Roman"/>
          <w:sz w:val="24"/>
          <w:szCs w:val="24"/>
          <w:lang w:eastAsia="id-ID"/>
        </w:rPr>
        <w:t xml:space="preserve"> setiap anggotanya agar menjadi lebih professional </w:t>
      </w:r>
      <w:r w:rsidR="00C961AC">
        <w:rPr>
          <w:rFonts w:ascii="Times New Roman" w:eastAsia="Times New Roman" w:hAnsi="Times New Roman" w:cs="Times New Roman"/>
          <w:sz w:val="24"/>
          <w:szCs w:val="24"/>
          <w:lang w:eastAsia="id-ID"/>
        </w:rPr>
        <w:t>dan Islami dalam melakukan setiap usaha.</w:t>
      </w:r>
    </w:p>
    <w:p w:rsidR="00D422F8" w:rsidRPr="00D422F8" w:rsidRDefault="00D422F8" w:rsidP="0096700B">
      <w:pPr>
        <w:pStyle w:val="ListParagraph"/>
        <w:numPr>
          <w:ilvl w:val="0"/>
          <w:numId w:val="14"/>
        </w:numPr>
        <w:spacing w:after="0" w:line="360" w:lineRule="auto"/>
        <w:ind w:left="284" w:hanging="284"/>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Produk-produk BMT</w:t>
      </w:r>
    </w:p>
    <w:p w:rsidR="00C30021" w:rsidRPr="00D422F8" w:rsidRDefault="00D422F8" w:rsidP="0096700B">
      <w:pPr>
        <w:spacing w:after="0" w:line="480" w:lineRule="auto"/>
        <w:ind w:firstLine="720"/>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i/>
          <w:sz w:val="24"/>
          <w:szCs w:val="24"/>
          <w:lang w:eastAsia="id-ID"/>
        </w:rPr>
        <w:t>Baitul maal wat tamwil</w:t>
      </w:r>
      <w:r w:rsidRPr="00D422F8">
        <w:rPr>
          <w:rFonts w:ascii="Times New Roman" w:eastAsia="Times New Roman" w:hAnsi="Times New Roman" w:cs="Times New Roman"/>
          <w:sz w:val="24"/>
          <w:szCs w:val="24"/>
          <w:lang w:eastAsia="id-ID"/>
        </w:rPr>
        <w:t xml:space="preserve"> BMT dilihat dari fungsi pokok dalam kaitan dengan kegiatan perekonomian masyarakat memiliki beberapa dimensi tugas pokok sebagai fungsinya.</w:t>
      </w:r>
    </w:p>
    <w:p w:rsidR="00D422F8" w:rsidRPr="00D422F8" w:rsidRDefault="00D422F8" w:rsidP="00EA03F1">
      <w:pPr>
        <w:pStyle w:val="ListParagraph"/>
        <w:numPr>
          <w:ilvl w:val="1"/>
          <w:numId w:val="14"/>
        </w:numPr>
        <w:spacing w:after="0" w:line="360" w:lineRule="auto"/>
        <w:ind w:left="568"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Fungsi Pengumpulan Dana (</w:t>
      </w:r>
      <w:r w:rsidRPr="00D422F8">
        <w:rPr>
          <w:rFonts w:ascii="Times New Roman" w:eastAsia="Times New Roman" w:hAnsi="Times New Roman" w:cs="Times New Roman"/>
          <w:i/>
          <w:sz w:val="24"/>
          <w:szCs w:val="24"/>
          <w:lang w:eastAsia="id-ID"/>
        </w:rPr>
        <w:t>funding)</w:t>
      </w:r>
    </w:p>
    <w:p w:rsidR="00D422F8" w:rsidRPr="00D422F8" w:rsidRDefault="00D422F8" w:rsidP="00F53A73">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Pelayanan jasa simpanan berupa simpanan yang diselenggarakan oleh BMT adalah bentuk simpanan yang terikat dan tidak terikat atas jangka waktu dan syarat-syarat tertentu dalam penyertaan dan pemikirannya. Berkaitan dengan itu jenis simpanan yang dikumpulkan oleh BMT adalah sangat beragam sesuai dengan kebutuhan dan kemudahan yang dimiliki simpanan tersebut. Adapun akad yang mendasari berlakunya simpanan di BMT adalah: Akad </w:t>
      </w:r>
      <w:r w:rsidRPr="00D422F8">
        <w:rPr>
          <w:rFonts w:ascii="Times New Roman" w:eastAsia="Times New Roman" w:hAnsi="Times New Roman" w:cs="Times New Roman"/>
          <w:i/>
          <w:sz w:val="24"/>
          <w:szCs w:val="24"/>
          <w:lang w:eastAsia="id-ID"/>
        </w:rPr>
        <w:t>Wadi’ah</w:t>
      </w:r>
      <w:r w:rsidRPr="00D422F8">
        <w:rPr>
          <w:rFonts w:ascii="Times New Roman" w:eastAsia="Times New Roman" w:hAnsi="Times New Roman" w:cs="Times New Roman"/>
          <w:sz w:val="24"/>
          <w:szCs w:val="24"/>
          <w:lang w:eastAsia="id-ID"/>
        </w:rPr>
        <w:t xml:space="preserve"> dan </w:t>
      </w:r>
      <w:r w:rsidRPr="00D422F8">
        <w:rPr>
          <w:rFonts w:ascii="Times New Roman" w:eastAsia="Times New Roman" w:hAnsi="Times New Roman" w:cs="Times New Roman"/>
          <w:i/>
          <w:sz w:val="24"/>
          <w:szCs w:val="24"/>
          <w:lang w:eastAsia="id-ID"/>
        </w:rPr>
        <w:t>Mudharabah.</w:t>
      </w:r>
    </w:p>
    <w:p w:rsidR="00D422F8" w:rsidRPr="00D422F8" w:rsidRDefault="00D422F8" w:rsidP="00F53A73">
      <w:p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1). Simpanan (</w:t>
      </w:r>
      <w:r w:rsidRPr="00D422F8">
        <w:rPr>
          <w:rFonts w:ascii="Times New Roman" w:eastAsia="Times New Roman" w:hAnsi="Times New Roman" w:cs="Times New Roman"/>
          <w:i/>
          <w:sz w:val="24"/>
          <w:szCs w:val="24"/>
          <w:lang w:eastAsia="id-ID"/>
        </w:rPr>
        <w:t>wadi’ah</w:t>
      </w:r>
      <w:r w:rsidRPr="00D422F8">
        <w:rPr>
          <w:rFonts w:ascii="Times New Roman" w:eastAsia="Times New Roman" w:hAnsi="Times New Roman" w:cs="Times New Roman"/>
          <w:sz w:val="24"/>
          <w:szCs w:val="24"/>
          <w:lang w:eastAsia="id-ID"/>
        </w:rPr>
        <w:t>) titipan adalah perjanjian antara pemilik barang dengan pihak yang akan menyimpan barang itu dari kehilangan, kemusnahan, kecurian, dan sebagainya. Barang dimaksud bisa berupa uang, harta, dokumen, surat berharga, dan lainnya. Simpanan yang berakad</w:t>
      </w:r>
      <w:r w:rsidRPr="00D422F8">
        <w:rPr>
          <w:rFonts w:ascii="Times New Roman" w:eastAsia="Times New Roman" w:hAnsi="Times New Roman" w:cs="Times New Roman"/>
          <w:i/>
          <w:sz w:val="24"/>
          <w:szCs w:val="24"/>
          <w:lang w:eastAsia="id-ID"/>
        </w:rPr>
        <w:t xml:space="preserve"> wadiah</w:t>
      </w:r>
      <w:r w:rsidRPr="00D422F8">
        <w:rPr>
          <w:rFonts w:ascii="Times New Roman" w:eastAsia="Times New Roman" w:hAnsi="Times New Roman" w:cs="Times New Roman"/>
          <w:sz w:val="24"/>
          <w:szCs w:val="24"/>
          <w:lang w:eastAsia="id-ID"/>
        </w:rPr>
        <w:t xml:space="preserve"> ada dua macam yaitu:</w:t>
      </w:r>
    </w:p>
    <w:p w:rsidR="00D422F8" w:rsidRPr="00D422F8" w:rsidRDefault="00D422F8" w:rsidP="00F53A73">
      <w:p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a). </w:t>
      </w:r>
      <w:r w:rsidRPr="00D422F8">
        <w:rPr>
          <w:rFonts w:ascii="Times New Roman" w:eastAsia="Times New Roman" w:hAnsi="Times New Roman" w:cs="Times New Roman"/>
          <w:i/>
          <w:sz w:val="24"/>
          <w:szCs w:val="24"/>
          <w:lang w:eastAsia="id-ID"/>
        </w:rPr>
        <w:t xml:space="preserve">Wadi’ah yad al-amanah, </w:t>
      </w:r>
      <w:r w:rsidRPr="00D422F8">
        <w:rPr>
          <w:rFonts w:ascii="Times New Roman" w:eastAsia="Times New Roman" w:hAnsi="Times New Roman" w:cs="Times New Roman"/>
          <w:sz w:val="24"/>
          <w:szCs w:val="24"/>
          <w:lang w:eastAsia="id-ID"/>
        </w:rPr>
        <w:t>titipan murni. Maksudnya, pihak yang dititipi tidak boleh memanfaatkan barang yang dititipkan. Sebagai imbalan atas pemeliharan barang titipan tersebut, pihak yang menerima titipan dapat meminta biaya penitipan.</w:t>
      </w:r>
    </w:p>
    <w:p w:rsidR="00D422F8" w:rsidRPr="00D422F8" w:rsidRDefault="00D422F8" w:rsidP="00F53A73">
      <w:pPr>
        <w:pStyle w:val="ListParagraph"/>
        <w:spacing w:after="0" w:line="480" w:lineRule="auto"/>
        <w:ind w:left="426" w:hanging="426"/>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b). </w:t>
      </w:r>
      <w:r w:rsidRPr="00D422F8">
        <w:rPr>
          <w:rFonts w:ascii="Times New Roman" w:eastAsia="Times New Roman" w:hAnsi="Times New Roman" w:cs="Times New Roman"/>
          <w:i/>
          <w:sz w:val="24"/>
          <w:szCs w:val="24"/>
          <w:lang w:eastAsia="id-ID"/>
        </w:rPr>
        <w:t>Wadi’ah yad al-dhamanah,</w:t>
      </w:r>
      <w:r w:rsidRPr="00D422F8">
        <w:rPr>
          <w:rFonts w:ascii="Times New Roman" w:eastAsia="Times New Roman" w:hAnsi="Times New Roman" w:cs="Times New Roman"/>
          <w:sz w:val="24"/>
          <w:szCs w:val="24"/>
          <w:lang w:eastAsia="id-ID"/>
        </w:rPr>
        <w:t xml:space="preserve"> titipan yang mengandung pengertian bahwa penerima titipan diperbolehkan memanfaatkan dan berhak mendapat keuntungan dari barang titipan tersebut. Keuntungan yang diperoleh dari pemanfaatan barang titipan itu dapat diberikan sebagian kepada pihak yang menitipkan, dengan syarat tidak diperjanjikan sebelumnya. Namun demikian, penerima titipan harus bertanggung jawab atas barang titipan bila terjadi kerusakan atau kehilangan.</w:t>
      </w:r>
      <w:r w:rsidRPr="00D422F8">
        <w:rPr>
          <w:rStyle w:val="FootnoteReference"/>
          <w:rFonts w:ascii="Times New Roman" w:eastAsia="Times New Roman" w:hAnsi="Times New Roman" w:cs="Times New Roman"/>
          <w:sz w:val="24"/>
          <w:szCs w:val="24"/>
          <w:lang w:eastAsia="id-ID"/>
        </w:rPr>
        <w:footnoteReference w:id="25"/>
      </w:r>
    </w:p>
    <w:p w:rsidR="003C3432" w:rsidRDefault="00D422F8" w:rsidP="001C1E4F">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Dari penjelasan di atas dapat </w:t>
      </w:r>
      <w:r w:rsidR="00F02351">
        <w:rPr>
          <w:rFonts w:ascii="Times New Roman" w:eastAsia="Times New Roman" w:hAnsi="Times New Roman" w:cs="Times New Roman"/>
          <w:sz w:val="24"/>
          <w:szCs w:val="24"/>
          <w:lang w:eastAsia="id-ID"/>
        </w:rPr>
        <w:t>di</w:t>
      </w:r>
      <w:r w:rsidRPr="00D422F8">
        <w:rPr>
          <w:rFonts w:ascii="Times New Roman" w:eastAsia="Times New Roman" w:hAnsi="Times New Roman" w:cs="Times New Roman"/>
          <w:sz w:val="24"/>
          <w:szCs w:val="24"/>
          <w:lang w:eastAsia="id-ID"/>
        </w:rPr>
        <w:t xml:space="preserve">simpulkan bahwasanya simpanan </w:t>
      </w:r>
      <w:r w:rsidRPr="00D422F8">
        <w:rPr>
          <w:rFonts w:ascii="Times New Roman" w:eastAsia="Times New Roman" w:hAnsi="Times New Roman" w:cs="Times New Roman"/>
          <w:i/>
          <w:sz w:val="24"/>
          <w:szCs w:val="24"/>
          <w:lang w:eastAsia="id-ID"/>
        </w:rPr>
        <w:t xml:space="preserve">Wadi’ah yad al-amanah </w:t>
      </w:r>
      <w:r w:rsidRPr="00D422F8">
        <w:rPr>
          <w:rFonts w:ascii="Times New Roman" w:eastAsia="Times New Roman" w:hAnsi="Times New Roman" w:cs="Times New Roman"/>
          <w:sz w:val="24"/>
          <w:szCs w:val="24"/>
          <w:lang w:eastAsia="id-ID"/>
        </w:rPr>
        <w:t xml:space="preserve">dan simpanan </w:t>
      </w:r>
      <w:r w:rsidRPr="00D422F8">
        <w:rPr>
          <w:rFonts w:ascii="Times New Roman" w:eastAsia="Times New Roman" w:hAnsi="Times New Roman" w:cs="Times New Roman"/>
          <w:i/>
          <w:sz w:val="24"/>
          <w:szCs w:val="24"/>
          <w:lang w:eastAsia="id-ID"/>
        </w:rPr>
        <w:t>Wadi’ah yad al-dhamanah</w:t>
      </w:r>
      <w:r w:rsidRPr="00D422F8">
        <w:rPr>
          <w:rFonts w:ascii="Times New Roman" w:eastAsia="Times New Roman" w:hAnsi="Times New Roman" w:cs="Times New Roman"/>
          <w:sz w:val="24"/>
          <w:szCs w:val="24"/>
          <w:lang w:eastAsia="id-ID"/>
        </w:rPr>
        <w:t xml:space="preserve"> sama-sama memiliki keuntungan tersendiri bagi para pihak yang dititipi maupun pihak yang menitip barang tersebut. Dari titipan murni kita dapat mengambil keuntungan dengan meminta biaya penitipan barang tersebut sedangkan </w:t>
      </w:r>
      <w:r w:rsidRPr="00D422F8">
        <w:rPr>
          <w:rFonts w:ascii="Times New Roman" w:eastAsia="Times New Roman" w:hAnsi="Times New Roman" w:cs="Times New Roman"/>
          <w:i/>
          <w:sz w:val="24"/>
          <w:szCs w:val="24"/>
          <w:lang w:eastAsia="id-ID"/>
        </w:rPr>
        <w:t>yad al-dhamanah</w:t>
      </w:r>
      <w:r w:rsidRPr="00D422F8">
        <w:rPr>
          <w:rFonts w:ascii="Times New Roman" w:eastAsia="Times New Roman" w:hAnsi="Times New Roman" w:cs="Times New Roman"/>
          <w:sz w:val="24"/>
          <w:szCs w:val="24"/>
          <w:lang w:eastAsia="id-ID"/>
        </w:rPr>
        <w:t xml:space="preserve"> keuntungan dapat diambil ole</w:t>
      </w:r>
      <w:r w:rsidR="00DC20B1">
        <w:rPr>
          <w:rFonts w:ascii="Times New Roman" w:eastAsia="Times New Roman" w:hAnsi="Times New Roman" w:cs="Times New Roman"/>
          <w:sz w:val="24"/>
          <w:szCs w:val="24"/>
          <w:lang w:eastAsia="id-ID"/>
        </w:rPr>
        <w:t>h pihak penitip barang tersebut.</w:t>
      </w:r>
    </w:p>
    <w:p w:rsidR="00B62919" w:rsidRPr="00DC20B1" w:rsidRDefault="00B62919" w:rsidP="001C1E4F">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D422F8" w:rsidRPr="00D422F8" w:rsidRDefault="00D422F8" w:rsidP="001C1E4F">
      <w:p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b.  Fungsi Penyaluran Dana (</w:t>
      </w:r>
      <w:r w:rsidRPr="00D422F8">
        <w:rPr>
          <w:rFonts w:ascii="Times New Roman" w:eastAsia="Times New Roman" w:hAnsi="Times New Roman" w:cs="Times New Roman"/>
          <w:i/>
          <w:sz w:val="24"/>
          <w:szCs w:val="24"/>
          <w:lang w:eastAsia="id-ID"/>
        </w:rPr>
        <w:t>financing</w:t>
      </w:r>
      <w:r w:rsidRPr="00D422F8">
        <w:rPr>
          <w:rFonts w:ascii="Times New Roman" w:eastAsia="Times New Roman" w:hAnsi="Times New Roman" w:cs="Times New Roman"/>
          <w:sz w:val="24"/>
          <w:szCs w:val="24"/>
          <w:lang w:eastAsia="id-ID"/>
        </w:rPr>
        <w:t>)</w:t>
      </w:r>
    </w:p>
    <w:p w:rsidR="00D422F8" w:rsidRPr="00D422F8" w:rsidRDefault="00D422F8" w:rsidP="001C1E4F">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BMT bukan sekedar lembaga keuangan non bank yang bersifat sosial namun BMT juga sebagai lembaga bisnis dalam rangka memperbaiki perekonomian umat. Sesuai dengan itu, maka dana yang dikumpulkan dari anggota harus disalurkan dalam bentuk pinjaman kepada anggotanya. Pinjaman dana kepada anggotanya disebut juga sebagai pembiayaan. Pembiayaan adalah suatu fasilitas yang diberikan oleh BMT kepada anggotanya untuk menggunakan dana yang telah dikumpulkan oleh BMT dari anggotanya. Ada berbagai jenis pembiayaan yang dikembangkan oleh BMT, yang kesemuanya itu mengacu pada dua jenis akad yaitu: </w:t>
      </w:r>
      <w:r w:rsidRPr="00D422F8">
        <w:rPr>
          <w:rFonts w:ascii="Times New Roman" w:eastAsia="Times New Roman" w:hAnsi="Times New Roman" w:cs="Times New Roman"/>
          <w:i/>
          <w:sz w:val="24"/>
          <w:szCs w:val="24"/>
          <w:lang w:eastAsia="id-ID"/>
        </w:rPr>
        <w:t>Akad Syirkah</w:t>
      </w:r>
      <w:r w:rsidRPr="00D422F8">
        <w:rPr>
          <w:rFonts w:ascii="Times New Roman" w:eastAsia="Times New Roman" w:hAnsi="Times New Roman" w:cs="Times New Roman"/>
          <w:sz w:val="24"/>
          <w:szCs w:val="24"/>
          <w:lang w:eastAsia="id-ID"/>
        </w:rPr>
        <w:t xml:space="preserve"> dan </w:t>
      </w:r>
      <w:r w:rsidRPr="00D422F8">
        <w:rPr>
          <w:rFonts w:ascii="Times New Roman" w:eastAsia="Times New Roman" w:hAnsi="Times New Roman" w:cs="Times New Roman"/>
          <w:i/>
          <w:sz w:val="24"/>
          <w:szCs w:val="24"/>
          <w:lang w:eastAsia="id-ID"/>
        </w:rPr>
        <w:t>Akad Jual Beli</w:t>
      </w:r>
      <w:r w:rsidRPr="00D422F8">
        <w:rPr>
          <w:rFonts w:ascii="Times New Roman" w:eastAsia="Times New Roman" w:hAnsi="Times New Roman" w:cs="Times New Roman"/>
          <w:sz w:val="24"/>
          <w:szCs w:val="24"/>
          <w:lang w:eastAsia="id-ID"/>
        </w:rPr>
        <w:t xml:space="preserve">.  </w:t>
      </w:r>
    </w:p>
    <w:p w:rsidR="00D422F8" w:rsidRPr="00D422F8" w:rsidRDefault="00D422F8" w:rsidP="00744875">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Dalam menjalankan usahanya BMT menggunakan beberapa prinsip: </w:t>
      </w:r>
    </w:p>
    <w:p w:rsidR="00D422F8" w:rsidRPr="00D422F8" w:rsidRDefault="00D422F8" w:rsidP="00093186">
      <w:pPr>
        <w:pStyle w:val="ListParagraph"/>
        <w:numPr>
          <w:ilvl w:val="0"/>
          <w:numId w:val="15"/>
        </w:numPr>
        <w:spacing w:after="0" w:line="480" w:lineRule="auto"/>
        <w:ind w:left="426"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Prinsip-prinsip utama BMT yaitu:</w:t>
      </w:r>
    </w:p>
    <w:p w:rsidR="00D422F8" w:rsidRPr="00D422F8" w:rsidRDefault="00D422F8" w:rsidP="0013386B">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Keimanan dan ketakwaan pada Allah SWT. Dengan mengimplementasikan prinsip-prinsip syariah dan muamalah Islam kedalam kehidupan nyata.</w:t>
      </w:r>
    </w:p>
    <w:p w:rsidR="00D422F8" w:rsidRPr="00D422F8" w:rsidRDefault="00D422F8" w:rsidP="0013386B">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Keterpaduan (</w:t>
      </w:r>
      <w:r w:rsidRPr="00D422F8">
        <w:rPr>
          <w:rFonts w:ascii="Times New Roman" w:eastAsia="Times New Roman" w:hAnsi="Times New Roman" w:cs="Times New Roman"/>
          <w:i/>
          <w:sz w:val="24"/>
          <w:szCs w:val="24"/>
          <w:lang w:eastAsia="id-ID"/>
        </w:rPr>
        <w:t>kaffah</w:t>
      </w:r>
      <w:r w:rsidRPr="00D422F8">
        <w:rPr>
          <w:rFonts w:ascii="Times New Roman" w:eastAsia="Times New Roman" w:hAnsi="Times New Roman" w:cs="Times New Roman"/>
          <w:sz w:val="24"/>
          <w:szCs w:val="24"/>
          <w:lang w:eastAsia="id-ID"/>
        </w:rPr>
        <w:t>) dimana nilai-nilai spiritual berfungsi mengarahkan dan menggerakan etika dan moral yang dinamis, proaktif, progresif, adil, dan berahlak mulia.</w:t>
      </w:r>
    </w:p>
    <w:p w:rsidR="00D422F8" w:rsidRPr="00D422F8" w:rsidRDefault="00D422F8" w:rsidP="0013386B">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Kekeluargaan (</w:t>
      </w:r>
      <w:r w:rsidRPr="00D422F8">
        <w:rPr>
          <w:rFonts w:ascii="Times New Roman" w:eastAsia="Times New Roman" w:hAnsi="Times New Roman" w:cs="Times New Roman"/>
          <w:i/>
          <w:sz w:val="24"/>
          <w:szCs w:val="24"/>
          <w:lang w:eastAsia="id-ID"/>
        </w:rPr>
        <w:t>kooperatif</w:t>
      </w:r>
      <w:r w:rsidRPr="00D422F8">
        <w:rPr>
          <w:rFonts w:ascii="Times New Roman" w:eastAsia="Times New Roman" w:hAnsi="Times New Roman" w:cs="Times New Roman"/>
          <w:sz w:val="24"/>
          <w:szCs w:val="24"/>
          <w:lang w:eastAsia="id-ID"/>
        </w:rPr>
        <w:t>).</w:t>
      </w:r>
    </w:p>
    <w:p w:rsidR="00D422F8" w:rsidRPr="00D422F8" w:rsidRDefault="00D422F8" w:rsidP="0013386B">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Kebersamaan </w:t>
      </w:r>
    </w:p>
    <w:p w:rsidR="00D422F8" w:rsidRPr="00D422F8" w:rsidRDefault="00D422F8" w:rsidP="0013386B">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Kemandirian </w:t>
      </w:r>
    </w:p>
    <w:p w:rsidR="00D422F8" w:rsidRPr="00D422F8" w:rsidRDefault="00D422F8" w:rsidP="0013386B">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Profesionalisme. dan </w:t>
      </w:r>
    </w:p>
    <w:p w:rsidR="00CF5A76" w:rsidRPr="007A743F" w:rsidRDefault="00D422F8" w:rsidP="007A743F">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13386B">
        <w:rPr>
          <w:rFonts w:ascii="Times New Roman" w:eastAsia="Times New Roman" w:hAnsi="Times New Roman" w:cs="Times New Roman"/>
          <w:sz w:val="24"/>
          <w:szCs w:val="24"/>
          <w:lang w:eastAsia="id-ID"/>
        </w:rPr>
        <w:t>Istiqomah</w:t>
      </w:r>
      <w:r w:rsidRPr="00D422F8">
        <w:rPr>
          <w:rFonts w:ascii="Times New Roman" w:eastAsia="Times New Roman" w:hAnsi="Times New Roman" w:cs="Times New Roman"/>
          <w:sz w:val="24"/>
          <w:szCs w:val="24"/>
          <w:lang w:eastAsia="id-ID"/>
        </w:rPr>
        <w:t>: konsisten, kontiunitas/berkelanjutan tanpa henti dan tak pernah putus asa. Setelah mencapai suatu tahap, maju ketahap berikutnya.</w:t>
      </w:r>
    </w:p>
    <w:p w:rsidR="00D422F8" w:rsidRPr="00D422F8" w:rsidRDefault="00D422F8" w:rsidP="00464941">
      <w:pPr>
        <w:pStyle w:val="ListParagraph"/>
        <w:numPr>
          <w:ilvl w:val="0"/>
          <w:numId w:val="15"/>
        </w:numPr>
        <w:spacing w:after="0" w:line="480" w:lineRule="auto"/>
        <w:ind w:left="426"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Ciri-ciri utama BMT, yaitu</w:t>
      </w:r>
    </w:p>
    <w:p w:rsidR="00D422F8" w:rsidRPr="00D422F8" w:rsidRDefault="00D422F8" w:rsidP="00464941">
      <w:pPr>
        <w:pStyle w:val="ListParagraph"/>
        <w:numPr>
          <w:ilvl w:val="0"/>
          <w:numId w:val="5"/>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Berorientasi bisnis, mencari laba bersama, meningkatkan pemanfaatan ekonomi paling banyak untuk anggota dan lingkungannya.</w:t>
      </w:r>
    </w:p>
    <w:p w:rsidR="00D422F8" w:rsidRPr="00D422F8" w:rsidRDefault="00D422F8" w:rsidP="00C625BF">
      <w:pPr>
        <w:pStyle w:val="ListParagraph"/>
        <w:numPr>
          <w:ilvl w:val="0"/>
          <w:numId w:val="5"/>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Bukan lembaga sosial dapat dimanfaatkan untuk mengefektifkan penggunaan zakat, infaq dan sadaqah bagi kesejahteraan orang banyak.</w:t>
      </w:r>
    </w:p>
    <w:p w:rsidR="00D422F8" w:rsidRPr="00D422F8" w:rsidRDefault="00D422F8" w:rsidP="00C625BF">
      <w:pPr>
        <w:pStyle w:val="ListParagraph"/>
        <w:numPr>
          <w:ilvl w:val="0"/>
          <w:numId w:val="5"/>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Ditumbuhkan dari bawah berlandaskan peran serta masyarakat disekitarnya.</w:t>
      </w:r>
    </w:p>
    <w:p w:rsidR="00D422F8" w:rsidRPr="00D422F8" w:rsidRDefault="00D422F8" w:rsidP="00C625BF">
      <w:pPr>
        <w:pStyle w:val="ListParagraph"/>
        <w:numPr>
          <w:ilvl w:val="0"/>
          <w:numId w:val="5"/>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Milik bersama masyarakat kecil dan bawah dari lingkungan BMT itu sendiri bukan milik seorang atau orang dari luar masyarakat itu.</w:t>
      </w:r>
      <w:r w:rsidRPr="00D422F8">
        <w:rPr>
          <w:rStyle w:val="FootnoteReference"/>
          <w:rFonts w:ascii="Times New Roman" w:eastAsia="Times New Roman" w:hAnsi="Times New Roman" w:cs="Times New Roman"/>
          <w:sz w:val="24"/>
          <w:szCs w:val="24"/>
          <w:lang w:eastAsia="id-ID"/>
        </w:rPr>
        <w:footnoteReference w:id="26"/>
      </w:r>
    </w:p>
    <w:p w:rsidR="00D422F8" w:rsidRPr="00D422F8" w:rsidRDefault="00D422F8" w:rsidP="00C625BF">
      <w:pPr>
        <w:pStyle w:val="ListParagraph"/>
        <w:numPr>
          <w:ilvl w:val="0"/>
          <w:numId w:val="15"/>
        </w:numPr>
        <w:spacing w:after="0" w:line="480" w:lineRule="auto"/>
        <w:ind w:left="426"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Ciri-ciri khusus BMT yaitu</w:t>
      </w:r>
    </w:p>
    <w:p w:rsidR="00D422F8" w:rsidRPr="00D422F8" w:rsidRDefault="00D422F8" w:rsidP="00B5374A">
      <w:pPr>
        <w:pStyle w:val="ListParagraph"/>
        <w:numPr>
          <w:ilvl w:val="0"/>
          <w:numId w:val="6"/>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Staf dan karyawan BMT bertindak aktif, dinamis, berpandangan produktif, tidak menunggu tetapi menjemput nasabah, baik sebagai penyetor dana maupun sebagai penerima dan pembiayaan usaha.</w:t>
      </w:r>
    </w:p>
    <w:p w:rsidR="00D422F8" w:rsidRPr="00D422F8" w:rsidRDefault="00D422F8" w:rsidP="00E71CB6">
      <w:pPr>
        <w:pStyle w:val="ListParagraph"/>
        <w:numPr>
          <w:ilvl w:val="0"/>
          <w:numId w:val="6"/>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Kantor dibuka dalam waktu tertentu dan ditunggui oleh sejumlah staf yang terbatas, karena sebagian besar staf harus bergerak di lapangan untuk mendapatkan nasabah penyetor dana, memonitor, dan mensupervisi usaha nasabah.</w:t>
      </w:r>
    </w:p>
    <w:p w:rsidR="00D422F8" w:rsidRPr="00D422F8" w:rsidRDefault="00D422F8" w:rsidP="00E71CB6">
      <w:pPr>
        <w:pStyle w:val="ListParagraph"/>
        <w:numPr>
          <w:ilvl w:val="0"/>
          <w:numId w:val="6"/>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BMT mengadakan pengajian rutin secara berkala yang waktu dan tempatnya, biasanya di madrasah, masjid atau mushalah, ditentukan sesuai dengan kegiatan nasabah dan anggota BMT. Setelah pengajian biasanya dilanjutkan dengan perbincangan bisnis dari para nasabah BMT. </w:t>
      </w:r>
    </w:p>
    <w:p w:rsidR="00D422F8" w:rsidRPr="00D422F8" w:rsidRDefault="00D422F8" w:rsidP="000C44D8">
      <w:pPr>
        <w:pStyle w:val="ListParagraph"/>
        <w:numPr>
          <w:ilvl w:val="0"/>
          <w:numId w:val="6"/>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Manajemen BMT diselenggarakan secara profesional dan Islami. Dimana:</w:t>
      </w:r>
    </w:p>
    <w:p w:rsidR="00D422F8" w:rsidRPr="00D422F8" w:rsidRDefault="00D422F8" w:rsidP="000C44D8">
      <w:pPr>
        <w:pStyle w:val="ListParagraph"/>
        <w:numPr>
          <w:ilvl w:val="0"/>
          <w:numId w:val="16"/>
        </w:numPr>
        <w:spacing w:after="0" w:line="480" w:lineRule="auto"/>
        <w:ind w:left="851"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Administrasi keuangan, pembukuan dan prosedur ditata dan dilaksanakan dengan sistem akutansi sesuai dengan standar akutansi yang disesuaikan dengan prinsip-prinsip syariah.</w:t>
      </w:r>
    </w:p>
    <w:p w:rsidR="00D422F8" w:rsidRPr="00D422F8" w:rsidRDefault="00D422F8" w:rsidP="000C44D8">
      <w:pPr>
        <w:pStyle w:val="ListParagraph"/>
        <w:numPr>
          <w:ilvl w:val="0"/>
          <w:numId w:val="16"/>
        </w:numPr>
        <w:spacing w:after="0" w:line="480" w:lineRule="auto"/>
        <w:ind w:left="851"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Aktif, bijaksana, berprakarsa, proaktif, menemukan masalah dengan tajam dan menyelesaiakan masalah-masalah dengan bijak, bijaksana yang memenangkan semua pihak.</w:t>
      </w:r>
    </w:p>
    <w:p w:rsidR="00D422F8" w:rsidRDefault="00D422F8" w:rsidP="000C44D8">
      <w:pPr>
        <w:pStyle w:val="ListParagraph"/>
        <w:numPr>
          <w:ilvl w:val="0"/>
          <w:numId w:val="16"/>
        </w:numPr>
        <w:spacing w:after="0" w:line="480" w:lineRule="auto"/>
        <w:ind w:left="851"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Berfikir bersikap dan berprilaku </w:t>
      </w:r>
      <w:r w:rsidRPr="00D422F8">
        <w:rPr>
          <w:rFonts w:ascii="Times New Roman" w:eastAsia="Times New Roman" w:hAnsi="Times New Roman" w:cs="Times New Roman"/>
          <w:i/>
          <w:sz w:val="24"/>
          <w:szCs w:val="24"/>
          <w:lang w:eastAsia="id-ID"/>
        </w:rPr>
        <w:t xml:space="preserve">ahsanu amala </w:t>
      </w:r>
      <w:r w:rsidRPr="00D422F8">
        <w:rPr>
          <w:rFonts w:ascii="Times New Roman" w:eastAsia="Times New Roman" w:hAnsi="Times New Roman" w:cs="Times New Roman"/>
          <w:sz w:val="24"/>
          <w:szCs w:val="24"/>
          <w:lang w:eastAsia="id-ID"/>
        </w:rPr>
        <w:t>(</w:t>
      </w:r>
      <w:r w:rsidRPr="00D422F8">
        <w:rPr>
          <w:rFonts w:ascii="Times New Roman" w:eastAsia="Times New Roman" w:hAnsi="Times New Roman" w:cs="Times New Roman"/>
          <w:i/>
          <w:sz w:val="24"/>
          <w:szCs w:val="24"/>
          <w:lang w:eastAsia="id-ID"/>
        </w:rPr>
        <w:t>service ei celence</w:t>
      </w:r>
      <w:r w:rsidRPr="00D422F8">
        <w:rPr>
          <w:rFonts w:ascii="Times New Roman" w:eastAsia="Times New Roman" w:hAnsi="Times New Roman" w:cs="Times New Roman"/>
          <w:sz w:val="24"/>
          <w:szCs w:val="24"/>
          <w:lang w:eastAsia="id-ID"/>
        </w:rPr>
        <w:t>).</w:t>
      </w:r>
      <w:r w:rsidRPr="00D422F8">
        <w:rPr>
          <w:rStyle w:val="FootnoteReference"/>
          <w:rFonts w:ascii="Times New Roman" w:eastAsia="Times New Roman" w:hAnsi="Times New Roman" w:cs="Times New Roman"/>
          <w:sz w:val="24"/>
          <w:szCs w:val="24"/>
          <w:lang w:eastAsia="id-ID"/>
        </w:rPr>
        <w:footnoteReference w:id="27"/>
      </w:r>
      <w:r w:rsidRPr="00D422F8">
        <w:rPr>
          <w:rFonts w:ascii="Times New Roman" w:eastAsia="Times New Roman" w:hAnsi="Times New Roman" w:cs="Times New Roman"/>
          <w:sz w:val="24"/>
          <w:szCs w:val="24"/>
          <w:lang w:eastAsia="id-ID"/>
        </w:rPr>
        <w:t xml:space="preserve">  </w:t>
      </w:r>
    </w:p>
    <w:p w:rsidR="000C44D8" w:rsidRPr="00D422F8" w:rsidRDefault="00FD0FB9" w:rsidP="00FD0FB9">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penjelasan</w:t>
      </w:r>
      <w:r w:rsidR="000B3EB2">
        <w:rPr>
          <w:rFonts w:ascii="Times New Roman" w:eastAsia="Times New Roman" w:hAnsi="Times New Roman" w:cs="Times New Roman"/>
          <w:sz w:val="24"/>
          <w:szCs w:val="24"/>
          <w:lang w:eastAsia="id-ID"/>
        </w:rPr>
        <w:t xml:space="preserve"> tersebut</w:t>
      </w:r>
      <w:r>
        <w:rPr>
          <w:rFonts w:ascii="Times New Roman" w:eastAsia="Times New Roman" w:hAnsi="Times New Roman" w:cs="Times New Roman"/>
          <w:sz w:val="24"/>
          <w:szCs w:val="24"/>
          <w:lang w:eastAsia="id-ID"/>
        </w:rPr>
        <w:t xml:space="preserve"> dapat disimpulkan bahwasanya</w:t>
      </w:r>
      <w:r w:rsidR="00695FDE">
        <w:rPr>
          <w:rFonts w:ascii="Times New Roman" w:eastAsia="Times New Roman" w:hAnsi="Times New Roman" w:cs="Times New Roman"/>
          <w:sz w:val="24"/>
          <w:szCs w:val="24"/>
          <w:lang w:eastAsia="id-ID"/>
        </w:rPr>
        <w:t xml:space="preserve"> untuk</w:t>
      </w:r>
      <w:r>
        <w:rPr>
          <w:rFonts w:ascii="Times New Roman" w:eastAsia="Times New Roman" w:hAnsi="Times New Roman" w:cs="Times New Roman"/>
          <w:sz w:val="24"/>
          <w:szCs w:val="24"/>
          <w:lang w:eastAsia="id-ID"/>
        </w:rPr>
        <w:t xml:space="preserve"> me</w:t>
      </w:r>
      <w:r w:rsidR="0033144D">
        <w:rPr>
          <w:rFonts w:ascii="Times New Roman" w:eastAsia="Times New Roman" w:hAnsi="Times New Roman" w:cs="Times New Roman"/>
          <w:sz w:val="24"/>
          <w:szCs w:val="24"/>
          <w:lang w:eastAsia="id-ID"/>
        </w:rPr>
        <w:t>ningkatkan suatu manajeman yang baik maka pihak BMT perlu memperhatikan poin-poin yang telah djelaskan</w:t>
      </w:r>
      <w:r w:rsidR="00384B3A">
        <w:rPr>
          <w:rFonts w:ascii="Times New Roman" w:eastAsia="Times New Roman" w:hAnsi="Times New Roman" w:cs="Times New Roman"/>
          <w:sz w:val="24"/>
          <w:szCs w:val="24"/>
          <w:lang w:eastAsia="id-ID"/>
        </w:rPr>
        <w:t xml:space="preserve"> di atas</w:t>
      </w:r>
      <w:r w:rsidR="0033144D">
        <w:rPr>
          <w:rFonts w:ascii="Times New Roman" w:eastAsia="Times New Roman" w:hAnsi="Times New Roman" w:cs="Times New Roman"/>
          <w:sz w:val="24"/>
          <w:szCs w:val="24"/>
          <w:lang w:eastAsia="id-ID"/>
        </w:rPr>
        <w:t>. Hal tersebut</w:t>
      </w:r>
      <w:r w:rsidR="00384B3A">
        <w:rPr>
          <w:rFonts w:ascii="Times New Roman" w:eastAsia="Times New Roman" w:hAnsi="Times New Roman" w:cs="Times New Roman"/>
          <w:sz w:val="24"/>
          <w:szCs w:val="24"/>
          <w:lang w:eastAsia="id-ID"/>
        </w:rPr>
        <w:t xml:space="preserve"> </w:t>
      </w:r>
      <w:r w:rsidR="00014E89">
        <w:rPr>
          <w:rFonts w:ascii="Times New Roman" w:eastAsia="Times New Roman" w:hAnsi="Times New Roman" w:cs="Times New Roman"/>
          <w:sz w:val="24"/>
          <w:szCs w:val="24"/>
          <w:lang w:eastAsia="id-ID"/>
        </w:rPr>
        <w:t>dilakukan untuk menghindari terjadinya sistem administrasi keuangan yang tidak sesuai dengan prinsip syariah.</w:t>
      </w:r>
      <w:r w:rsidR="0033144D">
        <w:rPr>
          <w:rFonts w:ascii="Times New Roman" w:eastAsia="Times New Roman" w:hAnsi="Times New Roman" w:cs="Times New Roman"/>
          <w:sz w:val="24"/>
          <w:szCs w:val="24"/>
          <w:lang w:eastAsia="id-ID"/>
        </w:rPr>
        <w:t xml:space="preserve"> </w:t>
      </w:r>
    </w:p>
    <w:p w:rsidR="00D422F8" w:rsidRPr="00D422F8" w:rsidRDefault="00D422F8" w:rsidP="004702F3">
      <w:pPr>
        <w:pStyle w:val="ListParagraph"/>
        <w:numPr>
          <w:ilvl w:val="0"/>
          <w:numId w:val="15"/>
        </w:numPr>
        <w:tabs>
          <w:tab w:val="num" w:pos="-142"/>
        </w:tabs>
        <w:spacing w:after="0" w:line="360" w:lineRule="auto"/>
        <w:ind w:left="284" w:hanging="284"/>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Pembiayaan</w:t>
      </w:r>
    </w:p>
    <w:p w:rsidR="00D422F8" w:rsidRPr="00D422F8" w:rsidRDefault="00D422F8" w:rsidP="00CC59FA">
      <w:pPr>
        <w:pStyle w:val="ListParagraph"/>
        <w:numPr>
          <w:ilvl w:val="0"/>
          <w:numId w:val="17"/>
        </w:numPr>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b/>
          <w:sz w:val="24"/>
          <w:szCs w:val="24"/>
          <w:lang w:eastAsia="id-ID"/>
        </w:rPr>
        <w:t>Pengertian Pembiayaan</w:t>
      </w:r>
    </w:p>
    <w:p w:rsidR="00D422F8" w:rsidRPr="00D422F8" w:rsidRDefault="00D422F8" w:rsidP="00CC59FA">
      <w:pPr>
        <w:spacing w:after="0" w:line="360" w:lineRule="auto"/>
        <w:ind w:firstLine="567"/>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Undang-undang Perbankan No. 7 tahun 1992 menyatakan:</w:t>
      </w:r>
    </w:p>
    <w:p w:rsidR="00931AE8" w:rsidRDefault="00D422F8" w:rsidP="00B41444">
      <w:pPr>
        <w:spacing w:after="0" w:line="24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“Pembiayaan adalah penyediaan uang atau tagihan yang dapat dipersamakan dengan itu, berdasarkan tujuan atau kesepakatan pinjam meminjam antara bank dengan pihak lain yang mewajibkan peminjam untuk melunasi hutangnya setelah jangka waktu tertentu dengan jumlah bunga, imbalan atau pembagian hasil keuntungan”.</w:t>
      </w:r>
      <w:r w:rsidRPr="00D422F8">
        <w:rPr>
          <w:rStyle w:val="FootnoteReference"/>
          <w:rFonts w:ascii="Times New Roman" w:eastAsia="Times New Roman" w:hAnsi="Times New Roman" w:cs="Times New Roman"/>
          <w:sz w:val="24"/>
          <w:szCs w:val="24"/>
          <w:lang w:eastAsia="id-ID"/>
        </w:rPr>
        <w:footnoteReference w:id="28"/>
      </w:r>
    </w:p>
    <w:p w:rsidR="00B41444" w:rsidRPr="00D422F8" w:rsidRDefault="00B41444" w:rsidP="00B41444">
      <w:pPr>
        <w:spacing w:after="0" w:line="240" w:lineRule="auto"/>
        <w:ind w:left="567"/>
        <w:jc w:val="both"/>
        <w:rPr>
          <w:rFonts w:ascii="Times New Roman" w:eastAsia="Times New Roman" w:hAnsi="Times New Roman" w:cs="Times New Roman"/>
          <w:sz w:val="24"/>
          <w:szCs w:val="24"/>
          <w:lang w:eastAsia="id-ID"/>
        </w:rPr>
      </w:pPr>
    </w:p>
    <w:p w:rsidR="003C3432" w:rsidRPr="00D422F8" w:rsidRDefault="00D422F8" w:rsidP="00D753A4">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Pembiayaan dalam perbankan syariah adalah penanaman dana bank syariah dalam rupiah atau valuta asing dalam bentuk pembiayaan, piutang </w:t>
      </w:r>
      <w:r w:rsidRPr="00D422F8">
        <w:rPr>
          <w:rFonts w:ascii="Times New Roman" w:eastAsia="Times New Roman" w:hAnsi="Times New Roman" w:cs="Times New Roman"/>
          <w:i/>
          <w:sz w:val="24"/>
          <w:szCs w:val="24"/>
          <w:lang w:eastAsia="id-ID"/>
        </w:rPr>
        <w:t>qard</w:t>
      </w:r>
      <w:r w:rsidRPr="00D422F8">
        <w:rPr>
          <w:rFonts w:ascii="Times New Roman" w:eastAsia="Times New Roman" w:hAnsi="Times New Roman" w:cs="Times New Roman"/>
          <w:sz w:val="24"/>
          <w:szCs w:val="24"/>
          <w:lang w:eastAsia="id-ID"/>
        </w:rPr>
        <w:t xml:space="preserve">, surat berharga syariah, penempatan, penyertaan modal, administratif serta sertifikat </w:t>
      </w:r>
      <w:r w:rsidRPr="00D422F8">
        <w:rPr>
          <w:rFonts w:ascii="Times New Roman" w:eastAsia="Times New Roman" w:hAnsi="Times New Roman" w:cs="Times New Roman"/>
          <w:i/>
          <w:sz w:val="24"/>
          <w:szCs w:val="24"/>
          <w:lang w:eastAsia="id-ID"/>
        </w:rPr>
        <w:t xml:space="preserve">wadiah </w:t>
      </w:r>
      <w:r w:rsidRPr="00D422F8">
        <w:rPr>
          <w:rFonts w:ascii="Times New Roman" w:eastAsia="Times New Roman" w:hAnsi="Times New Roman" w:cs="Times New Roman"/>
          <w:sz w:val="24"/>
          <w:szCs w:val="24"/>
          <w:lang w:eastAsia="id-ID"/>
        </w:rPr>
        <w:lastRenderedPageBreak/>
        <w:t xml:space="preserve">bank Indonesia. Pembiayaan merupakan sumber pendapatan bagi lembaga keuangan syariah terkait dengan </w:t>
      </w:r>
      <w:r w:rsidRPr="00D422F8">
        <w:rPr>
          <w:rFonts w:ascii="Times New Roman" w:eastAsia="Times New Roman" w:hAnsi="Times New Roman" w:cs="Times New Roman"/>
          <w:i/>
          <w:sz w:val="24"/>
          <w:szCs w:val="24"/>
          <w:lang w:eastAsia="id-ID"/>
        </w:rPr>
        <w:t>stake holder</w:t>
      </w:r>
      <w:r w:rsidRPr="00D422F8">
        <w:rPr>
          <w:rFonts w:ascii="Times New Roman" w:eastAsia="Times New Roman" w:hAnsi="Times New Roman" w:cs="Times New Roman"/>
          <w:sz w:val="24"/>
          <w:szCs w:val="24"/>
          <w:lang w:eastAsia="id-ID"/>
        </w:rPr>
        <w:t xml:space="preserve">, diantara </w:t>
      </w:r>
      <w:r w:rsidRPr="00D422F8">
        <w:rPr>
          <w:rFonts w:ascii="Times New Roman" w:eastAsia="Times New Roman" w:hAnsi="Times New Roman" w:cs="Times New Roman"/>
          <w:i/>
          <w:sz w:val="24"/>
          <w:szCs w:val="24"/>
          <w:lang w:eastAsia="id-ID"/>
        </w:rPr>
        <w:t xml:space="preserve">stake holder </w:t>
      </w:r>
      <w:r w:rsidRPr="00D422F8">
        <w:rPr>
          <w:rFonts w:ascii="Times New Roman" w:eastAsia="Times New Roman" w:hAnsi="Times New Roman" w:cs="Times New Roman"/>
          <w:sz w:val="24"/>
          <w:szCs w:val="24"/>
          <w:lang w:eastAsia="id-ID"/>
        </w:rPr>
        <w:t>tersebut adalah pemilik, pegawai, masyarakat, pemerintah dan lembaga keuangan lainnya.</w:t>
      </w:r>
      <w:r w:rsidRPr="00D422F8">
        <w:rPr>
          <w:rStyle w:val="FootnoteReference"/>
          <w:rFonts w:ascii="Times New Roman" w:eastAsia="Times New Roman" w:hAnsi="Times New Roman" w:cs="Times New Roman"/>
          <w:sz w:val="24"/>
          <w:szCs w:val="24"/>
          <w:lang w:eastAsia="id-ID"/>
        </w:rPr>
        <w:footnoteReference w:id="29"/>
      </w:r>
    </w:p>
    <w:p w:rsidR="00D422F8" w:rsidRPr="00D422F8" w:rsidRDefault="00D422F8" w:rsidP="00AE4CEC">
      <w:pPr>
        <w:pStyle w:val="ListParagraph"/>
        <w:numPr>
          <w:ilvl w:val="0"/>
          <w:numId w:val="17"/>
        </w:numPr>
        <w:spacing w:after="0" w:line="480" w:lineRule="auto"/>
        <w:ind w:left="567" w:hanging="283"/>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 xml:space="preserve">Pembiayaan </w:t>
      </w:r>
      <w:r w:rsidRPr="00D422F8">
        <w:rPr>
          <w:rFonts w:ascii="Times New Roman" w:eastAsia="Times New Roman" w:hAnsi="Times New Roman" w:cs="Times New Roman"/>
          <w:b/>
          <w:i/>
          <w:sz w:val="24"/>
          <w:szCs w:val="24"/>
          <w:lang w:eastAsia="id-ID"/>
        </w:rPr>
        <w:t>Murabahah</w:t>
      </w:r>
    </w:p>
    <w:p w:rsidR="00D422F8" w:rsidRPr="00D422F8" w:rsidRDefault="00D422F8" w:rsidP="00B30FD4">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Secara bahasa </w:t>
      </w: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mempunyai pengertian saling menguntungkan dapat dipahami bahwa keuntungan itu dimiliki oleh kedua pihak yaitu pihak pertama yang meminta pembelian dan pihak kedua yang membelikan. Keuntungan pihak pertama adalah terpenuhi kebutuhannya dan keuntungan pihak kedua adalah tambahan harga pokok (selisih harga pokok dengan harga jual) yang didapat berdasarkan kesepakatan kedua belah pihak.</w:t>
      </w:r>
    </w:p>
    <w:p w:rsidR="00D422F8" w:rsidRPr="00D422F8" w:rsidRDefault="00D422F8" w:rsidP="00AC55DA">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Secara istilah pengertian </w:t>
      </w: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banyak didefinisikan oleh beberapa ahli, tetapi semua definisi tersebut mempunyai satu pemahaman yang sama. </w:t>
      </w:r>
    </w:p>
    <w:p w:rsidR="00665E6F" w:rsidRDefault="00D422F8" w:rsidP="00AC55DA">
      <w:pPr>
        <w:spacing w:after="0" w:line="24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Menurut Kasmir, </w:t>
      </w:r>
      <w:r w:rsidR="00DB473A">
        <w:rPr>
          <w:rFonts w:ascii="Times New Roman" w:eastAsia="Times New Roman" w:hAnsi="Times New Roman" w:cs="Times New Roman"/>
          <w:i/>
          <w:sz w:val="24"/>
          <w:szCs w:val="24"/>
          <w:lang w:eastAsia="id-ID"/>
        </w:rPr>
        <w:t>Bai’a</w:t>
      </w:r>
      <w:r w:rsidRPr="00D422F8">
        <w:rPr>
          <w:rFonts w:ascii="Times New Roman" w:eastAsia="Times New Roman" w:hAnsi="Times New Roman" w:cs="Times New Roman"/>
          <w:i/>
          <w:sz w:val="24"/>
          <w:szCs w:val="24"/>
          <w:lang w:eastAsia="id-ID"/>
        </w:rPr>
        <w:t>l-murabahah</w:t>
      </w:r>
      <w:r w:rsidRPr="00D422F8">
        <w:rPr>
          <w:rFonts w:ascii="Times New Roman" w:eastAsia="Times New Roman" w:hAnsi="Times New Roman" w:cs="Times New Roman"/>
          <w:sz w:val="24"/>
          <w:szCs w:val="24"/>
          <w:lang w:eastAsia="id-ID"/>
        </w:rPr>
        <w:t xml:space="preserve"> merupakan kegiatan jual beli pada harga pokok dengan tambahan keuntungan yang disepakati. Dalam hal ini penjual harus terlebih dahulu memberitahukan harga pokok yang ia beli ditambah keuntungan yang diimginkan.</w:t>
      </w:r>
      <w:r w:rsidRPr="00D422F8">
        <w:rPr>
          <w:rStyle w:val="FootnoteReference"/>
          <w:rFonts w:ascii="Times New Roman" w:eastAsia="Times New Roman" w:hAnsi="Times New Roman" w:cs="Times New Roman"/>
          <w:sz w:val="24"/>
          <w:szCs w:val="24"/>
          <w:lang w:eastAsia="id-ID"/>
        </w:rPr>
        <w:footnoteReference w:id="30"/>
      </w:r>
    </w:p>
    <w:p w:rsidR="005255DF" w:rsidRPr="00D422F8" w:rsidRDefault="005255DF" w:rsidP="00AC55DA">
      <w:pPr>
        <w:spacing w:after="0" w:line="240" w:lineRule="auto"/>
        <w:ind w:left="567"/>
        <w:jc w:val="both"/>
        <w:rPr>
          <w:rFonts w:ascii="Times New Roman" w:eastAsia="Times New Roman" w:hAnsi="Times New Roman" w:cs="Times New Roman"/>
          <w:sz w:val="24"/>
          <w:szCs w:val="24"/>
          <w:lang w:eastAsia="id-ID"/>
        </w:rPr>
      </w:pPr>
    </w:p>
    <w:p w:rsidR="00AC55DA" w:rsidRPr="00D422F8" w:rsidRDefault="00D422F8" w:rsidP="005255DF">
      <w:pPr>
        <w:spacing w:after="0" w:line="36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Menurut pendapat M. Syafi’i Antonio dalam bukunya:</w:t>
      </w:r>
    </w:p>
    <w:p w:rsidR="00F0282E" w:rsidRDefault="00D422F8" w:rsidP="005255DF">
      <w:pPr>
        <w:spacing w:after="0" w:line="24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adalah pembiayaan barang lokal ataupun internasional. Pembiayaan ini dapat diaplikasikan untuk tujuan modal kerja dan pembiayaan investasi baik jangka panjang maupun jangka pendek. Bank mendapat keuntungan dari harga barang yang dinaikkan.</w:t>
      </w:r>
      <w:r w:rsidRPr="00D422F8">
        <w:rPr>
          <w:rStyle w:val="FootnoteReference"/>
          <w:rFonts w:ascii="Times New Roman" w:eastAsia="Times New Roman" w:hAnsi="Times New Roman" w:cs="Times New Roman"/>
          <w:sz w:val="24"/>
          <w:szCs w:val="24"/>
          <w:lang w:eastAsia="id-ID"/>
        </w:rPr>
        <w:footnoteReference w:id="31"/>
      </w:r>
      <w:r w:rsidRPr="00D422F8">
        <w:rPr>
          <w:rFonts w:ascii="Times New Roman" w:eastAsia="Times New Roman" w:hAnsi="Times New Roman" w:cs="Times New Roman"/>
          <w:sz w:val="24"/>
          <w:szCs w:val="24"/>
          <w:lang w:eastAsia="id-ID"/>
        </w:rPr>
        <w:t xml:space="preserve"> </w:t>
      </w:r>
    </w:p>
    <w:p w:rsidR="005255DF" w:rsidRDefault="005255DF" w:rsidP="005255DF">
      <w:pPr>
        <w:spacing w:after="0" w:line="240" w:lineRule="auto"/>
        <w:ind w:left="567"/>
        <w:jc w:val="both"/>
        <w:rPr>
          <w:rFonts w:ascii="Times New Roman" w:eastAsia="Times New Roman" w:hAnsi="Times New Roman" w:cs="Times New Roman"/>
          <w:sz w:val="24"/>
          <w:szCs w:val="24"/>
          <w:lang w:eastAsia="id-ID"/>
        </w:rPr>
      </w:pPr>
    </w:p>
    <w:p w:rsidR="009C34EA" w:rsidRDefault="009C34EA" w:rsidP="005255DF">
      <w:pPr>
        <w:spacing w:after="0" w:line="240" w:lineRule="auto"/>
        <w:ind w:left="567"/>
        <w:jc w:val="both"/>
        <w:rPr>
          <w:rFonts w:ascii="Times New Roman" w:eastAsia="Times New Roman" w:hAnsi="Times New Roman" w:cs="Times New Roman"/>
          <w:sz w:val="24"/>
          <w:szCs w:val="24"/>
          <w:lang w:eastAsia="id-ID"/>
        </w:rPr>
      </w:pPr>
    </w:p>
    <w:p w:rsidR="009C34EA" w:rsidRDefault="009C34EA" w:rsidP="005255DF">
      <w:pPr>
        <w:spacing w:after="0" w:line="240" w:lineRule="auto"/>
        <w:ind w:left="567"/>
        <w:jc w:val="both"/>
        <w:rPr>
          <w:rFonts w:ascii="Times New Roman" w:eastAsia="Times New Roman" w:hAnsi="Times New Roman" w:cs="Times New Roman"/>
          <w:sz w:val="24"/>
          <w:szCs w:val="24"/>
          <w:lang w:eastAsia="id-ID"/>
        </w:rPr>
      </w:pPr>
    </w:p>
    <w:p w:rsidR="009C34EA" w:rsidRPr="00D422F8" w:rsidRDefault="009C34EA" w:rsidP="005255DF">
      <w:pPr>
        <w:spacing w:after="0" w:line="240" w:lineRule="auto"/>
        <w:ind w:left="567"/>
        <w:jc w:val="both"/>
        <w:rPr>
          <w:rFonts w:ascii="Times New Roman" w:eastAsia="Times New Roman" w:hAnsi="Times New Roman" w:cs="Times New Roman"/>
          <w:sz w:val="24"/>
          <w:szCs w:val="24"/>
          <w:lang w:eastAsia="id-ID"/>
        </w:rPr>
      </w:pPr>
    </w:p>
    <w:p w:rsidR="005255DF" w:rsidRPr="00D422F8" w:rsidRDefault="00D422F8" w:rsidP="005255DF">
      <w:pPr>
        <w:spacing w:after="0" w:line="36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Menurut pendapat Wirdiyaningsih dalam bukunya:</w:t>
      </w:r>
    </w:p>
    <w:p w:rsidR="0084080E" w:rsidRDefault="00D422F8" w:rsidP="00480E09">
      <w:pPr>
        <w:spacing w:after="0" w:line="24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Pembiayaan murabahah, yaitu pembiayaan berupa talangan dana yang dibutuhkan nasabah untuk membeli suatu barang dengan kewajiban mengembalikan talangan dana tersebut seluruhnya ditambah </w:t>
      </w:r>
      <w:r w:rsidRPr="00D422F8">
        <w:rPr>
          <w:rFonts w:ascii="Times New Roman" w:eastAsia="Times New Roman" w:hAnsi="Times New Roman" w:cs="Times New Roman"/>
          <w:i/>
          <w:sz w:val="24"/>
          <w:szCs w:val="24"/>
          <w:lang w:eastAsia="id-ID"/>
        </w:rPr>
        <w:t>margin</w:t>
      </w:r>
      <w:r w:rsidRPr="00D422F8">
        <w:rPr>
          <w:rFonts w:ascii="Times New Roman" w:eastAsia="Times New Roman" w:hAnsi="Times New Roman" w:cs="Times New Roman"/>
          <w:sz w:val="24"/>
          <w:szCs w:val="24"/>
          <w:lang w:eastAsia="id-ID"/>
        </w:rPr>
        <w:t xml:space="preserve"> keuntungan bank pada waktu jatuh tempo. Bank memperoleh margin keuntungan berupa selisih harga beli dari pemasok dengan harga jual bank kepada nasabah.</w:t>
      </w:r>
      <w:r w:rsidRPr="00D422F8">
        <w:rPr>
          <w:rStyle w:val="FootnoteReference"/>
          <w:rFonts w:ascii="Times New Roman" w:eastAsia="Times New Roman" w:hAnsi="Times New Roman" w:cs="Times New Roman"/>
          <w:sz w:val="24"/>
          <w:szCs w:val="24"/>
          <w:lang w:eastAsia="id-ID"/>
        </w:rPr>
        <w:footnoteReference w:id="32"/>
      </w:r>
    </w:p>
    <w:p w:rsidR="00D753A4" w:rsidRPr="00D422F8" w:rsidRDefault="00D753A4" w:rsidP="00480E09">
      <w:pPr>
        <w:spacing w:after="0" w:line="240" w:lineRule="auto"/>
        <w:ind w:left="567"/>
        <w:jc w:val="both"/>
        <w:rPr>
          <w:rFonts w:ascii="Times New Roman" w:eastAsia="Times New Roman" w:hAnsi="Times New Roman" w:cs="Times New Roman"/>
          <w:sz w:val="24"/>
          <w:szCs w:val="24"/>
          <w:lang w:eastAsia="id-ID"/>
        </w:rPr>
      </w:pPr>
    </w:p>
    <w:p w:rsidR="00D422F8" w:rsidRDefault="00D422F8" w:rsidP="00AB1A0F">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Dari beberapa pengertian</w:t>
      </w:r>
      <w:r w:rsidR="008B5948">
        <w:rPr>
          <w:rFonts w:ascii="Times New Roman" w:eastAsia="Times New Roman" w:hAnsi="Times New Roman" w:cs="Times New Roman"/>
          <w:i/>
          <w:sz w:val="24"/>
          <w:szCs w:val="24"/>
          <w:lang w:eastAsia="id-ID"/>
        </w:rPr>
        <w:t xml:space="preserve"> m</w:t>
      </w:r>
      <w:r w:rsidRPr="00D422F8">
        <w:rPr>
          <w:rFonts w:ascii="Times New Roman" w:eastAsia="Times New Roman" w:hAnsi="Times New Roman" w:cs="Times New Roman"/>
          <w:i/>
          <w:sz w:val="24"/>
          <w:szCs w:val="24"/>
          <w:lang w:eastAsia="id-ID"/>
        </w:rPr>
        <w:t>urabahah</w:t>
      </w:r>
      <w:r w:rsidRPr="00D422F8">
        <w:rPr>
          <w:rFonts w:ascii="Times New Roman" w:eastAsia="Times New Roman" w:hAnsi="Times New Roman" w:cs="Times New Roman"/>
          <w:sz w:val="24"/>
          <w:szCs w:val="24"/>
          <w:lang w:eastAsia="id-ID"/>
        </w:rPr>
        <w:t xml:space="preserve"> di atas dapat disimpulkan bahwa </w:t>
      </w: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adalah akad jual beli barang dengan menyatakan harga perolehan dan keuntungan (</w:t>
      </w:r>
      <w:r w:rsidRPr="00D422F8">
        <w:rPr>
          <w:rFonts w:ascii="Times New Roman" w:eastAsia="Times New Roman" w:hAnsi="Times New Roman" w:cs="Times New Roman"/>
          <w:i/>
          <w:sz w:val="24"/>
          <w:szCs w:val="24"/>
          <w:lang w:eastAsia="id-ID"/>
        </w:rPr>
        <w:t>margin</w:t>
      </w:r>
      <w:r w:rsidRPr="00D422F8">
        <w:rPr>
          <w:rFonts w:ascii="Times New Roman" w:eastAsia="Times New Roman" w:hAnsi="Times New Roman" w:cs="Times New Roman"/>
          <w:sz w:val="24"/>
          <w:szCs w:val="24"/>
          <w:lang w:eastAsia="id-ID"/>
        </w:rPr>
        <w:t xml:space="preserve">) yang disepakati oleh penjual dan pembeli. Karena dalam definisi adanya “keuntungan yang disepakati”, karakteristik </w:t>
      </w:r>
      <w:r w:rsidR="004E50DA">
        <w:rPr>
          <w:rFonts w:ascii="Times New Roman" w:eastAsia="Times New Roman" w:hAnsi="Times New Roman" w:cs="Times New Roman"/>
          <w:i/>
          <w:sz w:val="24"/>
          <w:szCs w:val="24"/>
          <w:lang w:eastAsia="id-ID"/>
        </w:rPr>
        <w:t>m</w:t>
      </w:r>
      <w:r w:rsidRPr="00D422F8">
        <w:rPr>
          <w:rFonts w:ascii="Times New Roman" w:eastAsia="Times New Roman" w:hAnsi="Times New Roman" w:cs="Times New Roman"/>
          <w:i/>
          <w:sz w:val="24"/>
          <w:szCs w:val="24"/>
          <w:lang w:eastAsia="id-ID"/>
        </w:rPr>
        <w:t xml:space="preserve">urabahah </w:t>
      </w:r>
      <w:r w:rsidRPr="00D422F8">
        <w:rPr>
          <w:rFonts w:ascii="Times New Roman" w:eastAsia="Times New Roman" w:hAnsi="Times New Roman" w:cs="Times New Roman"/>
          <w:sz w:val="24"/>
          <w:szCs w:val="24"/>
          <w:lang w:eastAsia="id-ID"/>
        </w:rPr>
        <w:t>adalah penjual harus memberi penjelasan kepada pembeli tentang harga pembelian barang dan menyatakan jumlah keuntungan yang ditambah pada  biaya tersebut dan dijadikan sebagai harga jual beli.</w:t>
      </w:r>
      <w:r w:rsidRPr="00D422F8">
        <w:rPr>
          <w:rStyle w:val="FootnoteReference"/>
          <w:rFonts w:ascii="Times New Roman" w:eastAsia="Times New Roman" w:hAnsi="Times New Roman" w:cs="Times New Roman"/>
          <w:sz w:val="24"/>
          <w:szCs w:val="24"/>
          <w:lang w:eastAsia="id-ID"/>
        </w:rPr>
        <w:footnoteReference w:id="33"/>
      </w:r>
    </w:p>
    <w:p w:rsidR="00DA466E" w:rsidRDefault="00DA466E" w:rsidP="00DA466E">
      <w:pPr>
        <w:spacing w:after="0" w:line="480" w:lineRule="auto"/>
        <w:ind w:firstLine="567"/>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 xml:space="preserve">Pembiayaan </w:t>
      </w:r>
      <w:r w:rsidR="00A60592">
        <w:rPr>
          <w:rFonts w:ascii="Times New Roman" w:eastAsia="Times New Roman" w:hAnsi="Times New Roman" w:cs="Times New Roman"/>
          <w:i/>
          <w:iCs/>
          <w:sz w:val="24"/>
          <w:szCs w:val="24"/>
        </w:rPr>
        <w:t>m</w:t>
      </w:r>
      <w:r w:rsidRPr="006214C0">
        <w:rPr>
          <w:rFonts w:ascii="Times New Roman" w:eastAsia="Times New Roman" w:hAnsi="Times New Roman" w:cs="Times New Roman"/>
          <w:i/>
          <w:iCs/>
          <w:sz w:val="24"/>
          <w:szCs w:val="24"/>
        </w:rPr>
        <w:t>urabahah</w:t>
      </w:r>
      <w:r w:rsidRPr="006214C0">
        <w:rPr>
          <w:rFonts w:ascii="Times New Roman" w:eastAsia="Times New Roman" w:hAnsi="Times New Roman" w:cs="Times New Roman"/>
          <w:sz w:val="24"/>
          <w:szCs w:val="24"/>
        </w:rPr>
        <w:t xml:space="preserve"> termasuk dalam penyaluran dana oleh bank syariah dengan sistem jual beli. Konsep ini telah banyak digunakan oleh bank-bank dan lembaga-lembaga keuangan Islam untuk pembiayaan modal kerja, dan pembiayaan perdagangan para nasabahnya. Jadi pembiayaan </w:t>
      </w:r>
      <w:r w:rsidR="001C78C0">
        <w:rPr>
          <w:rFonts w:ascii="Times New Roman" w:eastAsia="Times New Roman" w:hAnsi="Times New Roman" w:cs="Times New Roman"/>
          <w:i/>
          <w:iCs/>
          <w:sz w:val="24"/>
          <w:szCs w:val="24"/>
        </w:rPr>
        <w:t>m</w:t>
      </w:r>
      <w:r w:rsidRPr="006214C0">
        <w:rPr>
          <w:rFonts w:ascii="Times New Roman" w:eastAsia="Times New Roman" w:hAnsi="Times New Roman" w:cs="Times New Roman"/>
          <w:i/>
          <w:iCs/>
          <w:sz w:val="24"/>
          <w:szCs w:val="24"/>
        </w:rPr>
        <w:t xml:space="preserve">urabahah </w:t>
      </w:r>
      <w:r w:rsidRPr="006214C0">
        <w:rPr>
          <w:rFonts w:ascii="Times New Roman" w:eastAsia="Times New Roman" w:hAnsi="Times New Roman" w:cs="Times New Roman"/>
          <w:sz w:val="24"/>
          <w:szCs w:val="24"/>
        </w:rPr>
        <w:t xml:space="preserve">adalah perjanjian jual-beli antara bank dengan nasabah, di mana bank membeli barang yang diperlukan nasabah kemudian menjualnya kepada nasabah yang bersangkutan sebesar harga perolehan ditambah dengan </w:t>
      </w:r>
      <w:r w:rsidRPr="006214C0">
        <w:rPr>
          <w:rFonts w:ascii="Times New Roman" w:eastAsia="Times New Roman" w:hAnsi="Times New Roman" w:cs="Times New Roman"/>
          <w:i/>
          <w:sz w:val="24"/>
          <w:szCs w:val="24"/>
        </w:rPr>
        <w:t>margin</w:t>
      </w:r>
      <w:r w:rsidRPr="006214C0">
        <w:rPr>
          <w:rFonts w:ascii="Times New Roman" w:eastAsia="Times New Roman" w:hAnsi="Times New Roman" w:cs="Times New Roman"/>
          <w:sz w:val="24"/>
          <w:szCs w:val="24"/>
        </w:rPr>
        <w:t xml:space="preserve"> keuntungan yang disepakati diawal perjanjian antara bank syariah dan nasabah. Murabahah juga memberikan pembiayaan jangka </w:t>
      </w:r>
      <w:r w:rsidRPr="006214C0">
        <w:rPr>
          <w:rFonts w:ascii="Times New Roman" w:eastAsia="Times New Roman" w:hAnsi="Times New Roman" w:cs="Times New Roman"/>
          <w:sz w:val="24"/>
          <w:szCs w:val="24"/>
        </w:rPr>
        <w:lastRenderedPageBreak/>
        <w:t xml:space="preserve">pendek kepada para nasabah guna pembelian barang meskipun mungkin si nasabah tidak memiliki uang untuk membayar. </w:t>
      </w:r>
      <w:r w:rsidRPr="006214C0">
        <w:rPr>
          <w:rFonts w:ascii="Times New Roman" w:eastAsia="Times New Roman" w:hAnsi="Times New Roman" w:cs="Times New Roman"/>
          <w:i/>
          <w:iCs/>
          <w:sz w:val="24"/>
          <w:szCs w:val="24"/>
        </w:rPr>
        <w:t>Murabahah</w:t>
      </w:r>
      <w:r w:rsidRPr="006214C0">
        <w:rPr>
          <w:rFonts w:ascii="Times New Roman" w:eastAsia="Times New Roman" w:hAnsi="Times New Roman" w:cs="Times New Roman"/>
          <w:sz w:val="24"/>
          <w:szCs w:val="24"/>
        </w:rPr>
        <w:t>, sebagaimana yang digunakan dalam perbankan Islam, prinsipnya didasarkan pada dua elemen pokok: harga beli serta biaya yang terkait, dan kesepakatan atas laba.</w:t>
      </w:r>
      <w:r w:rsidRPr="006214C0">
        <w:rPr>
          <w:rStyle w:val="FootnoteReference"/>
          <w:rFonts w:ascii="Times New Roman" w:eastAsia="Times New Roman" w:hAnsi="Times New Roman" w:cs="Times New Roman"/>
          <w:sz w:val="24"/>
          <w:szCs w:val="24"/>
        </w:rPr>
        <w:footnoteReference w:id="34"/>
      </w:r>
    </w:p>
    <w:p w:rsidR="005B2135" w:rsidRDefault="00D06C43" w:rsidP="005B213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perjanjian murabahah bank membiayai pembelian barang atau aset yang dibutuhkan oleh nasabahnya dengan membeli  terlebih dahulu barang itu dari pemasok barang dan setelah kepemilikan barang tersebut secara yuridis berada ditangan bank, kemudian bank tersebut menjualnya kepada nasabah dengan menambahkan </w:t>
      </w:r>
      <w:r w:rsidRPr="00D06C43">
        <w:rPr>
          <w:rFonts w:ascii="Times New Roman" w:eastAsia="Times New Roman" w:hAnsi="Times New Roman" w:cs="Times New Roman"/>
          <w:i/>
          <w:sz w:val="24"/>
          <w:szCs w:val="24"/>
        </w:rPr>
        <w:t>margin/keuntungan</w:t>
      </w:r>
      <w:r>
        <w:rPr>
          <w:rFonts w:ascii="Times New Roman" w:eastAsia="Times New Roman" w:hAnsi="Times New Roman" w:cs="Times New Roman"/>
          <w:sz w:val="24"/>
          <w:szCs w:val="24"/>
        </w:rPr>
        <w:t xml:space="preserve">  atau keuntungan dimana nasabah harus diberitahu oleh bank berapa harga beli bank dari pemasok dan menyepakati besar </w:t>
      </w:r>
      <w:r w:rsidRPr="00D06C43">
        <w:rPr>
          <w:rFonts w:ascii="Times New Roman" w:eastAsia="Times New Roman" w:hAnsi="Times New Roman" w:cs="Times New Roman"/>
          <w:i/>
          <w:sz w:val="24"/>
          <w:szCs w:val="24"/>
        </w:rPr>
        <w:t>mark-up/keuntungan</w:t>
      </w:r>
      <w:r>
        <w:rPr>
          <w:rFonts w:ascii="Times New Roman" w:eastAsia="Times New Roman" w:hAnsi="Times New Roman" w:cs="Times New Roman"/>
          <w:sz w:val="24"/>
          <w:szCs w:val="24"/>
        </w:rPr>
        <w:t xml:space="preserve"> yang ditambahkan keatas harga beli bank tersebut.</w:t>
      </w:r>
      <w:r>
        <w:rPr>
          <w:rStyle w:val="FootnoteReference"/>
          <w:rFonts w:ascii="Times New Roman" w:eastAsia="Times New Roman" w:hAnsi="Times New Roman" w:cs="Times New Roman"/>
          <w:sz w:val="24"/>
          <w:szCs w:val="24"/>
        </w:rPr>
        <w:footnoteReference w:id="35"/>
      </w:r>
    </w:p>
    <w:p w:rsidR="005B2135" w:rsidRPr="006214C0" w:rsidRDefault="005B2135" w:rsidP="005B2135">
      <w:pPr>
        <w:spacing w:after="0" w:line="480" w:lineRule="auto"/>
        <w:ind w:firstLine="567"/>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Hal tersebut sebagaimana yang telah diatur dalam fatwa DSN/No/04/MUI/2000 tentang Murabahah adalah sebagai berikut:</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Bank dan nasabah harus melakukan akad murabahah yang bebas riba.</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Barang yang diperjualbelikan tidak diharamkan oleh syariah Islam.</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Bank membiayai sebagian atau seluruh harga pembelian barang yang telah disepakati kualifikasinya.</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Bank membeli barang yang diperlukan nasabah atas nama bank sendiri, dan pembelian ini harus sah dan bebas riba.</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lastRenderedPageBreak/>
        <w:t>Bank harus menyampaikan semua hal yang berkaitan dengan pembelian, misalnya jika pembelian dilakukan secara hutang.</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Bank kemudian menjual barang tersebu kepada nasabah (pemesan) dengan harga jual senilai beli plus keuntungannya. Dalam kaitan ini Bank harus memberitahu secara jujur harga pokok barang kepada nasabah berikut biaya yang diperlukan.</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Nasabah membayar harga barang yang telah disepakati tersebut pada jangka waktu tertentu yang telah disepakati.</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Untuk mencegah terjadinya penyalahgunaan atau kerusakan akad tersebut, pihak bank dapat mengadakan perjanjian khusus dengan nasabah.</w:t>
      </w:r>
    </w:p>
    <w:p w:rsidR="005B2135" w:rsidRPr="006214C0" w:rsidRDefault="005B2135" w:rsidP="005B2135">
      <w:pPr>
        <w:pStyle w:val="ListParagraph"/>
        <w:numPr>
          <w:ilvl w:val="0"/>
          <w:numId w:val="31"/>
        </w:numPr>
        <w:spacing w:after="0" w:line="480" w:lineRule="auto"/>
        <w:ind w:left="567" w:hanging="283"/>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Jika bank hendak mewakilkan kepada nasabah untuk membeli barang dari pihak ketiga, akad jual beli murabahah harus dilakukan setelah barang, secara prinsip, menjadi milik bank.</w:t>
      </w:r>
      <w:r w:rsidRPr="006214C0">
        <w:rPr>
          <w:rStyle w:val="FootnoteReference"/>
          <w:rFonts w:ascii="Times New Roman" w:eastAsia="Times New Roman" w:hAnsi="Times New Roman" w:cs="Times New Roman"/>
          <w:sz w:val="24"/>
          <w:szCs w:val="24"/>
        </w:rPr>
        <w:footnoteReference w:id="36"/>
      </w:r>
      <w:r w:rsidRPr="006214C0">
        <w:rPr>
          <w:rFonts w:ascii="Times New Roman" w:eastAsia="Times New Roman" w:hAnsi="Times New Roman" w:cs="Times New Roman"/>
          <w:sz w:val="24"/>
          <w:szCs w:val="24"/>
        </w:rPr>
        <w:t xml:space="preserve"> </w:t>
      </w:r>
    </w:p>
    <w:p w:rsidR="00DA466E" w:rsidRPr="00D422F8" w:rsidRDefault="005B2135" w:rsidP="00BC71D0">
      <w:pPr>
        <w:pStyle w:val="ListParagraph"/>
        <w:spacing w:after="0" w:line="480" w:lineRule="auto"/>
        <w:ind w:left="0" w:firstLine="567"/>
        <w:jc w:val="both"/>
        <w:rPr>
          <w:rFonts w:ascii="Times New Roman" w:eastAsia="Times New Roman" w:hAnsi="Times New Roman" w:cs="Times New Roman"/>
          <w:sz w:val="24"/>
          <w:szCs w:val="24"/>
        </w:rPr>
      </w:pPr>
      <w:r w:rsidRPr="006214C0">
        <w:rPr>
          <w:rFonts w:ascii="Times New Roman" w:eastAsia="Times New Roman" w:hAnsi="Times New Roman" w:cs="Times New Roman"/>
          <w:sz w:val="24"/>
          <w:szCs w:val="24"/>
        </w:rPr>
        <w:t>Dari pejelasan di atas dapat</w:t>
      </w:r>
      <w:r w:rsidR="00590207">
        <w:rPr>
          <w:rFonts w:ascii="Times New Roman" w:eastAsia="Times New Roman" w:hAnsi="Times New Roman" w:cs="Times New Roman"/>
          <w:sz w:val="24"/>
          <w:szCs w:val="24"/>
        </w:rPr>
        <w:t xml:space="preserve"> di</w:t>
      </w:r>
      <w:r w:rsidRPr="006214C0">
        <w:rPr>
          <w:rFonts w:ascii="Times New Roman" w:eastAsia="Times New Roman" w:hAnsi="Times New Roman" w:cs="Times New Roman"/>
          <w:sz w:val="24"/>
          <w:szCs w:val="24"/>
        </w:rPr>
        <w:t>ketahui bahwasanya dalam melakukan pembiayaan pihak BMT Muamalah harus mengacu kepada beberapa poin yang telah ditetapkan oleh Dewan Syariah Nasional (MUI) agar dalam melakukan pembiayaan terhindar dari unsur-unsur penipuan yang mengakibatkan kerugian terhadap salah satu pihak itu sendiri.</w:t>
      </w:r>
    </w:p>
    <w:p w:rsidR="00D422F8" w:rsidRPr="00D422F8" w:rsidRDefault="00D422F8" w:rsidP="00AB1A0F">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Kemudian dijelaskan lagi dalam UU No. 21 tahun 2008 tentang Perbankan Syariah pasal 1 poin ke 25 menjelaskan bahwa: Pembiayaan adalah penyediaan dana atau tagihan yang dipersamakan dengan itu berupa:</w:t>
      </w:r>
    </w:p>
    <w:p w:rsidR="00D422F8" w:rsidRPr="00D422F8" w:rsidRDefault="00D422F8" w:rsidP="00AB1A0F">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 xml:space="preserve">Transaksi bagi hasil dalam bentuk </w:t>
      </w:r>
      <w:r w:rsidRPr="00D422F8">
        <w:rPr>
          <w:rFonts w:ascii="Times New Roman" w:eastAsia="Times New Roman" w:hAnsi="Times New Roman" w:cs="Times New Roman"/>
          <w:i/>
          <w:sz w:val="24"/>
          <w:szCs w:val="24"/>
          <w:lang w:eastAsia="id-ID"/>
        </w:rPr>
        <w:t>mudharabah</w:t>
      </w:r>
      <w:r w:rsidRPr="00D422F8">
        <w:rPr>
          <w:rFonts w:ascii="Times New Roman" w:eastAsia="Times New Roman" w:hAnsi="Times New Roman" w:cs="Times New Roman"/>
          <w:sz w:val="24"/>
          <w:szCs w:val="24"/>
          <w:lang w:eastAsia="id-ID"/>
        </w:rPr>
        <w:t xml:space="preserve"> dan </w:t>
      </w:r>
      <w:r w:rsidRPr="00D422F8">
        <w:rPr>
          <w:rFonts w:ascii="Times New Roman" w:eastAsia="Times New Roman" w:hAnsi="Times New Roman" w:cs="Times New Roman"/>
          <w:i/>
          <w:sz w:val="24"/>
          <w:szCs w:val="24"/>
          <w:lang w:eastAsia="id-ID"/>
        </w:rPr>
        <w:t>musyarakah</w:t>
      </w:r>
      <w:r w:rsidRPr="00D422F8">
        <w:rPr>
          <w:rFonts w:ascii="Times New Roman" w:eastAsia="Times New Roman" w:hAnsi="Times New Roman" w:cs="Times New Roman"/>
          <w:sz w:val="24"/>
          <w:szCs w:val="24"/>
          <w:lang w:eastAsia="id-ID"/>
        </w:rPr>
        <w:t>;</w:t>
      </w:r>
    </w:p>
    <w:p w:rsidR="00D422F8" w:rsidRPr="00D422F8" w:rsidRDefault="00D422F8" w:rsidP="00AB1A0F">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Transaksi sewa-menyewa dalam bentuk Ijarah atau sewa beli dalam bentuk </w:t>
      </w:r>
      <w:r w:rsidRPr="00D422F8">
        <w:rPr>
          <w:rFonts w:ascii="Times New Roman" w:eastAsia="Times New Roman" w:hAnsi="Times New Roman" w:cs="Times New Roman"/>
          <w:i/>
          <w:sz w:val="24"/>
          <w:szCs w:val="24"/>
          <w:lang w:eastAsia="id-ID"/>
        </w:rPr>
        <w:t>ijarah</w:t>
      </w:r>
      <w:r w:rsidRPr="00D422F8">
        <w:rPr>
          <w:rFonts w:ascii="Times New Roman" w:eastAsia="Times New Roman" w:hAnsi="Times New Roman" w:cs="Times New Roman"/>
          <w:sz w:val="24"/>
          <w:szCs w:val="24"/>
          <w:lang w:eastAsia="id-ID"/>
        </w:rPr>
        <w:t xml:space="preserve"> </w:t>
      </w:r>
      <w:r w:rsidRPr="00D422F8">
        <w:rPr>
          <w:rFonts w:ascii="Times New Roman" w:eastAsia="Times New Roman" w:hAnsi="Times New Roman" w:cs="Times New Roman"/>
          <w:i/>
          <w:sz w:val="24"/>
          <w:szCs w:val="24"/>
          <w:lang w:eastAsia="id-ID"/>
        </w:rPr>
        <w:t>muntahiya bit tamlik;</w:t>
      </w:r>
    </w:p>
    <w:p w:rsidR="00D422F8" w:rsidRPr="00D422F8" w:rsidRDefault="00D422F8" w:rsidP="00AB1A0F">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Transaksi jual beli dalam bentuk piutang </w:t>
      </w: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w:t>
      </w:r>
      <w:r w:rsidRPr="00D422F8">
        <w:rPr>
          <w:rFonts w:ascii="Times New Roman" w:eastAsia="Times New Roman" w:hAnsi="Times New Roman" w:cs="Times New Roman"/>
          <w:i/>
          <w:sz w:val="24"/>
          <w:szCs w:val="24"/>
          <w:lang w:eastAsia="id-ID"/>
        </w:rPr>
        <w:t xml:space="preserve">salam, </w:t>
      </w:r>
      <w:r w:rsidRPr="00D422F8">
        <w:rPr>
          <w:rFonts w:ascii="Times New Roman" w:eastAsia="Times New Roman" w:hAnsi="Times New Roman" w:cs="Times New Roman"/>
          <w:sz w:val="24"/>
          <w:szCs w:val="24"/>
          <w:lang w:eastAsia="id-ID"/>
        </w:rPr>
        <w:t xml:space="preserve">dan </w:t>
      </w:r>
      <w:r w:rsidRPr="00D422F8">
        <w:rPr>
          <w:rFonts w:ascii="Times New Roman" w:eastAsia="Times New Roman" w:hAnsi="Times New Roman" w:cs="Times New Roman"/>
          <w:i/>
          <w:sz w:val="24"/>
          <w:szCs w:val="24"/>
          <w:lang w:eastAsia="id-ID"/>
        </w:rPr>
        <w:t>istishna</w:t>
      </w:r>
      <w:r w:rsidRPr="00D422F8">
        <w:rPr>
          <w:rFonts w:ascii="Times New Roman" w:eastAsia="Times New Roman" w:hAnsi="Times New Roman" w:cs="Times New Roman"/>
          <w:sz w:val="24"/>
          <w:szCs w:val="24"/>
          <w:lang w:eastAsia="id-ID"/>
        </w:rPr>
        <w:t>;</w:t>
      </w:r>
    </w:p>
    <w:p w:rsidR="00D422F8" w:rsidRPr="00D422F8" w:rsidRDefault="00D422F8" w:rsidP="00AB1A0F">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Transaksi pinjam meminjam dalam bentuk piutang </w:t>
      </w:r>
      <w:r w:rsidRPr="00D422F8">
        <w:rPr>
          <w:rFonts w:ascii="Times New Roman" w:eastAsia="Times New Roman" w:hAnsi="Times New Roman" w:cs="Times New Roman"/>
          <w:i/>
          <w:sz w:val="24"/>
          <w:szCs w:val="24"/>
          <w:lang w:eastAsia="id-ID"/>
        </w:rPr>
        <w:t>qardh;</w:t>
      </w:r>
      <w:r w:rsidRPr="00D422F8">
        <w:rPr>
          <w:rFonts w:ascii="Times New Roman" w:eastAsia="Times New Roman" w:hAnsi="Times New Roman" w:cs="Times New Roman"/>
          <w:sz w:val="24"/>
          <w:szCs w:val="24"/>
          <w:lang w:eastAsia="id-ID"/>
        </w:rPr>
        <w:t xml:space="preserve"> dan</w:t>
      </w:r>
    </w:p>
    <w:p w:rsidR="00D422F8" w:rsidRPr="00D422F8" w:rsidRDefault="00D422F8" w:rsidP="00AB1A0F">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Transaksi sewa-menyewa jasa dalam bentuk </w:t>
      </w:r>
      <w:r w:rsidRPr="00D422F8">
        <w:rPr>
          <w:rFonts w:ascii="Times New Roman" w:eastAsia="Times New Roman" w:hAnsi="Times New Roman" w:cs="Times New Roman"/>
          <w:i/>
          <w:sz w:val="24"/>
          <w:szCs w:val="24"/>
          <w:lang w:eastAsia="id-ID"/>
        </w:rPr>
        <w:t>ijarah</w:t>
      </w:r>
      <w:r w:rsidRPr="00D422F8">
        <w:rPr>
          <w:rFonts w:ascii="Times New Roman" w:eastAsia="Times New Roman" w:hAnsi="Times New Roman" w:cs="Times New Roman"/>
          <w:sz w:val="24"/>
          <w:szCs w:val="24"/>
          <w:lang w:eastAsia="id-ID"/>
        </w:rPr>
        <w:t xml:space="preserve"> untuk transaksi multijasa.</w:t>
      </w:r>
    </w:p>
    <w:p w:rsidR="00D422F8" w:rsidRPr="00D422F8" w:rsidRDefault="00D422F8" w:rsidP="00AB1A0F">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Berdasarkan persetujuan atau kesepakatan antara bank syariah dan/atau UUS dan pihak lain yang mewajibkan pihak yang dibiayai dan/atau diberi fasilitas dana untuk mengembalikan dana tersebut setelah jangka waktu tertentu dengan imbalan ujrah, tanpa imbalan, atau bagi hasil. </w:t>
      </w:r>
    </w:p>
    <w:p w:rsidR="00D422F8" w:rsidRPr="00D422F8" w:rsidRDefault="00D422F8" w:rsidP="00AB1A0F">
      <w:pPr>
        <w:spacing w:after="0" w:line="480" w:lineRule="auto"/>
        <w:ind w:firstLine="567"/>
        <w:jc w:val="both"/>
        <w:rPr>
          <w:rFonts w:ascii="Times New Roman" w:eastAsia="Times New Roman" w:hAnsi="Times New Roman" w:cs="Times New Roman"/>
          <w:sz w:val="24"/>
          <w:szCs w:val="24"/>
        </w:rPr>
      </w:pPr>
      <w:r w:rsidRPr="00D422F8">
        <w:rPr>
          <w:rFonts w:ascii="Times New Roman" w:eastAsia="Times New Roman" w:hAnsi="Times New Roman" w:cs="Times New Roman"/>
          <w:sz w:val="24"/>
          <w:szCs w:val="24"/>
          <w:lang w:val="id-ID"/>
        </w:rPr>
        <w:t xml:space="preserve">Selanjutnya </w:t>
      </w:r>
      <w:r w:rsidRPr="00D422F8">
        <w:rPr>
          <w:rFonts w:ascii="Times New Roman" w:eastAsia="Times New Roman" w:hAnsi="Times New Roman" w:cs="Times New Roman"/>
          <w:sz w:val="24"/>
          <w:szCs w:val="24"/>
          <w:lang w:eastAsia="id-ID"/>
        </w:rPr>
        <w:t>Undang</w:t>
      </w:r>
      <w:r w:rsidRPr="00D422F8">
        <w:rPr>
          <w:rFonts w:ascii="Times New Roman" w:eastAsia="Times New Roman" w:hAnsi="Times New Roman" w:cs="Times New Roman"/>
          <w:sz w:val="24"/>
          <w:szCs w:val="24"/>
          <w:lang w:val="id-ID"/>
        </w:rPr>
        <w:t>-Undang No.21 Tahun 2008 tentang Perbankan Syariah juga memberikan definisi tentang murabahah dalam Penjelasan Pasal 19 ayat (1) huruf D. Menurut Penjelasan Pasal 19 ayat (1) huruf d tersebut, yang dimaksud dengan akad murabahah adalah Akad Pembiayaan suatu barang dengan menegaskan harga belinya kepada pembeli dan pembeli membayarnya dengan harga yang lebih sebagai keuntungan yang disepakati.</w:t>
      </w:r>
      <w:r w:rsidRPr="00D422F8">
        <w:rPr>
          <w:rStyle w:val="FootnoteReference"/>
          <w:rFonts w:ascii="Times New Roman" w:eastAsia="Times New Roman" w:hAnsi="Times New Roman" w:cs="Times New Roman"/>
          <w:sz w:val="24"/>
          <w:szCs w:val="24"/>
          <w:lang w:val="id-ID"/>
        </w:rPr>
        <w:footnoteReference w:id="37"/>
      </w:r>
    </w:p>
    <w:p w:rsidR="005A32D4" w:rsidRDefault="00D422F8" w:rsidP="00AB1A0F">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Dari berbagai pemaparan di atas dapat disimpulkan bahwa pembiayaan </w:t>
      </w: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merupakan pembiayaan yang diberikan kepada nasabah dalam rangka pemenuhan kebutuhan produksi, atas transaksi ini BMT memperoleh sejumlah keuntungan (</w:t>
      </w:r>
      <w:r w:rsidRPr="00D422F8">
        <w:rPr>
          <w:rFonts w:ascii="Times New Roman" w:eastAsia="Times New Roman" w:hAnsi="Times New Roman" w:cs="Times New Roman"/>
          <w:i/>
          <w:sz w:val="24"/>
          <w:szCs w:val="24"/>
          <w:lang w:eastAsia="id-ID"/>
        </w:rPr>
        <w:t>mark up</w:t>
      </w:r>
      <w:r w:rsidRPr="00D422F8">
        <w:rPr>
          <w:rFonts w:ascii="Times New Roman" w:eastAsia="Times New Roman" w:hAnsi="Times New Roman" w:cs="Times New Roman"/>
          <w:sz w:val="24"/>
          <w:szCs w:val="24"/>
          <w:lang w:eastAsia="id-ID"/>
        </w:rPr>
        <w:t>) yang telah disepakati antara pihak BMT dan calon nasabah.</w:t>
      </w:r>
    </w:p>
    <w:p w:rsidR="00F91DE8" w:rsidRPr="00D422F8" w:rsidRDefault="00F91DE8" w:rsidP="00AB1A0F">
      <w:pPr>
        <w:spacing w:after="0" w:line="480" w:lineRule="auto"/>
        <w:ind w:firstLine="567"/>
        <w:jc w:val="both"/>
        <w:rPr>
          <w:rFonts w:ascii="Times New Roman" w:eastAsia="Times New Roman" w:hAnsi="Times New Roman" w:cs="Times New Roman"/>
          <w:sz w:val="24"/>
          <w:szCs w:val="24"/>
          <w:lang w:eastAsia="id-ID"/>
        </w:rPr>
      </w:pPr>
    </w:p>
    <w:p w:rsidR="00D422F8" w:rsidRPr="00D422F8" w:rsidRDefault="00D422F8" w:rsidP="00AB1A0F">
      <w:pPr>
        <w:spacing w:after="0" w:line="48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Jenis kredit atau pembiayaan terdiri dari dua, yaitu:</w:t>
      </w:r>
    </w:p>
    <w:p w:rsidR="00D422F8" w:rsidRPr="00D422F8" w:rsidRDefault="00D422F8" w:rsidP="00AB1A0F">
      <w:pPr>
        <w:pStyle w:val="ListParagraph"/>
        <w:numPr>
          <w:ilvl w:val="0"/>
          <w:numId w:val="7"/>
        </w:numPr>
        <w:spacing w:after="0" w:line="480" w:lineRule="auto"/>
        <w:ind w:left="284" w:hanging="284"/>
        <w:jc w:val="both"/>
        <w:rPr>
          <w:rFonts w:ascii="Times New Roman" w:eastAsia="Times New Roman" w:hAnsi="Times New Roman" w:cs="Times New Roman"/>
          <w:i/>
          <w:sz w:val="24"/>
          <w:szCs w:val="24"/>
          <w:lang w:eastAsia="id-ID"/>
        </w:rPr>
      </w:pPr>
      <w:r w:rsidRPr="00D422F8">
        <w:rPr>
          <w:rFonts w:ascii="Times New Roman" w:eastAsia="Times New Roman" w:hAnsi="Times New Roman" w:cs="Times New Roman"/>
          <w:sz w:val="24"/>
          <w:szCs w:val="24"/>
          <w:lang w:eastAsia="id-ID"/>
        </w:rPr>
        <w:t xml:space="preserve">Kredit/Pembiayaan Konsumtif, yakni bantuan kredit yang semata-mata digunakan bagi kepentingan pemenuhan kebutuhan yang sifatnya pokok dan digunakan bagi hidup keseharian. Kredit semacam ini umumnya dilakukan dengan cara </w:t>
      </w:r>
      <w:r w:rsidRPr="00D422F8">
        <w:rPr>
          <w:rFonts w:ascii="Times New Roman" w:eastAsia="Times New Roman" w:hAnsi="Times New Roman" w:cs="Times New Roman"/>
          <w:i/>
          <w:sz w:val="24"/>
          <w:szCs w:val="24"/>
          <w:lang w:eastAsia="id-ID"/>
        </w:rPr>
        <w:t>qard al-hasan.</w:t>
      </w:r>
    </w:p>
    <w:p w:rsidR="00D422F8" w:rsidRPr="00D422F8" w:rsidRDefault="00D422F8" w:rsidP="00AB1A0F">
      <w:pPr>
        <w:pStyle w:val="ListParagraph"/>
        <w:numPr>
          <w:ilvl w:val="0"/>
          <w:numId w:val="7"/>
        </w:numPr>
        <w:spacing w:after="0" w:line="480" w:lineRule="auto"/>
        <w:ind w:left="284" w:hanging="284"/>
        <w:jc w:val="both"/>
        <w:rPr>
          <w:rFonts w:ascii="Times New Roman" w:eastAsia="Times New Roman" w:hAnsi="Times New Roman" w:cs="Times New Roman"/>
          <w:i/>
          <w:sz w:val="24"/>
          <w:szCs w:val="24"/>
          <w:lang w:eastAsia="id-ID"/>
        </w:rPr>
      </w:pPr>
      <w:r w:rsidRPr="00D422F8">
        <w:rPr>
          <w:rFonts w:ascii="Times New Roman" w:eastAsia="Times New Roman" w:hAnsi="Times New Roman" w:cs="Times New Roman"/>
          <w:sz w:val="24"/>
          <w:szCs w:val="24"/>
          <w:lang w:eastAsia="id-ID"/>
        </w:rPr>
        <w:t xml:space="preserve">Kredit/Pembiayaan Produktif, yakni bantuan kredit yang semata-mata digunakan bagi kepentingan modal usaha, baik untuk penambahan modal usaha maupun bagi sipemohan yang tidak memiliki modal. Jenis kredit semacam ini umumnya dilakukan dalam bentuk </w:t>
      </w:r>
      <w:r w:rsidRPr="00D422F8">
        <w:rPr>
          <w:rFonts w:ascii="Times New Roman" w:eastAsia="Times New Roman" w:hAnsi="Times New Roman" w:cs="Times New Roman"/>
          <w:i/>
          <w:sz w:val="24"/>
          <w:szCs w:val="24"/>
          <w:lang w:eastAsia="id-ID"/>
        </w:rPr>
        <w:t xml:space="preserve">mudharabah, musyarakah </w:t>
      </w:r>
      <w:r w:rsidRPr="00D422F8">
        <w:rPr>
          <w:rFonts w:ascii="Times New Roman" w:eastAsia="Times New Roman" w:hAnsi="Times New Roman" w:cs="Times New Roman"/>
          <w:sz w:val="24"/>
          <w:szCs w:val="24"/>
          <w:lang w:eastAsia="id-ID"/>
        </w:rPr>
        <w:t xml:space="preserve">dan </w:t>
      </w:r>
      <w:r w:rsidRPr="00D422F8">
        <w:rPr>
          <w:rFonts w:ascii="Times New Roman" w:eastAsia="Times New Roman" w:hAnsi="Times New Roman" w:cs="Times New Roman"/>
          <w:i/>
          <w:sz w:val="24"/>
          <w:szCs w:val="24"/>
          <w:lang w:eastAsia="id-ID"/>
        </w:rPr>
        <w:t>bai bi tsaman ajil.</w:t>
      </w:r>
      <w:r w:rsidRPr="00D422F8">
        <w:rPr>
          <w:rStyle w:val="FootnoteReference"/>
          <w:rFonts w:ascii="Times New Roman" w:eastAsia="Times New Roman" w:hAnsi="Times New Roman" w:cs="Times New Roman"/>
          <w:b/>
          <w:sz w:val="24"/>
          <w:szCs w:val="24"/>
          <w:lang w:eastAsia="id-ID"/>
        </w:rPr>
        <w:footnoteReference w:id="38"/>
      </w:r>
    </w:p>
    <w:p w:rsidR="00546865" w:rsidRDefault="00D422F8" w:rsidP="00C421D6">
      <w:pPr>
        <w:spacing w:after="0" w:line="24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Menurut pendapat Veitzal Rivai dan Adrian Permata Veitzal mengatakan bahwa: Istilah pembiayaan pada intinya berarti </w:t>
      </w:r>
      <w:r w:rsidRPr="00D422F8">
        <w:rPr>
          <w:rFonts w:ascii="Times New Roman" w:eastAsia="Times New Roman" w:hAnsi="Times New Roman" w:cs="Times New Roman"/>
          <w:i/>
          <w:sz w:val="24"/>
          <w:szCs w:val="24"/>
          <w:lang w:eastAsia="id-ID"/>
        </w:rPr>
        <w:t xml:space="preserve">I believe, I trust </w:t>
      </w:r>
      <w:r w:rsidRPr="00D422F8">
        <w:rPr>
          <w:rFonts w:ascii="Times New Roman" w:eastAsia="Times New Roman" w:hAnsi="Times New Roman" w:cs="Times New Roman"/>
          <w:sz w:val="24"/>
          <w:szCs w:val="24"/>
          <w:lang w:eastAsia="id-ID"/>
        </w:rPr>
        <w:t>“saya percaya” atau saya menaruh kepercayaan.</w:t>
      </w:r>
      <w:r w:rsidRPr="00D422F8">
        <w:rPr>
          <w:rStyle w:val="FootnoteReference"/>
          <w:rFonts w:ascii="Times New Roman" w:eastAsia="Times New Roman" w:hAnsi="Times New Roman" w:cs="Times New Roman"/>
          <w:sz w:val="24"/>
          <w:szCs w:val="24"/>
          <w:lang w:eastAsia="id-ID"/>
        </w:rPr>
        <w:footnoteReference w:id="39"/>
      </w:r>
      <w:r w:rsidRPr="00D422F8">
        <w:rPr>
          <w:rFonts w:ascii="Times New Roman" w:eastAsia="Times New Roman" w:hAnsi="Times New Roman" w:cs="Times New Roman"/>
          <w:sz w:val="24"/>
          <w:szCs w:val="24"/>
          <w:lang w:eastAsia="id-ID"/>
        </w:rPr>
        <w:t xml:space="preserve"> </w:t>
      </w:r>
    </w:p>
    <w:p w:rsidR="00C421D6" w:rsidRPr="00D422F8" w:rsidRDefault="00C421D6" w:rsidP="00C421D6">
      <w:pPr>
        <w:spacing w:after="0" w:line="240" w:lineRule="auto"/>
        <w:ind w:left="567"/>
        <w:jc w:val="both"/>
        <w:rPr>
          <w:rFonts w:ascii="Times New Roman" w:eastAsia="Times New Roman" w:hAnsi="Times New Roman" w:cs="Times New Roman"/>
          <w:sz w:val="24"/>
          <w:szCs w:val="24"/>
          <w:lang w:eastAsia="id-ID"/>
        </w:rPr>
      </w:pPr>
    </w:p>
    <w:p w:rsidR="00D422F8" w:rsidRDefault="00D422F8" w:rsidP="0040599B">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Perkataan pembiayaan yang artinya kepercayaan </w:t>
      </w:r>
      <w:r w:rsidRPr="00D422F8">
        <w:rPr>
          <w:rFonts w:ascii="Times New Roman" w:eastAsia="Times New Roman" w:hAnsi="Times New Roman" w:cs="Times New Roman"/>
          <w:i/>
          <w:sz w:val="24"/>
          <w:szCs w:val="24"/>
          <w:lang w:eastAsia="id-ID"/>
        </w:rPr>
        <w:t>(trust)</w:t>
      </w:r>
      <w:r w:rsidRPr="00D422F8">
        <w:rPr>
          <w:rFonts w:ascii="Times New Roman" w:eastAsia="Times New Roman" w:hAnsi="Times New Roman" w:cs="Times New Roman"/>
          <w:sz w:val="24"/>
          <w:szCs w:val="24"/>
          <w:lang w:eastAsia="id-ID"/>
        </w:rPr>
        <w:t xml:space="preserve">, berarti lembaga pembiayaan selaku </w:t>
      </w:r>
      <w:r w:rsidRPr="00D422F8">
        <w:rPr>
          <w:rFonts w:ascii="Times New Roman" w:eastAsia="Times New Roman" w:hAnsi="Times New Roman" w:cs="Times New Roman"/>
          <w:i/>
          <w:sz w:val="24"/>
          <w:szCs w:val="24"/>
          <w:lang w:eastAsia="id-ID"/>
        </w:rPr>
        <w:t>shohibul maal</w:t>
      </w:r>
      <w:r w:rsidRPr="00D422F8">
        <w:rPr>
          <w:rFonts w:ascii="Times New Roman" w:eastAsia="Times New Roman" w:hAnsi="Times New Roman" w:cs="Times New Roman"/>
          <w:sz w:val="24"/>
          <w:szCs w:val="24"/>
          <w:lang w:eastAsia="id-ID"/>
        </w:rPr>
        <w:t xml:space="preserve"> menaruh kepercayaan kepada seseorang untuk melaksanakan amanah yang diberikan. Sedangkan kredit tidak jauh berbeda dengan pembiayaan, perkataan kredit berasal dari bahasa latin </w:t>
      </w:r>
      <w:r w:rsidRPr="00D422F8">
        <w:rPr>
          <w:rFonts w:ascii="Times New Roman" w:eastAsia="Times New Roman" w:hAnsi="Times New Roman" w:cs="Times New Roman"/>
          <w:i/>
          <w:sz w:val="24"/>
          <w:szCs w:val="24"/>
          <w:lang w:eastAsia="id-ID"/>
        </w:rPr>
        <w:t>Credo</w:t>
      </w:r>
      <w:r w:rsidRPr="00D422F8">
        <w:rPr>
          <w:rFonts w:ascii="Times New Roman" w:eastAsia="Times New Roman" w:hAnsi="Times New Roman" w:cs="Times New Roman"/>
          <w:sz w:val="24"/>
          <w:szCs w:val="24"/>
          <w:lang w:eastAsia="id-ID"/>
        </w:rPr>
        <w:t xml:space="preserve"> yang berarti “ </w:t>
      </w:r>
      <w:r w:rsidRPr="00D422F8">
        <w:rPr>
          <w:rFonts w:ascii="Times New Roman" w:eastAsia="Times New Roman" w:hAnsi="Times New Roman" w:cs="Times New Roman"/>
          <w:i/>
          <w:sz w:val="24"/>
          <w:szCs w:val="24"/>
          <w:lang w:eastAsia="id-ID"/>
        </w:rPr>
        <w:t xml:space="preserve">saya percaya” </w:t>
      </w:r>
      <w:r w:rsidRPr="00D422F8">
        <w:rPr>
          <w:rFonts w:ascii="Times New Roman" w:eastAsia="Times New Roman" w:hAnsi="Times New Roman" w:cs="Times New Roman"/>
          <w:sz w:val="24"/>
          <w:szCs w:val="24"/>
          <w:lang w:eastAsia="id-ID"/>
        </w:rPr>
        <w:t>yang merupakan kombinasi dari bahasa sangsekerta</w:t>
      </w:r>
      <w:r w:rsidRPr="00D422F8">
        <w:rPr>
          <w:rFonts w:ascii="Times New Roman" w:eastAsia="Times New Roman" w:hAnsi="Times New Roman" w:cs="Times New Roman"/>
          <w:i/>
          <w:sz w:val="24"/>
          <w:szCs w:val="24"/>
          <w:lang w:eastAsia="id-ID"/>
        </w:rPr>
        <w:t xml:space="preserve"> Cred</w:t>
      </w:r>
      <w:r w:rsidRPr="00D422F8">
        <w:rPr>
          <w:rFonts w:ascii="Times New Roman" w:eastAsia="Times New Roman" w:hAnsi="Times New Roman" w:cs="Times New Roman"/>
          <w:sz w:val="24"/>
          <w:szCs w:val="24"/>
          <w:lang w:eastAsia="id-ID"/>
        </w:rPr>
        <w:t xml:space="preserve"> yang artinya “ kepercayaan” dan bahasa latin “</w:t>
      </w:r>
      <w:r w:rsidRPr="00B52112">
        <w:rPr>
          <w:rFonts w:ascii="Times New Roman" w:eastAsia="Times New Roman" w:hAnsi="Times New Roman" w:cs="Times New Roman"/>
          <w:i/>
          <w:sz w:val="24"/>
          <w:szCs w:val="24"/>
          <w:lang w:eastAsia="id-ID"/>
        </w:rPr>
        <w:t>do</w:t>
      </w:r>
      <w:r w:rsidRPr="00D422F8">
        <w:rPr>
          <w:rFonts w:ascii="Times New Roman" w:eastAsia="Times New Roman" w:hAnsi="Times New Roman" w:cs="Times New Roman"/>
          <w:sz w:val="24"/>
          <w:szCs w:val="24"/>
          <w:lang w:eastAsia="id-ID"/>
        </w:rPr>
        <w:t xml:space="preserve">” yang berarti “ saya tempatkan”. Atas dasar kepercayaan kepada seseorang yang memerlukannya maka diberikan uang, barang </w:t>
      </w:r>
      <w:r w:rsidRPr="00D422F8">
        <w:rPr>
          <w:rFonts w:ascii="Times New Roman" w:eastAsia="Times New Roman" w:hAnsi="Times New Roman" w:cs="Times New Roman"/>
          <w:sz w:val="24"/>
          <w:szCs w:val="24"/>
          <w:lang w:eastAsia="id-ID"/>
        </w:rPr>
        <w:lastRenderedPageBreak/>
        <w:t>atau jasa dengan syarat membayar kembali atau memberi penggantinya dalam waktu yang telah diperjanjikan.</w:t>
      </w:r>
    </w:p>
    <w:p w:rsidR="00B769AE" w:rsidRPr="00B769AE" w:rsidRDefault="00B769AE" w:rsidP="00B769AE">
      <w:pPr>
        <w:spacing w:after="0" w:line="480" w:lineRule="auto"/>
        <w:ind w:firstLine="567"/>
        <w:jc w:val="both"/>
        <w:rPr>
          <w:rFonts w:ascii="Times New Roman" w:hAnsi="Times New Roman" w:cs="Times New Roman"/>
          <w:sz w:val="24"/>
          <w:szCs w:val="24"/>
        </w:rPr>
      </w:pPr>
      <w:r w:rsidRPr="006214C0">
        <w:rPr>
          <w:rFonts w:ascii="Times New Roman" w:hAnsi="Times New Roman" w:cs="Times New Roman"/>
          <w:sz w:val="24"/>
          <w:szCs w:val="24"/>
        </w:rPr>
        <w:t>Sutopo dan Suryanto menjelaskan bahwa prosedur/persyaratan pembiayaan dalam suatu perusahaan hendaknya tidak menyulitkan pemohon pembiayaan agar terjadi peningkatan jumlah pelanggan. Prosedur yang ada di BMT Muamalah merupakan langkah yang ditempuh untuk mendapatkan pembiayaan namun ada sebagian nasabah yang menganggap prosedur tersebut rumit sehingga mencari perusahaan lain untuk mengajukan permintaan pembiayaan.</w:t>
      </w:r>
      <w:r w:rsidRPr="006214C0">
        <w:rPr>
          <w:rStyle w:val="FootnoteReference"/>
          <w:rFonts w:ascii="Times New Roman" w:hAnsi="Times New Roman" w:cs="Times New Roman"/>
          <w:sz w:val="24"/>
          <w:szCs w:val="24"/>
        </w:rPr>
        <w:footnoteReference w:id="40"/>
      </w:r>
    </w:p>
    <w:p w:rsidR="00D422F8" w:rsidRPr="00D422F8" w:rsidRDefault="00D422F8" w:rsidP="0040599B">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Pengertian kredit menurut UU 10/2008 tentang perbankan pasal 1 angka 11 adalah: penyediaan uang atau tagihan yang dapat dipersamakan dengan itu, berdasarkan persatuan atau kesepakatan pinjam-meminjam antara bank dan pihak lain yang mewajibkan pihak peminjam untuk melunasi hutangnya setelah jangka waktu tertentu dengan pemberian bunga. Menurut Kasmir dalam bukunya Bank dan Lembaga Keuangan lainnya pembiayaan adalah:</w:t>
      </w:r>
    </w:p>
    <w:p w:rsidR="001F248C" w:rsidRDefault="00D422F8" w:rsidP="003E2EC8">
      <w:pPr>
        <w:spacing w:after="0" w:line="24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“Penyediaan uang atau tagihan yang dapat dipersamakan dengan itu, berdasarkan persetujuan atau kesepakatan antara bank dengan pihak lain yang mewajibkan pihak yang dibiayaai untuk mengembalikan uang atau tagihan tersebut setelah jangka waktu tertentu dengan imbalan atau bagi hasil, dengan kata lain pembiayaan yaitu penyediaan uang yang telah diperjanjikan atau disepakati antara kedua belah pihak dan mengembalikan dengan imbalan ataupun bagi hasil.”</w:t>
      </w:r>
      <w:r w:rsidRPr="00D422F8">
        <w:rPr>
          <w:rStyle w:val="FootnoteReference"/>
          <w:rFonts w:ascii="Times New Roman" w:eastAsia="Times New Roman" w:hAnsi="Times New Roman" w:cs="Times New Roman"/>
          <w:sz w:val="24"/>
          <w:szCs w:val="24"/>
          <w:lang w:eastAsia="id-ID"/>
        </w:rPr>
        <w:footnoteReference w:id="41"/>
      </w:r>
    </w:p>
    <w:p w:rsidR="003E2EC8" w:rsidRPr="001F248C" w:rsidRDefault="003E2EC8" w:rsidP="003E2EC8">
      <w:pPr>
        <w:spacing w:after="0" w:line="240" w:lineRule="auto"/>
        <w:ind w:left="567"/>
        <w:jc w:val="both"/>
        <w:rPr>
          <w:rFonts w:ascii="Times New Roman" w:eastAsia="Times New Roman" w:hAnsi="Times New Roman" w:cs="Times New Roman"/>
          <w:sz w:val="24"/>
          <w:szCs w:val="24"/>
          <w:lang w:eastAsia="id-ID"/>
        </w:rPr>
      </w:pPr>
    </w:p>
    <w:p w:rsidR="00975956" w:rsidRPr="00D422F8" w:rsidRDefault="00D422F8" w:rsidP="0040599B">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Dari berbagai pengertian di atas bahwasannya pembiayaan dan </w:t>
      </w:r>
      <w:r w:rsidRPr="00D422F8">
        <w:rPr>
          <w:rFonts w:ascii="Times New Roman" w:eastAsia="Times New Roman" w:hAnsi="Times New Roman" w:cs="Times New Roman"/>
          <w:i/>
          <w:sz w:val="24"/>
          <w:szCs w:val="24"/>
          <w:lang w:eastAsia="id-ID"/>
        </w:rPr>
        <w:t>kredit</w:t>
      </w:r>
      <w:r w:rsidRPr="00D422F8">
        <w:rPr>
          <w:rFonts w:ascii="Times New Roman" w:eastAsia="Times New Roman" w:hAnsi="Times New Roman" w:cs="Times New Roman"/>
          <w:sz w:val="24"/>
          <w:szCs w:val="24"/>
          <w:lang w:eastAsia="id-ID"/>
        </w:rPr>
        <w:t xml:space="preserve"> memiliki kesamaan yaitu suatu kepercayaan yang diberikan oleh </w:t>
      </w:r>
      <w:r w:rsidRPr="00D422F8">
        <w:rPr>
          <w:rFonts w:ascii="Times New Roman" w:eastAsia="Times New Roman" w:hAnsi="Times New Roman" w:cs="Times New Roman"/>
          <w:i/>
          <w:sz w:val="24"/>
          <w:szCs w:val="24"/>
          <w:lang w:eastAsia="id-ID"/>
        </w:rPr>
        <w:t>Shohibul maal</w:t>
      </w:r>
      <w:r w:rsidRPr="00D422F8">
        <w:rPr>
          <w:rFonts w:ascii="Times New Roman" w:eastAsia="Times New Roman" w:hAnsi="Times New Roman" w:cs="Times New Roman"/>
          <w:sz w:val="24"/>
          <w:szCs w:val="24"/>
          <w:lang w:eastAsia="id-ID"/>
        </w:rPr>
        <w:t xml:space="preserve"> atau pemilik </w:t>
      </w:r>
      <w:r w:rsidRPr="00D422F8">
        <w:rPr>
          <w:rFonts w:ascii="Times New Roman" w:eastAsia="Times New Roman" w:hAnsi="Times New Roman" w:cs="Times New Roman"/>
          <w:sz w:val="24"/>
          <w:szCs w:val="24"/>
          <w:lang w:eastAsia="id-ID"/>
        </w:rPr>
        <w:lastRenderedPageBreak/>
        <w:t>dana untuk memberikan dana, barang atau jasa  dan mengembalikan uang atau tagihan setelah jangka waktu tertentu dengan imbalan yang telah diperjanjikan atau disepakati antara kedua belah pihak dan mengembalikan dengan imbalan bunga ataupun bagi hasil.</w:t>
      </w:r>
    </w:p>
    <w:p w:rsidR="00D422F8" w:rsidRPr="00D422F8" w:rsidRDefault="00D422F8" w:rsidP="00EA5DC0">
      <w:pPr>
        <w:pStyle w:val="ListParagraph"/>
        <w:spacing w:after="0" w:line="480" w:lineRule="auto"/>
        <w:ind w:left="567" w:hanging="283"/>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3.  Tujuan dan Fungsi Pembiayaan</w:t>
      </w:r>
      <w:r w:rsidR="00BC404A">
        <w:rPr>
          <w:rFonts w:ascii="Times New Roman" w:eastAsia="Times New Roman" w:hAnsi="Times New Roman" w:cs="Times New Roman"/>
          <w:b/>
          <w:sz w:val="24"/>
          <w:szCs w:val="24"/>
          <w:lang w:eastAsia="id-ID"/>
        </w:rPr>
        <w:t xml:space="preserve"> </w:t>
      </w:r>
    </w:p>
    <w:p w:rsidR="00BC404A" w:rsidRPr="00D422F8" w:rsidRDefault="00D422F8" w:rsidP="00661F43">
      <w:pPr>
        <w:spacing w:after="0" w:line="480" w:lineRule="auto"/>
        <w:ind w:firstLine="567"/>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Karnaen dan Muhammad Syafi’i Antonio dalam bukunya menyebutkan tujuan dari pemberian kredit murabahah yaitu:</w:t>
      </w:r>
    </w:p>
    <w:p w:rsidR="00436B51" w:rsidRDefault="00D422F8" w:rsidP="004D5DD7">
      <w:pPr>
        <w:pStyle w:val="ListParagraph"/>
        <w:spacing w:after="0" w:line="240" w:lineRule="auto"/>
        <w:ind w:left="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Tujuan pemberian kredit mur</w:t>
      </w:r>
      <w:r w:rsidR="001C2F7F">
        <w:rPr>
          <w:rFonts w:ascii="Times New Roman" w:eastAsia="Times New Roman" w:hAnsi="Times New Roman" w:cs="Times New Roman"/>
          <w:sz w:val="24"/>
          <w:szCs w:val="24"/>
          <w:lang w:eastAsia="id-ID"/>
        </w:rPr>
        <w:t>a</w:t>
      </w:r>
      <w:r w:rsidRPr="00D422F8">
        <w:rPr>
          <w:rFonts w:ascii="Times New Roman" w:eastAsia="Times New Roman" w:hAnsi="Times New Roman" w:cs="Times New Roman"/>
          <w:sz w:val="24"/>
          <w:szCs w:val="24"/>
          <w:lang w:eastAsia="id-ID"/>
        </w:rPr>
        <w:t>bahah adalah untuk mendukung pengembangan para pengusaha produsen di bidang pertanian, perikanan, industri kecil, industri rumah tangga dan lain-lain. Dengan cara menyediakan fasilitas kredit tanpa penyimpangan bagi pengusaha yang pada saat memerlukan tambahan barang modal tidak mempunyai dana yang cukup. Sesuai dengan sifat bisnis (</w:t>
      </w:r>
      <w:r w:rsidRPr="00D422F8">
        <w:rPr>
          <w:rFonts w:ascii="Times New Roman" w:eastAsia="Times New Roman" w:hAnsi="Times New Roman" w:cs="Times New Roman"/>
          <w:i/>
          <w:sz w:val="24"/>
          <w:szCs w:val="24"/>
          <w:lang w:eastAsia="id-ID"/>
        </w:rPr>
        <w:t>Ijarah</w:t>
      </w:r>
      <w:r w:rsidRPr="00D422F8">
        <w:rPr>
          <w:rFonts w:ascii="Times New Roman" w:eastAsia="Times New Roman" w:hAnsi="Times New Roman" w:cs="Times New Roman"/>
          <w:sz w:val="24"/>
          <w:szCs w:val="24"/>
          <w:lang w:eastAsia="id-ID"/>
        </w:rPr>
        <w:t>), transaksi murabahah memiliki berbagai manfaaat.</w:t>
      </w:r>
      <w:r w:rsidRPr="00D422F8">
        <w:rPr>
          <w:rStyle w:val="FootnoteReference"/>
          <w:rFonts w:ascii="Times New Roman" w:eastAsia="Times New Roman" w:hAnsi="Times New Roman" w:cs="Times New Roman"/>
          <w:sz w:val="24"/>
          <w:szCs w:val="24"/>
          <w:lang w:eastAsia="id-ID"/>
        </w:rPr>
        <w:footnoteReference w:id="42"/>
      </w:r>
    </w:p>
    <w:p w:rsidR="00893A96" w:rsidRPr="004D5DD7" w:rsidRDefault="00893A96" w:rsidP="004D5DD7">
      <w:pPr>
        <w:pStyle w:val="ListParagraph"/>
        <w:spacing w:after="0" w:line="240" w:lineRule="auto"/>
        <w:ind w:left="567"/>
        <w:jc w:val="both"/>
        <w:rPr>
          <w:rFonts w:ascii="Times New Roman" w:eastAsia="Times New Roman" w:hAnsi="Times New Roman" w:cs="Times New Roman"/>
          <w:sz w:val="24"/>
          <w:szCs w:val="24"/>
          <w:lang w:eastAsia="id-ID"/>
        </w:rPr>
      </w:pPr>
    </w:p>
    <w:p w:rsidR="00D422F8" w:rsidRPr="00D422F8" w:rsidRDefault="00D422F8" w:rsidP="00893A96">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Dari penjelasan di atas terlihat bahwa murabahah memiliki banyak keuntungan/</w:t>
      </w:r>
      <w:r w:rsidRPr="00D422F8">
        <w:rPr>
          <w:rFonts w:ascii="Times New Roman" w:eastAsia="Times New Roman" w:hAnsi="Times New Roman" w:cs="Times New Roman"/>
          <w:i/>
          <w:sz w:val="24"/>
          <w:szCs w:val="24"/>
          <w:lang w:eastAsia="id-ID"/>
        </w:rPr>
        <w:t>margin,</w:t>
      </w:r>
      <w:r w:rsidRPr="00D422F8">
        <w:rPr>
          <w:rFonts w:ascii="Times New Roman" w:eastAsia="Times New Roman" w:hAnsi="Times New Roman" w:cs="Times New Roman"/>
          <w:sz w:val="24"/>
          <w:szCs w:val="24"/>
          <w:lang w:eastAsia="id-ID"/>
        </w:rPr>
        <w:t xml:space="preserve"> juga kemudahan administrasi yang sederhana. Murabahah juga memberi banyak manfaat kepada Bank Syari’ah salah satunya adalah adanya keuntungan yang muncul dari selisih harga beli dari penjual dengan harga jual kepada nasabah. </w:t>
      </w:r>
    </w:p>
    <w:p w:rsidR="00313A67" w:rsidRDefault="00D422F8" w:rsidP="00B57A6A">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Tujuan dari pembiayaan merupakan bagian dari tujuan bank sebagai perusahaan, yaitu memperoleh keuntungan bagi kesejahteraan nasabahnya. Menurut Muhammad tujuan pembiayaan dibedakan menjadi dua yaitu secara makro dan mikro, secara makro pembiayaan bertujuan untuk:</w:t>
      </w:r>
    </w:p>
    <w:p w:rsidR="00C15851" w:rsidRPr="00D422F8" w:rsidRDefault="00C15851" w:rsidP="00B57A6A">
      <w:pPr>
        <w:spacing w:after="0" w:line="480" w:lineRule="auto"/>
        <w:ind w:firstLine="567"/>
        <w:jc w:val="both"/>
        <w:rPr>
          <w:rFonts w:ascii="Times New Roman" w:eastAsia="Times New Roman" w:hAnsi="Times New Roman" w:cs="Times New Roman"/>
          <w:sz w:val="24"/>
          <w:szCs w:val="24"/>
          <w:lang w:eastAsia="id-ID"/>
        </w:rPr>
      </w:pPr>
    </w:p>
    <w:p w:rsidR="00D422F8" w:rsidRPr="00D422F8" w:rsidRDefault="00D422F8" w:rsidP="00101756">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Peningkatan ekonomi umat,</w:t>
      </w:r>
    </w:p>
    <w:p w:rsidR="00D422F8" w:rsidRPr="00D422F8" w:rsidRDefault="00D422F8" w:rsidP="00101756">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Tersedianya dana bagi peningkatan usaha,</w:t>
      </w:r>
    </w:p>
    <w:p w:rsidR="00D422F8" w:rsidRPr="00D422F8" w:rsidRDefault="00D422F8" w:rsidP="00101756">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Meningkatkan produktifitas,</w:t>
      </w:r>
    </w:p>
    <w:p w:rsidR="00D422F8" w:rsidRPr="00D422F8" w:rsidRDefault="00D422F8" w:rsidP="00101756">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 Membuka lapangan kerja baru,</w:t>
      </w:r>
    </w:p>
    <w:p w:rsidR="00D422F8" w:rsidRPr="00D422F8" w:rsidRDefault="00D422F8" w:rsidP="00101756">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Terjadinya distribusi pendapatan.</w:t>
      </w:r>
    </w:p>
    <w:p w:rsidR="00D422F8" w:rsidRPr="00D422F8" w:rsidRDefault="00D422F8" w:rsidP="00101756">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Adapun secara mikro, pembiayaan diberikan bertujuan untuk;</w:t>
      </w:r>
    </w:p>
    <w:p w:rsidR="00D422F8" w:rsidRPr="00D422F8" w:rsidRDefault="00D422F8" w:rsidP="00101756">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Upaya memaksimalkan laba,</w:t>
      </w:r>
    </w:p>
    <w:p w:rsidR="00D422F8" w:rsidRPr="00D422F8" w:rsidRDefault="00D422F8" w:rsidP="00101756">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Upaya meminimalkan risiko,</w:t>
      </w:r>
    </w:p>
    <w:p w:rsidR="00D422F8" w:rsidRPr="00D422F8" w:rsidRDefault="00D422F8" w:rsidP="00101756">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Pendayagunaan sumber ekonomi,</w:t>
      </w:r>
    </w:p>
    <w:p w:rsidR="00D422F8" w:rsidRPr="00D422F8" w:rsidRDefault="00D422F8" w:rsidP="00101756">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Penyaluran kelebihan dana.</w:t>
      </w:r>
    </w:p>
    <w:p w:rsidR="00D422F8" w:rsidRPr="00D422F8" w:rsidRDefault="00D422F8" w:rsidP="00101756">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Adapun fungsi dari pembiayaan diantaranya:</w:t>
      </w:r>
    </w:p>
    <w:p w:rsidR="00D422F8" w:rsidRPr="00D422F8" w:rsidRDefault="00D422F8" w:rsidP="00101756">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Meningkatkan daya guna uang,</w:t>
      </w:r>
    </w:p>
    <w:p w:rsidR="00D422F8" w:rsidRPr="00D422F8" w:rsidRDefault="00D422F8" w:rsidP="00101756">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Meningkatkan daya guna barang,</w:t>
      </w:r>
    </w:p>
    <w:p w:rsidR="00D422F8" w:rsidRPr="00D422F8" w:rsidRDefault="00D422F8" w:rsidP="00101756">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Meningkatkan peredaran uang,</w:t>
      </w:r>
    </w:p>
    <w:p w:rsidR="00D422F8" w:rsidRPr="00D422F8" w:rsidRDefault="00D422F8" w:rsidP="00101756">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Menimbulkan gairah berusaha,</w:t>
      </w:r>
    </w:p>
    <w:p w:rsidR="00D422F8" w:rsidRPr="00D422F8" w:rsidRDefault="00D422F8" w:rsidP="00101756">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Stabilitas ekonomi,</w:t>
      </w:r>
    </w:p>
    <w:p w:rsidR="00AF134B" w:rsidRDefault="00D422F8" w:rsidP="00AF134B">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Sebagai jembatan untuk meningkatkan pendapatan nasional</w:t>
      </w:r>
      <w:r w:rsidR="00DF20EE">
        <w:rPr>
          <w:rStyle w:val="FootnoteReference"/>
          <w:rFonts w:ascii="Times New Roman" w:eastAsia="Times New Roman" w:hAnsi="Times New Roman" w:cs="Times New Roman"/>
          <w:sz w:val="24"/>
          <w:szCs w:val="24"/>
          <w:lang w:eastAsia="id-ID"/>
        </w:rPr>
        <w:footnoteReference w:id="43"/>
      </w:r>
    </w:p>
    <w:p w:rsidR="00E10D86" w:rsidRDefault="009C5CF2" w:rsidP="009C5CF2">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meningkatkan suatu usaha agar tetap berjalan dengan maksimal perlu adanya upaya-upaya yang dilakukan oleh pihak-pihak tertentu agar kedepanya tidak meni</w:t>
      </w:r>
      <w:r w:rsidR="00160F2A">
        <w:rPr>
          <w:rFonts w:ascii="Times New Roman" w:eastAsia="Times New Roman" w:hAnsi="Times New Roman" w:cs="Times New Roman"/>
          <w:sz w:val="24"/>
          <w:szCs w:val="24"/>
          <w:lang w:eastAsia="id-ID"/>
        </w:rPr>
        <w:t xml:space="preserve">mbulkan masalah yang </w:t>
      </w:r>
      <w:r w:rsidR="008E1D79">
        <w:rPr>
          <w:rFonts w:ascii="Times New Roman" w:eastAsia="Times New Roman" w:hAnsi="Times New Roman" w:cs="Times New Roman"/>
          <w:sz w:val="24"/>
          <w:szCs w:val="24"/>
          <w:lang w:eastAsia="id-ID"/>
        </w:rPr>
        <w:t xml:space="preserve">dapat </w:t>
      </w:r>
      <w:r w:rsidR="00160F2A">
        <w:rPr>
          <w:rFonts w:ascii="Times New Roman" w:eastAsia="Times New Roman" w:hAnsi="Times New Roman" w:cs="Times New Roman"/>
          <w:sz w:val="24"/>
          <w:szCs w:val="24"/>
          <w:lang w:eastAsia="id-ID"/>
        </w:rPr>
        <w:t>menghambat</w:t>
      </w:r>
      <w:r w:rsidR="008E1D79">
        <w:rPr>
          <w:rFonts w:ascii="Times New Roman" w:eastAsia="Times New Roman" w:hAnsi="Times New Roman" w:cs="Times New Roman"/>
          <w:sz w:val="24"/>
          <w:szCs w:val="24"/>
          <w:lang w:eastAsia="id-ID"/>
        </w:rPr>
        <w:t xml:space="preserve"> stabilitas ekonomi.</w:t>
      </w:r>
      <w:r w:rsidR="00160F2A">
        <w:rPr>
          <w:rFonts w:ascii="Times New Roman" w:eastAsia="Times New Roman" w:hAnsi="Times New Roman" w:cs="Times New Roman"/>
          <w:sz w:val="24"/>
          <w:szCs w:val="24"/>
          <w:lang w:eastAsia="id-ID"/>
        </w:rPr>
        <w:t xml:space="preserve"> </w:t>
      </w:r>
    </w:p>
    <w:p w:rsidR="009A3911" w:rsidRDefault="009A3911" w:rsidP="009C5CF2">
      <w:pPr>
        <w:spacing w:after="0" w:line="480" w:lineRule="auto"/>
        <w:ind w:firstLine="567"/>
        <w:jc w:val="both"/>
        <w:rPr>
          <w:rFonts w:ascii="Times New Roman" w:eastAsia="Times New Roman" w:hAnsi="Times New Roman" w:cs="Times New Roman"/>
          <w:sz w:val="24"/>
          <w:szCs w:val="24"/>
          <w:lang w:eastAsia="id-ID"/>
        </w:rPr>
      </w:pPr>
    </w:p>
    <w:p w:rsidR="009A3911" w:rsidRPr="00E10D86" w:rsidRDefault="009A3911" w:rsidP="009C5CF2">
      <w:pPr>
        <w:spacing w:after="0" w:line="480" w:lineRule="auto"/>
        <w:ind w:firstLine="567"/>
        <w:jc w:val="both"/>
        <w:rPr>
          <w:rFonts w:ascii="Times New Roman" w:eastAsia="Times New Roman" w:hAnsi="Times New Roman" w:cs="Times New Roman"/>
          <w:sz w:val="24"/>
          <w:szCs w:val="24"/>
          <w:lang w:eastAsia="id-ID"/>
        </w:rPr>
      </w:pPr>
    </w:p>
    <w:p w:rsidR="00D422F8" w:rsidRPr="00D422F8" w:rsidRDefault="00D422F8" w:rsidP="00F122B2">
      <w:pPr>
        <w:pStyle w:val="ListParagraph"/>
        <w:numPr>
          <w:ilvl w:val="0"/>
          <w:numId w:val="23"/>
        </w:numPr>
        <w:spacing w:after="0" w:line="360" w:lineRule="auto"/>
        <w:ind w:left="284" w:hanging="284"/>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 xml:space="preserve">Rukun dan Syarat </w:t>
      </w:r>
      <w:r w:rsidRPr="00D422F8">
        <w:rPr>
          <w:rFonts w:ascii="Times New Roman" w:eastAsia="Times New Roman" w:hAnsi="Times New Roman" w:cs="Times New Roman"/>
          <w:b/>
          <w:i/>
          <w:sz w:val="24"/>
          <w:szCs w:val="24"/>
          <w:lang w:eastAsia="id-ID"/>
        </w:rPr>
        <w:t>Murabahah</w:t>
      </w:r>
    </w:p>
    <w:p w:rsidR="00D422F8" w:rsidRPr="00D422F8" w:rsidRDefault="00D422F8" w:rsidP="00F122B2">
      <w:pPr>
        <w:pStyle w:val="ListParagraph"/>
        <w:numPr>
          <w:ilvl w:val="0"/>
          <w:numId w:val="22"/>
        </w:numPr>
        <w:spacing w:after="0" w:line="36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b/>
          <w:sz w:val="24"/>
          <w:szCs w:val="24"/>
          <w:lang w:eastAsia="id-ID"/>
        </w:rPr>
        <w:t>Rukun Murabahah</w:t>
      </w:r>
    </w:p>
    <w:p w:rsidR="00D422F8" w:rsidRPr="00D422F8" w:rsidRDefault="00D422F8" w:rsidP="00F122B2">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Rukun adalah sesuatu yang wajib ada dalam suatu transaksi (</w:t>
      </w:r>
      <w:r w:rsidRPr="00D422F8">
        <w:rPr>
          <w:rFonts w:ascii="Times New Roman" w:eastAsia="Times New Roman" w:hAnsi="Times New Roman" w:cs="Times New Roman"/>
          <w:i/>
          <w:sz w:val="24"/>
          <w:szCs w:val="24"/>
          <w:lang w:eastAsia="id-ID"/>
        </w:rPr>
        <w:t>necessary condition</w:t>
      </w:r>
      <w:r w:rsidRPr="00D422F8">
        <w:rPr>
          <w:rFonts w:ascii="Times New Roman" w:eastAsia="Times New Roman" w:hAnsi="Times New Roman" w:cs="Times New Roman"/>
          <w:sz w:val="24"/>
          <w:szCs w:val="24"/>
          <w:lang w:eastAsia="id-ID"/>
        </w:rPr>
        <w:t xml:space="preserve">), misalnya ada penjual dan pembeli. Tanpa adanya penjual dan pembeli, mka jual beli tidak akan ada. Rukun </w:t>
      </w: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menurut mayoritas jumhur ulama ada lima, diantaranya:</w:t>
      </w:r>
    </w:p>
    <w:p w:rsidR="00D422F8" w:rsidRPr="00D422F8" w:rsidRDefault="00D422F8" w:rsidP="00F122B2">
      <w:pPr>
        <w:pStyle w:val="ListParagraph"/>
        <w:numPr>
          <w:ilvl w:val="0"/>
          <w:numId w:val="27"/>
        </w:numPr>
        <w:spacing w:after="0" w:line="480" w:lineRule="auto"/>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sz w:val="24"/>
          <w:szCs w:val="24"/>
          <w:lang w:eastAsia="id-ID"/>
        </w:rPr>
        <w:t>Adanya penjual/</w:t>
      </w:r>
      <w:r w:rsidRPr="00D422F8">
        <w:rPr>
          <w:rFonts w:ascii="Times New Roman" w:eastAsia="Times New Roman" w:hAnsi="Times New Roman" w:cs="Times New Roman"/>
          <w:i/>
          <w:sz w:val="24"/>
          <w:szCs w:val="24"/>
          <w:lang w:eastAsia="id-ID"/>
        </w:rPr>
        <w:t>ba’i</w:t>
      </w:r>
      <w:r w:rsidRPr="00D422F8">
        <w:rPr>
          <w:rFonts w:ascii="Times New Roman" w:eastAsia="Times New Roman" w:hAnsi="Times New Roman" w:cs="Times New Roman"/>
          <w:sz w:val="24"/>
          <w:szCs w:val="24"/>
          <w:lang w:eastAsia="id-ID"/>
        </w:rPr>
        <w:t xml:space="preserve"> </w:t>
      </w:r>
    </w:p>
    <w:p w:rsidR="00D422F8" w:rsidRPr="00D422F8" w:rsidRDefault="00D422F8" w:rsidP="00F122B2">
      <w:pPr>
        <w:pStyle w:val="ListParagraph"/>
        <w:numPr>
          <w:ilvl w:val="0"/>
          <w:numId w:val="27"/>
        </w:numPr>
        <w:spacing w:after="0" w:line="480" w:lineRule="auto"/>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sz w:val="24"/>
          <w:szCs w:val="24"/>
          <w:lang w:eastAsia="id-ID"/>
        </w:rPr>
        <w:t>Adanya pembeli/</w:t>
      </w:r>
      <w:r w:rsidRPr="00D422F8">
        <w:rPr>
          <w:rFonts w:ascii="Times New Roman" w:eastAsia="Times New Roman" w:hAnsi="Times New Roman" w:cs="Times New Roman"/>
          <w:i/>
          <w:sz w:val="24"/>
          <w:szCs w:val="24"/>
          <w:lang w:eastAsia="id-ID"/>
        </w:rPr>
        <w:t>musytari</w:t>
      </w:r>
    </w:p>
    <w:p w:rsidR="00D422F8" w:rsidRPr="00D422F8" w:rsidRDefault="00D422F8" w:rsidP="00F122B2">
      <w:pPr>
        <w:pStyle w:val="ListParagraph"/>
        <w:numPr>
          <w:ilvl w:val="0"/>
          <w:numId w:val="27"/>
        </w:numPr>
        <w:spacing w:after="0" w:line="480" w:lineRule="auto"/>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sz w:val="24"/>
          <w:szCs w:val="24"/>
          <w:lang w:eastAsia="id-ID"/>
        </w:rPr>
        <w:t>Objek/</w:t>
      </w:r>
      <w:r w:rsidRPr="00D422F8">
        <w:rPr>
          <w:rFonts w:ascii="Times New Roman" w:eastAsia="Times New Roman" w:hAnsi="Times New Roman" w:cs="Times New Roman"/>
          <w:i/>
          <w:sz w:val="24"/>
          <w:szCs w:val="24"/>
          <w:lang w:eastAsia="id-ID"/>
        </w:rPr>
        <w:t>Ma’kud alaih</w:t>
      </w:r>
    </w:p>
    <w:p w:rsidR="00D422F8" w:rsidRPr="00D422F8" w:rsidRDefault="00D422F8" w:rsidP="00F122B2">
      <w:pPr>
        <w:pStyle w:val="ListParagraph"/>
        <w:numPr>
          <w:ilvl w:val="0"/>
          <w:numId w:val="27"/>
        </w:numPr>
        <w:spacing w:after="0" w:line="480" w:lineRule="auto"/>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sz w:val="24"/>
          <w:szCs w:val="24"/>
          <w:lang w:eastAsia="id-ID"/>
        </w:rPr>
        <w:t xml:space="preserve">Harga </w:t>
      </w:r>
    </w:p>
    <w:p w:rsidR="00D422F8" w:rsidRPr="00557CE0" w:rsidRDefault="00D422F8" w:rsidP="00F122B2">
      <w:pPr>
        <w:pStyle w:val="ListParagraph"/>
        <w:numPr>
          <w:ilvl w:val="0"/>
          <w:numId w:val="27"/>
        </w:numPr>
        <w:spacing w:after="0" w:line="480" w:lineRule="auto"/>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i/>
          <w:sz w:val="24"/>
          <w:szCs w:val="24"/>
          <w:lang w:eastAsia="id-ID"/>
        </w:rPr>
        <w:t>Shighat</w:t>
      </w:r>
      <w:r w:rsidRPr="00D422F8">
        <w:rPr>
          <w:rFonts w:ascii="Times New Roman" w:eastAsia="Times New Roman" w:hAnsi="Times New Roman" w:cs="Times New Roman"/>
          <w:sz w:val="24"/>
          <w:szCs w:val="24"/>
          <w:lang w:eastAsia="id-ID"/>
        </w:rPr>
        <w:t xml:space="preserve">, yaitu </w:t>
      </w:r>
      <w:r w:rsidRPr="00D422F8">
        <w:rPr>
          <w:rFonts w:ascii="Times New Roman" w:eastAsia="Times New Roman" w:hAnsi="Times New Roman" w:cs="Times New Roman"/>
          <w:i/>
          <w:sz w:val="24"/>
          <w:szCs w:val="24"/>
          <w:lang w:eastAsia="id-ID"/>
        </w:rPr>
        <w:t>ijab</w:t>
      </w:r>
      <w:r w:rsidRPr="00D422F8">
        <w:rPr>
          <w:rFonts w:ascii="Times New Roman" w:eastAsia="Times New Roman" w:hAnsi="Times New Roman" w:cs="Times New Roman"/>
          <w:sz w:val="24"/>
          <w:szCs w:val="24"/>
          <w:lang w:eastAsia="id-ID"/>
        </w:rPr>
        <w:t xml:space="preserve"> dan</w:t>
      </w:r>
      <w:r w:rsidRPr="00D422F8">
        <w:rPr>
          <w:rFonts w:ascii="Times New Roman" w:eastAsia="Times New Roman" w:hAnsi="Times New Roman" w:cs="Times New Roman"/>
          <w:i/>
          <w:sz w:val="24"/>
          <w:szCs w:val="24"/>
          <w:lang w:eastAsia="id-ID"/>
        </w:rPr>
        <w:t xml:space="preserve"> qabul</w:t>
      </w:r>
      <w:r w:rsidRPr="00D422F8">
        <w:rPr>
          <w:rFonts w:ascii="Times New Roman" w:eastAsia="Times New Roman" w:hAnsi="Times New Roman" w:cs="Times New Roman"/>
          <w:sz w:val="24"/>
          <w:szCs w:val="24"/>
          <w:lang w:eastAsia="id-ID"/>
        </w:rPr>
        <w:t>.</w:t>
      </w:r>
      <w:r w:rsidRPr="00D422F8">
        <w:rPr>
          <w:rStyle w:val="FootnoteReference"/>
          <w:rFonts w:ascii="Times New Roman" w:eastAsia="Times New Roman" w:hAnsi="Times New Roman" w:cs="Times New Roman"/>
          <w:sz w:val="24"/>
          <w:szCs w:val="24"/>
          <w:lang w:eastAsia="id-ID"/>
        </w:rPr>
        <w:footnoteReference w:id="44"/>
      </w:r>
    </w:p>
    <w:p w:rsidR="00557CE0" w:rsidRPr="00330922" w:rsidRDefault="00330922" w:rsidP="00557CE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penjelasan di atas dapat kita ketahui bahwa dalam melakukan sistem pembiayaan salah satu faktor pendukung yang paling penting adalah dengan adanya rukun murabahah itu sendiri. </w:t>
      </w:r>
    </w:p>
    <w:p w:rsidR="006F787A" w:rsidRPr="006F787A" w:rsidRDefault="00D422F8" w:rsidP="006F787A">
      <w:pPr>
        <w:pStyle w:val="ListParagraph"/>
        <w:numPr>
          <w:ilvl w:val="0"/>
          <w:numId w:val="22"/>
        </w:numPr>
        <w:spacing w:after="0" w:line="480" w:lineRule="auto"/>
        <w:ind w:left="567" w:hanging="283"/>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 xml:space="preserve">Syarat Murabahah </w:t>
      </w:r>
    </w:p>
    <w:p w:rsidR="00D422F8" w:rsidRPr="00D422F8" w:rsidRDefault="00D422F8" w:rsidP="006F787A">
      <w:pPr>
        <w:pStyle w:val="ListParagraph"/>
        <w:spacing w:after="0" w:line="480" w:lineRule="auto"/>
        <w:ind w:left="0"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Syarat yaitu sesuatu yang keberadaannya melengkapi rukun (</w:t>
      </w:r>
      <w:r w:rsidRPr="00D422F8">
        <w:rPr>
          <w:rFonts w:ascii="Times New Roman" w:eastAsia="Times New Roman" w:hAnsi="Times New Roman" w:cs="Times New Roman"/>
          <w:i/>
          <w:sz w:val="24"/>
          <w:szCs w:val="24"/>
          <w:lang w:eastAsia="id-ID"/>
        </w:rPr>
        <w:t>sufficient condition</w:t>
      </w:r>
      <w:r w:rsidRPr="00D422F8">
        <w:rPr>
          <w:rFonts w:ascii="Times New Roman" w:eastAsia="Times New Roman" w:hAnsi="Times New Roman" w:cs="Times New Roman"/>
          <w:sz w:val="24"/>
          <w:szCs w:val="24"/>
          <w:lang w:eastAsia="id-ID"/>
        </w:rPr>
        <w:t>). Contohnya adalah pelaku transaksi haruslah orang yang cakap hukum (</w:t>
      </w:r>
      <w:r w:rsidRPr="00D422F8">
        <w:rPr>
          <w:rFonts w:ascii="Times New Roman" w:eastAsia="Times New Roman" w:hAnsi="Times New Roman" w:cs="Times New Roman"/>
          <w:i/>
          <w:sz w:val="24"/>
          <w:szCs w:val="24"/>
          <w:lang w:eastAsia="id-ID"/>
        </w:rPr>
        <w:t>mukalaf</w:t>
      </w:r>
      <w:r w:rsidRPr="00D422F8">
        <w:rPr>
          <w:rFonts w:ascii="Times New Roman" w:eastAsia="Times New Roman" w:hAnsi="Times New Roman" w:cs="Times New Roman"/>
          <w:sz w:val="24"/>
          <w:szCs w:val="24"/>
          <w:lang w:eastAsia="id-ID"/>
        </w:rPr>
        <w:t>). Adapun syarat murabahah adalah sebagai berikut:</w:t>
      </w:r>
    </w:p>
    <w:p w:rsidR="00D422F8" w:rsidRPr="00D422F8" w:rsidRDefault="00D422F8" w:rsidP="006F787A">
      <w:pPr>
        <w:pStyle w:val="ListParagraph"/>
        <w:numPr>
          <w:ilvl w:val="0"/>
          <w:numId w:val="21"/>
        </w:numPr>
        <w:spacing w:after="0" w:line="480" w:lineRule="auto"/>
        <w:ind w:left="641" w:hanging="35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Penjual memberitahu biaya modal kepada nasabah.</w:t>
      </w:r>
    </w:p>
    <w:p w:rsidR="00D422F8" w:rsidRPr="00D422F8" w:rsidRDefault="00D422F8" w:rsidP="006F787A">
      <w:pPr>
        <w:pStyle w:val="ListParagraph"/>
        <w:numPr>
          <w:ilvl w:val="0"/>
          <w:numId w:val="21"/>
        </w:numPr>
        <w:spacing w:after="0" w:line="480" w:lineRule="auto"/>
        <w:ind w:left="641" w:hanging="35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Kontrak pertama harus sah sesuai dengan rukun yang ditetapkan.</w:t>
      </w:r>
    </w:p>
    <w:p w:rsidR="00D422F8" w:rsidRPr="00D422F8" w:rsidRDefault="00D422F8" w:rsidP="006F787A">
      <w:pPr>
        <w:pStyle w:val="ListParagraph"/>
        <w:numPr>
          <w:ilvl w:val="0"/>
          <w:numId w:val="21"/>
        </w:numPr>
        <w:spacing w:after="0" w:line="480" w:lineRule="auto"/>
        <w:ind w:left="641" w:hanging="35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Kontrak harus bebas dari riba.</w:t>
      </w:r>
    </w:p>
    <w:p w:rsidR="00D422F8" w:rsidRPr="00D422F8" w:rsidRDefault="00D422F8" w:rsidP="006F787A">
      <w:pPr>
        <w:pStyle w:val="ListParagraph"/>
        <w:numPr>
          <w:ilvl w:val="0"/>
          <w:numId w:val="21"/>
        </w:numPr>
        <w:spacing w:after="0" w:line="480" w:lineRule="auto"/>
        <w:ind w:left="641" w:hanging="35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Penjual harus menjelaskan kepada pembeli bila terjadi cacat atas barang sesudah pembelian.</w:t>
      </w:r>
    </w:p>
    <w:p w:rsidR="004D0477" w:rsidRPr="00AF0D63" w:rsidRDefault="00D422F8" w:rsidP="00AF0D63">
      <w:pPr>
        <w:pStyle w:val="ListParagraph"/>
        <w:numPr>
          <w:ilvl w:val="0"/>
          <w:numId w:val="21"/>
        </w:numPr>
        <w:spacing w:after="0" w:line="480" w:lineRule="auto"/>
        <w:ind w:left="641" w:hanging="35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Penjual harus menyampaikan semua hal yang berkaitan dengan pembelian, misalnya jika pembelian dilakukan secara utang.</w:t>
      </w:r>
      <w:r w:rsidRPr="00D422F8">
        <w:rPr>
          <w:rStyle w:val="FootnoteReference"/>
          <w:rFonts w:ascii="Times New Roman" w:eastAsia="Times New Roman" w:hAnsi="Times New Roman" w:cs="Times New Roman"/>
          <w:sz w:val="24"/>
          <w:szCs w:val="24"/>
          <w:lang w:eastAsia="id-ID"/>
        </w:rPr>
        <w:footnoteReference w:id="45"/>
      </w:r>
    </w:p>
    <w:p w:rsidR="00D422F8" w:rsidRPr="00D422F8" w:rsidRDefault="00D422F8" w:rsidP="007B0D71">
      <w:pPr>
        <w:pStyle w:val="ListParagraph"/>
        <w:numPr>
          <w:ilvl w:val="0"/>
          <w:numId w:val="22"/>
        </w:numPr>
        <w:spacing w:after="0" w:line="360" w:lineRule="auto"/>
        <w:ind w:left="426" w:hanging="284"/>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 xml:space="preserve">Keuntungan dan Risiko </w:t>
      </w:r>
      <w:r w:rsidRPr="00D422F8">
        <w:rPr>
          <w:rFonts w:ascii="Times New Roman" w:eastAsia="Times New Roman" w:hAnsi="Times New Roman" w:cs="Times New Roman"/>
          <w:b/>
          <w:i/>
          <w:sz w:val="24"/>
          <w:szCs w:val="24"/>
          <w:lang w:eastAsia="id-ID"/>
        </w:rPr>
        <w:t>Murabahah</w:t>
      </w:r>
    </w:p>
    <w:p w:rsidR="00D422F8" w:rsidRPr="00D422F8" w:rsidRDefault="00D422F8" w:rsidP="00E47B33">
      <w:pPr>
        <w:pStyle w:val="ListParagraph"/>
        <w:numPr>
          <w:ilvl w:val="0"/>
          <w:numId w:val="24"/>
        </w:numPr>
        <w:spacing w:after="0" w:line="480" w:lineRule="auto"/>
        <w:ind w:left="284" w:firstLine="0"/>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 xml:space="preserve">Keuntungan Pembiayaan </w:t>
      </w:r>
      <w:r w:rsidRPr="00D422F8">
        <w:rPr>
          <w:rFonts w:ascii="Times New Roman" w:eastAsia="Times New Roman" w:hAnsi="Times New Roman" w:cs="Times New Roman"/>
          <w:b/>
          <w:i/>
          <w:sz w:val="24"/>
          <w:szCs w:val="24"/>
          <w:lang w:eastAsia="id-ID"/>
        </w:rPr>
        <w:t>Murabahah</w:t>
      </w:r>
    </w:p>
    <w:p w:rsidR="001774EB" w:rsidRPr="00D422F8" w:rsidRDefault="00D422F8" w:rsidP="00BD57AE">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Keuntungan dari pembiayaan</w:t>
      </w:r>
      <w:r w:rsidR="009D182E">
        <w:rPr>
          <w:rFonts w:ascii="Times New Roman" w:eastAsia="Times New Roman" w:hAnsi="Times New Roman" w:cs="Times New Roman"/>
          <w:i/>
          <w:sz w:val="24"/>
          <w:szCs w:val="24"/>
          <w:lang w:eastAsia="id-ID"/>
        </w:rPr>
        <w:t xml:space="preserve"> m</w:t>
      </w:r>
      <w:r w:rsidRPr="00D422F8">
        <w:rPr>
          <w:rFonts w:ascii="Times New Roman" w:eastAsia="Times New Roman" w:hAnsi="Times New Roman" w:cs="Times New Roman"/>
          <w:i/>
          <w:sz w:val="24"/>
          <w:szCs w:val="24"/>
          <w:lang w:eastAsia="id-ID"/>
        </w:rPr>
        <w:t>urabahah</w:t>
      </w:r>
      <w:r w:rsidRPr="00D422F8">
        <w:rPr>
          <w:rFonts w:ascii="Times New Roman" w:eastAsia="Times New Roman" w:hAnsi="Times New Roman" w:cs="Times New Roman"/>
          <w:sz w:val="24"/>
          <w:szCs w:val="24"/>
          <w:lang w:eastAsia="id-ID"/>
        </w:rPr>
        <w:t xml:space="preserve"> adalah adanya keuntungan yang muncul dari selisih harga beli dari penjual dengan harga jual kepada nasabah dan pembiayaan</w:t>
      </w:r>
      <w:r w:rsidRPr="00D422F8">
        <w:rPr>
          <w:rFonts w:ascii="Times New Roman" w:eastAsia="Times New Roman" w:hAnsi="Times New Roman" w:cs="Times New Roman"/>
          <w:i/>
          <w:sz w:val="24"/>
          <w:szCs w:val="24"/>
          <w:lang w:eastAsia="id-ID"/>
        </w:rPr>
        <w:t xml:space="preserve"> murabahah</w:t>
      </w:r>
      <w:r w:rsidRPr="00D422F8">
        <w:rPr>
          <w:rFonts w:ascii="Times New Roman" w:eastAsia="Times New Roman" w:hAnsi="Times New Roman" w:cs="Times New Roman"/>
          <w:sz w:val="24"/>
          <w:szCs w:val="24"/>
          <w:lang w:eastAsia="id-ID"/>
        </w:rPr>
        <w:t xml:space="preserve"> sangat sederhana, hal tersebut memudahkan penanganan administrasinya di Bank Syariah.</w:t>
      </w:r>
    </w:p>
    <w:p w:rsidR="00D422F8" w:rsidRPr="00D422F8" w:rsidRDefault="00D422F8" w:rsidP="000B6DA8">
      <w:pPr>
        <w:pStyle w:val="ListParagraph"/>
        <w:numPr>
          <w:ilvl w:val="0"/>
          <w:numId w:val="24"/>
        </w:numPr>
        <w:spacing w:after="0" w:line="480" w:lineRule="auto"/>
        <w:ind w:left="284" w:firstLine="0"/>
        <w:jc w:val="both"/>
        <w:rPr>
          <w:rFonts w:ascii="Times New Roman" w:eastAsia="Times New Roman" w:hAnsi="Times New Roman" w:cs="Times New Roman"/>
          <w:b/>
          <w:sz w:val="24"/>
          <w:szCs w:val="24"/>
          <w:lang w:eastAsia="id-ID"/>
        </w:rPr>
      </w:pPr>
      <w:r w:rsidRPr="00D422F8">
        <w:rPr>
          <w:rFonts w:ascii="Times New Roman" w:eastAsia="Times New Roman" w:hAnsi="Times New Roman" w:cs="Times New Roman"/>
          <w:b/>
          <w:sz w:val="24"/>
          <w:szCs w:val="24"/>
          <w:lang w:eastAsia="id-ID"/>
        </w:rPr>
        <w:t xml:space="preserve">Risiko Pembiayaan </w:t>
      </w:r>
      <w:r w:rsidRPr="00D422F8">
        <w:rPr>
          <w:rFonts w:ascii="Times New Roman" w:eastAsia="Times New Roman" w:hAnsi="Times New Roman" w:cs="Times New Roman"/>
          <w:b/>
          <w:i/>
          <w:sz w:val="24"/>
          <w:szCs w:val="24"/>
          <w:lang w:eastAsia="id-ID"/>
        </w:rPr>
        <w:t>Murabahah</w:t>
      </w:r>
      <w:r w:rsidRPr="00D422F8">
        <w:rPr>
          <w:rFonts w:ascii="Times New Roman" w:eastAsia="Times New Roman" w:hAnsi="Times New Roman" w:cs="Times New Roman"/>
          <w:b/>
          <w:sz w:val="24"/>
          <w:szCs w:val="24"/>
          <w:lang w:eastAsia="id-ID"/>
        </w:rPr>
        <w:t xml:space="preserve"> </w:t>
      </w:r>
    </w:p>
    <w:p w:rsidR="00D422F8" w:rsidRPr="00D422F8" w:rsidRDefault="00D422F8" w:rsidP="003030A4">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Risiko yang harus diantisipasi antara lain:</w:t>
      </w:r>
    </w:p>
    <w:p w:rsidR="00D422F8" w:rsidRPr="00D422F8" w:rsidRDefault="00D422F8" w:rsidP="003030A4">
      <w:pPr>
        <w:pStyle w:val="ListParagraph"/>
        <w:spacing w:after="0" w:line="480" w:lineRule="auto"/>
        <w:ind w:left="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1). Kelalaian, nasabah sengaja tidak membayar angsuran.</w:t>
      </w:r>
    </w:p>
    <w:p w:rsidR="00D422F8" w:rsidRPr="00D422F8" w:rsidRDefault="00D422F8" w:rsidP="003030A4">
      <w:pPr>
        <w:pStyle w:val="ListParagraph"/>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2). Harga kompratif, ini terjadi bila harga suatu barang di pasar naik setelah Bank membelikannya untuk nasabah. Bank tidak bias mengubah harga jual beli tersebut.</w:t>
      </w:r>
    </w:p>
    <w:p w:rsidR="00D422F8" w:rsidRPr="00D422F8" w:rsidRDefault="00D422F8" w:rsidP="003030A4">
      <w:pPr>
        <w:pStyle w:val="ListParagraph"/>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3). Penolakan nasabah, barang yang dikirim bisa ditolak oleh nasabah sehingga nasabah tidak mau menerimanya. Oleh karena itu sebaiknya dilindungi dengan asuransi.</w:t>
      </w:r>
    </w:p>
    <w:p w:rsidR="003030A4" w:rsidRDefault="00D422F8" w:rsidP="00677CAA">
      <w:pPr>
        <w:pStyle w:val="ListParagraph"/>
        <w:spacing w:after="0" w:line="480" w:lineRule="auto"/>
        <w:ind w:left="567" w:hanging="283"/>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lastRenderedPageBreak/>
        <w:t xml:space="preserve">4). Dijual, karena </w:t>
      </w:r>
      <w:r w:rsidR="003F55CA">
        <w:rPr>
          <w:rFonts w:ascii="Times New Roman" w:eastAsia="Times New Roman" w:hAnsi="Times New Roman" w:cs="Times New Roman"/>
          <w:i/>
          <w:sz w:val="24"/>
          <w:szCs w:val="24"/>
          <w:lang w:eastAsia="id-ID"/>
        </w:rPr>
        <w:t>ba’i</w:t>
      </w:r>
      <w:r w:rsidRPr="00D422F8">
        <w:rPr>
          <w:rFonts w:ascii="Times New Roman" w:eastAsia="Times New Roman" w:hAnsi="Times New Roman" w:cs="Times New Roman"/>
          <w:i/>
          <w:sz w:val="24"/>
          <w:szCs w:val="24"/>
          <w:lang w:eastAsia="id-ID"/>
        </w:rPr>
        <w:t xml:space="preserve"> murabahah</w:t>
      </w:r>
      <w:r w:rsidRPr="00D422F8">
        <w:rPr>
          <w:rFonts w:ascii="Times New Roman" w:eastAsia="Times New Roman" w:hAnsi="Times New Roman" w:cs="Times New Roman"/>
          <w:sz w:val="24"/>
          <w:szCs w:val="24"/>
          <w:lang w:eastAsia="id-ID"/>
        </w:rPr>
        <w:t xml:space="preserve"> bersifat jual beli dengan utang. Maka ketika kontrak ditandatangani, barang itu milik nasabah bebas melakukan apapun terhadap aset miliknya, termasuk untuk menjualnya.</w:t>
      </w:r>
      <w:r w:rsidR="0029297E">
        <w:rPr>
          <w:rStyle w:val="FootnoteReference"/>
          <w:rFonts w:ascii="Times New Roman" w:eastAsia="Times New Roman" w:hAnsi="Times New Roman" w:cs="Times New Roman"/>
          <w:sz w:val="24"/>
          <w:szCs w:val="24"/>
          <w:lang w:eastAsia="id-ID"/>
        </w:rPr>
        <w:footnoteReference w:id="46"/>
      </w:r>
    </w:p>
    <w:p w:rsidR="00207969" w:rsidRPr="000D79E5" w:rsidRDefault="000D79E5" w:rsidP="00141B9D">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fakor yang perlu diperhatikan dalam melakukan pembiayaan adalah risiko dari pembiayaan</w:t>
      </w:r>
      <w:r w:rsidR="00843A06">
        <w:rPr>
          <w:rFonts w:ascii="Times New Roman" w:eastAsia="Times New Roman" w:hAnsi="Times New Roman" w:cs="Times New Roman"/>
          <w:sz w:val="24"/>
          <w:szCs w:val="24"/>
          <w:lang w:eastAsia="id-ID"/>
        </w:rPr>
        <w:t xml:space="preserve">. </w:t>
      </w:r>
      <w:r w:rsidR="00D6091E">
        <w:rPr>
          <w:rFonts w:ascii="Times New Roman" w:eastAsia="Times New Roman" w:hAnsi="Times New Roman" w:cs="Times New Roman"/>
          <w:sz w:val="24"/>
          <w:szCs w:val="24"/>
          <w:lang w:eastAsia="id-ID"/>
        </w:rPr>
        <w:t>Hal tersebut dilakukan untuk menghindari hal-hal yang tidak diinginkan seperti meruginya salah satu pihak yang melak</w:t>
      </w:r>
      <w:r w:rsidR="00C220B6">
        <w:rPr>
          <w:rFonts w:ascii="Times New Roman" w:eastAsia="Times New Roman" w:hAnsi="Times New Roman" w:cs="Times New Roman"/>
          <w:sz w:val="24"/>
          <w:szCs w:val="24"/>
          <w:lang w:eastAsia="id-ID"/>
        </w:rPr>
        <w:t>u</w:t>
      </w:r>
      <w:r w:rsidR="00D6091E">
        <w:rPr>
          <w:rFonts w:ascii="Times New Roman" w:eastAsia="Times New Roman" w:hAnsi="Times New Roman" w:cs="Times New Roman"/>
          <w:sz w:val="24"/>
          <w:szCs w:val="24"/>
          <w:lang w:eastAsia="id-ID"/>
        </w:rPr>
        <w:t xml:space="preserve">kan pembiayaan baik itu dari </w:t>
      </w:r>
      <w:r w:rsidR="00EE243F">
        <w:rPr>
          <w:rFonts w:ascii="Times New Roman" w:eastAsia="Times New Roman" w:hAnsi="Times New Roman" w:cs="Times New Roman"/>
          <w:sz w:val="24"/>
          <w:szCs w:val="24"/>
          <w:lang w:eastAsia="id-ID"/>
        </w:rPr>
        <w:t xml:space="preserve">pihak </w:t>
      </w:r>
      <w:r w:rsidR="00D6091E">
        <w:rPr>
          <w:rFonts w:ascii="Times New Roman" w:eastAsia="Times New Roman" w:hAnsi="Times New Roman" w:cs="Times New Roman"/>
          <w:sz w:val="24"/>
          <w:szCs w:val="24"/>
          <w:lang w:eastAsia="id-ID"/>
        </w:rPr>
        <w:t>nasabah maupun dari pihak BMT itu sendiri.</w:t>
      </w:r>
    </w:p>
    <w:p w:rsidR="00D422F8" w:rsidRPr="00D422F8" w:rsidRDefault="00D422F8" w:rsidP="003030A4">
      <w:pPr>
        <w:pStyle w:val="ListParagraph"/>
        <w:spacing w:after="0" w:line="480" w:lineRule="auto"/>
        <w:ind w:left="0"/>
        <w:jc w:val="both"/>
        <w:rPr>
          <w:rFonts w:ascii="Times New Roman" w:eastAsia="Times New Roman" w:hAnsi="Times New Roman" w:cs="Times New Roman"/>
          <w:b/>
          <w:i/>
          <w:sz w:val="24"/>
          <w:szCs w:val="24"/>
          <w:lang w:eastAsia="id-ID"/>
        </w:rPr>
      </w:pPr>
      <w:r w:rsidRPr="00D422F8">
        <w:rPr>
          <w:rFonts w:ascii="Times New Roman" w:eastAsia="Times New Roman" w:hAnsi="Times New Roman" w:cs="Times New Roman"/>
          <w:b/>
          <w:sz w:val="24"/>
          <w:szCs w:val="24"/>
          <w:lang w:eastAsia="id-ID"/>
        </w:rPr>
        <w:t xml:space="preserve">4. Dasar Hukum </w:t>
      </w:r>
      <w:r w:rsidRPr="00D422F8">
        <w:rPr>
          <w:rFonts w:ascii="Times New Roman" w:eastAsia="Times New Roman" w:hAnsi="Times New Roman" w:cs="Times New Roman"/>
          <w:b/>
          <w:i/>
          <w:sz w:val="24"/>
          <w:szCs w:val="24"/>
          <w:lang w:eastAsia="id-ID"/>
        </w:rPr>
        <w:t>Murabahah</w:t>
      </w:r>
    </w:p>
    <w:p w:rsidR="00D422F8" w:rsidRPr="00D422F8" w:rsidRDefault="00D422F8" w:rsidP="00677CAA">
      <w:pPr>
        <w:spacing w:after="0" w:line="480" w:lineRule="auto"/>
        <w:ind w:firstLine="567"/>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eastAsia="id-ID"/>
        </w:rPr>
        <w:t xml:space="preserve">Adapun landasan hukum tentang </w:t>
      </w:r>
      <w:r w:rsidRPr="00D422F8">
        <w:rPr>
          <w:rFonts w:ascii="Times New Roman" w:eastAsia="Times New Roman" w:hAnsi="Times New Roman" w:cs="Times New Roman"/>
          <w:i/>
          <w:sz w:val="24"/>
          <w:szCs w:val="24"/>
          <w:lang w:eastAsia="id-ID"/>
        </w:rPr>
        <w:t>murabahah</w:t>
      </w:r>
      <w:r w:rsidRPr="00D422F8">
        <w:rPr>
          <w:rFonts w:ascii="Times New Roman" w:eastAsia="Times New Roman" w:hAnsi="Times New Roman" w:cs="Times New Roman"/>
          <w:sz w:val="24"/>
          <w:szCs w:val="24"/>
          <w:lang w:eastAsia="id-ID"/>
        </w:rPr>
        <w:t xml:space="preserve"> yang diungkapkan oleh  Dewan Syariah Nasional Majelis Ulama Indonesia mengenai </w:t>
      </w:r>
      <w:r w:rsidRPr="00D422F8">
        <w:rPr>
          <w:rFonts w:ascii="Times New Roman" w:eastAsia="Times New Roman" w:hAnsi="Times New Roman" w:cs="Times New Roman"/>
          <w:i/>
          <w:sz w:val="24"/>
          <w:szCs w:val="24"/>
          <w:lang w:eastAsia="id-ID"/>
        </w:rPr>
        <w:t xml:space="preserve">murabahah </w:t>
      </w:r>
      <w:r w:rsidRPr="00D422F8">
        <w:rPr>
          <w:rFonts w:ascii="Times New Roman" w:eastAsia="Times New Roman" w:hAnsi="Times New Roman" w:cs="Times New Roman"/>
          <w:sz w:val="24"/>
          <w:szCs w:val="24"/>
          <w:lang w:eastAsia="id-ID"/>
        </w:rPr>
        <w:t>No: 04/DSN-MUI/VI/2000 tanggal 1 April 2000, adalah sebagai berikut:</w:t>
      </w:r>
    </w:p>
    <w:p w:rsidR="00603AEC" w:rsidRPr="00603AEC" w:rsidRDefault="00D422F8" w:rsidP="00603AEC">
      <w:pPr>
        <w:pStyle w:val="ListParagraph"/>
        <w:numPr>
          <w:ilvl w:val="0"/>
          <w:numId w:val="25"/>
        </w:numPr>
        <w:spacing w:after="0" w:line="360" w:lineRule="auto"/>
        <w:ind w:left="284" w:hanging="284"/>
        <w:jc w:val="both"/>
        <w:rPr>
          <w:rFonts w:ascii="Times New Roman" w:eastAsia="Times New Roman" w:hAnsi="Times New Roman" w:cs="Times New Roman"/>
          <w:sz w:val="24"/>
          <w:szCs w:val="24"/>
          <w:lang w:eastAsia="id-ID"/>
        </w:rPr>
      </w:pPr>
      <w:r w:rsidRPr="00D422F8">
        <w:rPr>
          <w:rFonts w:ascii="Times New Roman" w:eastAsia="Times New Roman" w:hAnsi="Times New Roman" w:cs="Times New Roman"/>
          <w:sz w:val="24"/>
          <w:szCs w:val="24"/>
          <w:lang w:val="id-ID"/>
        </w:rPr>
        <w:t>QS. an-Nisa’ ayat 29</w:t>
      </w:r>
    </w:p>
    <w:p w:rsidR="00D422F8" w:rsidRPr="00D422F8" w:rsidRDefault="00D422F8" w:rsidP="001108AC">
      <w:pPr>
        <w:bidi/>
        <w:spacing w:after="0" w:line="240" w:lineRule="auto"/>
        <w:ind w:right="851"/>
        <w:jc w:val="both"/>
        <w:rPr>
          <w:rFonts w:ascii="Times New Roman" w:eastAsia="Times New Roman" w:hAnsi="Times New Roman" w:cs="Times New Roman"/>
          <w:sz w:val="24"/>
          <w:szCs w:val="24"/>
          <w:rtl/>
        </w:rPr>
      </w:pP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67"/>
      </w:r>
      <w:r w:rsidRPr="00D422F8">
        <w:rPr>
          <w:rFonts w:ascii="Times New Roman" w:eastAsia="Times New Roman" w:hAnsi="Times New Roman" w:cs="Times New Roman"/>
          <w:sz w:val="24"/>
          <w:szCs w:val="24"/>
          <w:lang w:val="id-ID"/>
        </w:rPr>
        <w:sym w:font="HQPB4" w:char="2022"/>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7"/>
      </w:r>
      <w:r w:rsidRPr="00D422F8">
        <w:rPr>
          <w:rFonts w:ascii="Times New Roman" w:eastAsia="Times New Roman" w:hAnsi="Times New Roman" w:cs="Times New Roman"/>
          <w:sz w:val="24"/>
          <w:szCs w:val="24"/>
          <w:lang w:val="id-ID"/>
        </w:rPr>
        <w:sym w:font="HQPB5" w:char="00AF"/>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61"/>
      </w:r>
      <w:r w:rsidRPr="00D422F8">
        <w:rPr>
          <w:rFonts w:ascii="Times New Roman" w:eastAsia="Times New Roman" w:hAnsi="Times New Roman" w:cs="Times New Roman"/>
          <w:sz w:val="24"/>
          <w:szCs w:val="24"/>
          <w:lang w:val="id-ID"/>
        </w:rPr>
        <w:sym w:font="HQPB2" w:char="00FA"/>
      </w:r>
      <w:r w:rsidRPr="00D422F8">
        <w:rPr>
          <w:rFonts w:ascii="Times New Roman" w:eastAsia="Times New Roman" w:hAnsi="Times New Roman" w:cs="Times New Roman"/>
          <w:sz w:val="24"/>
          <w:szCs w:val="24"/>
          <w:lang w:val="id-ID"/>
        </w:rPr>
        <w:sym w:font="HQPB2" w:char="00EF"/>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3" w:char="0025"/>
      </w:r>
      <w:r w:rsidRPr="00D422F8">
        <w:rPr>
          <w:rFonts w:ascii="Times New Roman" w:eastAsia="Times New Roman" w:hAnsi="Times New Roman" w:cs="Times New Roman"/>
          <w:sz w:val="24"/>
          <w:szCs w:val="24"/>
          <w:lang w:val="id-ID"/>
        </w:rPr>
        <w:sym w:font="HQPB4" w:char="00A9"/>
      </w:r>
      <w:r w:rsidRPr="00D422F8">
        <w:rPr>
          <w:rFonts w:ascii="Times New Roman" w:eastAsia="Times New Roman" w:hAnsi="Times New Roman" w:cs="Times New Roman"/>
          <w:sz w:val="24"/>
          <w:szCs w:val="24"/>
          <w:lang w:val="id-ID"/>
        </w:rPr>
        <w:sym w:font="HQPB3" w:char="0021"/>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2" w:char="0059"/>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E4"/>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78"/>
      </w:r>
      <w:r w:rsidRPr="00D422F8">
        <w:rPr>
          <w:rFonts w:ascii="Times New Roman" w:eastAsia="Times New Roman" w:hAnsi="Times New Roman" w:cs="Times New Roman"/>
          <w:sz w:val="24"/>
          <w:szCs w:val="24"/>
          <w:lang w:val="id-ID"/>
        </w:rPr>
        <w:sym w:font="HQPB2" w:char="0077"/>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4" w:char="00FE"/>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8"/>
      </w:r>
      <w:r w:rsidRPr="00D422F8">
        <w:rPr>
          <w:rFonts w:ascii="Times New Roman" w:eastAsia="Times New Roman" w:hAnsi="Times New Roman" w:cs="Times New Roman"/>
          <w:sz w:val="24"/>
          <w:szCs w:val="24"/>
          <w:lang w:val="id-ID"/>
        </w:rPr>
        <w:sym w:font="HQPB2" w:char="003D"/>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2" w:char="0032"/>
      </w:r>
      <w:r w:rsidRPr="00D422F8">
        <w:rPr>
          <w:rFonts w:ascii="Times New Roman" w:eastAsia="Times New Roman" w:hAnsi="Times New Roman" w:cs="Times New Roman"/>
          <w:sz w:val="24"/>
          <w:szCs w:val="24"/>
          <w:lang w:val="id-ID"/>
        </w:rPr>
        <w:sym w:font="HQPB4" w:char="00F9"/>
      </w:r>
      <w:r w:rsidRPr="00D422F8">
        <w:rPr>
          <w:rFonts w:ascii="Times New Roman" w:eastAsia="Times New Roman" w:hAnsi="Times New Roman" w:cs="Times New Roman"/>
          <w:sz w:val="24"/>
          <w:szCs w:val="24"/>
          <w:lang w:val="id-ID"/>
        </w:rPr>
        <w:sym w:font="HQPB1" w:char="0027"/>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3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4E"/>
      </w:r>
      <w:r w:rsidRPr="00D422F8">
        <w:rPr>
          <w:rFonts w:ascii="Times New Roman" w:eastAsia="Times New Roman" w:hAnsi="Times New Roman" w:cs="Times New Roman"/>
          <w:sz w:val="24"/>
          <w:szCs w:val="24"/>
          <w:lang w:val="id-ID"/>
        </w:rPr>
        <w:sym w:font="HQPB4" w:char="00E4"/>
      </w:r>
      <w:r w:rsidRPr="00D422F8">
        <w:rPr>
          <w:rFonts w:ascii="Times New Roman" w:eastAsia="Times New Roman" w:hAnsi="Times New Roman" w:cs="Times New Roman"/>
          <w:sz w:val="24"/>
          <w:szCs w:val="24"/>
          <w:lang w:val="id-ID"/>
        </w:rPr>
        <w:sym w:font="HQPB2" w:char="0033"/>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2" w:char="00BA"/>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6"/>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4D"/>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2" w:char="0036"/>
      </w:r>
      <w:r w:rsidRPr="00D422F8">
        <w:rPr>
          <w:rFonts w:ascii="Times New Roman" w:eastAsia="Times New Roman" w:hAnsi="Times New Roman" w:cs="Times New Roman"/>
          <w:sz w:val="24"/>
          <w:szCs w:val="24"/>
          <w:lang w:val="id-ID"/>
        </w:rPr>
        <w:sym w:font="HQPB5" w:char="006F"/>
      </w:r>
      <w:r w:rsidRPr="00D422F8">
        <w:rPr>
          <w:rFonts w:ascii="Times New Roman" w:eastAsia="Times New Roman" w:hAnsi="Times New Roman" w:cs="Times New Roman"/>
          <w:sz w:val="24"/>
          <w:szCs w:val="24"/>
          <w:lang w:val="id-ID"/>
        </w:rPr>
        <w:sym w:font="HQPB2" w:char="0059"/>
      </w:r>
      <w:r w:rsidRPr="00D422F8">
        <w:rPr>
          <w:rFonts w:ascii="Times New Roman" w:eastAsia="Times New Roman" w:hAnsi="Times New Roman" w:cs="Times New Roman"/>
          <w:sz w:val="24"/>
          <w:szCs w:val="24"/>
          <w:lang w:val="id-ID"/>
        </w:rPr>
        <w:sym w:font="HQPB4" w:char="00F7"/>
      </w:r>
      <w:r w:rsidRPr="00D422F8">
        <w:rPr>
          <w:rFonts w:ascii="Times New Roman" w:eastAsia="Times New Roman" w:hAnsi="Times New Roman" w:cs="Times New Roman"/>
          <w:sz w:val="24"/>
          <w:szCs w:val="24"/>
          <w:lang w:val="id-ID"/>
        </w:rPr>
        <w:sym w:font="HQPB2" w:char="008F"/>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C8"/>
      </w:r>
      <w:r w:rsidRPr="00D422F8">
        <w:rPr>
          <w:rFonts w:ascii="Times New Roman" w:eastAsia="Times New Roman" w:hAnsi="Times New Roman" w:cs="Times New Roman"/>
          <w:sz w:val="24"/>
          <w:szCs w:val="24"/>
          <w:lang w:val="id-ID"/>
        </w:rPr>
        <w:sym w:font="HQPB2" w:char="0040"/>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1" w:char="00DC"/>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36"/>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48"/>
      </w:r>
      <w:r w:rsidRPr="00D422F8">
        <w:rPr>
          <w:rFonts w:ascii="Times New Roman" w:eastAsia="Times New Roman" w:hAnsi="Times New Roman" w:cs="Times New Roman"/>
          <w:sz w:val="24"/>
          <w:szCs w:val="24"/>
          <w:lang w:val="id-ID"/>
        </w:rPr>
        <w:sym w:font="HQPB2" w:char="0077"/>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6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6"/>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61"/>
      </w:r>
      <w:r w:rsidRPr="00D422F8">
        <w:rPr>
          <w:rFonts w:ascii="Times New Roman" w:eastAsia="Times New Roman" w:hAnsi="Times New Roman" w:cs="Times New Roman"/>
          <w:sz w:val="24"/>
          <w:szCs w:val="24"/>
          <w:lang w:val="id-ID"/>
        </w:rPr>
        <w:sym w:font="HQPB2" w:char="0063"/>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4"/>
      </w:r>
      <w:r w:rsidRPr="00D422F8">
        <w:rPr>
          <w:rFonts w:ascii="Times New Roman" w:eastAsia="Times New Roman" w:hAnsi="Times New Roman" w:cs="Times New Roman"/>
          <w:sz w:val="24"/>
          <w:szCs w:val="24"/>
          <w:lang w:val="id-ID"/>
        </w:rPr>
        <w:sym w:font="HQPB2" w:char="0033"/>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3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B8"/>
      </w:r>
      <w:r w:rsidRPr="00D422F8">
        <w:rPr>
          <w:rFonts w:ascii="Times New Roman" w:eastAsia="Times New Roman" w:hAnsi="Times New Roman" w:cs="Times New Roman"/>
          <w:sz w:val="24"/>
          <w:szCs w:val="24"/>
          <w:lang w:val="id-ID"/>
        </w:rPr>
        <w:sym w:font="HQPB2" w:char="006F"/>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8D"/>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0"/>
      </w:r>
      <w:r w:rsidRPr="00D422F8">
        <w:rPr>
          <w:rFonts w:ascii="Times New Roman" w:eastAsia="Times New Roman" w:hAnsi="Times New Roman" w:cs="Times New Roman"/>
          <w:sz w:val="24"/>
          <w:szCs w:val="24"/>
          <w:lang w:val="id-ID"/>
        </w:rPr>
        <w:sym w:font="HQPB1" w:char="0067"/>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1" w:char="004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60"/>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E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3C"/>
      </w:r>
      <w:r w:rsidRPr="00D422F8">
        <w:rPr>
          <w:rFonts w:ascii="Times New Roman" w:eastAsia="Times New Roman" w:hAnsi="Times New Roman" w:cs="Times New Roman"/>
          <w:sz w:val="24"/>
          <w:szCs w:val="24"/>
          <w:lang w:val="id-ID"/>
        </w:rPr>
        <w:sym w:font="HQPB1" w:char="00DA"/>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8D"/>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3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F6"/>
      </w:r>
      <w:r w:rsidRPr="00D422F8">
        <w:rPr>
          <w:rFonts w:ascii="Times New Roman" w:eastAsia="Times New Roman" w:hAnsi="Times New Roman" w:cs="Times New Roman"/>
          <w:sz w:val="24"/>
          <w:szCs w:val="24"/>
          <w:lang w:val="id-ID"/>
        </w:rPr>
        <w:sym w:font="HQPB2" w:char="004E"/>
      </w:r>
      <w:r w:rsidRPr="00D422F8">
        <w:rPr>
          <w:rFonts w:ascii="Times New Roman" w:eastAsia="Times New Roman" w:hAnsi="Times New Roman" w:cs="Times New Roman"/>
          <w:sz w:val="24"/>
          <w:szCs w:val="24"/>
          <w:lang w:val="id-ID"/>
        </w:rPr>
        <w:sym w:font="HQPB4" w:char="00E4"/>
      </w:r>
      <w:r w:rsidRPr="00D422F8">
        <w:rPr>
          <w:rFonts w:ascii="Times New Roman" w:eastAsia="Times New Roman" w:hAnsi="Times New Roman" w:cs="Times New Roman"/>
          <w:sz w:val="24"/>
          <w:szCs w:val="24"/>
          <w:lang w:val="id-ID"/>
        </w:rPr>
        <w:sym w:font="HQPB2" w:char="0033"/>
      </w:r>
      <w:r w:rsidRPr="00D422F8">
        <w:rPr>
          <w:rFonts w:ascii="Times New Roman" w:eastAsia="Times New Roman" w:hAnsi="Times New Roman" w:cs="Times New Roman"/>
          <w:sz w:val="24"/>
          <w:szCs w:val="24"/>
          <w:lang w:val="id-ID"/>
        </w:rPr>
        <w:sym w:font="HQPB2" w:char="005A"/>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4" w:char="0069"/>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34"/>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78"/>
      </w:r>
      <w:r w:rsidRPr="00D422F8">
        <w:rPr>
          <w:rFonts w:ascii="Times New Roman" w:eastAsia="Times New Roman" w:hAnsi="Times New Roman" w:cs="Times New Roman"/>
          <w:sz w:val="24"/>
          <w:szCs w:val="24"/>
          <w:lang w:val="id-ID"/>
        </w:rPr>
        <w:sym w:font="HQPB2" w:char="0077"/>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4" w:char="00FE"/>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8"/>
      </w:r>
      <w:r w:rsidRPr="00D422F8">
        <w:rPr>
          <w:rFonts w:ascii="Times New Roman" w:eastAsia="Times New Roman" w:hAnsi="Times New Roman" w:cs="Times New Roman"/>
          <w:sz w:val="24"/>
          <w:szCs w:val="24"/>
          <w:lang w:val="id-ID"/>
        </w:rPr>
        <w:sym w:font="HQPB2" w:char="003D"/>
      </w:r>
      <w:r w:rsidRPr="00D422F8">
        <w:rPr>
          <w:rFonts w:ascii="Times New Roman" w:eastAsia="Times New Roman" w:hAnsi="Times New Roman" w:cs="Times New Roman"/>
          <w:sz w:val="24"/>
          <w:szCs w:val="24"/>
          <w:lang w:val="id-ID"/>
        </w:rPr>
        <w:sym w:font="HQPB4" w:char="00E7"/>
      </w:r>
      <w:r w:rsidRPr="00D422F8">
        <w:rPr>
          <w:rFonts w:ascii="Times New Roman" w:eastAsia="Times New Roman" w:hAnsi="Times New Roman" w:cs="Times New Roman"/>
          <w:sz w:val="24"/>
          <w:szCs w:val="24"/>
          <w:lang w:val="id-ID"/>
        </w:rPr>
        <w:sym w:font="HQPB1" w:char="0046"/>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29"/>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3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F6"/>
      </w:r>
      <w:r w:rsidRPr="00D422F8">
        <w:rPr>
          <w:rFonts w:ascii="Times New Roman" w:eastAsia="Times New Roman" w:hAnsi="Times New Roman" w:cs="Times New Roman"/>
          <w:sz w:val="24"/>
          <w:szCs w:val="24"/>
          <w:lang w:val="id-ID"/>
        </w:rPr>
        <w:sym w:font="HQPB2" w:char="004E"/>
      </w:r>
      <w:r w:rsidRPr="00D422F8">
        <w:rPr>
          <w:rFonts w:ascii="Times New Roman" w:eastAsia="Times New Roman" w:hAnsi="Times New Roman" w:cs="Times New Roman"/>
          <w:sz w:val="24"/>
          <w:szCs w:val="24"/>
          <w:lang w:val="id-ID"/>
        </w:rPr>
        <w:sym w:font="HQPB4" w:char="00E4"/>
      </w:r>
      <w:r w:rsidRPr="00D422F8">
        <w:rPr>
          <w:rFonts w:ascii="Times New Roman" w:eastAsia="Times New Roman" w:hAnsi="Times New Roman" w:cs="Times New Roman"/>
          <w:sz w:val="24"/>
          <w:szCs w:val="24"/>
          <w:lang w:val="id-ID"/>
        </w:rPr>
        <w:sym w:font="HQPB2" w:char="0033"/>
      </w:r>
      <w:r w:rsidRPr="00D422F8">
        <w:rPr>
          <w:rFonts w:ascii="Times New Roman" w:eastAsia="Times New Roman" w:hAnsi="Times New Roman" w:cs="Times New Roman"/>
          <w:sz w:val="24"/>
          <w:szCs w:val="24"/>
          <w:lang w:val="id-ID"/>
        </w:rPr>
        <w:sym w:font="HQPB5" w:char="007C"/>
      </w:r>
      <w:r w:rsidRPr="00D422F8">
        <w:rPr>
          <w:rFonts w:ascii="Times New Roman" w:eastAsia="Times New Roman" w:hAnsi="Times New Roman" w:cs="Times New Roman"/>
          <w:sz w:val="24"/>
          <w:szCs w:val="24"/>
          <w:lang w:val="id-ID"/>
        </w:rPr>
        <w:sym w:font="HQPB1" w:char="00A1"/>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1" w:char="00FF"/>
      </w:r>
      <w:r w:rsidRPr="00D422F8">
        <w:rPr>
          <w:rFonts w:ascii="Times New Roman" w:eastAsia="Times New Roman" w:hAnsi="Times New Roman" w:cs="Times New Roman"/>
          <w:sz w:val="24"/>
          <w:szCs w:val="24"/>
          <w:lang w:val="id-ID"/>
        </w:rPr>
        <w:sym w:font="HQPB2" w:char="005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6"/>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34"/>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A8"/>
      </w:r>
      <w:r w:rsidRPr="00D422F8">
        <w:rPr>
          <w:rFonts w:ascii="Times New Roman" w:eastAsia="Times New Roman" w:hAnsi="Times New Roman" w:cs="Times New Roman"/>
          <w:sz w:val="24"/>
          <w:szCs w:val="24"/>
          <w:lang w:val="id-ID"/>
        </w:rPr>
        <w:sym w:font="HQPB2" w:char="0062"/>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A9"/>
      </w:r>
      <w:r w:rsidRPr="00D422F8">
        <w:rPr>
          <w:rFonts w:ascii="Times New Roman" w:eastAsia="Times New Roman" w:hAnsi="Times New Roman" w:cs="Times New Roman"/>
          <w:sz w:val="24"/>
          <w:szCs w:val="24"/>
          <w:lang w:val="id-ID"/>
        </w:rPr>
        <w:sym w:font="HQPB1" w:char="0021"/>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62"/>
      </w:r>
      <w:r w:rsidRPr="00D422F8">
        <w:rPr>
          <w:rFonts w:ascii="Times New Roman" w:eastAsia="Times New Roman" w:hAnsi="Times New Roman" w:cs="Times New Roman"/>
          <w:sz w:val="24"/>
          <w:szCs w:val="24"/>
          <w:lang w:val="id-ID"/>
        </w:rPr>
        <w:sym w:font="HQPB1" w:char="0025"/>
      </w:r>
      <w:r w:rsidRPr="00D422F8">
        <w:rPr>
          <w:rFonts w:ascii="Times New Roman" w:eastAsia="Times New Roman" w:hAnsi="Times New Roman" w:cs="Times New Roman"/>
          <w:sz w:val="24"/>
          <w:szCs w:val="24"/>
          <w:lang w:val="id-ID"/>
        </w:rPr>
        <w:sym w:font="HQPB5" w:char="0078"/>
      </w:r>
      <w:r w:rsidRPr="00D422F8">
        <w:rPr>
          <w:rFonts w:ascii="Times New Roman" w:eastAsia="Times New Roman" w:hAnsi="Times New Roman" w:cs="Times New Roman"/>
          <w:sz w:val="24"/>
          <w:szCs w:val="24"/>
          <w:lang w:val="id-ID"/>
        </w:rPr>
        <w:sym w:font="HQPB2" w:char="002E"/>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F6"/>
      </w:r>
      <w:r w:rsidRPr="00D422F8">
        <w:rPr>
          <w:rFonts w:ascii="Times New Roman" w:eastAsia="Times New Roman" w:hAnsi="Times New Roman" w:cs="Times New Roman"/>
          <w:sz w:val="24"/>
          <w:szCs w:val="24"/>
          <w:lang w:val="id-ID"/>
        </w:rPr>
        <w:sym w:font="HQPB2" w:char="004E"/>
      </w:r>
      <w:r w:rsidRPr="00D422F8">
        <w:rPr>
          <w:rFonts w:ascii="Times New Roman" w:eastAsia="Times New Roman" w:hAnsi="Times New Roman" w:cs="Times New Roman"/>
          <w:sz w:val="24"/>
          <w:szCs w:val="24"/>
          <w:lang w:val="id-ID"/>
        </w:rPr>
        <w:sym w:font="HQPB4" w:char="00E4"/>
      </w:r>
      <w:r w:rsidRPr="00D422F8">
        <w:rPr>
          <w:rFonts w:ascii="Times New Roman" w:eastAsia="Times New Roman" w:hAnsi="Times New Roman" w:cs="Times New Roman"/>
          <w:sz w:val="24"/>
          <w:szCs w:val="24"/>
          <w:lang w:val="id-ID"/>
        </w:rPr>
        <w:sym w:font="HQPB2" w:char="0033"/>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4" w:char="0056"/>
      </w:r>
      <w:r w:rsidRPr="00D422F8">
        <w:rPr>
          <w:rFonts w:ascii="Times New Roman" w:eastAsia="Times New Roman" w:hAnsi="Times New Roman" w:cs="Times New Roman"/>
          <w:sz w:val="24"/>
          <w:szCs w:val="24"/>
          <w:lang w:val="id-ID"/>
        </w:rPr>
        <w:sym w:font="HQPB2" w:char="004A"/>
      </w:r>
      <w:r w:rsidRPr="00D422F8">
        <w:rPr>
          <w:rFonts w:ascii="Times New Roman" w:eastAsia="Times New Roman" w:hAnsi="Times New Roman" w:cs="Times New Roman"/>
          <w:sz w:val="24"/>
          <w:szCs w:val="24"/>
          <w:lang w:val="id-ID"/>
        </w:rPr>
        <w:sym w:font="HQPB2" w:char="0160"/>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1" w:char="006D"/>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1" w:char="2018"/>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C7"/>
      </w:r>
      <w:r w:rsidRPr="00D422F8">
        <w:rPr>
          <w:rFonts w:ascii="Times New Roman" w:eastAsia="Times New Roman" w:hAnsi="Times New Roman" w:cs="Times New Roman"/>
          <w:sz w:val="24"/>
          <w:szCs w:val="24"/>
          <w:lang w:val="id-ID"/>
        </w:rPr>
        <w:sym w:font="HQPB2" w:char="00CB"/>
      </w:r>
      <w:r w:rsidRPr="00D422F8">
        <w:rPr>
          <w:rFonts w:ascii="Times New Roman" w:eastAsia="Times New Roman" w:hAnsi="Times New Roman" w:cs="Times New Roman"/>
          <w:sz w:val="24"/>
          <w:szCs w:val="24"/>
          <w:lang w:val="id-ID"/>
        </w:rPr>
        <w:sym w:font="HQPB2" w:char="00D2"/>
      </w:r>
    </w:p>
    <w:p w:rsidR="00D422F8" w:rsidRDefault="00CD4325" w:rsidP="008D2BF4">
      <w:pPr>
        <w:tabs>
          <w:tab w:val="right" w:pos="6428"/>
          <w:tab w:val="right" w:pos="7562"/>
          <w:tab w:val="right" w:pos="8129"/>
        </w:tabs>
        <w:bidi/>
        <w:spacing w:after="0" w:line="240" w:lineRule="auto"/>
        <w:ind w:right="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Terjemahnya</w:t>
      </w:r>
      <w:r w:rsidR="00127FE2">
        <w:rPr>
          <w:rFonts w:ascii="Times New Roman" w:eastAsia="Times New Roman" w:hAnsi="Times New Roman" w:cs="Times New Roman"/>
          <w:i/>
          <w:iCs/>
          <w:sz w:val="24"/>
          <w:szCs w:val="24"/>
        </w:rPr>
        <w:t>:</w:t>
      </w:r>
      <w:r w:rsidR="00D422F8" w:rsidRPr="00D422F8">
        <w:rPr>
          <w:rFonts w:ascii="Times New Roman" w:eastAsia="Times New Roman" w:hAnsi="Times New Roman" w:cs="Times New Roman"/>
          <w:i/>
          <w:iCs/>
          <w:sz w:val="24"/>
          <w:szCs w:val="24"/>
          <w:lang w:val="id-ID"/>
        </w:rPr>
        <w:t>Hai orang-orang yang beriman, janganlah kamu saling memakan harta sesamamu dengan jalan yang batil, kecuali dengan jalan perniagaan yang Berlaku dengan suka sama-suka di antara kamu. dan janganlah kamu membunuh dirimu. Sesungguhnya Allah adalah Maha Penyayang kepadamu.</w:t>
      </w:r>
    </w:p>
    <w:p w:rsidR="00F45D8F" w:rsidRPr="00F45D8F" w:rsidRDefault="00F45D8F" w:rsidP="008D2BF4">
      <w:pPr>
        <w:tabs>
          <w:tab w:val="right" w:pos="6428"/>
          <w:tab w:val="right" w:pos="7562"/>
          <w:tab w:val="right" w:pos="8129"/>
        </w:tabs>
        <w:bidi/>
        <w:spacing w:after="0" w:line="240" w:lineRule="auto"/>
        <w:ind w:right="567"/>
        <w:jc w:val="both"/>
        <w:rPr>
          <w:rFonts w:ascii="Times New Roman" w:eastAsia="Times New Roman" w:hAnsi="Times New Roman" w:cs="Times New Roman"/>
          <w:i/>
          <w:iCs/>
          <w:sz w:val="24"/>
          <w:szCs w:val="24"/>
        </w:rPr>
      </w:pPr>
    </w:p>
    <w:p w:rsidR="00D422F8" w:rsidRPr="00D422F8" w:rsidRDefault="00D422F8" w:rsidP="00F45D8F">
      <w:pPr>
        <w:pStyle w:val="ListParagraph"/>
        <w:numPr>
          <w:ilvl w:val="0"/>
          <w:numId w:val="25"/>
        </w:numPr>
        <w:spacing w:after="0" w:line="360" w:lineRule="auto"/>
        <w:ind w:left="284" w:hanging="284"/>
        <w:jc w:val="both"/>
        <w:rPr>
          <w:rFonts w:ascii="Times New Roman" w:eastAsia="Times New Roman" w:hAnsi="Times New Roman" w:cs="Times New Roman"/>
          <w:sz w:val="24"/>
          <w:szCs w:val="24"/>
        </w:rPr>
      </w:pPr>
      <w:r w:rsidRPr="00D422F8">
        <w:rPr>
          <w:rFonts w:ascii="Times New Roman" w:eastAsia="Times New Roman" w:hAnsi="Times New Roman" w:cs="Times New Roman"/>
          <w:sz w:val="24"/>
          <w:szCs w:val="24"/>
          <w:lang w:val="id-ID"/>
        </w:rPr>
        <w:t>Qs. al-Baqarah ayat 275</w:t>
      </w:r>
    </w:p>
    <w:p w:rsidR="00D422F8" w:rsidRPr="00D422F8" w:rsidRDefault="00D422F8" w:rsidP="00F45D8F">
      <w:pPr>
        <w:bidi/>
        <w:spacing w:after="0" w:line="240" w:lineRule="auto"/>
        <w:ind w:right="851"/>
        <w:jc w:val="both"/>
        <w:rPr>
          <w:rFonts w:ascii="Times New Roman" w:eastAsia="Times New Roman" w:hAnsi="Times New Roman" w:cs="Times New Roman"/>
          <w:sz w:val="24"/>
          <w:szCs w:val="24"/>
        </w:rPr>
      </w:pPr>
      <w:r w:rsidRPr="00D422F8">
        <w:rPr>
          <w:rFonts w:ascii="Times New Roman" w:eastAsia="Times New Roman" w:hAnsi="Times New Roman" w:cs="Times New Roman"/>
          <w:sz w:val="24"/>
          <w:szCs w:val="24"/>
          <w:lang w:val="id-ID"/>
        </w:rPr>
        <w:sym w:font="HQPB5" w:char="0161"/>
      </w:r>
      <w:r w:rsidRPr="00D422F8">
        <w:rPr>
          <w:rFonts w:ascii="Times New Roman" w:eastAsia="Times New Roman" w:hAnsi="Times New Roman" w:cs="Times New Roman"/>
          <w:sz w:val="24"/>
          <w:szCs w:val="24"/>
          <w:lang w:val="id-ID"/>
        </w:rPr>
        <w:sym w:font="HQPB2" w:char="00FA"/>
      </w:r>
      <w:r w:rsidRPr="00D422F8">
        <w:rPr>
          <w:rFonts w:ascii="Times New Roman" w:eastAsia="Times New Roman" w:hAnsi="Times New Roman" w:cs="Times New Roman"/>
          <w:sz w:val="24"/>
          <w:szCs w:val="24"/>
          <w:lang w:val="id-ID"/>
        </w:rPr>
        <w:sym w:font="HQPB2" w:char="00EF"/>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3" w:char="0025"/>
      </w:r>
      <w:r w:rsidRPr="00D422F8">
        <w:rPr>
          <w:rFonts w:ascii="Times New Roman" w:eastAsia="Times New Roman" w:hAnsi="Times New Roman" w:cs="Times New Roman"/>
          <w:sz w:val="24"/>
          <w:szCs w:val="24"/>
          <w:lang w:val="id-ID"/>
        </w:rPr>
        <w:sym w:font="HQPB4" w:char="00A9"/>
      </w:r>
      <w:r w:rsidRPr="00D422F8">
        <w:rPr>
          <w:rFonts w:ascii="Times New Roman" w:eastAsia="Times New Roman" w:hAnsi="Times New Roman" w:cs="Times New Roman"/>
          <w:sz w:val="24"/>
          <w:szCs w:val="24"/>
          <w:lang w:val="id-ID"/>
        </w:rPr>
        <w:sym w:font="HQPB3" w:char="0021"/>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62"/>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8"/>
      </w:r>
      <w:r w:rsidRPr="00D422F8">
        <w:rPr>
          <w:rFonts w:ascii="Times New Roman" w:eastAsia="Times New Roman" w:hAnsi="Times New Roman" w:cs="Times New Roman"/>
          <w:sz w:val="24"/>
          <w:szCs w:val="24"/>
          <w:lang w:val="id-ID"/>
        </w:rPr>
        <w:sym w:font="HQPB2" w:char="003D"/>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2" w:char="0032"/>
      </w:r>
      <w:r w:rsidRPr="00D422F8">
        <w:rPr>
          <w:rFonts w:ascii="Times New Roman" w:eastAsia="Times New Roman" w:hAnsi="Times New Roman" w:cs="Times New Roman"/>
          <w:sz w:val="24"/>
          <w:szCs w:val="24"/>
          <w:lang w:val="id-ID"/>
        </w:rPr>
        <w:sym w:font="HQPB4" w:char="00F9"/>
      </w:r>
      <w:r w:rsidRPr="00D422F8">
        <w:rPr>
          <w:rFonts w:ascii="Times New Roman" w:eastAsia="Times New Roman" w:hAnsi="Times New Roman" w:cs="Times New Roman"/>
          <w:sz w:val="24"/>
          <w:szCs w:val="24"/>
          <w:lang w:val="id-ID"/>
        </w:rPr>
        <w:sym w:font="HQPB1" w:char="0027"/>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5" w:char="0034"/>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lang w:val="id-ID"/>
        </w:rPr>
        <w:sym w:font="HQPB4" w:char="00CC"/>
      </w:r>
      <w:r w:rsidRPr="00D422F8">
        <w:rPr>
          <w:rFonts w:ascii="Times New Roman" w:eastAsia="Times New Roman" w:hAnsi="Times New Roman" w:cs="Times New Roman"/>
          <w:sz w:val="24"/>
          <w:szCs w:val="24"/>
          <w:lang w:val="id-ID"/>
        </w:rPr>
        <w:sym w:font="HQPB4" w:char="0068"/>
      </w:r>
      <w:r w:rsidRPr="00D422F8">
        <w:rPr>
          <w:rFonts w:ascii="Times New Roman" w:eastAsia="Times New Roman" w:hAnsi="Times New Roman" w:cs="Times New Roman"/>
          <w:sz w:val="24"/>
          <w:szCs w:val="24"/>
          <w:lang w:val="id-ID"/>
        </w:rPr>
        <w:sym w:font="HQPB1" w:char="008D"/>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78"/>
      </w:r>
      <w:r w:rsidRPr="00D422F8">
        <w:rPr>
          <w:rFonts w:ascii="Times New Roman" w:eastAsia="Times New Roman" w:hAnsi="Times New Roman" w:cs="Times New Roman"/>
          <w:sz w:val="24"/>
          <w:szCs w:val="24"/>
          <w:lang w:val="id-ID"/>
        </w:rPr>
        <w:sym w:font="HQPB2" w:char="0077"/>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62"/>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2" w:char="0029"/>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7E"/>
      </w:r>
      <w:r w:rsidRPr="00D422F8">
        <w:rPr>
          <w:rFonts w:ascii="Times New Roman" w:eastAsia="Times New Roman" w:hAnsi="Times New Roman" w:cs="Times New Roman"/>
          <w:sz w:val="24"/>
          <w:szCs w:val="24"/>
          <w:lang w:val="id-ID"/>
        </w:rPr>
        <w:sym w:font="HQPB2" w:char="0077"/>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4A"/>
      </w:r>
      <w:r w:rsidRPr="00D422F8">
        <w:rPr>
          <w:rFonts w:ascii="Times New Roman" w:eastAsia="Times New Roman" w:hAnsi="Times New Roman" w:cs="Times New Roman"/>
          <w:sz w:val="24"/>
          <w:szCs w:val="24"/>
          <w:lang w:val="id-ID"/>
        </w:rPr>
        <w:sym w:font="HQPB5" w:char="0078"/>
      </w:r>
      <w:r w:rsidRPr="00D422F8">
        <w:rPr>
          <w:rFonts w:ascii="Times New Roman" w:eastAsia="Times New Roman" w:hAnsi="Times New Roman" w:cs="Times New Roman"/>
          <w:sz w:val="24"/>
          <w:szCs w:val="24"/>
          <w:lang w:val="id-ID"/>
        </w:rPr>
        <w:sym w:font="HQPB2" w:char="002E"/>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2" w:char="0050"/>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2" w:char="0029"/>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201D"/>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3" w:char="0025"/>
      </w:r>
      <w:r w:rsidRPr="00D422F8">
        <w:rPr>
          <w:rFonts w:ascii="Times New Roman" w:eastAsia="Times New Roman" w:hAnsi="Times New Roman" w:cs="Times New Roman"/>
          <w:sz w:val="24"/>
          <w:szCs w:val="24"/>
          <w:lang w:val="id-ID"/>
        </w:rPr>
        <w:sym w:font="HQPB4" w:char="00A9"/>
      </w:r>
      <w:r w:rsidRPr="00D422F8">
        <w:rPr>
          <w:rFonts w:ascii="Times New Roman" w:eastAsia="Times New Roman" w:hAnsi="Times New Roman" w:cs="Times New Roman"/>
          <w:sz w:val="24"/>
          <w:szCs w:val="24"/>
          <w:lang w:val="id-ID"/>
        </w:rPr>
        <w:sym w:font="HQPB3" w:char="0021"/>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E7"/>
      </w:r>
      <w:r w:rsidRPr="00D422F8">
        <w:rPr>
          <w:rFonts w:ascii="Times New Roman" w:eastAsia="Times New Roman" w:hAnsi="Times New Roman" w:cs="Times New Roman"/>
          <w:sz w:val="24"/>
          <w:szCs w:val="24"/>
          <w:lang w:val="id-ID"/>
        </w:rPr>
        <w:sym w:font="HQPB2" w:char="006D"/>
      </w:r>
      <w:r w:rsidRPr="00D422F8">
        <w:rPr>
          <w:rFonts w:ascii="Times New Roman" w:eastAsia="Times New Roman" w:hAnsi="Times New Roman" w:cs="Times New Roman"/>
          <w:sz w:val="24"/>
          <w:szCs w:val="24"/>
          <w:lang w:val="id-ID"/>
        </w:rPr>
        <w:sym w:font="HQPB4" w:char="00E4"/>
      </w:r>
      <w:r w:rsidRPr="00D422F8">
        <w:rPr>
          <w:rFonts w:ascii="Times New Roman" w:eastAsia="Times New Roman" w:hAnsi="Times New Roman" w:cs="Times New Roman"/>
          <w:sz w:val="24"/>
          <w:szCs w:val="24"/>
          <w:lang w:val="id-ID"/>
        </w:rPr>
        <w:sym w:font="HQPB1" w:char="00DC"/>
      </w:r>
      <w:r w:rsidRPr="00D422F8">
        <w:rPr>
          <w:rFonts w:ascii="Times New Roman" w:eastAsia="Times New Roman" w:hAnsi="Times New Roman" w:cs="Times New Roman"/>
          <w:sz w:val="24"/>
          <w:szCs w:val="24"/>
          <w:lang w:val="id-ID"/>
        </w:rPr>
        <w:sym w:font="HQPB4" w:char="00AC"/>
      </w:r>
      <w:r w:rsidRPr="00D422F8">
        <w:rPr>
          <w:rFonts w:ascii="Times New Roman" w:eastAsia="Times New Roman" w:hAnsi="Times New Roman" w:cs="Times New Roman"/>
          <w:sz w:val="24"/>
          <w:szCs w:val="24"/>
          <w:lang w:val="id-ID"/>
        </w:rPr>
        <w:sym w:font="HQPB1" w:char="0036"/>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201A"/>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46"/>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DF"/>
      </w:r>
      <w:r w:rsidRPr="00D422F8">
        <w:rPr>
          <w:rFonts w:ascii="Times New Roman" w:eastAsia="Times New Roman" w:hAnsi="Times New Roman" w:cs="Times New Roman"/>
          <w:sz w:val="24"/>
          <w:szCs w:val="24"/>
          <w:lang w:val="id-ID"/>
        </w:rPr>
        <w:sym w:font="HQPB2" w:char="0060"/>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DC"/>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2039"/>
      </w:r>
      <w:r w:rsidRPr="00D422F8">
        <w:rPr>
          <w:rFonts w:ascii="Times New Roman" w:eastAsia="Times New Roman" w:hAnsi="Times New Roman" w:cs="Times New Roman"/>
          <w:sz w:val="24"/>
          <w:szCs w:val="24"/>
          <w:lang w:val="id-ID"/>
        </w:rPr>
        <w:sym w:font="HQPB4" w:char="00A4"/>
      </w:r>
      <w:r w:rsidRPr="00D422F8">
        <w:rPr>
          <w:rFonts w:ascii="Times New Roman" w:eastAsia="Times New Roman" w:hAnsi="Times New Roman" w:cs="Times New Roman"/>
          <w:sz w:val="24"/>
          <w:szCs w:val="24"/>
          <w:lang w:val="id-ID"/>
        </w:rPr>
        <w:sym w:font="HQPB1" w:char="00B1"/>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A"/>
      </w:r>
      <w:r w:rsidRPr="00D422F8">
        <w:rPr>
          <w:rFonts w:ascii="Times New Roman" w:eastAsia="Times New Roman" w:hAnsi="Times New Roman" w:cs="Times New Roman"/>
          <w:sz w:val="24"/>
          <w:szCs w:val="24"/>
          <w:lang w:val="id-ID"/>
        </w:rPr>
        <w:sym w:font="HQPB2" w:char="0060"/>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C4"/>
      </w:r>
      <w:r w:rsidRPr="00D422F8">
        <w:rPr>
          <w:rFonts w:ascii="Times New Roman" w:eastAsia="Times New Roman" w:hAnsi="Times New Roman" w:cs="Times New Roman"/>
          <w:sz w:val="24"/>
          <w:szCs w:val="24"/>
          <w:lang w:val="id-ID"/>
        </w:rPr>
        <w:sym w:font="HQPB4" w:char="0062"/>
      </w:r>
      <w:r w:rsidRPr="00D422F8">
        <w:rPr>
          <w:rFonts w:ascii="Times New Roman" w:eastAsia="Times New Roman" w:hAnsi="Times New Roman" w:cs="Times New Roman"/>
          <w:sz w:val="24"/>
          <w:szCs w:val="24"/>
          <w:lang w:val="id-ID"/>
        </w:rPr>
        <w:sym w:font="HQPB1" w:char="00A7"/>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4A"/>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34"/>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37"/>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2" w:char="00BA"/>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15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F6"/>
      </w:r>
      <w:r w:rsidRPr="00D422F8">
        <w:rPr>
          <w:rFonts w:ascii="Times New Roman" w:eastAsia="Times New Roman" w:hAnsi="Times New Roman" w:cs="Times New Roman"/>
          <w:sz w:val="24"/>
          <w:szCs w:val="24"/>
          <w:lang w:val="id-ID"/>
        </w:rPr>
        <w:sym w:font="HQPB2" w:char="004E"/>
      </w:r>
      <w:r w:rsidRPr="00D422F8">
        <w:rPr>
          <w:rFonts w:ascii="Times New Roman" w:eastAsia="Times New Roman" w:hAnsi="Times New Roman" w:cs="Times New Roman"/>
          <w:sz w:val="24"/>
          <w:szCs w:val="24"/>
          <w:lang w:val="id-ID"/>
        </w:rPr>
        <w:sym w:font="HQPB4" w:char="00DF"/>
      </w:r>
      <w:r w:rsidRPr="00D422F8">
        <w:rPr>
          <w:rFonts w:ascii="Times New Roman" w:eastAsia="Times New Roman" w:hAnsi="Times New Roman" w:cs="Times New Roman"/>
          <w:sz w:val="24"/>
          <w:szCs w:val="24"/>
          <w:lang w:val="id-ID"/>
        </w:rPr>
        <w:sym w:font="HQPB2" w:char="0067"/>
      </w:r>
      <w:r w:rsidRPr="00D422F8">
        <w:rPr>
          <w:rFonts w:ascii="Times New Roman" w:eastAsia="Times New Roman" w:hAnsi="Times New Roman" w:cs="Times New Roman"/>
          <w:sz w:val="24"/>
          <w:szCs w:val="24"/>
          <w:lang w:val="id-ID"/>
        </w:rPr>
        <w:sym w:font="HQPB4" w:char="00AF"/>
      </w:r>
      <w:r w:rsidRPr="00D422F8">
        <w:rPr>
          <w:rFonts w:ascii="Times New Roman" w:eastAsia="Times New Roman" w:hAnsi="Times New Roman" w:cs="Times New Roman"/>
          <w:sz w:val="24"/>
          <w:szCs w:val="24"/>
          <w:lang w:val="id-ID"/>
        </w:rPr>
        <w:sym w:font="HQPB2" w:char="005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7"/>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4" w:char="00FE"/>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4"/>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2" w:char="0025"/>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4A"/>
      </w:r>
      <w:r w:rsidRPr="00D422F8">
        <w:rPr>
          <w:rFonts w:ascii="Times New Roman" w:eastAsia="Times New Roman" w:hAnsi="Times New Roman" w:cs="Times New Roman"/>
          <w:sz w:val="24"/>
          <w:szCs w:val="24"/>
          <w:lang w:val="id-ID"/>
        </w:rPr>
        <w:sym w:font="HQPB4" w:char="00AF"/>
      </w:r>
      <w:r w:rsidRPr="00D422F8">
        <w:rPr>
          <w:rFonts w:ascii="Times New Roman" w:eastAsia="Times New Roman" w:hAnsi="Times New Roman" w:cs="Times New Roman"/>
          <w:sz w:val="24"/>
          <w:szCs w:val="24"/>
          <w:lang w:val="id-ID"/>
        </w:rPr>
        <w:sym w:font="HQPB2" w:char="0052"/>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DF"/>
      </w:r>
      <w:r w:rsidRPr="00D422F8">
        <w:rPr>
          <w:rFonts w:ascii="Times New Roman" w:eastAsia="Times New Roman" w:hAnsi="Times New Roman" w:cs="Times New Roman"/>
          <w:sz w:val="24"/>
          <w:szCs w:val="24"/>
          <w:lang w:val="id-ID"/>
        </w:rPr>
        <w:sym w:font="HQPB1" w:char="00EC"/>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2039"/>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37"/>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2" w:char="0040"/>
      </w:r>
      <w:r w:rsidRPr="00D422F8">
        <w:rPr>
          <w:rFonts w:ascii="Times New Roman" w:eastAsia="Times New Roman" w:hAnsi="Times New Roman" w:cs="Times New Roman"/>
          <w:sz w:val="24"/>
          <w:szCs w:val="24"/>
          <w:lang w:val="id-ID"/>
        </w:rPr>
        <w:sym w:font="HQPB4" w:char="00F7"/>
      </w:r>
      <w:r w:rsidRPr="00D422F8">
        <w:rPr>
          <w:rFonts w:ascii="Times New Roman" w:eastAsia="Times New Roman" w:hAnsi="Times New Roman" w:cs="Times New Roman"/>
          <w:sz w:val="24"/>
          <w:szCs w:val="24"/>
          <w:lang w:val="id-ID"/>
        </w:rPr>
        <w:sym w:font="HQPB1" w:char="0057"/>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5" w:char="0034"/>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lang w:val="id-ID"/>
        </w:rPr>
        <w:sym w:font="HQPB4" w:char="00CC"/>
      </w:r>
      <w:r w:rsidRPr="00D422F8">
        <w:rPr>
          <w:rFonts w:ascii="Times New Roman" w:eastAsia="Times New Roman" w:hAnsi="Times New Roman" w:cs="Times New Roman"/>
          <w:sz w:val="24"/>
          <w:szCs w:val="24"/>
          <w:lang w:val="id-ID"/>
        </w:rPr>
        <w:sym w:font="HQPB4" w:char="0068"/>
      </w:r>
      <w:r w:rsidRPr="00D422F8">
        <w:rPr>
          <w:rFonts w:ascii="Times New Roman" w:eastAsia="Times New Roman" w:hAnsi="Times New Roman" w:cs="Times New Roman"/>
          <w:sz w:val="24"/>
          <w:szCs w:val="24"/>
          <w:lang w:val="id-ID"/>
        </w:rPr>
        <w:sym w:font="HQPB1" w:char="008D"/>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3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A8"/>
      </w:r>
      <w:r w:rsidRPr="00D422F8">
        <w:rPr>
          <w:rFonts w:ascii="Times New Roman" w:eastAsia="Times New Roman" w:hAnsi="Times New Roman" w:cs="Times New Roman"/>
          <w:sz w:val="24"/>
          <w:szCs w:val="24"/>
          <w:lang w:val="id-ID"/>
        </w:rPr>
        <w:sym w:font="HQPB2" w:char="0040"/>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006D"/>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6"/>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AA"/>
      </w:r>
      <w:r w:rsidRPr="00D422F8">
        <w:rPr>
          <w:rFonts w:ascii="Times New Roman" w:eastAsia="Times New Roman" w:hAnsi="Times New Roman" w:cs="Times New Roman"/>
          <w:sz w:val="24"/>
          <w:szCs w:val="24"/>
          <w:lang w:val="id-ID"/>
        </w:rPr>
        <w:sym w:font="HQPB1" w:char="0021"/>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00EC"/>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2039"/>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37"/>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50"/>
      </w:r>
      <w:r w:rsidRPr="00D422F8">
        <w:rPr>
          <w:rFonts w:ascii="Times New Roman" w:eastAsia="Times New Roman" w:hAnsi="Times New Roman" w:cs="Times New Roman"/>
          <w:sz w:val="24"/>
          <w:szCs w:val="24"/>
          <w:lang w:val="id-ID"/>
        </w:rPr>
        <w:sym w:font="HQPB4" w:char="00A7"/>
      </w:r>
      <w:r w:rsidRPr="00D422F8">
        <w:rPr>
          <w:rFonts w:ascii="Times New Roman" w:eastAsia="Times New Roman" w:hAnsi="Times New Roman" w:cs="Times New Roman"/>
          <w:sz w:val="24"/>
          <w:szCs w:val="24"/>
          <w:lang w:val="id-ID"/>
        </w:rPr>
        <w:sym w:font="HQPB1" w:char="008D"/>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006D"/>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5" w:char="0034"/>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lang w:val="id-ID"/>
        </w:rPr>
        <w:sym w:font="HQPB4" w:char="00CC"/>
      </w:r>
      <w:r w:rsidRPr="00D422F8">
        <w:rPr>
          <w:rFonts w:ascii="Times New Roman" w:eastAsia="Times New Roman" w:hAnsi="Times New Roman" w:cs="Times New Roman"/>
          <w:sz w:val="24"/>
          <w:szCs w:val="24"/>
          <w:lang w:val="id-ID"/>
        </w:rPr>
        <w:sym w:font="HQPB4" w:char="0068"/>
      </w:r>
      <w:r w:rsidRPr="00D422F8">
        <w:rPr>
          <w:rFonts w:ascii="Times New Roman" w:eastAsia="Times New Roman" w:hAnsi="Times New Roman" w:cs="Times New Roman"/>
          <w:sz w:val="24"/>
          <w:szCs w:val="24"/>
          <w:lang w:val="id-ID"/>
        </w:rPr>
        <w:sym w:font="HQPB1" w:char="008D"/>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34"/>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60"/>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4A"/>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F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lastRenderedPageBreak/>
        <w:sym w:font="HQPB2" w:char="00BC"/>
      </w:r>
      <w:r w:rsidRPr="00D422F8">
        <w:rPr>
          <w:rFonts w:ascii="Times New Roman" w:eastAsia="Times New Roman" w:hAnsi="Times New Roman" w:cs="Times New Roman"/>
          <w:sz w:val="24"/>
          <w:szCs w:val="24"/>
          <w:lang w:val="id-ID"/>
        </w:rPr>
        <w:sym w:font="HQPB4" w:char="00E7"/>
      </w:r>
      <w:r w:rsidRPr="00D422F8">
        <w:rPr>
          <w:rFonts w:ascii="Times New Roman" w:eastAsia="Times New Roman" w:hAnsi="Times New Roman" w:cs="Times New Roman"/>
          <w:sz w:val="24"/>
          <w:szCs w:val="24"/>
          <w:lang w:val="id-ID"/>
        </w:rPr>
        <w:sym w:font="HQPB2" w:char="006E"/>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E4"/>
      </w:r>
      <w:r w:rsidRPr="00D422F8">
        <w:rPr>
          <w:rFonts w:ascii="Times New Roman" w:eastAsia="Times New Roman" w:hAnsi="Times New Roman" w:cs="Times New Roman"/>
          <w:sz w:val="24"/>
          <w:szCs w:val="24"/>
          <w:lang w:val="id-ID"/>
        </w:rPr>
        <w:sym w:font="HQPB5" w:char="0021"/>
      </w:r>
      <w:r w:rsidRPr="00D422F8">
        <w:rPr>
          <w:rFonts w:ascii="Times New Roman" w:eastAsia="Times New Roman" w:hAnsi="Times New Roman" w:cs="Times New Roman"/>
          <w:sz w:val="24"/>
          <w:szCs w:val="24"/>
          <w:lang w:val="id-ID"/>
        </w:rPr>
        <w:sym w:font="HQPB1" w:char="0025"/>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0060"/>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D7"/>
      </w:r>
      <w:r w:rsidRPr="00D422F8">
        <w:rPr>
          <w:rFonts w:ascii="Times New Roman" w:eastAsia="Times New Roman" w:hAnsi="Times New Roman" w:cs="Times New Roman"/>
          <w:sz w:val="24"/>
          <w:szCs w:val="24"/>
          <w:lang w:val="id-ID"/>
        </w:rPr>
        <w:sym w:font="HQPB2" w:char="0070"/>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E0"/>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1" w:char="00E3"/>
      </w:r>
      <w:r w:rsidRPr="00D422F8">
        <w:rPr>
          <w:rFonts w:ascii="Times New Roman" w:eastAsia="Times New Roman" w:hAnsi="Times New Roman" w:cs="Times New Roman"/>
          <w:sz w:val="24"/>
          <w:szCs w:val="24"/>
          <w:lang w:val="id-ID"/>
        </w:rPr>
        <w:sym w:font="HQPB4" w:char="00F6"/>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60"/>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4" w:char="0069"/>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BE"/>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2" w:char="006D"/>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4" w:char="006E"/>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lang w:val="id-ID"/>
        </w:rPr>
        <w:sym w:font="HQPB4" w:char="00A7"/>
      </w:r>
      <w:r w:rsidRPr="00D422F8">
        <w:rPr>
          <w:rFonts w:ascii="Times New Roman" w:eastAsia="Times New Roman" w:hAnsi="Times New Roman" w:cs="Times New Roman"/>
          <w:sz w:val="24"/>
          <w:szCs w:val="24"/>
          <w:lang w:val="id-ID"/>
        </w:rPr>
        <w:sym w:font="HQPB1" w:char="2018"/>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34"/>
      </w:r>
      <w:r w:rsidRPr="00D422F8">
        <w:rPr>
          <w:rFonts w:ascii="Times New Roman" w:eastAsia="Times New Roman" w:hAnsi="Times New Roman" w:cs="Times New Roman"/>
          <w:sz w:val="24"/>
          <w:szCs w:val="24"/>
          <w:lang w:val="id-ID"/>
        </w:rPr>
        <w:sym w:font="HQPB2" w:char="2018"/>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67"/>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46"/>
      </w:r>
      <w:r w:rsidRPr="00D422F8">
        <w:rPr>
          <w:rFonts w:ascii="Times New Roman" w:eastAsia="Times New Roman" w:hAnsi="Times New Roman" w:cs="Times New Roman"/>
          <w:sz w:val="24"/>
          <w:szCs w:val="24"/>
          <w:lang w:val="id-ID"/>
        </w:rPr>
        <w:sym w:font="HQPB2" w:char="0052"/>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F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BC"/>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3" w:char="0026"/>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3" w:char="0023"/>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F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23"/>
      </w:r>
      <w:r w:rsidRPr="00D422F8">
        <w:rPr>
          <w:rFonts w:ascii="Times New Roman" w:eastAsia="Times New Roman" w:hAnsi="Times New Roman" w:cs="Times New Roman"/>
          <w:sz w:val="24"/>
          <w:szCs w:val="24"/>
          <w:lang w:val="id-ID"/>
        </w:rPr>
        <w:sym w:font="HQPB5" w:char="006E"/>
      </w:r>
      <w:r w:rsidRPr="00D422F8">
        <w:rPr>
          <w:rFonts w:ascii="Times New Roman" w:eastAsia="Times New Roman" w:hAnsi="Times New Roman" w:cs="Times New Roman"/>
          <w:sz w:val="24"/>
          <w:szCs w:val="24"/>
          <w:lang w:val="id-ID"/>
        </w:rPr>
        <w:sym w:font="HQPB2" w:char="003D"/>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212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FF"/>
      </w:r>
      <w:r w:rsidRPr="00D422F8">
        <w:rPr>
          <w:rFonts w:ascii="Times New Roman" w:eastAsia="Times New Roman" w:hAnsi="Times New Roman" w:cs="Times New Roman"/>
          <w:sz w:val="24"/>
          <w:szCs w:val="24"/>
          <w:lang w:val="id-ID"/>
        </w:rPr>
        <w:sym w:font="HQPB2" w:char="00BC"/>
      </w:r>
      <w:r w:rsidRPr="00D422F8">
        <w:rPr>
          <w:rFonts w:ascii="Times New Roman" w:eastAsia="Times New Roman" w:hAnsi="Times New Roman" w:cs="Times New Roman"/>
          <w:sz w:val="24"/>
          <w:szCs w:val="24"/>
          <w:lang w:val="id-ID"/>
        </w:rPr>
        <w:sym w:font="HQPB4" w:char="00E7"/>
      </w:r>
      <w:r w:rsidRPr="00D422F8">
        <w:rPr>
          <w:rFonts w:ascii="Times New Roman" w:eastAsia="Times New Roman" w:hAnsi="Times New Roman" w:cs="Times New Roman"/>
          <w:sz w:val="24"/>
          <w:szCs w:val="24"/>
          <w:lang w:val="id-ID"/>
        </w:rPr>
        <w:sym w:font="HQPB2" w:char="006E"/>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1" w:char="008D"/>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6"/>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2019"/>
      </w:r>
      <w:r w:rsidRPr="00D422F8">
        <w:rPr>
          <w:rFonts w:ascii="Times New Roman" w:eastAsia="Times New Roman" w:hAnsi="Times New Roman" w:cs="Times New Roman"/>
          <w:sz w:val="24"/>
          <w:szCs w:val="24"/>
          <w:lang w:val="id-ID"/>
        </w:rPr>
        <w:sym w:font="HQPB5" w:char="006E"/>
      </w:r>
      <w:r w:rsidRPr="00D422F8">
        <w:rPr>
          <w:rFonts w:ascii="Times New Roman" w:eastAsia="Times New Roman" w:hAnsi="Times New Roman" w:cs="Times New Roman"/>
          <w:sz w:val="24"/>
          <w:szCs w:val="24"/>
          <w:lang w:val="id-ID"/>
        </w:rPr>
        <w:sym w:font="HQPB2" w:char="003C"/>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AB"/>
      </w:r>
      <w:r w:rsidRPr="00D422F8">
        <w:rPr>
          <w:rFonts w:ascii="Times New Roman" w:eastAsia="Times New Roman" w:hAnsi="Times New Roman" w:cs="Times New Roman"/>
          <w:sz w:val="24"/>
          <w:szCs w:val="24"/>
          <w:lang w:val="id-ID"/>
        </w:rPr>
        <w:sym w:font="HQPB1" w:char="0021"/>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28"/>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EF"/>
      </w:r>
      <w:r w:rsidRPr="00D422F8">
        <w:rPr>
          <w:rFonts w:ascii="Times New Roman" w:eastAsia="Times New Roman" w:hAnsi="Times New Roman" w:cs="Times New Roman"/>
          <w:sz w:val="24"/>
          <w:szCs w:val="24"/>
          <w:lang w:val="id-ID"/>
        </w:rPr>
        <w:sym w:font="HQPB2" w:char="00C6"/>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0160"/>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1" w:char="00E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37"/>
      </w:r>
      <w:r w:rsidRPr="00D422F8">
        <w:rPr>
          <w:rFonts w:ascii="Times New Roman" w:eastAsia="Times New Roman" w:hAnsi="Times New Roman" w:cs="Times New Roman"/>
          <w:sz w:val="24"/>
          <w:szCs w:val="24"/>
          <w:lang w:val="id-ID"/>
        </w:rPr>
        <w:sym w:font="HQPB4" w:char="00CD"/>
      </w:r>
      <w:r w:rsidRPr="00D422F8">
        <w:rPr>
          <w:rFonts w:ascii="Times New Roman" w:eastAsia="Times New Roman" w:hAnsi="Times New Roman" w:cs="Times New Roman"/>
          <w:sz w:val="24"/>
          <w:szCs w:val="24"/>
          <w:lang w:val="id-ID"/>
        </w:rPr>
        <w:sym w:font="HQPB2" w:char="00B4"/>
      </w:r>
      <w:r w:rsidRPr="00D422F8">
        <w:rPr>
          <w:rFonts w:ascii="Times New Roman" w:eastAsia="Times New Roman" w:hAnsi="Times New Roman" w:cs="Times New Roman"/>
          <w:sz w:val="24"/>
          <w:szCs w:val="24"/>
          <w:lang w:val="id-ID"/>
        </w:rPr>
        <w:sym w:font="HQPB5" w:char="00AF"/>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7"/>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lang w:val="id-ID"/>
        </w:rPr>
        <w:sym w:font="HQPB4" w:char="00E9"/>
      </w:r>
      <w:r w:rsidRPr="00D422F8">
        <w:rPr>
          <w:rFonts w:ascii="Times New Roman" w:eastAsia="Times New Roman" w:hAnsi="Times New Roman" w:cs="Times New Roman"/>
          <w:sz w:val="24"/>
          <w:szCs w:val="24"/>
          <w:lang w:val="id-ID"/>
        </w:rPr>
        <w:sym w:font="HQPB1" w:char="0027"/>
      </w:r>
      <w:r w:rsidRPr="00D422F8">
        <w:rPr>
          <w:rFonts w:ascii="Times New Roman" w:eastAsia="Times New Roman" w:hAnsi="Times New Roman" w:cs="Times New Roman"/>
          <w:sz w:val="24"/>
          <w:szCs w:val="24"/>
          <w:lang w:val="id-ID"/>
        </w:rPr>
        <w:sym w:font="HQPB5" w:char="0073"/>
      </w:r>
      <w:r w:rsidRPr="00D422F8">
        <w:rPr>
          <w:rFonts w:ascii="Times New Roman" w:eastAsia="Times New Roman" w:hAnsi="Times New Roman" w:cs="Times New Roman"/>
          <w:sz w:val="24"/>
          <w:szCs w:val="24"/>
          <w:lang w:val="id-ID"/>
        </w:rPr>
        <w:sym w:font="HQPB1" w:char="00F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DC"/>
      </w:r>
      <w:r w:rsidRPr="00D422F8">
        <w:rPr>
          <w:rFonts w:ascii="Times New Roman" w:eastAsia="Times New Roman" w:hAnsi="Times New Roman" w:cs="Times New Roman"/>
          <w:sz w:val="24"/>
          <w:szCs w:val="24"/>
          <w:lang w:val="id-ID"/>
        </w:rPr>
        <w:sym w:font="HQPB1" w:char="003D"/>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0073"/>
      </w:r>
      <w:r w:rsidRPr="00D422F8">
        <w:rPr>
          <w:rFonts w:ascii="Times New Roman" w:eastAsia="Times New Roman" w:hAnsi="Times New Roman" w:cs="Times New Roman"/>
          <w:sz w:val="24"/>
          <w:szCs w:val="24"/>
          <w:lang w:val="id-ID"/>
        </w:rPr>
        <w:sym w:font="HQPB4" w:char="00F4"/>
      </w:r>
      <w:r w:rsidRPr="00D422F8">
        <w:rPr>
          <w:rFonts w:ascii="Times New Roman" w:eastAsia="Times New Roman" w:hAnsi="Times New Roman" w:cs="Times New Roman"/>
          <w:sz w:val="24"/>
          <w:szCs w:val="24"/>
          <w:lang w:val="id-ID"/>
        </w:rPr>
        <w:sym w:font="HQPB1" w:char="00B9"/>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6"/>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CD"/>
      </w:r>
      <w:r w:rsidRPr="00D422F8">
        <w:rPr>
          <w:rFonts w:ascii="Times New Roman" w:eastAsia="Times New Roman" w:hAnsi="Times New Roman" w:cs="Times New Roman"/>
          <w:sz w:val="24"/>
          <w:szCs w:val="24"/>
          <w:lang w:val="id-ID"/>
        </w:rPr>
        <w:sym w:font="HQPB1" w:char="2018"/>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4" w:char="00A8"/>
      </w:r>
      <w:r w:rsidRPr="00D422F8">
        <w:rPr>
          <w:rFonts w:ascii="Times New Roman" w:eastAsia="Times New Roman" w:hAnsi="Times New Roman" w:cs="Times New Roman"/>
          <w:sz w:val="24"/>
          <w:szCs w:val="24"/>
          <w:lang w:val="id-ID"/>
        </w:rPr>
        <w:sym w:font="HQPB2" w:char="005A"/>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28"/>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F6"/>
      </w:r>
      <w:r w:rsidRPr="00D422F8">
        <w:rPr>
          <w:rFonts w:ascii="Times New Roman" w:eastAsia="Times New Roman" w:hAnsi="Times New Roman" w:cs="Times New Roman"/>
          <w:sz w:val="24"/>
          <w:szCs w:val="24"/>
          <w:lang w:val="id-ID"/>
        </w:rPr>
        <w:sym w:font="HQPB2" w:char="004E"/>
      </w:r>
      <w:r w:rsidRPr="00D422F8">
        <w:rPr>
          <w:rFonts w:ascii="Times New Roman" w:eastAsia="Times New Roman" w:hAnsi="Times New Roman" w:cs="Times New Roman"/>
          <w:sz w:val="24"/>
          <w:szCs w:val="24"/>
          <w:lang w:val="id-ID"/>
        </w:rPr>
        <w:sym w:font="HQPB4" w:char="00E8"/>
      </w:r>
      <w:r w:rsidRPr="00D422F8">
        <w:rPr>
          <w:rFonts w:ascii="Times New Roman" w:eastAsia="Times New Roman" w:hAnsi="Times New Roman" w:cs="Times New Roman"/>
          <w:sz w:val="24"/>
          <w:szCs w:val="24"/>
          <w:lang w:val="id-ID"/>
        </w:rPr>
        <w:sym w:font="HQPB2" w:char="0064"/>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0"/>
      </w:r>
      <w:r w:rsidRPr="00D422F8">
        <w:rPr>
          <w:rFonts w:ascii="Times New Roman" w:eastAsia="Times New Roman" w:hAnsi="Times New Roman" w:cs="Times New Roman"/>
          <w:sz w:val="24"/>
          <w:szCs w:val="24"/>
          <w:lang w:val="id-ID"/>
        </w:rPr>
        <w:sym w:font="HQPB2" w:char="006B"/>
      </w:r>
      <w:r w:rsidRPr="00D422F8">
        <w:rPr>
          <w:rFonts w:ascii="Times New Roman" w:eastAsia="Times New Roman" w:hAnsi="Times New Roman" w:cs="Times New Roman"/>
          <w:sz w:val="24"/>
          <w:szCs w:val="24"/>
          <w:lang w:val="id-ID"/>
        </w:rPr>
        <w:sym w:font="HQPB2" w:char="017D"/>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1" w:char="00F9"/>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61"/>
      </w:r>
      <w:r w:rsidRPr="00D422F8">
        <w:rPr>
          <w:rFonts w:ascii="Times New Roman" w:eastAsia="Times New Roman" w:hAnsi="Times New Roman" w:cs="Times New Roman"/>
          <w:sz w:val="24"/>
          <w:szCs w:val="24"/>
          <w:lang w:val="id-ID"/>
        </w:rPr>
        <w:sym w:font="HQPB2" w:char="0063"/>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3" w:char="0024"/>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3" w:char="0023"/>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1" w:char="007A"/>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2" w:char="00C7"/>
      </w:r>
      <w:r w:rsidRPr="00D422F8">
        <w:rPr>
          <w:rFonts w:ascii="Times New Roman" w:eastAsia="Times New Roman" w:hAnsi="Times New Roman" w:cs="Times New Roman"/>
          <w:sz w:val="24"/>
          <w:szCs w:val="24"/>
          <w:lang w:val="id-ID"/>
        </w:rPr>
        <w:sym w:font="HQPB2" w:char="00CB"/>
      </w:r>
      <w:r w:rsidRPr="00D422F8">
        <w:rPr>
          <w:rFonts w:ascii="Times New Roman" w:eastAsia="Times New Roman" w:hAnsi="Times New Roman" w:cs="Times New Roman"/>
          <w:sz w:val="24"/>
          <w:szCs w:val="24"/>
          <w:lang w:val="id-ID"/>
        </w:rPr>
        <w:sym w:font="HQPB2" w:char="00D0"/>
      </w:r>
      <w:r w:rsidRPr="00D422F8">
        <w:rPr>
          <w:rFonts w:ascii="Times New Roman" w:eastAsia="Times New Roman" w:hAnsi="Times New Roman" w:cs="Times New Roman"/>
          <w:sz w:val="24"/>
          <w:szCs w:val="24"/>
          <w:lang w:val="id-ID"/>
        </w:rPr>
        <w:sym w:font="HQPB2" w:char="00CE"/>
      </w:r>
      <w:r w:rsidRPr="00D422F8">
        <w:rPr>
          <w:rFonts w:ascii="Times New Roman" w:eastAsia="Times New Roman" w:hAnsi="Times New Roman" w:cs="Times New Roman"/>
          <w:sz w:val="24"/>
          <w:szCs w:val="24"/>
          <w:lang w:val="id-ID"/>
        </w:rPr>
        <w:sym w:font="HQPB2" w:char="00C8"/>
      </w:r>
      <w:r w:rsidRPr="00D422F8">
        <w:rPr>
          <w:rFonts w:ascii="Times New Roman" w:eastAsia="Times New Roman" w:hAnsi="Times New Roman" w:cs="Times New Roman"/>
          <w:sz w:val="24"/>
          <w:szCs w:val="24"/>
          <w:rtl/>
        </w:rPr>
        <w:t xml:space="preserve">   </w:t>
      </w:r>
    </w:p>
    <w:p w:rsidR="00F26681" w:rsidRDefault="00BB2C28" w:rsidP="00011FC3">
      <w:pPr>
        <w:pStyle w:val="ListParagraph"/>
        <w:spacing w:after="0" w:line="240" w:lineRule="auto"/>
        <w:ind w:left="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Terjemahnya</w:t>
      </w:r>
      <w:r w:rsidR="00D422F8" w:rsidRPr="00D422F8">
        <w:rPr>
          <w:rFonts w:ascii="Times New Roman" w:eastAsia="Times New Roman" w:hAnsi="Times New Roman" w:cs="Times New Roman"/>
          <w:i/>
          <w:iCs/>
          <w:sz w:val="24"/>
          <w:szCs w:val="24"/>
        </w:rPr>
        <w:t>:</w:t>
      </w:r>
    </w:p>
    <w:p w:rsidR="003B1CA7" w:rsidRPr="00692321" w:rsidRDefault="00D422F8" w:rsidP="00692321">
      <w:pPr>
        <w:pStyle w:val="ListParagraph"/>
        <w:spacing w:after="0" w:line="240" w:lineRule="auto"/>
        <w:ind w:left="851"/>
        <w:jc w:val="both"/>
        <w:rPr>
          <w:rFonts w:ascii="Times New Roman" w:eastAsia="Times New Roman" w:hAnsi="Times New Roman" w:cs="Times New Roman"/>
          <w:i/>
          <w:iCs/>
          <w:sz w:val="24"/>
          <w:szCs w:val="24"/>
        </w:rPr>
      </w:pPr>
      <w:r w:rsidRPr="00D422F8">
        <w:rPr>
          <w:rFonts w:ascii="Times New Roman" w:eastAsia="Times New Roman" w:hAnsi="Times New Roman" w:cs="Times New Roman"/>
          <w:i/>
          <w:iCs/>
          <w:sz w:val="24"/>
          <w:szCs w:val="24"/>
        </w:rPr>
        <w:t>”</w:t>
      </w:r>
      <w:r w:rsidR="00E03275">
        <w:rPr>
          <w:rFonts w:ascii="Times New Roman" w:eastAsia="Times New Roman" w:hAnsi="Times New Roman" w:cs="Times New Roman"/>
          <w:i/>
          <w:iCs/>
          <w:sz w:val="24"/>
          <w:szCs w:val="24"/>
          <w:lang w:val="id-ID"/>
        </w:rPr>
        <w:t xml:space="preserve">Orang-orang yang </w:t>
      </w:r>
      <w:r w:rsidR="00E03275">
        <w:rPr>
          <w:rFonts w:ascii="Times New Roman" w:eastAsia="Times New Roman" w:hAnsi="Times New Roman" w:cs="Times New Roman"/>
          <w:i/>
          <w:iCs/>
          <w:sz w:val="24"/>
          <w:szCs w:val="24"/>
        </w:rPr>
        <w:t>m</w:t>
      </w:r>
      <w:r w:rsidRPr="00D422F8">
        <w:rPr>
          <w:rFonts w:ascii="Times New Roman" w:eastAsia="Times New Roman" w:hAnsi="Times New Roman" w:cs="Times New Roman"/>
          <w:i/>
          <w:iCs/>
          <w:sz w:val="24"/>
          <w:szCs w:val="24"/>
          <w:lang w:val="id-ID"/>
        </w:rPr>
        <w:t>akan (mengambil) riba tidak dapat berdiri</w:t>
      </w:r>
      <w:r w:rsidRPr="00D422F8">
        <w:rPr>
          <w:rFonts w:ascii="Times New Roman" w:eastAsia="Times New Roman" w:hAnsi="Times New Roman" w:cs="Times New Roman"/>
          <w:i/>
          <w:iCs/>
          <w:sz w:val="24"/>
          <w:szCs w:val="24"/>
        </w:rPr>
        <w:t xml:space="preserve"> </w:t>
      </w:r>
      <w:r w:rsidRPr="00D422F8">
        <w:rPr>
          <w:rFonts w:ascii="Times New Roman" w:eastAsia="Times New Roman" w:hAnsi="Times New Roman" w:cs="Times New Roman"/>
          <w:i/>
          <w:iCs/>
          <w:sz w:val="24"/>
          <w:szCs w:val="24"/>
          <w:lang w:val="id-ID"/>
        </w:rPr>
        <w:t>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w:t>
      </w:r>
      <w:r w:rsidRPr="00D422F8">
        <w:rPr>
          <w:rFonts w:ascii="Times New Roman" w:eastAsia="Times New Roman" w:hAnsi="Times New Roman" w:cs="Times New Roman"/>
          <w:i/>
          <w:iCs/>
          <w:sz w:val="24"/>
          <w:szCs w:val="24"/>
        </w:rPr>
        <w:t>”.</w:t>
      </w:r>
    </w:p>
    <w:p w:rsidR="00D422F8" w:rsidRPr="00D422F8" w:rsidRDefault="00D422F8" w:rsidP="00F943BF">
      <w:pPr>
        <w:pStyle w:val="ListParagraph"/>
        <w:numPr>
          <w:ilvl w:val="0"/>
          <w:numId w:val="25"/>
        </w:numPr>
        <w:spacing w:after="0" w:line="480" w:lineRule="exact"/>
        <w:ind w:left="284" w:hanging="284"/>
        <w:jc w:val="both"/>
        <w:rPr>
          <w:rFonts w:ascii="Times New Roman" w:eastAsia="Times New Roman" w:hAnsi="Times New Roman" w:cs="Times New Roman"/>
          <w:sz w:val="24"/>
          <w:szCs w:val="24"/>
        </w:rPr>
      </w:pPr>
      <w:r w:rsidRPr="00D422F8">
        <w:rPr>
          <w:rFonts w:ascii="Times New Roman" w:eastAsia="Times New Roman" w:hAnsi="Times New Roman" w:cs="Times New Roman"/>
          <w:sz w:val="24"/>
          <w:szCs w:val="24"/>
          <w:lang w:val="id-ID"/>
        </w:rPr>
        <w:t>Qs. al-Maidah ayat 1</w:t>
      </w:r>
    </w:p>
    <w:p w:rsidR="00D422F8" w:rsidRPr="00D422F8" w:rsidRDefault="00D422F8" w:rsidP="00F943BF">
      <w:pPr>
        <w:bidi/>
        <w:spacing w:after="0" w:line="480" w:lineRule="exact"/>
        <w:ind w:left="141" w:right="851"/>
        <w:jc w:val="both"/>
        <w:rPr>
          <w:rFonts w:ascii="Times New Roman" w:eastAsia="Times New Roman" w:hAnsi="Times New Roman" w:cs="Times New Roman"/>
          <w:sz w:val="24"/>
          <w:szCs w:val="24"/>
        </w:rPr>
      </w:pP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5" w:char="0079"/>
      </w:r>
      <w:r w:rsidRPr="00D422F8">
        <w:rPr>
          <w:rFonts w:ascii="Times New Roman" w:eastAsia="Times New Roman" w:hAnsi="Times New Roman" w:cs="Times New Roman"/>
          <w:sz w:val="24"/>
          <w:szCs w:val="24"/>
          <w:lang w:val="id-ID"/>
        </w:rPr>
        <w:sym w:font="HQPB2" w:char="0067"/>
      </w:r>
      <w:r w:rsidRPr="00D422F8">
        <w:rPr>
          <w:rFonts w:ascii="Times New Roman" w:eastAsia="Times New Roman" w:hAnsi="Times New Roman" w:cs="Times New Roman"/>
          <w:sz w:val="24"/>
          <w:szCs w:val="24"/>
          <w:lang w:val="id-ID"/>
        </w:rPr>
        <w:sym w:font="HQPB4" w:char="2022"/>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7"/>
      </w:r>
      <w:r w:rsidRPr="00D422F8">
        <w:rPr>
          <w:rFonts w:ascii="Times New Roman" w:eastAsia="Times New Roman" w:hAnsi="Times New Roman" w:cs="Times New Roman"/>
          <w:sz w:val="24"/>
          <w:szCs w:val="24"/>
          <w:lang w:val="id-ID"/>
        </w:rPr>
        <w:sym w:font="HQPB5" w:char="00AF"/>
      </w:r>
      <w:r w:rsidRPr="00D422F8">
        <w:rPr>
          <w:rFonts w:ascii="Times New Roman" w:eastAsia="Times New Roman" w:hAnsi="Times New Roman" w:cs="Times New Roman"/>
          <w:sz w:val="24"/>
          <w:szCs w:val="24"/>
          <w:lang w:val="id-ID"/>
        </w:rPr>
        <w:sym w:font="HQPB2" w:char="00BB"/>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192"/>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161"/>
      </w:r>
      <w:r w:rsidRPr="00D422F8">
        <w:rPr>
          <w:rFonts w:ascii="Times New Roman" w:eastAsia="Times New Roman" w:hAnsi="Times New Roman" w:cs="Times New Roman"/>
          <w:sz w:val="24"/>
          <w:szCs w:val="24"/>
          <w:lang w:val="id-ID"/>
        </w:rPr>
        <w:sym w:font="HQPB2" w:char="00FA"/>
      </w:r>
      <w:r w:rsidRPr="00D422F8">
        <w:rPr>
          <w:rFonts w:ascii="Times New Roman" w:eastAsia="Times New Roman" w:hAnsi="Times New Roman" w:cs="Times New Roman"/>
          <w:sz w:val="24"/>
          <w:szCs w:val="24"/>
          <w:lang w:val="id-ID"/>
        </w:rPr>
        <w:sym w:font="HQPB2" w:char="00EF"/>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3" w:char="0025"/>
      </w:r>
      <w:r w:rsidRPr="00D422F8">
        <w:rPr>
          <w:rFonts w:ascii="Times New Roman" w:eastAsia="Times New Roman" w:hAnsi="Times New Roman" w:cs="Times New Roman"/>
          <w:sz w:val="24"/>
          <w:szCs w:val="24"/>
          <w:lang w:val="id-ID"/>
        </w:rPr>
        <w:sym w:font="HQPB4" w:char="00A9"/>
      </w:r>
      <w:r w:rsidRPr="00D422F8">
        <w:rPr>
          <w:rFonts w:ascii="Times New Roman" w:eastAsia="Times New Roman" w:hAnsi="Times New Roman" w:cs="Times New Roman"/>
          <w:sz w:val="24"/>
          <w:szCs w:val="24"/>
          <w:lang w:val="id-ID"/>
        </w:rPr>
        <w:sym w:font="HQPB3" w:char="0021"/>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4" w:char="00FE"/>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2" w:char="0059"/>
      </w:r>
      <w:r w:rsidRPr="00D422F8">
        <w:rPr>
          <w:rFonts w:ascii="Times New Roman" w:eastAsia="Times New Roman" w:hAnsi="Times New Roman" w:cs="Times New Roman"/>
          <w:sz w:val="24"/>
          <w:szCs w:val="24"/>
          <w:lang w:val="id-ID"/>
        </w:rPr>
        <w:sym w:font="HQPB5" w:char="0074"/>
      </w:r>
      <w:r w:rsidRPr="00D422F8">
        <w:rPr>
          <w:rFonts w:ascii="Times New Roman" w:eastAsia="Times New Roman" w:hAnsi="Times New Roman" w:cs="Times New Roman"/>
          <w:sz w:val="24"/>
          <w:szCs w:val="24"/>
          <w:lang w:val="id-ID"/>
        </w:rPr>
        <w:sym w:font="HQPB2" w:char="0042"/>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5" w:char="0075"/>
      </w:r>
      <w:r w:rsidRPr="00D422F8">
        <w:rPr>
          <w:rFonts w:ascii="Times New Roman" w:eastAsia="Times New Roman" w:hAnsi="Times New Roman" w:cs="Times New Roman"/>
          <w:sz w:val="24"/>
          <w:szCs w:val="24"/>
          <w:lang w:val="id-ID"/>
        </w:rPr>
        <w:sym w:font="HQPB2" w:char="00E4"/>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5" w:char="0028"/>
      </w:r>
      <w:r w:rsidRPr="00D422F8">
        <w:rPr>
          <w:rFonts w:ascii="Times New Roman" w:eastAsia="Times New Roman" w:hAnsi="Times New Roman" w:cs="Times New Roman"/>
          <w:sz w:val="24"/>
          <w:szCs w:val="24"/>
          <w:lang w:val="id-ID"/>
        </w:rPr>
        <w:sym w:font="HQPB1" w:char="0023"/>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8"/>
      </w:r>
      <w:r w:rsidRPr="00D422F8">
        <w:rPr>
          <w:rFonts w:ascii="Times New Roman" w:eastAsia="Times New Roman" w:hAnsi="Times New Roman" w:cs="Times New Roman"/>
          <w:sz w:val="24"/>
          <w:szCs w:val="24"/>
          <w:lang w:val="id-ID"/>
        </w:rPr>
        <w:sym w:font="HQPB1" w:char="00F9"/>
      </w:r>
      <w:r w:rsidRPr="00D422F8">
        <w:rPr>
          <w:rFonts w:ascii="Times New Roman" w:eastAsia="Times New Roman" w:hAnsi="Times New Roman" w:cs="Times New Roman"/>
          <w:sz w:val="24"/>
          <w:szCs w:val="24"/>
          <w:lang w:val="id-ID"/>
        </w:rPr>
        <w:sym w:font="HQPB4" w:char="00F7"/>
      </w:r>
      <w:r w:rsidRPr="00D422F8">
        <w:rPr>
          <w:rFonts w:ascii="Times New Roman" w:eastAsia="Times New Roman" w:hAnsi="Times New Roman" w:cs="Times New Roman"/>
          <w:sz w:val="24"/>
          <w:szCs w:val="24"/>
          <w:lang w:val="id-ID"/>
        </w:rPr>
        <w:sym w:font="HQPB2" w:char="0072"/>
      </w:r>
      <w:r w:rsidRPr="00D422F8">
        <w:rPr>
          <w:rFonts w:ascii="Times New Roman" w:eastAsia="Times New Roman" w:hAnsi="Times New Roman" w:cs="Times New Roman"/>
          <w:sz w:val="24"/>
          <w:szCs w:val="24"/>
          <w:lang w:val="id-ID"/>
        </w:rPr>
        <w:sym w:font="HQPB5" w:char="0072"/>
      </w:r>
      <w:r w:rsidRPr="00D422F8">
        <w:rPr>
          <w:rFonts w:ascii="Times New Roman" w:eastAsia="Times New Roman" w:hAnsi="Times New Roman" w:cs="Times New Roman"/>
          <w:sz w:val="24"/>
          <w:szCs w:val="24"/>
          <w:lang w:val="id-ID"/>
        </w:rPr>
        <w:sym w:font="HQPB1" w:char="0026"/>
      </w:r>
      <w:r w:rsidRPr="00D422F8">
        <w:rPr>
          <w:rFonts w:ascii="Times New Roman" w:eastAsia="Times New Roman" w:hAnsi="Times New Roman" w:cs="Times New Roman"/>
          <w:sz w:val="24"/>
          <w:szCs w:val="24"/>
          <w:rtl/>
          <w:lang w:val="id-ID"/>
        </w:rPr>
        <w:t xml:space="preserve"> </w:t>
      </w:r>
      <w:r w:rsidRPr="00D422F8">
        <w:rPr>
          <w:rFonts w:ascii="Times New Roman" w:eastAsia="Times New Roman" w:hAnsi="Times New Roman" w:cs="Times New Roman"/>
          <w:sz w:val="24"/>
          <w:szCs w:val="24"/>
          <w:lang w:val="id-ID"/>
        </w:rPr>
        <w:sym w:font="HQPB4" w:char="00CF"/>
      </w:r>
      <w:r w:rsidRPr="00D422F8">
        <w:rPr>
          <w:rFonts w:ascii="Times New Roman" w:eastAsia="Times New Roman" w:hAnsi="Times New Roman" w:cs="Times New Roman"/>
          <w:sz w:val="24"/>
          <w:szCs w:val="24"/>
          <w:lang w:val="id-ID"/>
        </w:rPr>
        <w:sym w:font="HQPB1" w:char="0160"/>
      </w:r>
      <w:r w:rsidRPr="00D422F8">
        <w:rPr>
          <w:rFonts w:ascii="Times New Roman" w:eastAsia="Times New Roman" w:hAnsi="Times New Roman" w:cs="Times New Roman"/>
          <w:sz w:val="24"/>
          <w:szCs w:val="24"/>
          <w:lang w:val="id-ID"/>
        </w:rPr>
        <w:sym w:font="HQPB2" w:char="0071"/>
      </w:r>
      <w:r w:rsidRPr="00D422F8">
        <w:rPr>
          <w:rFonts w:ascii="Times New Roman" w:eastAsia="Times New Roman" w:hAnsi="Times New Roman" w:cs="Times New Roman"/>
          <w:sz w:val="24"/>
          <w:szCs w:val="24"/>
          <w:lang w:val="id-ID"/>
        </w:rPr>
        <w:sym w:font="HQPB4" w:char="00E0"/>
      </w:r>
      <w:r w:rsidRPr="00D422F8">
        <w:rPr>
          <w:rFonts w:ascii="Times New Roman" w:eastAsia="Times New Roman" w:hAnsi="Times New Roman" w:cs="Times New Roman"/>
          <w:sz w:val="24"/>
          <w:szCs w:val="24"/>
          <w:lang w:val="id-ID"/>
        </w:rPr>
        <w:sym w:font="HQPB2" w:char="0029"/>
      </w:r>
      <w:r w:rsidRPr="00D422F8">
        <w:rPr>
          <w:rFonts w:ascii="Times New Roman" w:eastAsia="Times New Roman" w:hAnsi="Times New Roman" w:cs="Times New Roman"/>
          <w:sz w:val="24"/>
          <w:szCs w:val="24"/>
          <w:lang w:val="id-ID"/>
        </w:rPr>
        <w:sym w:font="HQPB4" w:char="00E3"/>
      </w:r>
      <w:r w:rsidRPr="00D422F8">
        <w:rPr>
          <w:rFonts w:ascii="Times New Roman" w:eastAsia="Times New Roman" w:hAnsi="Times New Roman" w:cs="Times New Roman"/>
          <w:sz w:val="24"/>
          <w:szCs w:val="24"/>
          <w:lang w:val="id-ID"/>
        </w:rPr>
        <w:sym w:font="HQPB1" w:char="00E8"/>
      </w:r>
      <w:r w:rsidRPr="00D422F8">
        <w:rPr>
          <w:rFonts w:ascii="Times New Roman" w:eastAsia="Times New Roman" w:hAnsi="Times New Roman" w:cs="Times New Roman"/>
          <w:sz w:val="24"/>
          <w:szCs w:val="24"/>
          <w:lang w:val="id-ID"/>
        </w:rPr>
        <w:sym w:font="HQPB4" w:char="00F8"/>
      </w:r>
      <w:r w:rsidRPr="00D422F8">
        <w:rPr>
          <w:rFonts w:ascii="Times New Roman" w:eastAsia="Times New Roman" w:hAnsi="Times New Roman" w:cs="Times New Roman"/>
          <w:sz w:val="24"/>
          <w:szCs w:val="24"/>
          <w:lang w:val="id-ID"/>
        </w:rPr>
        <w:sym w:font="HQPB2" w:char="0039"/>
      </w:r>
      <w:r w:rsidRPr="00D422F8">
        <w:rPr>
          <w:rFonts w:ascii="Times New Roman" w:eastAsia="Times New Roman" w:hAnsi="Times New Roman" w:cs="Times New Roman"/>
          <w:sz w:val="24"/>
          <w:szCs w:val="24"/>
          <w:lang w:val="id-ID"/>
        </w:rPr>
        <w:sym w:font="HQPB5" w:char="0024"/>
      </w:r>
      <w:r w:rsidRPr="00D422F8">
        <w:rPr>
          <w:rFonts w:ascii="Times New Roman" w:eastAsia="Times New Roman" w:hAnsi="Times New Roman" w:cs="Times New Roman"/>
          <w:sz w:val="24"/>
          <w:szCs w:val="24"/>
          <w:lang w:val="id-ID"/>
        </w:rPr>
        <w:sym w:font="HQPB1" w:char="0024"/>
      </w:r>
      <w:r w:rsidRPr="00D422F8">
        <w:rPr>
          <w:rFonts w:ascii="Times New Roman" w:eastAsia="Times New Roman" w:hAnsi="Times New Roman" w:cs="Times New Roman"/>
          <w:sz w:val="24"/>
          <w:szCs w:val="24"/>
          <w:lang w:val="id-ID"/>
        </w:rPr>
        <w:sym w:font="HQPB4" w:char="00CE"/>
      </w:r>
      <w:r w:rsidRPr="00D422F8">
        <w:rPr>
          <w:rFonts w:ascii="Times New Roman" w:eastAsia="Times New Roman" w:hAnsi="Times New Roman" w:cs="Times New Roman"/>
          <w:sz w:val="24"/>
          <w:szCs w:val="24"/>
          <w:lang w:val="id-ID"/>
        </w:rPr>
        <w:sym w:font="HQPB1" w:char="002F"/>
      </w:r>
      <w:r w:rsidRPr="00D422F8">
        <w:rPr>
          <w:rFonts w:ascii="Times New Roman" w:eastAsia="Times New Roman" w:hAnsi="Times New Roman" w:cs="Times New Roman"/>
          <w:sz w:val="24"/>
          <w:szCs w:val="24"/>
          <w:rtl/>
          <w:lang w:val="id-ID"/>
        </w:rPr>
        <w:t xml:space="preserve"> </w:t>
      </w:r>
    </w:p>
    <w:p w:rsidR="003B1CA7" w:rsidRDefault="00D422F8" w:rsidP="007554B1">
      <w:pPr>
        <w:spacing w:after="0" w:line="240" w:lineRule="auto"/>
        <w:ind w:left="720" w:hanging="153"/>
        <w:jc w:val="both"/>
        <w:rPr>
          <w:rFonts w:ascii="Times New Roman" w:eastAsia="Times New Roman" w:hAnsi="Times New Roman" w:cs="Times New Roman"/>
          <w:i/>
          <w:iCs/>
          <w:sz w:val="24"/>
          <w:szCs w:val="24"/>
        </w:rPr>
      </w:pPr>
      <w:r w:rsidRPr="00D422F8">
        <w:rPr>
          <w:rFonts w:ascii="Times New Roman" w:eastAsia="Times New Roman" w:hAnsi="Times New Roman" w:cs="Times New Roman"/>
          <w:i/>
          <w:iCs/>
          <w:sz w:val="24"/>
          <w:szCs w:val="24"/>
        </w:rPr>
        <w:t>Terjemahan:</w:t>
      </w:r>
    </w:p>
    <w:p w:rsidR="008423B4" w:rsidRPr="008423B4" w:rsidRDefault="00D422F8" w:rsidP="000B5BB5">
      <w:pPr>
        <w:spacing w:after="0" w:line="360" w:lineRule="auto"/>
        <w:ind w:left="993"/>
        <w:jc w:val="both"/>
        <w:rPr>
          <w:rFonts w:ascii="Times New Roman" w:eastAsia="Times New Roman" w:hAnsi="Times New Roman" w:cs="Times New Roman"/>
          <w:i/>
          <w:iCs/>
          <w:sz w:val="24"/>
          <w:szCs w:val="24"/>
        </w:rPr>
      </w:pPr>
      <w:r w:rsidRPr="00D422F8">
        <w:rPr>
          <w:rFonts w:ascii="Times New Roman" w:eastAsia="Times New Roman" w:hAnsi="Times New Roman" w:cs="Times New Roman"/>
          <w:i/>
          <w:iCs/>
          <w:sz w:val="24"/>
          <w:szCs w:val="24"/>
          <w:lang w:val="id-ID"/>
        </w:rPr>
        <w:t>“Hai orang-orang yang beriman, penuhilah aqad-aqad itu..”</w:t>
      </w:r>
      <w:r w:rsidRPr="00D422F8">
        <w:rPr>
          <w:rStyle w:val="FootnoteReference"/>
          <w:rFonts w:ascii="Times New Roman" w:eastAsia="Times New Roman" w:hAnsi="Times New Roman" w:cs="Times New Roman"/>
          <w:i/>
          <w:iCs/>
          <w:sz w:val="24"/>
          <w:szCs w:val="24"/>
          <w:lang w:val="id-ID"/>
        </w:rPr>
        <w:footnoteReference w:id="47"/>
      </w:r>
    </w:p>
    <w:p w:rsidR="00D422F8" w:rsidRDefault="00D422F8" w:rsidP="00F943BF">
      <w:pPr>
        <w:pStyle w:val="ListParagraph"/>
        <w:numPr>
          <w:ilvl w:val="0"/>
          <w:numId w:val="25"/>
        </w:numPr>
        <w:spacing w:after="0" w:line="480" w:lineRule="exact"/>
        <w:ind w:left="284" w:hanging="284"/>
        <w:jc w:val="both"/>
        <w:rPr>
          <w:rFonts w:ascii="Times New Roman" w:hAnsi="Times New Roman" w:cs="Times New Roman"/>
          <w:sz w:val="24"/>
          <w:szCs w:val="24"/>
        </w:rPr>
      </w:pPr>
      <w:r w:rsidRPr="00D422F8">
        <w:rPr>
          <w:rFonts w:ascii="Times New Roman" w:hAnsi="Times New Roman" w:cs="Times New Roman"/>
          <w:sz w:val="24"/>
          <w:szCs w:val="24"/>
        </w:rPr>
        <w:t>Hadist Nabi SAW</w:t>
      </w:r>
    </w:p>
    <w:p w:rsidR="000D5072" w:rsidRDefault="000D5072" w:rsidP="00F943BF">
      <w:pPr>
        <w:spacing w:after="0" w:line="480" w:lineRule="exact"/>
        <w:jc w:val="both"/>
        <w:rPr>
          <w:rFonts w:ascii="Times New Roman" w:hAnsi="Times New Roman" w:cs="Times New Roman"/>
          <w:sz w:val="24"/>
          <w:szCs w:val="24"/>
        </w:rPr>
      </w:pPr>
    </w:p>
    <w:p w:rsidR="000D5072" w:rsidRDefault="000D5072" w:rsidP="00F943BF">
      <w:pPr>
        <w:spacing w:after="0" w:line="480" w:lineRule="exact"/>
        <w:jc w:val="both"/>
        <w:rPr>
          <w:rFonts w:ascii="Times New Roman" w:hAnsi="Times New Roman" w:cs="Times New Roman"/>
          <w:sz w:val="24"/>
          <w:szCs w:val="24"/>
        </w:rPr>
      </w:pPr>
    </w:p>
    <w:p w:rsidR="00632B2A" w:rsidRPr="000D5072" w:rsidRDefault="00632B2A" w:rsidP="00F943BF">
      <w:pPr>
        <w:spacing w:after="0" w:line="480" w:lineRule="exact"/>
        <w:jc w:val="both"/>
        <w:rPr>
          <w:rFonts w:ascii="Times New Roman" w:hAnsi="Times New Roman" w:cs="Times New Roman"/>
          <w:sz w:val="24"/>
          <w:szCs w:val="24"/>
        </w:rPr>
      </w:pPr>
    </w:p>
    <w:p w:rsidR="00023727" w:rsidRDefault="00D422F8" w:rsidP="007554B1">
      <w:pPr>
        <w:pStyle w:val="ListParagraph"/>
        <w:spacing w:after="0" w:line="240" w:lineRule="auto"/>
        <w:ind w:left="1276" w:hanging="992"/>
        <w:jc w:val="both"/>
        <w:rPr>
          <w:rFonts w:ascii="Times New Roman" w:hAnsi="Times New Roman" w:cs="Times New Roman"/>
          <w:sz w:val="24"/>
          <w:szCs w:val="24"/>
        </w:rPr>
      </w:pPr>
      <w:r w:rsidRPr="00D422F8">
        <w:rPr>
          <w:rFonts w:ascii="Times New Roman" w:hAnsi="Times New Roman" w:cs="Times New Roman"/>
          <w:sz w:val="24"/>
          <w:szCs w:val="24"/>
        </w:rPr>
        <w:t xml:space="preserve">Artinya: </w:t>
      </w:r>
    </w:p>
    <w:p w:rsidR="00F3435A" w:rsidRPr="005352D8" w:rsidRDefault="00D422F8" w:rsidP="00AE12B0">
      <w:pPr>
        <w:spacing w:after="0" w:line="240" w:lineRule="auto"/>
        <w:ind w:left="993"/>
        <w:jc w:val="both"/>
        <w:rPr>
          <w:rFonts w:ascii="Times New Roman" w:hAnsi="Times New Roman" w:cs="Times New Roman"/>
          <w:sz w:val="24"/>
          <w:szCs w:val="24"/>
        </w:rPr>
      </w:pPr>
      <w:r w:rsidRPr="00023727">
        <w:rPr>
          <w:rFonts w:ascii="Times New Roman" w:hAnsi="Times New Roman" w:cs="Times New Roman"/>
          <w:i/>
          <w:sz w:val="24"/>
          <w:szCs w:val="24"/>
        </w:rPr>
        <w:t>“tiga hal yang didalamnya terdapat: jual beli secara tangguh, muqaradah (mudharabah), dan mencampur gandum dengan tepung untuk keperluan rumah tangga, bu</w:t>
      </w:r>
      <w:r w:rsidR="002134EC">
        <w:rPr>
          <w:rFonts w:ascii="Times New Roman" w:hAnsi="Times New Roman" w:cs="Times New Roman"/>
          <w:i/>
          <w:sz w:val="24"/>
          <w:szCs w:val="24"/>
        </w:rPr>
        <w:t>kan untuk dijual” (H.R.Ibnu Maj</w:t>
      </w:r>
      <w:r w:rsidRPr="00023727">
        <w:rPr>
          <w:rFonts w:ascii="Times New Roman" w:hAnsi="Times New Roman" w:cs="Times New Roman"/>
          <w:i/>
          <w:sz w:val="24"/>
          <w:szCs w:val="24"/>
        </w:rPr>
        <w:t>ah).</w:t>
      </w:r>
      <w:r w:rsidR="005352D8">
        <w:rPr>
          <w:rStyle w:val="FootnoteReference"/>
          <w:rFonts w:ascii="Times New Roman" w:hAnsi="Times New Roman" w:cs="Times New Roman"/>
          <w:i/>
          <w:sz w:val="24"/>
          <w:szCs w:val="24"/>
        </w:rPr>
        <w:footnoteReference w:id="48"/>
      </w:r>
    </w:p>
    <w:p w:rsidR="007554B1" w:rsidRPr="007554B1" w:rsidRDefault="007554B1" w:rsidP="007554B1">
      <w:pPr>
        <w:pStyle w:val="ListParagraph"/>
        <w:spacing w:after="0" w:line="240" w:lineRule="auto"/>
        <w:ind w:left="1276" w:hanging="992"/>
        <w:jc w:val="both"/>
        <w:rPr>
          <w:rFonts w:ascii="Times New Roman" w:hAnsi="Times New Roman" w:cs="Times New Roman"/>
          <w:sz w:val="24"/>
          <w:szCs w:val="24"/>
        </w:rPr>
      </w:pPr>
    </w:p>
    <w:p w:rsidR="000D5072" w:rsidRDefault="00D422F8" w:rsidP="00F943BF">
      <w:pPr>
        <w:pStyle w:val="ListParagraph"/>
        <w:numPr>
          <w:ilvl w:val="0"/>
          <w:numId w:val="25"/>
        </w:numPr>
        <w:spacing w:after="0" w:line="480" w:lineRule="exact"/>
        <w:ind w:left="284" w:hanging="284"/>
        <w:jc w:val="both"/>
        <w:rPr>
          <w:rFonts w:ascii="Times New Roman" w:hAnsi="Times New Roman" w:cs="Times New Roman"/>
          <w:sz w:val="24"/>
          <w:szCs w:val="24"/>
        </w:rPr>
      </w:pPr>
      <w:r w:rsidRPr="00D422F8">
        <w:rPr>
          <w:rFonts w:ascii="Times New Roman" w:hAnsi="Times New Roman" w:cs="Times New Roman"/>
          <w:sz w:val="24"/>
          <w:szCs w:val="24"/>
        </w:rPr>
        <w:t xml:space="preserve">Kaidah Fiqih: </w:t>
      </w:r>
    </w:p>
    <w:p w:rsidR="000D5072" w:rsidRDefault="000D5072" w:rsidP="00F943BF">
      <w:pPr>
        <w:pStyle w:val="ListParagraph"/>
        <w:spacing w:after="0" w:line="480" w:lineRule="exact"/>
        <w:ind w:left="284"/>
        <w:jc w:val="both"/>
        <w:rPr>
          <w:rFonts w:ascii="Times New Roman" w:hAnsi="Times New Roman" w:cs="Times New Roman"/>
          <w:sz w:val="24"/>
          <w:szCs w:val="24"/>
        </w:rPr>
      </w:pPr>
    </w:p>
    <w:p w:rsidR="0011130A" w:rsidRDefault="0011130A" w:rsidP="00F943BF">
      <w:pPr>
        <w:pStyle w:val="ListParagraph"/>
        <w:spacing w:after="0" w:line="480" w:lineRule="exact"/>
        <w:ind w:left="284"/>
        <w:jc w:val="both"/>
        <w:rPr>
          <w:rFonts w:ascii="Times New Roman" w:hAnsi="Times New Roman" w:cs="Times New Roman"/>
          <w:sz w:val="24"/>
          <w:szCs w:val="24"/>
        </w:rPr>
      </w:pPr>
    </w:p>
    <w:p w:rsidR="008303D7" w:rsidRDefault="00D422F8" w:rsidP="008303D7">
      <w:pPr>
        <w:pStyle w:val="ListParagraph"/>
        <w:spacing w:after="0" w:line="240" w:lineRule="auto"/>
        <w:ind w:left="284"/>
        <w:jc w:val="both"/>
        <w:rPr>
          <w:rFonts w:ascii="Times New Roman" w:hAnsi="Times New Roman" w:cs="Times New Roman"/>
          <w:sz w:val="24"/>
          <w:szCs w:val="24"/>
        </w:rPr>
      </w:pPr>
      <w:r w:rsidRPr="000D5072">
        <w:rPr>
          <w:rFonts w:ascii="Times New Roman" w:hAnsi="Times New Roman" w:cs="Times New Roman"/>
          <w:sz w:val="24"/>
          <w:szCs w:val="24"/>
        </w:rPr>
        <w:t>“Pada dasarnya, semua bentuk muamalah boleh dilakukan kecuali ada dalil yang mengharamkannya”.</w:t>
      </w:r>
      <w:r w:rsidRPr="00D422F8">
        <w:rPr>
          <w:rStyle w:val="FootnoteReference"/>
          <w:rFonts w:ascii="Times New Roman" w:hAnsi="Times New Roman" w:cs="Times New Roman"/>
          <w:sz w:val="24"/>
          <w:szCs w:val="24"/>
        </w:rPr>
        <w:footnoteReference w:id="49"/>
      </w:r>
    </w:p>
    <w:p w:rsidR="008303D7" w:rsidRPr="008303D7" w:rsidRDefault="008303D7" w:rsidP="008303D7">
      <w:pPr>
        <w:pStyle w:val="ListParagraph"/>
        <w:spacing w:after="0" w:line="240" w:lineRule="auto"/>
        <w:ind w:left="284"/>
        <w:jc w:val="both"/>
        <w:rPr>
          <w:rFonts w:ascii="Times New Roman" w:hAnsi="Times New Roman" w:cs="Times New Roman"/>
          <w:sz w:val="24"/>
          <w:szCs w:val="24"/>
        </w:rPr>
      </w:pPr>
    </w:p>
    <w:p w:rsidR="00D422F8" w:rsidRPr="00D422F8" w:rsidRDefault="00D422F8" w:rsidP="008303D7">
      <w:pPr>
        <w:spacing w:after="0" w:line="480" w:lineRule="auto"/>
        <w:ind w:firstLine="567"/>
        <w:jc w:val="both"/>
        <w:rPr>
          <w:rFonts w:ascii="Times New Roman" w:hAnsi="Times New Roman" w:cs="Times New Roman"/>
          <w:sz w:val="24"/>
          <w:szCs w:val="24"/>
        </w:rPr>
      </w:pPr>
      <w:r w:rsidRPr="00D422F8">
        <w:rPr>
          <w:rFonts w:ascii="Times New Roman" w:hAnsi="Times New Roman" w:cs="Times New Roman"/>
          <w:sz w:val="24"/>
          <w:szCs w:val="24"/>
        </w:rPr>
        <w:t xml:space="preserve">Dari keterangan di atas, dapat disimpulkan bahwa Allah telah menghalalkan jual beli dan mengharamkan riba dan berlaku suka sama suka, seperti pengertian dari </w:t>
      </w:r>
      <w:r w:rsidRPr="00D422F8">
        <w:rPr>
          <w:rFonts w:ascii="Times New Roman" w:hAnsi="Times New Roman" w:cs="Times New Roman"/>
          <w:i/>
          <w:sz w:val="24"/>
          <w:szCs w:val="24"/>
        </w:rPr>
        <w:t>murabahah</w:t>
      </w:r>
      <w:r w:rsidRPr="00D422F8">
        <w:rPr>
          <w:rFonts w:ascii="Times New Roman" w:hAnsi="Times New Roman" w:cs="Times New Roman"/>
          <w:sz w:val="24"/>
          <w:szCs w:val="24"/>
        </w:rPr>
        <w:t xml:space="preserve"> yaitu suatu akad jual beli yang dilakukan oleh bank dan nasabah dengan memberikan harga perolehan dan keuntungan/</w:t>
      </w:r>
      <w:r w:rsidRPr="00D422F8">
        <w:rPr>
          <w:rFonts w:ascii="Times New Roman" w:hAnsi="Times New Roman" w:cs="Times New Roman"/>
          <w:i/>
          <w:sz w:val="24"/>
          <w:szCs w:val="24"/>
        </w:rPr>
        <w:t>margin</w:t>
      </w:r>
      <w:r w:rsidRPr="00D422F8">
        <w:rPr>
          <w:rFonts w:ascii="Times New Roman" w:hAnsi="Times New Roman" w:cs="Times New Roman"/>
          <w:sz w:val="24"/>
          <w:szCs w:val="24"/>
        </w:rPr>
        <w:t xml:space="preserve"> yang telah disepakati bersama. </w:t>
      </w:r>
    </w:p>
    <w:p w:rsidR="00324371" w:rsidRPr="00D422F8" w:rsidRDefault="00324371" w:rsidP="008303D7">
      <w:pPr>
        <w:spacing w:after="0" w:line="480" w:lineRule="auto"/>
        <w:rPr>
          <w:rFonts w:ascii="Times New Roman" w:hAnsi="Times New Roman" w:cs="Times New Roman"/>
          <w:sz w:val="24"/>
          <w:szCs w:val="24"/>
        </w:rPr>
      </w:pPr>
    </w:p>
    <w:sectPr w:rsidR="00324371" w:rsidRPr="00D422F8" w:rsidSect="009A3911">
      <w:headerReference w:type="default" r:id="rId8"/>
      <w:footerReference w:type="default" r:id="rId9"/>
      <w:pgSz w:w="12240" w:h="15840"/>
      <w:pgMar w:top="2268" w:right="1701" w:bottom="1701" w:left="2268" w:header="720" w:footer="1247"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03" w:rsidRDefault="002D7303" w:rsidP="00D422F8">
      <w:pPr>
        <w:spacing w:after="0" w:line="240" w:lineRule="auto"/>
      </w:pPr>
      <w:r>
        <w:separator/>
      </w:r>
    </w:p>
  </w:endnote>
  <w:endnote w:type="continuationSeparator" w:id="1">
    <w:p w:rsidR="002D7303" w:rsidRDefault="002D7303" w:rsidP="00D42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11" w:rsidRDefault="009A3911" w:rsidP="009A3911">
    <w:pPr>
      <w:pStyle w:val="Footer"/>
      <w:tabs>
        <w:tab w:val="clear" w:pos="4680"/>
        <w:tab w:val="center" w:pos="396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03" w:rsidRDefault="002D7303" w:rsidP="00D422F8">
      <w:pPr>
        <w:spacing w:after="0" w:line="240" w:lineRule="auto"/>
      </w:pPr>
      <w:r>
        <w:separator/>
      </w:r>
    </w:p>
  </w:footnote>
  <w:footnote w:type="continuationSeparator" w:id="1">
    <w:p w:rsidR="002D7303" w:rsidRDefault="002D7303" w:rsidP="00D422F8">
      <w:pPr>
        <w:spacing w:after="0" w:line="240" w:lineRule="auto"/>
      </w:pPr>
      <w:r>
        <w:continuationSeparator/>
      </w:r>
    </w:p>
  </w:footnote>
  <w:footnote w:id="2">
    <w:p w:rsidR="00D422F8" w:rsidRPr="002F49A4" w:rsidRDefault="00D422F8" w:rsidP="00D422F8">
      <w:pPr>
        <w:pStyle w:val="FootnoteText"/>
        <w:ind w:left="0" w:firstLine="567"/>
        <w:rPr>
          <w:rFonts w:ascii="Times New Roman" w:hAnsi="Times New Roman" w:cs="Times New Roman"/>
        </w:rPr>
      </w:pPr>
      <w:r w:rsidRPr="002F49A4">
        <w:rPr>
          <w:rStyle w:val="FootnoteReference"/>
          <w:rFonts w:ascii="Times New Roman" w:hAnsi="Times New Roman" w:cs="Times New Roman"/>
        </w:rPr>
        <w:footnoteRef/>
      </w:r>
      <w:r>
        <w:rPr>
          <w:rFonts w:ascii="Times New Roman" w:hAnsi="Times New Roman" w:cs="Times New Roman"/>
        </w:rPr>
        <w:t xml:space="preserve">Fanny Yunita Sri Rejeki, </w:t>
      </w:r>
      <w:r>
        <w:rPr>
          <w:rFonts w:ascii="Times New Roman" w:hAnsi="Times New Roman" w:cs="Times New Roman"/>
          <w:i/>
        </w:rPr>
        <w:t>Akad Pembiayaan Murabahah dan Praktiknya Pada Ba</w:t>
      </w:r>
      <w:r w:rsidR="007B6E71">
        <w:rPr>
          <w:rFonts w:ascii="Times New Roman" w:hAnsi="Times New Roman" w:cs="Times New Roman"/>
          <w:i/>
        </w:rPr>
        <w:t>nk Syariah Mandiri Cabang Manad</w:t>
      </w:r>
      <w:r w:rsidR="00313E16">
        <w:rPr>
          <w:rFonts w:ascii="Times New Roman" w:hAnsi="Times New Roman" w:cs="Times New Roman"/>
          <w:i/>
          <w:lang w:val="en-US"/>
        </w:rPr>
        <w:t>o</w:t>
      </w:r>
      <w:r w:rsidR="007B6E71">
        <w:rPr>
          <w:rFonts w:ascii="Times New Roman" w:hAnsi="Times New Roman" w:cs="Times New Roman"/>
          <w:i/>
          <w:lang w:val="en-US"/>
        </w:rPr>
        <w:t xml:space="preserve">, </w:t>
      </w:r>
      <w:r w:rsidR="007B6E71" w:rsidRPr="00846544">
        <w:rPr>
          <w:rFonts w:ascii="Times New Roman" w:hAnsi="Times New Roman" w:cs="Times New Roman"/>
          <w:i/>
          <w:lang w:val="en-US"/>
        </w:rPr>
        <w:t>Skripsi</w:t>
      </w:r>
      <w:r w:rsidR="007B6E71">
        <w:rPr>
          <w:rFonts w:ascii="Times New Roman" w:hAnsi="Times New Roman" w:cs="Times New Roman"/>
          <w:lang w:val="en-US"/>
        </w:rPr>
        <w:t xml:space="preserve"> </w:t>
      </w:r>
      <w:r>
        <w:rPr>
          <w:rFonts w:ascii="Times New Roman" w:hAnsi="Times New Roman" w:cs="Times New Roman"/>
        </w:rPr>
        <w:t>(Manado, 2013).</w:t>
      </w:r>
    </w:p>
  </w:footnote>
  <w:footnote w:id="3">
    <w:p w:rsidR="00D422F8" w:rsidRPr="00F025AA" w:rsidRDefault="00D422F8" w:rsidP="00D422F8">
      <w:pPr>
        <w:pStyle w:val="FootnoteText"/>
        <w:ind w:left="0" w:firstLine="567"/>
        <w:rPr>
          <w:rFonts w:ascii="Times New Roman" w:hAnsi="Times New Roman" w:cs="Times New Roman"/>
        </w:rPr>
      </w:pPr>
      <w:r w:rsidRPr="00F025AA">
        <w:rPr>
          <w:rStyle w:val="FootnoteReference"/>
          <w:rFonts w:ascii="Times New Roman" w:hAnsi="Times New Roman" w:cs="Times New Roman"/>
        </w:rPr>
        <w:footnoteRef/>
      </w:r>
      <w:r w:rsidR="00192599">
        <w:rPr>
          <w:rFonts w:ascii="Times New Roman" w:hAnsi="Times New Roman" w:cs="Times New Roman"/>
        </w:rPr>
        <w:t>Srimulyani,</w:t>
      </w:r>
      <w:r w:rsidR="00192599">
        <w:rPr>
          <w:rFonts w:ascii="Times New Roman" w:hAnsi="Times New Roman" w:cs="Times New Roman"/>
          <w:lang w:val="en-US"/>
        </w:rPr>
        <w:t xml:space="preserve"> </w:t>
      </w:r>
      <w:r w:rsidRPr="00F025AA">
        <w:rPr>
          <w:rFonts w:ascii="Times New Roman" w:hAnsi="Times New Roman" w:cs="Times New Roman"/>
          <w:bCs/>
          <w:i/>
        </w:rPr>
        <w:t>Praktek Pembiayaan Murabahah Pada BMT Syariah Baitul Karim</w:t>
      </w:r>
      <w:r w:rsidR="007517A5">
        <w:rPr>
          <w:rFonts w:ascii="Times New Roman" w:hAnsi="Times New Roman" w:cs="Times New Roman"/>
          <w:bCs/>
          <w:lang w:val="en-US"/>
        </w:rPr>
        <w:t xml:space="preserve">, </w:t>
      </w:r>
      <w:r w:rsidR="007517A5" w:rsidRPr="00596830">
        <w:rPr>
          <w:rFonts w:ascii="Times New Roman" w:hAnsi="Times New Roman" w:cs="Times New Roman"/>
          <w:bCs/>
          <w:i/>
          <w:lang w:val="en-US"/>
        </w:rPr>
        <w:t>Skripsi</w:t>
      </w:r>
      <w:r>
        <w:rPr>
          <w:rFonts w:ascii="Times New Roman" w:hAnsi="Times New Roman" w:cs="Times New Roman"/>
          <w:bCs/>
        </w:rPr>
        <w:t xml:space="preserve"> (Universitas Gunadarma, 2013)</w:t>
      </w:r>
    </w:p>
  </w:footnote>
  <w:footnote w:id="4">
    <w:p w:rsidR="00D422F8" w:rsidRPr="00B90070" w:rsidRDefault="00D422F8" w:rsidP="00D422F8">
      <w:pPr>
        <w:pStyle w:val="FootnoteText"/>
        <w:ind w:left="0" w:firstLine="567"/>
        <w:rPr>
          <w:rFonts w:ascii="Times New Roman" w:hAnsi="Times New Roman" w:cs="Times New Roman"/>
        </w:rPr>
      </w:pPr>
      <w:r w:rsidRPr="00B90070">
        <w:rPr>
          <w:rStyle w:val="FootnoteReference"/>
          <w:rFonts w:ascii="Times New Roman" w:hAnsi="Times New Roman" w:cs="Times New Roman"/>
        </w:rPr>
        <w:footnoteRef/>
      </w:r>
      <w:r>
        <w:rPr>
          <w:rFonts w:ascii="Times New Roman" w:hAnsi="Times New Roman" w:cs="Times New Roman"/>
        </w:rPr>
        <w:t>Inggit Jauzia,</w:t>
      </w:r>
      <w:r>
        <w:rPr>
          <w:rFonts w:ascii="Times New Roman" w:hAnsi="Times New Roman" w:cs="Times New Roman"/>
          <w:i/>
        </w:rPr>
        <w:t xml:space="preserve"> Manajemen Pembiayaan Murabahah BMT Amanah Cabang Kota </w:t>
      </w:r>
      <w:r w:rsidRPr="00B90070">
        <w:rPr>
          <w:rFonts w:ascii="Times New Roman" w:hAnsi="Times New Roman" w:cs="Times New Roman"/>
          <w:i/>
        </w:rPr>
        <w:t>Kendari</w:t>
      </w:r>
      <w:r>
        <w:rPr>
          <w:rFonts w:ascii="Times New Roman" w:hAnsi="Times New Roman" w:cs="Times New Roman"/>
          <w:i/>
        </w:rPr>
        <w:t xml:space="preserve"> </w:t>
      </w:r>
      <w:r>
        <w:rPr>
          <w:rFonts w:ascii="Times New Roman" w:hAnsi="Times New Roman" w:cs="Times New Roman"/>
        </w:rPr>
        <w:t>“Program Studi Muamalah STAIN Sultan Qaimuddin Kendari</w:t>
      </w:r>
      <w:r w:rsidR="007214E3">
        <w:rPr>
          <w:rFonts w:ascii="Times New Roman" w:hAnsi="Times New Roman" w:cs="Times New Roman"/>
          <w:lang w:val="en-US"/>
        </w:rPr>
        <w:t xml:space="preserve">, </w:t>
      </w:r>
      <w:r w:rsidR="007214E3" w:rsidRPr="00596830">
        <w:rPr>
          <w:rFonts w:ascii="Times New Roman" w:hAnsi="Times New Roman" w:cs="Times New Roman"/>
          <w:i/>
          <w:lang w:val="en-US"/>
        </w:rPr>
        <w:t>Skripsi</w:t>
      </w:r>
      <w:r>
        <w:rPr>
          <w:rFonts w:ascii="Times New Roman" w:hAnsi="Times New Roman" w:cs="Times New Roman"/>
        </w:rPr>
        <w:t xml:space="preserve"> (Kendari, 2013), h. 9.</w:t>
      </w:r>
    </w:p>
  </w:footnote>
  <w:footnote w:id="5">
    <w:p w:rsidR="00E572A1" w:rsidRPr="00E572A1" w:rsidRDefault="00E572A1" w:rsidP="00E572A1">
      <w:pPr>
        <w:pStyle w:val="FootnoteText"/>
        <w:ind w:left="0" w:firstLine="567"/>
        <w:rPr>
          <w:rFonts w:ascii="Times New Roman" w:hAnsi="Times New Roman" w:cs="Times New Roman"/>
          <w:lang w:val="en-US"/>
        </w:rPr>
      </w:pPr>
      <w:r w:rsidRPr="00E572A1">
        <w:rPr>
          <w:rStyle w:val="FootnoteReference"/>
          <w:rFonts w:ascii="Times New Roman" w:hAnsi="Times New Roman" w:cs="Times New Roman"/>
        </w:rPr>
        <w:footnoteRef/>
      </w:r>
      <w:r>
        <w:rPr>
          <w:rFonts w:ascii="Times New Roman" w:hAnsi="Times New Roman" w:cs="Times New Roman"/>
          <w:lang w:val="en-US"/>
        </w:rPr>
        <w:t xml:space="preserve">Louis Ma’luf, </w:t>
      </w:r>
      <w:r>
        <w:rPr>
          <w:rFonts w:ascii="Times New Roman" w:hAnsi="Times New Roman" w:cs="Times New Roman"/>
          <w:i/>
          <w:lang w:val="en-US"/>
        </w:rPr>
        <w:t xml:space="preserve">Al-Munjid fi al-wa al-‘Alam </w:t>
      </w:r>
      <w:r>
        <w:rPr>
          <w:rFonts w:ascii="Times New Roman" w:hAnsi="Times New Roman" w:cs="Times New Roman"/>
          <w:lang w:val="en-US"/>
        </w:rPr>
        <w:t>(Beirut: Dar al-Masyriq, 1986), h. 518.</w:t>
      </w:r>
    </w:p>
  </w:footnote>
  <w:footnote w:id="6">
    <w:p w:rsidR="00D422F8" w:rsidRPr="00156458" w:rsidRDefault="00D422F8" w:rsidP="00D422F8">
      <w:pPr>
        <w:pStyle w:val="FootnoteText"/>
        <w:ind w:hanging="284"/>
        <w:rPr>
          <w:rFonts w:ascii="Times New Roman" w:hAnsi="Times New Roman" w:cs="Times New Roman"/>
          <w:lang w:val="en-US"/>
        </w:rPr>
      </w:pPr>
      <w:r w:rsidRPr="00156458">
        <w:rPr>
          <w:rStyle w:val="FootnoteReference"/>
          <w:rFonts w:ascii="Times New Roman" w:hAnsi="Times New Roman" w:cs="Times New Roman"/>
        </w:rPr>
        <w:footnoteRef/>
      </w:r>
      <w:r>
        <w:rPr>
          <w:rFonts w:ascii="Times New Roman" w:hAnsi="Times New Roman" w:cs="Times New Roman"/>
          <w:lang w:val="en-US"/>
        </w:rPr>
        <w:t xml:space="preserve">Rachmad Syafe’i, </w:t>
      </w:r>
      <w:r>
        <w:rPr>
          <w:rFonts w:ascii="Times New Roman" w:hAnsi="Times New Roman" w:cs="Times New Roman"/>
          <w:i/>
          <w:lang w:val="en-US"/>
        </w:rPr>
        <w:t xml:space="preserve">Fiqih Muamalah </w:t>
      </w:r>
      <w:r>
        <w:rPr>
          <w:rFonts w:ascii="Times New Roman" w:hAnsi="Times New Roman" w:cs="Times New Roman"/>
          <w:lang w:val="en-US"/>
        </w:rPr>
        <w:t xml:space="preserve">(Bandung: Pustaka Setia, cet. Ke-2, 2004), h. 43. </w:t>
      </w:r>
    </w:p>
  </w:footnote>
  <w:footnote w:id="7">
    <w:p w:rsidR="00D422F8" w:rsidRPr="00D324DD" w:rsidRDefault="00D422F8" w:rsidP="00D422F8">
      <w:pPr>
        <w:pStyle w:val="FootnoteText"/>
        <w:ind w:left="0" w:firstLine="567"/>
        <w:rPr>
          <w:rFonts w:ascii="Times New Roman" w:hAnsi="Times New Roman" w:cs="Times New Roman"/>
        </w:rPr>
      </w:pPr>
      <w:r w:rsidRPr="001B46B9">
        <w:rPr>
          <w:rStyle w:val="FootnoteReference"/>
          <w:rFonts w:ascii="Times New Roman" w:hAnsi="Times New Roman" w:cs="Times New Roman"/>
        </w:rPr>
        <w:footnoteRef/>
      </w:r>
      <w:r w:rsidR="004D4A49">
        <w:rPr>
          <w:rFonts w:ascii="Times New Roman" w:hAnsi="Times New Roman" w:cs="Times New Roman"/>
        </w:rPr>
        <w:t>Syamsul Anwar,</w:t>
      </w:r>
      <w:r w:rsidR="004D4A49">
        <w:rPr>
          <w:rFonts w:ascii="Times New Roman" w:hAnsi="Times New Roman" w:cs="Times New Roman"/>
          <w:lang w:val="en-US"/>
        </w:rPr>
        <w:t xml:space="preserve"> </w:t>
      </w:r>
      <w:r>
        <w:rPr>
          <w:rFonts w:ascii="Times New Roman" w:hAnsi="Times New Roman" w:cs="Times New Roman"/>
          <w:i/>
        </w:rPr>
        <w:t>Hukum Perjanjian Sy</w:t>
      </w:r>
      <w:r w:rsidR="009922E2">
        <w:rPr>
          <w:rFonts w:ascii="Times New Roman" w:hAnsi="Times New Roman" w:cs="Times New Roman"/>
          <w:i/>
        </w:rPr>
        <w:t xml:space="preserve">ariah Studi Tentang Teori Akad </w:t>
      </w:r>
      <w:r w:rsidR="009922E2">
        <w:rPr>
          <w:rFonts w:ascii="Times New Roman" w:hAnsi="Times New Roman" w:cs="Times New Roman"/>
          <w:i/>
          <w:lang w:val="en-US"/>
        </w:rPr>
        <w:t>d</w:t>
      </w:r>
      <w:r>
        <w:rPr>
          <w:rFonts w:ascii="Times New Roman" w:hAnsi="Times New Roman" w:cs="Times New Roman"/>
          <w:i/>
        </w:rPr>
        <w:t>alam Fiq</w:t>
      </w:r>
      <w:r>
        <w:rPr>
          <w:rFonts w:ascii="Times New Roman" w:hAnsi="Times New Roman" w:cs="Times New Roman"/>
          <w:i/>
          <w:lang w:val="en-US"/>
        </w:rPr>
        <w:t>i</w:t>
      </w:r>
      <w:r>
        <w:rPr>
          <w:rFonts w:ascii="Times New Roman" w:hAnsi="Times New Roman" w:cs="Times New Roman"/>
          <w:i/>
        </w:rPr>
        <w:t>h</w:t>
      </w:r>
      <w:r>
        <w:rPr>
          <w:rFonts w:ascii="Times New Roman" w:hAnsi="Times New Roman" w:cs="Times New Roman"/>
          <w:i/>
          <w:lang w:val="en-US"/>
        </w:rPr>
        <w:t xml:space="preserve"> </w:t>
      </w:r>
      <w:r>
        <w:rPr>
          <w:rFonts w:ascii="Times New Roman" w:hAnsi="Times New Roman" w:cs="Times New Roman"/>
          <w:i/>
        </w:rPr>
        <w:t>Muamalah</w:t>
      </w:r>
      <w:r>
        <w:rPr>
          <w:rFonts w:ascii="Times New Roman" w:hAnsi="Times New Roman" w:cs="Times New Roman"/>
        </w:rPr>
        <w:t xml:space="preserve"> (Jakarta: Rajawali Pers, 2010), h. 68.</w:t>
      </w:r>
    </w:p>
  </w:footnote>
  <w:footnote w:id="8">
    <w:p w:rsidR="00D422F8" w:rsidRPr="00076ED6" w:rsidRDefault="00D422F8" w:rsidP="00D422F8">
      <w:pPr>
        <w:pStyle w:val="FootnoteText"/>
        <w:ind w:left="0" w:firstLine="567"/>
        <w:rPr>
          <w:rFonts w:ascii="Times New Roman" w:hAnsi="Times New Roman" w:cs="Times New Roman"/>
        </w:rPr>
      </w:pPr>
      <w:r w:rsidRPr="001B46B9">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 69.</w:t>
      </w:r>
    </w:p>
  </w:footnote>
  <w:footnote w:id="9">
    <w:p w:rsidR="00D422F8" w:rsidRPr="00076ED6" w:rsidRDefault="00D422F8" w:rsidP="00D422F8">
      <w:pPr>
        <w:pStyle w:val="FootnoteText"/>
        <w:ind w:left="0" w:firstLine="567"/>
        <w:rPr>
          <w:rFonts w:ascii="Times New Roman" w:hAnsi="Times New Roman" w:cs="Times New Roman"/>
        </w:rPr>
      </w:pPr>
      <w:r w:rsidRPr="00D324DD">
        <w:rPr>
          <w:rStyle w:val="FootnoteReference"/>
          <w:rFonts w:ascii="Times New Roman" w:hAnsi="Times New Roman" w:cs="Times New Roman"/>
        </w:rPr>
        <w:footnoteRef/>
      </w:r>
      <w:r>
        <w:rPr>
          <w:rFonts w:ascii="Times New Roman" w:hAnsi="Times New Roman" w:cs="Times New Roman"/>
        </w:rPr>
        <w:t xml:space="preserve">Zainunuddin Ali, </w:t>
      </w:r>
      <w:r>
        <w:rPr>
          <w:rFonts w:ascii="Times New Roman" w:hAnsi="Times New Roman" w:cs="Times New Roman"/>
          <w:i/>
        </w:rPr>
        <w:t>Hukum Perbankan Syariah</w:t>
      </w:r>
      <w:r>
        <w:rPr>
          <w:rFonts w:ascii="Times New Roman" w:hAnsi="Times New Roman" w:cs="Times New Roman"/>
        </w:rPr>
        <w:t xml:space="preserve"> (Jakarta: Sinar Grafika, 2008), h. 30.</w:t>
      </w:r>
    </w:p>
  </w:footnote>
  <w:footnote w:id="10">
    <w:p w:rsidR="0009746E" w:rsidRPr="0009746E" w:rsidRDefault="0009746E" w:rsidP="0009746E">
      <w:pPr>
        <w:pStyle w:val="FootnoteText"/>
        <w:ind w:hanging="284"/>
        <w:rPr>
          <w:rFonts w:ascii="Times New Roman" w:hAnsi="Times New Roman" w:cs="Times New Roman"/>
          <w:lang w:val="en-US"/>
        </w:rPr>
      </w:pPr>
      <w:r w:rsidRPr="0009746E">
        <w:rPr>
          <w:rStyle w:val="FootnoteReference"/>
          <w:rFonts w:ascii="Times New Roman" w:hAnsi="Times New Roman" w:cs="Times New Roman"/>
        </w:rPr>
        <w:footnoteRef/>
      </w:r>
      <w:r>
        <w:rPr>
          <w:rFonts w:ascii="Times New Roman" w:hAnsi="Times New Roman" w:cs="Times New Roman"/>
          <w:lang w:val="en-US"/>
        </w:rPr>
        <w:t>Rachmad Syafe’</w:t>
      </w:r>
      <w:r w:rsidR="00247373">
        <w:rPr>
          <w:rFonts w:ascii="Times New Roman" w:hAnsi="Times New Roman" w:cs="Times New Roman"/>
          <w:lang w:val="en-US"/>
        </w:rPr>
        <w:t xml:space="preserve">i, </w:t>
      </w:r>
      <w:r w:rsidR="00247373">
        <w:rPr>
          <w:rFonts w:ascii="Times New Roman" w:hAnsi="Times New Roman" w:cs="Times New Roman"/>
          <w:i/>
          <w:lang w:val="en-US"/>
        </w:rPr>
        <w:t>op. cit.,</w:t>
      </w:r>
      <w:r>
        <w:rPr>
          <w:rFonts w:ascii="Times New Roman" w:hAnsi="Times New Roman" w:cs="Times New Roman"/>
          <w:lang w:val="en-US"/>
        </w:rPr>
        <w:t>h. 43</w:t>
      </w:r>
    </w:p>
  </w:footnote>
  <w:footnote w:id="11">
    <w:p w:rsidR="0093720B" w:rsidRPr="0093720B" w:rsidRDefault="0093720B" w:rsidP="0093720B">
      <w:pPr>
        <w:pStyle w:val="FootnoteText"/>
        <w:ind w:hanging="284"/>
        <w:rPr>
          <w:rFonts w:ascii="Times New Roman" w:hAnsi="Times New Roman" w:cs="Times New Roman"/>
          <w:lang w:val="en-US"/>
        </w:rPr>
      </w:pPr>
      <w:r w:rsidRPr="0093720B">
        <w:rPr>
          <w:rStyle w:val="FootnoteReference"/>
          <w:rFonts w:ascii="Times New Roman" w:hAnsi="Times New Roman" w:cs="Times New Roman"/>
        </w:rPr>
        <w:footnoteRef/>
      </w:r>
      <w:r w:rsidRPr="0093720B">
        <w:rPr>
          <w:rFonts w:ascii="Times New Roman" w:hAnsi="Times New Roman" w:cs="Times New Roman"/>
          <w:i/>
          <w:lang w:val="en-US"/>
        </w:rPr>
        <w:t>Ibid</w:t>
      </w:r>
      <w:r>
        <w:rPr>
          <w:rFonts w:ascii="Times New Roman" w:hAnsi="Times New Roman" w:cs="Times New Roman"/>
          <w:lang w:val="en-US"/>
        </w:rPr>
        <w:t>, h. 45</w:t>
      </w:r>
    </w:p>
  </w:footnote>
  <w:footnote w:id="12">
    <w:p w:rsidR="00D422F8" w:rsidRPr="00252BBE" w:rsidRDefault="00D422F8" w:rsidP="00D422F8">
      <w:pPr>
        <w:pStyle w:val="FootnoteText"/>
        <w:ind w:left="0" w:firstLine="567"/>
        <w:rPr>
          <w:rFonts w:ascii="Times New Roman" w:hAnsi="Times New Roman" w:cs="Times New Roman"/>
          <w:lang w:val="en-US"/>
        </w:rPr>
      </w:pPr>
      <w:r w:rsidRPr="00EE46A0">
        <w:rPr>
          <w:rStyle w:val="FootnoteReference"/>
          <w:rFonts w:ascii="Times New Roman" w:hAnsi="Times New Roman" w:cs="Times New Roman"/>
        </w:rPr>
        <w:footnoteRef/>
      </w:r>
      <w:r w:rsidR="00AB3A2C" w:rsidRPr="00AB3A2C">
        <w:rPr>
          <w:rFonts w:ascii="Times New Roman" w:hAnsi="Times New Roman" w:cs="Times New Roman"/>
          <w:i/>
          <w:lang w:val="en-US"/>
        </w:rPr>
        <w:t>Ibid</w:t>
      </w:r>
      <w:r w:rsidR="00AB3A2C">
        <w:rPr>
          <w:rFonts w:ascii="Times New Roman" w:hAnsi="Times New Roman" w:cs="Times New Roman"/>
          <w:i/>
          <w:lang w:val="en-US"/>
        </w:rPr>
        <w:t xml:space="preserve">, </w:t>
      </w:r>
      <w:r>
        <w:rPr>
          <w:rFonts w:ascii="Times New Roman" w:hAnsi="Times New Roman" w:cs="Times New Roman"/>
          <w:lang w:val="en-US"/>
        </w:rPr>
        <w:t xml:space="preserve">h. 64-66. </w:t>
      </w:r>
    </w:p>
  </w:footnote>
  <w:footnote w:id="13">
    <w:p w:rsidR="00D422F8" w:rsidRPr="00EA44B8" w:rsidRDefault="00D422F8" w:rsidP="00D422F8">
      <w:pPr>
        <w:pStyle w:val="FootnoteText"/>
        <w:ind w:left="0" w:firstLine="567"/>
        <w:rPr>
          <w:rFonts w:ascii="Times New Roman" w:hAnsi="Times New Roman" w:cs="Times New Roman"/>
        </w:rPr>
      </w:pPr>
      <w:r w:rsidRPr="00EA44B8">
        <w:rPr>
          <w:rStyle w:val="FootnoteReference"/>
          <w:rFonts w:ascii="Times New Roman" w:hAnsi="Times New Roman" w:cs="Times New Roman"/>
        </w:rPr>
        <w:footnoteRef/>
      </w:r>
      <w:r>
        <w:rPr>
          <w:rFonts w:ascii="Times New Roman" w:hAnsi="Times New Roman" w:cs="Times New Roman"/>
        </w:rPr>
        <w:t xml:space="preserve">Gemala Dewi, et. al, </w:t>
      </w:r>
      <w:r>
        <w:rPr>
          <w:rFonts w:ascii="Times New Roman" w:hAnsi="Times New Roman" w:cs="Times New Roman"/>
          <w:i/>
        </w:rPr>
        <w:t xml:space="preserve">Hukum Perikatan Islam di Indonesia, </w:t>
      </w:r>
      <w:r>
        <w:rPr>
          <w:rFonts w:ascii="Times New Roman" w:hAnsi="Times New Roman" w:cs="Times New Roman"/>
        </w:rPr>
        <w:t>ed. 1 (Jakarta: Kencana, 2005), h. 55-58.</w:t>
      </w:r>
    </w:p>
  </w:footnote>
  <w:footnote w:id="14">
    <w:p w:rsidR="00D422F8" w:rsidRPr="00E323A7" w:rsidRDefault="00D422F8" w:rsidP="00D422F8">
      <w:pPr>
        <w:pStyle w:val="FootnoteText"/>
        <w:ind w:left="0" w:firstLine="567"/>
        <w:rPr>
          <w:rFonts w:ascii="Times New Roman" w:hAnsi="Times New Roman" w:cs="Times New Roman"/>
        </w:rPr>
      </w:pPr>
      <w:r w:rsidRPr="00E323A7">
        <w:rPr>
          <w:rStyle w:val="FootnoteReference"/>
          <w:rFonts w:ascii="Times New Roman" w:hAnsi="Times New Roman" w:cs="Times New Roman"/>
        </w:rPr>
        <w:footnoteRef/>
      </w:r>
      <w:r>
        <w:rPr>
          <w:rFonts w:ascii="Times New Roman" w:hAnsi="Times New Roman" w:cs="Times New Roman"/>
        </w:rPr>
        <w:t xml:space="preserve">Hendi Suhendi, </w:t>
      </w:r>
      <w:r>
        <w:rPr>
          <w:rFonts w:ascii="Times New Roman" w:hAnsi="Times New Roman" w:cs="Times New Roman"/>
          <w:i/>
        </w:rPr>
        <w:t>Fiqih Muamalah</w:t>
      </w:r>
      <w:r>
        <w:rPr>
          <w:rFonts w:ascii="Times New Roman" w:hAnsi="Times New Roman" w:cs="Times New Roman"/>
        </w:rPr>
        <w:t xml:space="preserve">  (Jakarta:</w:t>
      </w:r>
      <w:r>
        <w:rPr>
          <w:rFonts w:ascii="Times New Roman" w:hAnsi="Times New Roman" w:cs="Times New Roman"/>
          <w:lang w:val="en-US"/>
        </w:rPr>
        <w:t xml:space="preserve"> </w:t>
      </w:r>
      <w:r>
        <w:rPr>
          <w:rFonts w:ascii="Times New Roman" w:hAnsi="Times New Roman" w:cs="Times New Roman"/>
        </w:rPr>
        <w:t>Raja Grafindo Persada, 2002), h. 46.</w:t>
      </w:r>
    </w:p>
  </w:footnote>
  <w:footnote w:id="15">
    <w:p w:rsidR="00D422F8" w:rsidRPr="00D57E27" w:rsidRDefault="00D422F8" w:rsidP="00D422F8">
      <w:pPr>
        <w:pStyle w:val="FootnoteText"/>
        <w:ind w:left="0" w:firstLine="567"/>
        <w:rPr>
          <w:rFonts w:ascii="Times New Roman" w:hAnsi="Times New Roman" w:cs="Times New Roman"/>
        </w:rPr>
      </w:pPr>
      <w:r w:rsidRPr="00CD35B0">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 47.</w:t>
      </w:r>
    </w:p>
  </w:footnote>
  <w:footnote w:id="16">
    <w:p w:rsidR="00D422F8" w:rsidRPr="00D57E27" w:rsidRDefault="00D422F8" w:rsidP="00D422F8">
      <w:pPr>
        <w:pStyle w:val="FootnoteText"/>
        <w:ind w:left="0" w:firstLine="567"/>
        <w:rPr>
          <w:rFonts w:ascii="Times New Roman" w:hAnsi="Times New Roman" w:cs="Times New Roman"/>
        </w:rPr>
      </w:pPr>
      <w:r w:rsidRPr="00D57E27">
        <w:rPr>
          <w:rStyle w:val="FootnoteReference"/>
          <w:rFonts w:ascii="Times New Roman" w:hAnsi="Times New Roman" w:cs="Times New Roman"/>
        </w:rPr>
        <w:footnoteRef/>
      </w:r>
      <w:r w:rsidRPr="00D57E27">
        <w:rPr>
          <w:rFonts w:ascii="Times New Roman" w:hAnsi="Times New Roman" w:cs="Times New Roman"/>
          <w:i/>
        </w:rPr>
        <w:t>Ibid</w:t>
      </w:r>
      <w:r w:rsidRPr="00D57E27">
        <w:rPr>
          <w:rFonts w:ascii="Times New Roman" w:hAnsi="Times New Roman" w:cs="Times New Roman"/>
        </w:rPr>
        <w:t>, h. 50-51.</w:t>
      </w:r>
    </w:p>
  </w:footnote>
  <w:footnote w:id="17">
    <w:p w:rsidR="00D422F8" w:rsidRPr="004A21BD" w:rsidRDefault="00D422F8" w:rsidP="00D422F8">
      <w:pPr>
        <w:pStyle w:val="FootnoteText"/>
        <w:ind w:left="0" w:firstLine="567"/>
        <w:rPr>
          <w:rFonts w:ascii="Times New Roman" w:hAnsi="Times New Roman" w:cs="Times New Roman"/>
        </w:rPr>
      </w:pPr>
      <w:r w:rsidRPr="004A21BD">
        <w:rPr>
          <w:rStyle w:val="FootnoteReference"/>
          <w:rFonts w:ascii="Times New Roman" w:hAnsi="Times New Roman" w:cs="Times New Roman"/>
        </w:rPr>
        <w:footnoteRef/>
      </w:r>
      <w:r>
        <w:rPr>
          <w:rFonts w:ascii="Times New Roman" w:hAnsi="Times New Roman" w:cs="Times New Roman"/>
        </w:rPr>
        <w:t>Syamsul Anwar,</w:t>
      </w:r>
      <w:r>
        <w:rPr>
          <w:rFonts w:ascii="Times New Roman" w:hAnsi="Times New Roman" w:cs="Times New Roman"/>
          <w:lang w:val="en-US"/>
        </w:rPr>
        <w:t xml:space="preserve"> </w:t>
      </w:r>
      <w:r>
        <w:rPr>
          <w:rFonts w:ascii="Times New Roman" w:hAnsi="Times New Roman" w:cs="Times New Roman"/>
          <w:i/>
          <w:lang w:val="en-US"/>
        </w:rPr>
        <w:t>op. cit.,</w:t>
      </w:r>
      <w:r>
        <w:rPr>
          <w:rFonts w:ascii="Times New Roman" w:hAnsi="Times New Roman" w:cs="Times New Roman"/>
        </w:rPr>
        <w:t xml:space="preserve"> h. 191.</w:t>
      </w:r>
    </w:p>
  </w:footnote>
  <w:footnote w:id="18">
    <w:p w:rsidR="00D422F8" w:rsidRPr="00A8638D" w:rsidRDefault="00D422F8" w:rsidP="00D422F8">
      <w:pPr>
        <w:pStyle w:val="FootnoteText"/>
        <w:ind w:left="0" w:firstLine="567"/>
        <w:rPr>
          <w:rFonts w:ascii="Times New Roman" w:hAnsi="Times New Roman" w:cs="Times New Roman"/>
          <w:lang w:val="en-US"/>
        </w:rPr>
      </w:pPr>
      <w:r w:rsidRPr="00E03F10">
        <w:rPr>
          <w:rStyle w:val="FootnoteReference"/>
          <w:rFonts w:ascii="Times New Roman" w:hAnsi="Times New Roman" w:cs="Times New Roman"/>
        </w:rPr>
        <w:footnoteRef/>
      </w:r>
      <w:r>
        <w:rPr>
          <w:rFonts w:ascii="Times New Roman" w:hAnsi="Times New Roman" w:cs="Times New Roman"/>
          <w:lang w:val="en-US"/>
        </w:rPr>
        <w:t xml:space="preserve">Ahmad Azar Basyir, </w:t>
      </w:r>
      <w:r>
        <w:rPr>
          <w:rFonts w:ascii="Times New Roman" w:hAnsi="Times New Roman" w:cs="Times New Roman"/>
          <w:i/>
          <w:lang w:val="en-US"/>
        </w:rPr>
        <w:t>Asas-asas Hukum Muamalat</w:t>
      </w:r>
      <w:r>
        <w:rPr>
          <w:rFonts w:ascii="Times New Roman" w:hAnsi="Times New Roman" w:cs="Times New Roman"/>
          <w:lang w:val="en-US"/>
        </w:rPr>
        <w:t xml:space="preserve"> (Yogyakarta: UII Press, cet. Ke-2, 2004), h. 96-97.</w:t>
      </w:r>
    </w:p>
  </w:footnote>
  <w:footnote w:id="19">
    <w:p w:rsidR="00D422F8" w:rsidRPr="00FB77C6" w:rsidRDefault="00D422F8" w:rsidP="00D422F8">
      <w:pPr>
        <w:pStyle w:val="FootnoteText"/>
        <w:ind w:left="0" w:firstLine="567"/>
        <w:rPr>
          <w:rFonts w:ascii="Times New Roman" w:hAnsi="Times New Roman" w:cs="Times New Roman"/>
        </w:rPr>
      </w:pPr>
      <w:r>
        <w:rPr>
          <w:rStyle w:val="FootnoteReference"/>
        </w:rPr>
        <w:footnoteRef/>
      </w:r>
      <w:r>
        <w:rPr>
          <w:rFonts w:ascii="Times New Roman" w:hAnsi="Times New Roman" w:cs="Times New Roman"/>
        </w:rPr>
        <w:t xml:space="preserve">Hermawan Kartajaya dan Muhammad Syakir Sula, </w:t>
      </w:r>
      <w:r>
        <w:rPr>
          <w:rFonts w:ascii="Times New Roman" w:hAnsi="Times New Roman" w:cs="Times New Roman"/>
          <w:i/>
        </w:rPr>
        <w:t>Syari’ah Marketing</w:t>
      </w:r>
      <w:r>
        <w:rPr>
          <w:rFonts w:ascii="Times New Roman" w:hAnsi="Times New Roman" w:cs="Times New Roman"/>
        </w:rPr>
        <w:t xml:space="preserve"> (Bandung:</w:t>
      </w:r>
      <w:r>
        <w:rPr>
          <w:rFonts w:ascii="Times New Roman" w:hAnsi="Times New Roman" w:cs="Times New Roman"/>
          <w:lang w:val="en-US"/>
        </w:rPr>
        <w:t xml:space="preserve"> </w:t>
      </w:r>
      <w:r>
        <w:rPr>
          <w:rFonts w:ascii="Times New Roman" w:hAnsi="Times New Roman" w:cs="Times New Roman"/>
        </w:rPr>
        <w:t>Mizan Pustaka, 2006), h. 25.</w:t>
      </w:r>
    </w:p>
  </w:footnote>
  <w:footnote w:id="20">
    <w:p w:rsidR="00D422F8" w:rsidRPr="00C56C64" w:rsidRDefault="00D422F8" w:rsidP="00D422F8">
      <w:pPr>
        <w:pStyle w:val="FootnoteText"/>
        <w:ind w:left="0" w:firstLine="567"/>
        <w:rPr>
          <w:rFonts w:ascii="Times New Roman" w:hAnsi="Times New Roman" w:cs="Times New Roman"/>
        </w:rPr>
      </w:pPr>
      <w:r>
        <w:rPr>
          <w:rStyle w:val="FootnoteReference"/>
        </w:rPr>
        <w:footnoteRef/>
      </w:r>
      <w:r>
        <w:rPr>
          <w:rFonts w:ascii="Times New Roman" w:hAnsi="Times New Roman" w:cs="Times New Roman"/>
        </w:rPr>
        <w:t xml:space="preserve">Supanta, </w:t>
      </w:r>
      <w:r>
        <w:rPr>
          <w:rFonts w:ascii="Times New Roman" w:hAnsi="Times New Roman" w:cs="Times New Roman"/>
          <w:i/>
        </w:rPr>
        <w:t>Penanggulangan Kemiskinan Melalui POSKUMA</w:t>
      </w:r>
      <w:r>
        <w:rPr>
          <w:rFonts w:ascii="Times New Roman" w:hAnsi="Times New Roman" w:cs="Times New Roman"/>
        </w:rPr>
        <w:t xml:space="preserve"> </w:t>
      </w:r>
      <w:r w:rsidRPr="00A213CB">
        <w:rPr>
          <w:rFonts w:ascii="Times New Roman" w:hAnsi="Times New Roman" w:cs="Times New Roman"/>
          <w:i/>
        </w:rPr>
        <w:t>dan</w:t>
      </w:r>
      <w:r>
        <w:rPr>
          <w:rFonts w:ascii="Times New Roman" w:hAnsi="Times New Roman" w:cs="Times New Roman"/>
        </w:rPr>
        <w:t xml:space="preserve"> </w:t>
      </w:r>
      <w:r>
        <w:rPr>
          <w:rFonts w:ascii="Times New Roman" w:hAnsi="Times New Roman" w:cs="Times New Roman"/>
          <w:i/>
        </w:rPr>
        <w:t xml:space="preserve">BMT </w:t>
      </w:r>
      <w:r>
        <w:rPr>
          <w:rFonts w:ascii="Times New Roman" w:hAnsi="Times New Roman" w:cs="Times New Roman"/>
        </w:rPr>
        <w:t xml:space="preserve"> (Jakarta: Pinbuk Press, 2004), h. 127</w:t>
      </w:r>
    </w:p>
  </w:footnote>
  <w:footnote w:id="21">
    <w:p w:rsidR="00D422F8" w:rsidRPr="00DB4E4D" w:rsidRDefault="00D422F8" w:rsidP="00D422F8">
      <w:pPr>
        <w:pStyle w:val="FootnoteText"/>
        <w:ind w:left="0" w:firstLine="567"/>
        <w:rPr>
          <w:rFonts w:ascii="Times New Roman" w:hAnsi="Times New Roman" w:cs="Times New Roman"/>
        </w:rPr>
      </w:pPr>
      <w:r>
        <w:rPr>
          <w:rStyle w:val="FootnoteReference"/>
        </w:rPr>
        <w:footnoteRef/>
      </w:r>
      <w:r>
        <w:rPr>
          <w:rFonts w:ascii="Times New Roman" w:hAnsi="Times New Roman" w:cs="Times New Roman"/>
        </w:rPr>
        <w:t>Syafrudin, “</w:t>
      </w:r>
      <w:r>
        <w:rPr>
          <w:rFonts w:ascii="Times New Roman" w:hAnsi="Times New Roman" w:cs="Times New Roman"/>
          <w:i/>
        </w:rPr>
        <w:t xml:space="preserve">Implementasi Model Pelayanan Prima pada Nasabah BMT Muamalah Sejahtera Kota Kendari </w:t>
      </w:r>
      <w:r>
        <w:rPr>
          <w:rFonts w:ascii="Times New Roman" w:hAnsi="Times New Roman" w:cs="Times New Roman"/>
        </w:rPr>
        <w:t>” Program Studi Muamalah</w:t>
      </w:r>
      <w:r w:rsidR="00BE43CF">
        <w:rPr>
          <w:rFonts w:ascii="Times New Roman" w:hAnsi="Times New Roman" w:cs="Times New Roman"/>
        </w:rPr>
        <w:t xml:space="preserve"> STAIN Sultan Qaimuddin Kendari</w:t>
      </w:r>
      <w:r w:rsidR="00BE43CF">
        <w:rPr>
          <w:rFonts w:ascii="Times New Roman" w:hAnsi="Times New Roman" w:cs="Times New Roman"/>
          <w:lang w:val="en-US"/>
        </w:rPr>
        <w:t xml:space="preserve">, </w:t>
      </w:r>
      <w:r w:rsidR="00BE43CF" w:rsidRPr="00F450A7">
        <w:rPr>
          <w:rFonts w:ascii="Times New Roman" w:hAnsi="Times New Roman" w:cs="Times New Roman"/>
          <w:i/>
          <w:lang w:val="en-US"/>
        </w:rPr>
        <w:t>Skripsi</w:t>
      </w:r>
      <w:r w:rsidR="00BE43CF">
        <w:rPr>
          <w:rFonts w:ascii="Times New Roman" w:hAnsi="Times New Roman" w:cs="Times New Roman"/>
          <w:lang w:val="en-US"/>
        </w:rPr>
        <w:t xml:space="preserve"> </w:t>
      </w:r>
      <w:r>
        <w:rPr>
          <w:rFonts w:ascii="Times New Roman" w:hAnsi="Times New Roman" w:cs="Times New Roman"/>
        </w:rPr>
        <w:t>(Kendari: 2014), h. 36.</w:t>
      </w:r>
    </w:p>
  </w:footnote>
  <w:footnote w:id="22">
    <w:p w:rsidR="00D422F8" w:rsidRPr="00E40E8E" w:rsidRDefault="00D422F8" w:rsidP="00D422F8">
      <w:pPr>
        <w:pStyle w:val="FootnoteText"/>
        <w:ind w:left="0" w:firstLine="567"/>
        <w:rPr>
          <w:rFonts w:ascii="Times New Roman" w:hAnsi="Times New Roman" w:cs="Times New Roman"/>
          <w:lang w:val="en-US"/>
        </w:rPr>
      </w:pPr>
      <w:r>
        <w:rPr>
          <w:rStyle w:val="FootnoteReference"/>
        </w:rPr>
        <w:footnoteRef/>
      </w:r>
      <w:r>
        <w:rPr>
          <w:rFonts w:ascii="Times New Roman" w:hAnsi="Times New Roman" w:cs="Times New Roman"/>
          <w:lang w:val="en-US"/>
        </w:rPr>
        <w:t xml:space="preserve">M. Dawam Raharjo, </w:t>
      </w:r>
      <w:r>
        <w:rPr>
          <w:rFonts w:ascii="Times New Roman" w:hAnsi="Times New Roman" w:cs="Times New Roman"/>
          <w:i/>
          <w:lang w:val="en-US"/>
        </w:rPr>
        <w:t>Islam dan Transformasi Sosial Ekonomi</w:t>
      </w:r>
      <w:r>
        <w:rPr>
          <w:rFonts w:ascii="Times New Roman" w:hAnsi="Times New Roman" w:cs="Times New Roman"/>
          <w:lang w:val="en-US"/>
        </w:rPr>
        <w:t xml:space="preserve"> (Yogyakarta: Pustaka Pelajar, 1999), h. 30.</w:t>
      </w:r>
    </w:p>
  </w:footnote>
  <w:footnote w:id="23">
    <w:p w:rsidR="00D422F8" w:rsidRPr="00387858" w:rsidRDefault="00D422F8" w:rsidP="00387858">
      <w:pPr>
        <w:spacing w:line="240" w:lineRule="auto"/>
        <w:ind w:firstLine="589"/>
        <w:rPr>
          <w:rFonts w:ascii="Times New Roman" w:eastAsia="Times New Roman" w:hAnsi="Times New Roman" w:cs="Times New Roman"/>
          <w:sz w:val="20"/>
          <w:szCs w:val="20"/>
          <w:lang w:eastAsia="id-ID"/>
        </w:rPr>
      </w:pPr>
      <w:r w:rsidRPr="00971CB1">
        <w:rPr>
          <w:rStyle w:val="FootnoteReference"/>
          <w:rFonts w:ascii="Times New Roman" w:hAnsi="Times New Roman" w:cs="Times New Roman"/>
          <w:sz w:val="20"/>
          <w:szCs w:val="20"/>
        </w:rPr>
        <w:footnoteRef/>
      </w:r>
      <w:r w:rsidRPr="00971CB1">
        <w:rPr>
          <w:rFonts w:ascii="Times New Roman" w:eastAsia="Times New Roman" w:hAnsi="Times New Roman" w:cs="Times New Roman"/>
          <w:sz w:val="20"/>
          <w:szCs w:val="20"/>
          <w:lang w:eastAsia="id-ID"/>
        </w:rPr>
        <w:t>Muhammad Ridwan,</w:t>
      </w:r>
      <w:r>
        <w:rPr>
          <w:rFonts w:ascii="Times New Roman" w:eastAsia="Times New Roman" w:hAnsi="Times New Roman" w:cs="Times New Roman"/>
          <w:sz w:val="20"/>
          <w:szCs w:val="20"/>
          <w:lang w:eastAsia="id-ID"/>
        </w:rPr>
        <w:t xml:space="preserve"> </w:t>
      </w:r>
      <w:r w:rsidRPr="00971CB1">
        <w:rPr>
          <w:rFonts w:ascii="Times New Roman" w:eastAsia="Times New Roman" w:hAnsi="Times New Roman" w:cs="Times New Roman"/>
          <w:sz w:val="20"/>
          <w:szCs w:val="20"/>
          <w:lang w:eastAsia="id-ID"/>
        </w:rPr>
        <w:t xml:space="preserve"> </w:t>
      </w:r>
      <w:r w:rsidRPr="00971CB1">
        <w:rPr>
          <w:rFonts w:ascii="Times New Roman" w:eastAsia="Times New Roman" w:hAnsi="Times New Roman" w:cs="Times New Roman"/>
          <w:i/>
          <w:sz w:val="20"/>
          <w:szCs w:val="20"/>
          <w:lang w:eastAsia="id-ID"/>
        </w:rPr>
        <w:t>M</w:t>
      </w:r>
      <w:r w:rsidR="009726B4">
        <w:rPr>
          <w:rFonts w:ascii="Times New Roman" w:eastAsia="Times New Roman" w:hAnsi="Times New Roman" w:cs="Times New Roman"/>
          <w:i/>
          <w:sz w:val="20"/>
          <w:szCs w:val="20"/>
          <w:lang w:eastAsia="id-ID"/>
        </w:rPr>
        <w:t xml:space="preserve">anajemen Baitul Maal Wa Tamwil </w:t>
      </w:r>
      <w:r>
        <w:rPr>
          <w:rFonts w:ascii="Times New Roman" w:eastAsia="Times New Roman" w:hAnsi="Times New Roman" w:cs="Times New Roman"/>
          <w:sz w:val="20"/>
          <w:szCs w:val="20"/>
          <w:lang w:eastAsia="id-ID"/>
        </w:rPr>
        <w:t>(</w:t>
      </w:r>
      <w:r w:rsidR="009726B4">
        <w:rPr>
          <w:rFonts w:ascii="Times New Roman" w:eastAsia="Times New Roman" w:hAnsi="Times New Roman" w:cs="Times New Roman"/>
          <w:sz w:val="20"/>
          <w:szCs w:val="20"/>
          <w:lang w:eastAsia="id-ID"/>
        </w:rPr>
        <w:t xml:space="preserve">Yogyakarta: UII Press, </w:t>
      </w:r>
      <w:r w:rsidRPr="00971CB1">
        <w:rPr>
          <w:rFonts w:ascii="Times New Roman" w:eastAsia="Times New Roman" w:hAnsi="Times New Roman" w:cs="Times New Roman"/>
          <w:sz w:val="20"/>
          <w:szCs w:val="20"/>
          <w:lang w:eastAsia="id-ID"/>
        </w:rPr>
        <w:t xml:space="preserve"> 2004</w:t>
      </w:r>
      <w:r>
        <w:rPr>
          <w:rFonts w:ascii="Times New Roman" w:eastAsia="Times New Roman" w:hAnsi="Times New Roman" w:cs="Times New Roman"/>
          <w:sz w:val="20"/>
          <w:szCs w:val="20"/>
          <w:lang w:eastAsia="id-ID"/>
        </w:rPr>
        <w:t>)</w:t>
      </w:r>
      <w:r w:rsidRPr="00971CB1">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eastAsia="id-ID"/>
        </w:rPr>
        <w:t xml:space="preserve"> </w:t>
      </w:r>
      <w:r w:rsidR="00873DAC">
        <w:rPr>
          <w:rFonts w:ascii="Times New Roman" w:eastAsia="Times New Roman" w:hAnsi="Times New Roman" w:cs="Times New Roman"/>
          <w:sz w:val="20"/>
          <w:szCs w:val="20"/>
          <w:lang w:eastAsia="id-ID"/>
        </w:rPr>
        <w:t xml:space="preserve"> h. </w:t>
      </w:r>
      <w:r w:rsidRPr="00971CB1">
        <w:rPr>
          <w:rFonts w:ascii="Times New Roman" w:eastAsia="Times New Roman" w:hAnsi="Times New Roman" w:cs="Times New Roman"/>
          <w:sz w:val="20"/>
          <w:szCs w:val="20"/>
          <w:lang w:eastAsia="id-ID"/>
        </w:rPr>
        <w:t>131</w:t>
      </w:r>
      <w:r>
        <w:rPr>
          <w:rFonts w:ascii="Times New Roman" w:eastAsia="Times New Roman" w:hAnsi="Times New Roman" w:cs="Times New Roman"/>
          <w:sz w:val="20"/>
          <w:szCs w:val="20"/>
          <w:lang w:eastAsia="id-ID"/>
        </w:rPr>
        <w:t>.</w:t>
      </w:r>
    </w:p>
  </w:footnote>
  <w:footnote w:id="24">
    <w:p w:rsidR="00D422F8" w:rsidRPr="00CD07D3" w:rsidRDefault="00D422F8" w:rsidP="00D422F8">
      <w:pPr>
        <w:pStyle w:val="FootnoteText"/>
        <w:ind w:left="0" w:firstLine="589"/>
        <w:rPr>
          <w:rFonts w:ascii="Times New Roman" w:hAnsi="Times New Roman" w:cs="Times New Roman"/>
        </w:rPr>
      </w:pPr>
      <w:r>
        <w:rPr>
          <w:rStyle w:val="FootnoteReference"/>
        </w:rPr>
        <w:footnoteRef/>
      </w:r>
      <w:r>
        <w:rPr>
          <w:rFonts w:ascii="Times New Roman" w:hAnsi="Times New Roman" w:cs="Times New Roman"/>
        </w:rPr>
        <w:t>Alamsyar, “</w:t>
      </w:r>
      <w:r w:rsidRPr="009640BB">
        <w:rPr>
          <w:rFonts w:ascii="Times New Roman" w:hAnsi="Times New Roman" w:cs="Times New Roman"/>
          <w:i/>
        </w:rPr>
        <w:t>Eksitensi BMT Ummat Di Baruga Kota Kendari</w:t>
      </w:r>
      <w:r>
        <w:rPr>
          <w:rFonts w:ascii="Times New Roman" w:hAnsi="Times New Roman" w:cs="Times New Roman"/>
        </w:rPr>
        <w:t xml:space="preserve">”, Program Studi Muamalah STAIN Sultan </w:t>
      </w:r>
      <w:r w:rsidR="003433DE">
        <w:rPr>
          <w:rFonts w:ascii="Times New Roman" w:hAnsi="Times New Roman" w:cs="Times New Roman"/>
        </w:rPr>
        <w:t>Qaimuddin Kendari</w:t>
      </w:r>
      <w:r w:rsidR="003433DE">
        <w:rPr>
          <w:rFonts w:ascii="Times New Roman" w:hAnsi="Times New Roman" w:cs="Times New Roman"/>
          <w:lang w:val="en-US"/>
        </w:rPr>
        <w:t xml:space="preserve">, </w:t>
      </w:r>
      <w:r w:rsidR="003433DE" w:rsidRPr="000D1267">
        <w:rPr>
          <w:rFonts w:ascii="Times New Roman" w:hAnsi="Times New Roman" w:cs="Times New Roman"/>
          <w:i/>
          <w:lang w:val="en-US"/>
        </w:rPr>
        <w:t>Skrips</w:t>
      </w:r>
      <w:r w:rsidR="003433DE" w:rsidRPr="00FD726A">
        <w:rPr>
          <w:rFonts w:ascii="Times New Roman" w:hAnsi="Times New Roman" w:cs="Times New Roman"/>
          <w:i/>
          <w:lang w:val="en-US"/>
        </w:rPr>
        <w:t xml:space="preserve">i </w:t>
      </w:r>
      <w:r>
        <w:rPr>
          <w:rFonts w:ascii="Times New Roman" w:hAnsi="Times New Roman" w:cs="Times New Roman"/>
        </w:rPr>
        <w:t>(Kendari: 2012), h. 12.</w:t>
      </w:r>
    </w:p>
  </w:footnote>
  <w:footnote w:id="25">
    <w:p w:rsidR="00D422F8" w:rsidRPr="003849DC" w:rsidRDefault="00D422F8" w:rsidP="00D422F8">
      <w:pPr>
        <w:pStyle w:val="FootnoteText"/>
        <w:ind w:left="0" w:firstLine="589"/>
        <w:rPr>
          <w:rFonts w:ascii="Times New Roman" w:hAnsi="Times New Roman" w:cs="Times New Roman"/>
        </w:rPr>
      </w:pPr>
      <w:r>
        <w:rPr>
          <w:rStyle w:val="FootnoteReference"/>
        </w:rPr>
        <w:footnoteRef/>
      </w:r>
      <w:r>
        <w:rPr>
          <w:rFonts w:ascii="Times New Roman" w:hAnsi="Times New Roman" w:cs="Times New Roman"/>
        </w:rPr>
        <w:t xml:space="preserve">Hartanto Widodo dkk, </w:t>
      </w:r>
      <w:r>
        <w:rPr>
          <w:rFonts w:ascii="Times New Roman" w:hAnsi="Times New Roman" w:cs="Times New Roman"/>
          <w:i/>
        </w:rPr>
        <w:t xml:space="preserve">Pas </w:t>
      </w:r>
      <w:r>
        <w:rPr>
          <w:rFonts w:ascii="Times New Roman" w:hAnsi="Times New Roman" w:cs="Times New Roman"/>
        </w:rPr>
        <w:t xml:space="preserve">(Pedoman Akutansi Syariat) </w:t>
      </w:r>
      <w:r w:rsidRPr="00C0555A">
        <w:rPr>
          <w:rFonts w:ascii="Times New Roman" w:hAnsi="Times New Roman" w:cs="Times New Roman"/>
          <w:i/>
        </w:rPr>
        <w:t xml:space="preserve">Panduan Praktis Operasional Baitul Maal Wat Tamwil </w:t>
      </w:r>
      <w:r>
        <w:rPr>
          <w:rFonts w:ascii="Times New Roman" w:hAnsi="Times New Roman" w:cs="Times New Roman"/>
        </w:rPr>
        <w:t>(BMT)  (Bandung: Mizan, 1999), h. 51</w:t>
      </w:r>
    </w:p>
  </w:footnote>
  <w:footnote w:id="26">
    <w:p w:rsidR="00D422F8" w:rsidRPr="00272FA2" w:rsidRDefault="00D422F8" w:rsidP="00D422F8">
      <w:pPr>
        <w:pStyle w:val="FootnoteText"/>
        <w:ind w:left="0" w:firstLine="589"/>
        <w:rPr>
          <w:rFonts w:ascii="Times New Roman" w:hAnsi="Times New Roman" w:cs="Times New Roman"/>
          <w:lang w:val="en-US"/>
        </w:rPr>
      </w:pPr>
      <w:r w:rsidRPr="007A4598">
        <w:rPr>
          <w:rStyle w:val="FootnoteReference"/>
          <w:rFonts w:ascii="Times New Roman" w:hAnsi="Times New Roman" w:cs="Times New Roman"/>
        </w:rPr>
        <w:footnoteRef/>
      </w:r>
      <w:r w:rsidRPr="007A4598">
        <w:rPr>
          <w:rFonts w:ascii="Times New Roman" w:hAnsi="Times New Roman" w:cs="Times New Roman"/>
          <w:lang w:val="en-US"/>
        </w:rPr>
        <w:t>Hartanto</w:t>
      </w:r>
      <w:r>
        <w:t xml:space="preserve"> </w:t>
      </w:r>
      <w:r>
        <w:rPr>
          <w:rFonts w:ascii="Times New Roman" w:hAnsi="Times New Roman" w:cs="Times New Roman"/>
        </w:rPr>
        <w:t>Widodo</w:t>
      </w:r>
      <w:r>
        <w:rPr>
          <w:rFonts w:ascii="Times New Roman" w:hAnsi="Times New Roman" w:cs="Times New Roman"/>
          <w:lang w:val="en-US"/>
        </w:rPr>
        <w:t xml:space="preserve"> dkk, </w:t>
      </w:r>
      <w:r>
        <w:rPr>
          <w:rFonts w:ascii="Times New Roman" w:hAnsi="Times New Roman" w:cs="Times New Roman"/>
          <w:i/>
          <w:lang w:val="en-US"/>
        </w:rPr>
        <w:t>op.cit..</w:t>
      </w:r>
      <w:r>
        <w:rPr>
          <w:rFonts w:ascii="Times New Roman" w:hAnsi="Times New Roman" w:cs="Times New Roman"/>
        </w:rPr>
        <w:t xml:space="preserve"> h. 450</w:t>
      </w:r>
      <w:r>
        <w:rPr>
          <w:rFonts w:ascii="Times New Roman" w:hAnsi="Times New Roman" w:cs="Times New Roman"/>
          <w:lang w:val="en-US"/>
        </w:rPr>
        <w:t>.</w:t>
      </w:r>
    </w:p>
    <w:p w:rsidR="00D422F8" w:rsidRPr="003A1C31" w:rsidRDefault="00D422F8" w:rsidP="00D422F8">
      <w:pPr>
        <w:pStyle w:val="FootnoteText"/>
        <w:ind w:firstLine="589"/>
        <w:rPr>
          <w:rFonts w:ascii="Times New Roman" w:hAnsi="Times New Roman" w:cs="Times New Roman"/>
          <w:i/>
        </w:rPr>
      </w:pPr>
    </w:p>
  </w:footnote>
  <w:footnote w:id="27">
    <w:p w:rsidR="00D422F8" w:rsidRPr="00E02D87" w:rsidRDefault="00D422F8" w:rsidP="00D422F8">
      <w:pPr>
        <w:pStyle w:val="FootnoteText"/>
        <w:ind w:left="567"/>
        <w:rPr>
          <w:rFonts w:ascii="Times New Roman" w:hAnsi="Times New Roman" w:cs="Times New Roman"/>
          <w:lang w:val="en-US"/>
        </w:rPr>
      </w:pPr>
      <w:r w:rsidRPr="00E02D87">
        <w:rPr>
          <w:rStyle w:val="FootnoteReference"/>
          <w:rFonts w:ascii="Times New Roman" w:hAnsi="Times New Roman" w:cs="Times New Roman"/>
        </w:rPr>
        <w:footnoteRef/>
      </w:r>
      <w:r w:rsidRPr="00E02D87">
        <w:rPr>
          <w:rFonts w:ascii="Times New Roman" w:hAnsi="Times New Roman" w:cs="Times New Roman"/>
          <w:i/>
          <w:lang w:val="en-US"/>
        </w:rPr>
        <w:t>Ibid</w:t>
      </w:r>
      <w:r>
        <w:rPr>
          <w:rFonts w:ascii="Times New Roman" w:hAnsi="Times New Roman" w:cs="Times New Roman"/>
          <w:lang w:val="en-US"/>
        </w:rPr>
        <w:t>., h. 456.</w:t>
      </w:r>
    </w:p>
  </w:footnote>
  <w:footnote w:id="28">
    <w:p w:rsidR="00D422F8" w:rsidRPr="006F37DA" w:rsidRDefault="00D422F8" w:rsidP="00D422F8">
      <w:pPr>
        <w:pStyle w:val="FootnoteText"/>
        <w:ind w:left="0" w:firstLine="589"/>
        <w:rPr>
          <w:rFonts w:ascii="Times New Roman" w:hAnsi="Times New Roman" w:cs="Times New Roman"/>
        </w:rPr>
      </w:pPr>
      <w:r>
        <w:rPr>
          <w:rStyle w:val="FootnoteReference"/>
        </w:rPr>
        <w:footnoteRef/>
      </w:r>
      <w:r>
        <w:rPr>
          <w:rFonts w:ascii="Times New Roman" w:hAnsi="Times New Roman" w:cs="Times New Roman"/>
        </w:rPr>
        <w:t>Undang-Uundang Republik Indonesia No. 7 Tahun 1992</w:t>
      </w:r>
    </w:p>
  </w:footnote>
  <w:footnote w:id="29">
    <w:p w:rsidR="00D422F8" w:rsidRPr="00955809" w:rsidRDefault="00D422F8" w:rsidP="00955809">
      <w:pPr>
        <w:pStyle w:val="FootnoteText"/>
        <w:ind w:left="0" w:firstLine="589"/>
        <w:rPr>
          <w:rFonts w:ascii="Times New Roman" w:hAnsi="Times New Roman" w:cs="Times New Roman"/>
          <w:lang w:val="en-US"/>
        </w:rPr>
      </w:pPr>
      <w:r>
        <w:rPr>
          <w:rStyle w:val="FootnoteReference"/>
        </w:rPr>
        <w:footnoteRef/>
      </w:r>
      <w:r>
        <w:rPr>
          <w:rFonts w:ascii="Times New Roman" w:hAnsi="Times New Roman" w:cs="Times New Roman"/>
        </w:rPr>
        <w:t>Inggit Jauzia,</w:t>
      </w:r>
      <w:r>
        <w:rPr>
          <w:rFonts w:ascii="Times New Roman" w:hAnsi="Times New Roman" w:cs="Times New Roman"/>
          <w:lang w:val="en-US"/>
        </w:rPr>
        <w:t xml:space="preserve"> </w:t>
      </w:r>
      <w:r>
        <w:rPr>
          <w:rFonts w:ascii="Times New Roman" w:hAnsi="Times New Roman" w:cs="Times New Roman"/>
          <w:i/>
          <w:lang w:val="en-US"/>
        </w:rPr>
        <w:t>op. cit..</w:t>
      </w:r>
      <w:r>
        <w:rPr>
          <w:rFonts w:ascii="Times New Roman" w:hAnsi="Times New Roman" w:cs="Times New Roman"/>
        </w:rPr>
        <w:t xml:space="preserve"> h. 18</w:t>
      </w:r>
      <w:r>
        <w:rPr>
          <w:rFonts w:ascii="Times New Roman" w:hAnsi="Times New Roman" w:cs="Times New Roman"/>
          <w:lang w:val="en-US"/>
        </w:rPr>
        <w:t>.</w:t>
      </w:r>
    </w:p>
  </w:footnote>
  <w:footnote w:id="30">
    <w:p w:rsidR="00D422F8" w:rsidRPr="00870195" w:rsidRDefault="00D422F8" w:rsidP="00955809">
      <w:pPr>
        <w:pStyle w:val="FootnoteText"/>
        <w:ind w:left="0" w:firstLine="589"/>
        <w:rPr>
          <w:rFonts w:ascii="Times New Roman" w:hAnsi="Times New Roman" w:cs="Times New Roman"/>
        </w:rPr>
      </w:pPr>
      <w:r w:rsidRPr="00870195">
        <w:rPr>
          <w:rStyle w:val="FootnoteReference"/>
          <w:rFonts w:ascii="Times New Roman" w:hAnsi="Times New Roman" w:cs="Times New Roman"/>
        </w:rPr>
        <w:footnoteRef/>
      </w:r>
      <w:r>
        <w:rPr>
          <w:rFonts w:ascii="Times New Roman" w:hAnsi="Times New Roman" w:cs="Times New Roman"/>
        </w:rPr>
        <w:t xml:space="preserve">Kasmir, </w:t>
      </w:r>
      <w:r>
        <w:rPr>
          <w:rFonts w:ascii="Times New Roman" w:hAnsi="Times New Roman" w:cs="Times New Roman"/>
          <w:i/>
        </w:rPr>
        <w:t xml:space="preserve">Manajemen Perbankan </w:t>
      </w:r>
      <w:r>
        <w:rPr>
          <w:rFonts w:ascii="Times New Roman" w:hAnsi="Times New Roman" w:cs="Times New Roman"/>
        </w:rPr>
        <w:t>(Jakarta:</w:t>
      </w:r>
      <w:r>
        <w:rPr>
          <w:rFonts w:ascii="Times New Roman" w:hAnsi="Times New Roman" w:cs="Times New Roman"/>
          <w:lang w:val="en-US"/>
        </w:rPr>
        <w:t xml:space="preserve"> </w:t>
      </w:r>
      <w:r>
        <w:rPr>
          <w:rFonts w:ascii="Times New Roman" w:hAnsi="Times New Roman" w:cs="Times New Roman"/>
        </w:rPr>
        <w:t>Raja Grafindo Perkasa, 2000), h. 196.</w:t>
      </w:r>
    </w:p>
  </w:footnote>
  <w:footnote w:id="31">
    <w:p w:rsidR="00D422F8" w:rsidRPr="00B034A1" w:rsidRDefault="00D422F8" w:rsidP="00D422F8">
      <w:pPr>
        <w:pStyle w:val="FootnoteText"/>
        <w:ind w:left="0" w:firstLine="589"/>
        <w:rPr>
          <w:rFonts w:ascii="Times New Roman" w:hAnsi="Times New Roman" w:cs="Times New Roman"/>
        </w:rPr>
      </w:pPr>
      <w:r>
        <w:rPr>
          <w:rStyle w:val="FootnoteReference"/>
        </w:rPr>
        <w:footnoteRef/>
      </w:r>
      <w:r>
        <w:rPr>
          <w:rFonts w:ascii="Times New Roman" w:hAnsi="Times New Roman" w:cs="Times New Roman"/>
        </w:rPr>
        <w:t xml:space="preserve">M. Syafi’i Antonio, </w:t>
      </w:r>
      <w:r>
        <w:rPr>
          <w:rFonts w:ascii="Times New Roman" w:hAnsi="Times New Roman" w:cs="Times New Roman"/>
          <w:i/>
        </w:rPr>
        <w:t>Bank Syari’ah: Analisi Kekuatan, Peluang, Kelemahan dan Ancaman</w:t>
      </w:r>
      <w:r>
        <w:rPr>
          <w:rFonts w:ascii="Times New Roman" w:hAnsi="Times New Roman" w:cs="Times New Roman"/>
        </w:rPr>
        <w:t xml:space="preserve"> (Yogyakarta: Ekonisia, 2002), h. 20.</w:t>
      </w:r>
    </w:p>
  </w:footnote>
  <w:footnote w:id="32">
    <w:p w:rsidR="00D422F8" w:rsidRPr="0050761B" w:rsidRDefault="00D422F8" w:rsidP="00D422F8">
      <w:pPr>
        <w:pStyle w:val="FootnoteText"/>
        <w:ind w:left="0" w:firstLine="589"/>
        <w:rPr>
          <w:rFonts w:ascii="Times New Roman" w:hAnsi="Times New Roman" w:cs="Times New Roman"/>
        </w:rPr>
      </w:pPr>
      <w:r>
        <w:rPr>
          <w:rStyle w:val="FootnoteReference"/>
        </w:rPr>
        <w:footnoteRef/>
      </w:r>
      <w:r>
        <w:rPr>
          <w:rFonts w:ascii="Times New Roman" w:hAnsi="Times New Roman" w:cs="Times New Roman"/>
        </w:rPr>
        <w:t xml:space="preserve">Wirdyaningsih </w:t>
      </w:r>
      <w:r>
        <w:rPr>
          <w:rFonts w:ascii="Times New Roman" w:hAnsi="Times New Roman" w:cs="Times New Roman"/>
          <w:i/>
        </w:rPr>
        <w:t xml:space="preserve">et al, Bank dan Asuransi Islam di Indonesia </w:t>
      </w:r>
      <w:r>
        <w:rPr>
          <w:rFonts w:ascii="Times New Roman" w:hAnsi="Times New Roman" w:cs="Times New Roman"/>
        </w:rPr>
        <w:t>(Jakarta: Prenada Media, 2005), h. 106.</w:t>
      </w:r>
    </w:p>
  </w:footnote>
  <w:footnote w:id="33">
    <w:p w:rsidR="00D422F8" w:rsidRPr="00357F4C" w:rsidRDefault="00D422F8" w:rsidP="00D422F8">
      <w:pPr>
        <w:pStyle w:val="FootnoteText"/>
        <w:ind w:left="0" w:firstLine="589"/>
        <w:rPr>
          <w:rFonts w:ascii="Times New Roman" w:hAnsi="Times New Roman" w:cs="Times New Roman"/>
        </w:rPr>
      </w:pPr>
      <w:r w:rsidRPr="00357F4C">
        <w:rPr>
          <w:rStyle w:val="FootnoteReference"/>
          <w:rFonts w:ascii="Times New Roman" w:hAnsi="Times New Roman" w:cs="Times New Roman"/>
        </w:rPr>
        <w:footnoteRef/>
      </w:r>
      <w:r>
        <w:rPr>
          <w:rFonts w:ascii="Times New Roman" w:hAnsi="Times New Roman" w:cs="Times New Roman"/>
        </w:rPr>
        <w:t>Adiwarman</w:t>
      </w:r>
      <w:r>
        <w:rPr>
          <w:rFonts w:ascii="Times New Roman" w:hAnsi="Times New Roman" w:cs="Times New Roman"/>
          <w:lang w:val="en-US"/>
        </w:rPr>
        <w:t xml:space="preserve"> A. </w:t>
      </w:r>
      <w:r>
        <w:rPr>
          <w:rFonts w:ascii="Times New Roman" w:hAnsi="Times New Roman" w:cs="Times New Roman"/>
        </w:rPr>
        <w:t xml:space="preserve">Karim, </w:t>
      </w:r>
      <w:r>
        <w:rPr>
          <w:rFonts w:ascii="Times New Roman" w:hAnsi="Times New Roman" w:cs="Times New Roman"/>
          <w:i/>
        </w:rPr>
        <w:t>Bank Islam Analisis Fiq</w:t>
      </w:r>
      <w:r>
        <w:rPr>
          <w:rFonts w:ascii="Times New Roman" w:hAnsi="Times New Roman" w:cs="Times New Roman"/>
          <w:i/>
          <w:lang w:val="en-US"/>
        </w:rPr>
        <w:t>i</w:t>
      </w:r>
      <w:r>
        <w:rPr>
          <w:rFonts w:ascii="Times New Roman" w:hAnsi="Times New Roman" w:cs="Times New Roman"/>
          <w:i/>
        </w:rPr>
        <w:t>h Dan Keuangan</w:t>
      </w:r>
      <w:r>
        <w:rPr>
          <w:rFonts w:ascii="Times New Roman" w:hAnsi="Times New Roman" w:cs="Times New Roman"/>
        </w:rPr>
        <w:t xml:space="preserve"> (Jakarta:</w:t>
      </w:r>
      <w:r>
        <w:rPr>
          <w:rFonts w:ascii="Times New Roman" w:hAnsi="Times New Roman" w:cs="Times New Roman"/>
          <w:lang w:val="en-US"/>
        </w:rPr>
        <w:t xml:space="preserve"> </w:t>
      </w:r>
      <w:r>
        <w:rPr>
          <w:rFonts w:ascii="Times New Roman" w:hAnsi="Times New Roman" w:cs="Times New Roman"/>
        </w:rPr>
        <w:t>Raja Grafindo Persada, 2008), h. 113.</w:t>
      </w:r>
      <w:r w:rsidRPr="00357F4C">
        <w:rPr>
          <w:rFonts w:ascii="Times New Roman" w:hAnsi="Times New Roman" w:cs="Times New Roman"/>
        </w:rPr>
        <w:t xml:space="preserve"> </w:t>
      </w:r>
    </w:p>
  </w:footnote>
  <w:footnote w:id="34">
    <w:p w:rsidR="00DA466E" w:rsidRPr="006A63BE" w:rsidRDefault="00DA466E" w:rsidP="00DA466E">
      <w:pPr>
        <w:pStyle w:val="FootnoteText"/>
        <w:ind w:hanging="284"/>
        <w:rPr>
          <w:rFonts w:ascii="Times New Roman" w:hAnsi="Times New Roman" w:cs="Times New Roman"/>
          <w:i/>
          <w:lang w:val="en-US"/>
        </w:rPr>
      </w:pPr>
      <w:r w:rsidRPr="006A63BE">
        <w:rPr>
          <w:rStyle w:val="FootnoteReference"/>
          <w:rFonts w:ascii="Times New Roman" w:hAnsi="Times New Roman" w:cs="Times New Roman"/>
        </w:rPr>
        <w:footnoteRef/>
      </w:r>
      <w:r w:rsidRPr="006A63BE">
        <w:rPr>
          <w:rFonts w:ascii="Times New Roman" w:hAnsi="Times New Roman" w:cs="Times New Roman"/>
        </w:rPr>
        <w:t xml:space="preserve"> </w:t>
      </w:r>
      <w:r>
        <w:rPr>
          <w:rFonts w:ascii="Times New Roman" w:hAnsi="Times New Roman" w:cs="Times New Roman"/>
          <w:lang w:val="en-US"/>
        </w:rPr>
        <w:t xml:space="preserve">Abdullah Saeed, </w:t>
      </w:r>
      <w:r>
        <w:rPr>
          <w:rFonts w:ascii="Times New Roman" w:hAnsi="Times New Roman" w:cs="Times New Roman"/>
          <w:i/>
          <w:lang w:val="en-US"/>
        </w:rPr>
        <w:t>Menyoal Bank Syariah</w:t>
      </w:r>
      <w:r>
        <w:rPr>
          <w:rFonts w:ascii="Times New Roman" w:hAnsi="Times New Roman" w:cs="Times New Roman"/>
          <w:lang w:val="en-US"/>
        </w:rPr>
        <w:t xml:space="preserve"> (Jakarta: Paramadina, 1996), h. 31.  </w:t>
      </w:r>
    </w:p>
  </w:footnote>
  <w:footnote w:id="35">
    <w:p w:rsidR="00D06C43" w:rsidRPr="00D06C43" w:rsidRDefault="00D06C43" w:rsidP="00D06C43">
      <w:pPr>
        <w:pStyle w:val="FootnoteText"/>
        <w:ind w:left="0" w:firstLine="567"/>
        <w:rPr>
          <w:rFonts w:ascii="Times New Roman" w:hAnsi="Times New Roman" w:cs="Times New Roman"/>
          <w:lang w:val="en-US"/>
        </w:rPr>
      </w:pPr>
      <w:r w:rsidRPr="00D06C43">
        <w:rPr>
          <w:rStyle w:val="FootnoteReference"/>
          <w:rFonts w:ascii="Times New Roman" w:hAnsi="Times New Roman" w:cs="Times New Roman"/>
        </w:rPr>
        <w:footnoteRef/>
      </w:r>
      <w:r>
        <w:rPr>
          <w:rFonts w:ascii="Times New Roman" w:hAnsi="Times New Roman" w:cs="Times New Roman"/>
          <w:lang w:val="en-US"/>
        </w:rPr>
        <w:t xml:space="preserve">Sutan Renny Sjahdeini, </w:t>
      </w:r>
      <w:r>
        <w:rPr>
          <w:rFonts w:ascii="Times New Roman" w:hAnsi="Times New Roman" w:cs="Times New Roman"/>
          <w:i/>
          <w:lang w:val="en-US"/>
        </w:rPr>
        <w:t>Perbankan Syariah Produk-produk dan Aspek-aspek Hukumnya</w:t>
      </w:r>
      <w:r>
        <w:rPr>
          <w:rFonts w:ascii="Times New Roman" w:hAnsi="Times New Roman" w:cs="Times New Roman"/>
          <w:lang w:val="en-US"/>
        </w:rPr>
        <w:t>, h. 178.</w:t>
      </w:r>
    </w:p>
  </w:footnote>
  <w:footnote w:id="36">
    <w:p w:rsidR="005B2135" w:rsidRPr="00764794" w:rsidRDefault="005B2135" w:rsidP="005B2135">
      <w:pPr>
        <w:pStyle w:val="FootnoteText"/>
        <w:ind w:left="567"/>
        <w:rPr>
          <w:rFonts w:ascii="Times New Roman" w:hAnsi="Times New Roman" w:cs="Times New Roman"/>
          <w:lang w:val="en-US"/>
        </w:rPr>
      </w:pPr>
      <w:r w:rsidRPr="00764794">
        <w:rPr>
          <w:rStyle w:val="FootnoteReference"/>
          <w:rFonts w:ascii="Times New Roman" w:hAnsi="Times New Roman" w:cs="Times New Roman"/>
        </w:rPr>
        <w:footnoteRef/>
      </w:r>
      <w:r>
        <w:rPr>
          <w:rFonts w:ascii="Times New Roman" w:hAnsi="Times New Roman" w:cs="Times New Roman"/>
          <w:lang w:val="en-US"/>
        </w:rPr>
        <w:t>Fatwa DSN-MUI NO:4/DSN-MUI/IV/2000 Tentang Murabahah</w:t>
      </w:r>
    </w:p>
  </w:footnote>
  <w:footnote w:id="37">
    <w:p w:rsidR="00D422F8" w:rsidRPr="006902C2" w:rsidRDefault="00D422F8" w:rsidP="00D422F8">
      <w:pPr>
        <w:pStyle w:val="FootnoteText"/>
        <w:ind w:left="0" w:firstLine="567"/>
        <w:rPr>
          <w:rFonts w:ascii="Times New Roman" w:hAnsi="Times New Roman" w:cs="Times New Roman"/>
          <w:lang w:val="en-US"/>
        </w:rPr>
      </w:pPr>
      <w:r>
        <w:rPr>
          <w:rStyle w:val="FootnoteReference"/>
        </w:rPr>
        <w:footnoteRef/>
      </w:r>
      <w:r>
        <w:rPr>
          <w:rFonts w:ascii="Times New Roman" w:hAnsi="Times New Roman" w:cs="Times New Roman"/>
        </w:rPr>
        <w:t>Undang-Undang Republik Indonesia No. 21 Tahun 2008</w:t>
      </w:r>
    </w:p>
  </w:footnote>
  <w:footnote w:id="38">
    <w:p w:rsidR="00D422F8" w:rsidRPr="000233F6" w:rsidRDefault="00D422F8" w:rsidP="00D422F8">
      <w:pPr>
        <w:pStyle w:val="FootnoteText"/>
        <w:ind w:left="0" w:firstLine="589"/>
        <w:rPr>
          <w:rFonts w:ascii="Times New Roman" w:hAnsi="Times New Roman" w:cs="Times New Roman"/>
        </w:rPr>
      </w:pPr>
      <w:r>
        <w:rPr>
          <w:rStyle w:val="FootnoteReference"/>
        </w:rPr>
        <w:footnoteRef/>
      </w:r>
      <w:r w:rsidRPr="00980CD9">
        <w:rPr>
          <w:rFonts w:ascii="Times New Roman" w:hAnsi="Times New Roman" w:cs="Times New Roman"/>
          <w:i/>
        </w:rPr>
        <w:t>Ibid</w:t>
      </w:r>
      <w:r>
        <w:rPr>
          <w:rFonts w:ascii="Times New Roman" w:hAnsi="Times New Roman" w:cs="Times New Roman"/>
        </w:rPr>
        <w:t>, h. 71.</w:t>
      </w:r>
    </w:p>
  </w:footnote>
  <w:footnote w:id="39">
    <w:p w:rsidR="00D422F8" w:rsidRPr="009201F7" w:rsidRDefault="00D422F8" w:rsidP="00D422F8">
      <w:pPr>
        <w:spacing w:line="240" w:lineRule="auto"/>
        <w:ind w:firstLine="589"/>
        <w:rPr>
          <w:rFonts w:ascii="Times New Roman" w:eastAsia="Times New Roman" w:hAnsi="Times New Roman" w:cs="Times New Roman"/>
          <w:sz w:val="20"/>
          <w:szCs w:val="20"/>
          <w:lang w:eastAsia="id-ID"/>
        </w:rPr>
      </w:pPr>
      <w:r>
        <w:rPr>
          <w:rStyle w:val="FootnoteReference"/>
        </w:rPr>
        <w:footnoteRef/>
      </w:r>
      <w:r w:rsidRPr="00F66E09">
        <w:rPr>
          <w:rFonts w:ascii="Times New Roman" w:eastAsia="Times New Roman" w:hAnsi="Times New Roman" w:cs="Times New Roman"/>
          <w:sz w:val="20"/>
          <w:szCs w:val="20"/>
          <w:lang w:eastAsia="id-ID"/>
        </w:rPr>
        <w:t xml:space="preserve">H. Veitzal Rivai dan Andria Permata Veitzal, </w:t>
      </w:r>
      <w:r>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i/>
          <w:sz w:val="20"/>
          <w:szCs w:val="20"/>
          <w:lang w:eastAsia="id-ID"/>
        </w:rPr>
        <w:t>Islamic Financial Managemen</w:t>
      </w:r>
      <w:r w:rsidRPr="00F66E09">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w:t>
      </w:r>
      <w:r w:rsidRPr="00F66E09">
        <w:rPr>
          <w:rFonts w:ascii="Times New Roman" w:eastAsia="Times New Roman" w:hAnsi="Times New Roman" w:cs="Times New Roman"/>
          <w:sz w:val="20"/>
          <w:szCs w:val="20"/>
          <w:lang w:eastAsia="id-ID"/>
        </w:rPr>
        <w:t>Jakarta</w:t>
      </w:r>
      <w:r>
        <w:rPr>
          <w:rFonts w:ascii="Times New Roman" w:eastAsia="Times New Roman" w:hAnsi="Times New Roman" w:cs="Times New Roman"/>
          <w:sz w:val="20"/>
          <w:szCs w:val="20"/>
          <w:lang w:eastAsia="id-ID"/>
        </w:rPr>
        <w:t xml:space="preserve">: Raja Grafindo Persada, </w:t>
      </w:r>
      <w:r w:rsidRPr="00F66E09">
        <w:rPr>
          <w:rFonts w:ascii="Times New Roman" w:eastAsia="Times New Roman" w:hAnsi="Times New Roman" w:cs="Times New Roman"/>
          <w:sz w:val="20"/>
          <w:szCs w:val="20"/>
          <w:lang w:eastAsia="id-ID"/>
        </w:rPr>
        <w:t>2008</w:t>
      </w:r>
      <w:r>
        <w:rPr>
          <w:rFonts w:ascii="Times New Roman" w:eastAsia="Times New Roman" w:hAnsi="Times New Roman" w:cs="Times New Roman"/>
          <w:sz w:val="20"/>
          <w:szCs w:val="20"/>
          <w:lang w:eastAsia="id-ID"/>
        </w:rPr>
        <w:t>)</w:t>
      </w:r>
      <w:r w:rsidRPr="00F66E09">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 xml:space="preserve"> h. </w:t>
      </w:r>
      <w:r w:rsidRPr="00F66E09">
        <w:rPr>
          <w:rFonts w:ascii="Times New Roman" w:eastAsia="Times New Roman" w:hAnsi="Times New Roman" w:cs="Times New Roman"/>
          <w:sz w:val="20"/>
          <w:szCs w:val="20"/>
          <w:lang w:eastAsia="id-ID"/>
        </w:rPr>
        <w:t>3</w:t>
      </w:r>
      <w:r>
        <w:rPr>
          <w:rFonts w:ascii="Times New Roman" w:eastAsia="Times New Roman" w:hAnsi="Times New Roman" w:cs="Times New Roman"/>
          <w:sz w:val="20"/>
          <w:szCs w:val="20"/>
          <w:lang w:eastAsia="id-ID"/>
        </w:rPr>
        <w:t>.</w:t>
      </w:r>
    </w:p>
  </w:footnote>
  <w:footnote w:id="40">
    <w:p w:rsidR="00B769AE" w:rsidRPr="00640C18" w:rsidRDefault="00B769AE" w:rsidP="00B769AE">
      <w:pPr>
        <w:pStyle w:val="FootnoteText"/>
        <w:ind w:left="0" w:firstLine="567"/>
        <w:rPr>
          <w:rFonts w:ascii="Times New Roman" w:hAnsi="Times New Roman" w:cs="Times New Roman"/>
          <w:lang w:val="en-US"/>
        </w:rPr>
      </w:pPr>
      <w:r w:rsidRPr="00640C18">
        <w:rPr>
          <w:rStyle w:val="FootnoteReference"/>
          <w:rFonts w:ascii="Times New Roman" w:hAnsi="Times New Roman" w:cs="Times New Roman"/>
        </w:rPr>
        <w:footnoteRef/>
      </w:r>
      <w:r>
        <w:rPr>
          <w:rFonts w:ascii="Times New Roman" w:hAnsi="Times New Roman" w:cs="Times New Roman"/>
          <w:lang w:val="en-US"/>
        </w:rPr>
        <w:t xml:space="preserve">Sutopo dan Suryanto, </w:t>
      </w:r>
      <w:r>
        <w:rPr>
          <w:rFonts w:ascii="Times New Roman" w:hAnsi="Times New Roman" w:cs="Times New Roman"/>
          <w:i/>
          <w:lang w:val="en-US"/>
        </w:rPr>
        <w:t>Pelayanan Prima</w:t>
      </w:r>
      <w:r>
        <w:rPr>
          <w:rFonts w:ascii="Times New Roman" w:hAnsi="Times New Roman" w:cs="Times New Roman"/>
          <w:lang w:val="en-US"/>
        </w:rPr>
        <w:t xml:space="preserve"> (Jakarta: Lembaga Administrasi Negara Republik Indonesia, 2003), h. 88.</w:t>
      </w:r>
    </w:p>
  </w:footnote>
  <w:footnote w:id="41">
    <w:p w:rsidR="00D422F8" w:rsidRPr="009502AF" w:rsidRDefault="00D422F8" w:rsidP="00D422F8">
      <w:pPr>
        <w:pStyle w:val="FootnoteText"/>
        <w:ind w:left="0" w:firstLine="589"/>
        <w:rPr>
          <w:rFonts w:ascii="Times New Roman" w:hAnsi="Times New Roman" w:cs="Times New Roman"/>
        </w:rPr>
      </w:pPr>
      <w:r>
        <w:rPr>
          <w:rStyle w:val="FootnoteReference"/>
        </w:rPr>
        <w:footnoteRef/>
      </w:r>
      <w:r>
        <w:rPr>
          <w:rFonts w:ascii="Times New Roman" w:hAnsi="Times New Roman" w:cs="Times New Roman"/>
        </w:rPr>
        <w:t>Kasmir,</w:t>
      </w:r>
      <w:r>
        <w:rPr>
          <w:rFonts w:ascii="Times New Roman" w:hAnsi="Times New Roman" w:cs="Times New Roman"/>
          <w:lang w:val="en-US"/>
        </w:rPr>
        <w:t xml:space="preserve"> </w:t>
      </w:r>
      <w:r>
        <w:rPr>
          <w:rFonts w:ascii="Times New Roman" w:hAnsi="Times New Roman" w:cs="Times New Roman"/>
          <w:i/>
          <w:lang w:val="en-US"/>
        </w:rPr>
        <w:t>op. cit..</w:t>
      </w:r>
      <w:r>
        <w:rPr>
          <w:rFonts w:ascii="Times New Roman" w:hAnsi="Times New Roman" w:cs="Times New Roman"/>
        </w:rPr>
        <w:t>h. 17.</w:t>
      </w:r>
    </w:p>
  </w:footnote>
  <w:footnote w:id="42">
    <w:p w:rsidR="00D422F8" w:rsidRPr="00357963" w:rsidRDefault="00D422F8" w:rsidP="00D422F8">
      <w:pPr>
        <w:pStyle w:val="FootnoteText"/>
        <w:ind w:left="0" w:firstLine="567"/>
        <w:rPr>
          <w:rFonts w:ascii="Times New Roman" w:hAnsi="Times New Roman" w:cs="Times New Roman"/>
          <w:lang w:val="en-US"/>
        </w:rPr>
      </w:pPr>
      <w:r w:rsidRPr="009D76CA">
        <w:rPr>
          <w:rStyle w:val="FootnoteReference"/>
          <w:rFonts w:ascii="Times New Roman" w:hAnsi="Times New Roman" w:cs="Times New Roman"/>
        </w:rPr>
        <w:footnoteRef/>
      </w:r>
      <w:r>
        <w:rPr>
          <w:rFonts w:ascii="Times New Roman" w:hAnsi="Times New Roman" w:cs="Times New Roman"/>
          <w:lang w:val="en-US"/>
        </w:rPr>
        <w:t xml:space="preserve">Karnaen, Perwata Atmadja dan Muhammad Syafi’i Antonio, </w:t>
      </w:r>
      <w:r>
        <w:rPr>
          <w:rFonts w:ascii="Times New Roman" w:hAnsi="Times New Roman" w:cs="Times New Roman"/>
          <w:i/>
          <w:lang w:val="en-US"/>
        </w:rPr>
        <w:t xml:space="preserve">Prinsip-prinsip Operasional Bank Islam  </w:t>
      </w:r>
      <w:r>
        <w:rPr>
          <w:rFonts w:ascii="Times New Roman" w:hAnsi="Times New Roman" w:cs="Times New Roman"/>
          <w:lang w:val="en-US"/>
        </w:rPr>
        <w:t>(Jakarta: Risalah Masa, 1992), h. 71.</w:t>
      </w:r>
    </w:p>
  </w:footnote>
  <w:footnote w:id="43">
    <w:p w:rsidR="00DF20EE" w:rsidRPr="00DF20EE" w:rsidRDefault="00DF20EE" w:rsidP="00DF20EE">
      <w:pPr>
        <w:pStyle w:val="FootnoteText"/>
        <w:ind w:left="0" w:firstLine="567"/>
        <w:rPr>
          <w:rFonts w:ascii="Times New Roman" w:hAnsi="Times New Roman" w:cs="Times New Roman"/>
          <w:lang w:val="en-US"/>
        </w:rPr>
      </w:pPr>
      <w:r w:rsidRPr="00DF20EE">
        <w:rPr>
          <w:rStyle w:val="FootnoteReference"/>
          <w:rFonts w:ascii="Times New Roman" w:hAnsi="Times New Roman" w:cs="Times New Roman"/>
        </w:rPr>
        <w:footnoteRef/>
      </w:r>
      <w:r w:rsidRPr="00E91FFB">
        <w:rPr>
          <w:rFonts w:ascii="Times New Roman" w:hAnsi="Times New Roman" w:cs="Times New Roman"/>
          <w:i/>
          <w:lang w:val="en-US"/>
        </w:rPr>
        <w:t>Ibid,</w:t>
      </w:r>
      <w:r>
        <w:rPr>
          <w:rFonts w:ascii="Times New Roman" w:hAnsi="Times New Roman" w:cs="Times New Roman"/>
          <w:lang w:val="en-US"/>
        </w:rPr>
        <w:t xml:space="preserve"> h. 75.</w:t>
      </w:r>
    </w:p>
  </w:footnote>
  <w:footnote w:id="44">
    <w:p w:rsidR="00D422F8" w:rsidRPr="00D82451" w:rsidRDefault="00D422F8" w:rsidP="00D422F8">
      <w:pPr>
        <w:pStyle w:val="FootnoteText"/>
        <w:ind w:left="0" w:firstLine="567"/>
        <w:rPr>
          <w:rFonts w:ascii="Times New Roman" w:hAnsi="Times New Roman" w:cs="Times New Roman"/>
        </w:rPr>
      </w:pPr>
      <w:r w:rsidRPr="00D82451">
        <w:rPr>
          <w:rStyle w:val="FootnoteReference"/>
          <w:rFonts w:ascii="Times New Roman" w:hAnsi="Times New Roman" w:cs="Times New Roman"/>
        </w:rPr>
        <w:footnoteRef/>
      </w:r>
      <w:r>
        <w:rPr>
          <w:rFonts w:ascii="Times New Roman" w:hAnsi="Times New Roman" w:cs="Times New Roman"/>
        </w:rPr>
        <w:t xml:space="preserve">Ascarya, </w:t>
      </w:r>
      <w:r>
        <w:rPr>
          <w:rFonts w:ascii="Times New Roman" w:hAnsi="Times New Roman" w:cs="Times New Roman"/>
          <w:lang w:val="en-US"/>
        </w:rPr>
        <w:t xml:space="preserve"> </w:t>
      </w:r>
      <w:r>
        <w:rPr>
          <w:rFonts w:ascii="Times New Roman" w:hAnsi="Times New Roman" w:cs="Times New Roman"/>
          <w:i/>
        </w:rPr>
        <w:t>Akad &amp; Produk Bank Syariah</w:t>
      </w:r>
      <w:r>
        <w:rPr>
          <w:rFonts w:ascii="Times New Roman" w:hAnsi="Times New Roman" w:cs="Times New Roman"/>
          <w:i/>
          <w:lang w:val="en-US"/>
        </w:rPr>
        <w:t xml:space="preserve"> </w:t>
      </w:r>
      <w:r>
        <w:rPr>
          <w:rFonts w:ascii="Times New Roman" w:hAnsi="Times New Roman" w:cs="Times New Roman"/>
        </w:rPr>
        <w:t xml:space="preserve"> (Jakarta: PT.Raja Grafindo Persada, 2007), Cet. Ke-1, h. 82.</w:t>
      </w:r>
    </w:p>
  </w:footnote>
  <w:footnote w:id="45">
    <w:p w:rsidR="00D422F8" w:rsidRPr="00B135C1" w:rsidRDefault="00D422F8" w:rsidP="00D422F8">
      <w:pPr>
        <w:pStyle w:val="FootnoteText"/>
        <w:ind w:left="0" w:firstLine="567"/>
        <w:rPr>
          <w:rFonts w:ascii="Times New Roman" w:hAnsi="Times New Roman" w:cs="Times New Roman"/>
        </w:rPr>
      </w:pPr>
      <w:r w:rsidRPr="00B135C1">
        <w:rPr>
          <w:rStyle w:val="FootnoteReference"/>
          <w:rFonts w:ascii="Times New Roman" w:hAnsi="Times New Roman" w:cs="Times New Roman"/>
        </w:rPr>
        <w:footnoteRef/>
      </w:r>
      <w:r>
        <w:rPr>
          <w:rFonts w:ascii="Times New Roman" w:hAnsi="Times New Roman" w:cs="Times New Roman"/>
        </w:rPr>
        <w:t xml:space="preserve">Adrian Sutedi, </w:t>
      </w:r>
      <w:r>
        <w:rPr>
          <w:rFonts w:ascii="Times New Roman" w:hAnsi="Times New Roman" w:cs="Times New Roman"/>
          <w:i/>
        </w:rPr>
        <w:t>Perbankan Syariah</w:t>
      </w:r>
      <w:r>
        <w:rPr>
          <w:rFonts w:ascii="Times New Roman" w:hAnsi="Times New Roman" w:cs="Times New Roman"/>
        </w:rPr>
        <w:t xml:space="preserve"> (Jakarta: Galia Indonesia, 2009), Cet, Ke-1, h. 122.</w:t>
      </w:r>
    </w:p>
  </w:footnote>
  <w:footnote w:id="46">
    <w:p w:rsidR="0029297E" w:rsidRPr="002100D7" w:rsidRDefault="0029297E" w:rsidP="0029297E">
      <w:pPr>
        <w:pStyle w:val="FootnoteText"/>
        <w:ind w:hanging="284"/>
        <w:rPr>
          <w:rFonts w:ascii="Times New Roman" w:hAnsi="Times New Roman" w:cs="Times New Roman"/>
          <w:lang w:val="en-US"/>
        </w:rPr>
      </w:pPr>
      <w:r w:rsidRPr="0029297E">
        <w:rPr>
          <w:rStyle w:val="FootnoteReference"/>
          <w:rFonts w:ascii="Times New Roman" w:hAnsi="Times New Roman" w:cs="Times New Roman"/>
        </w:rPr>
        <w:footnoteRef/>
      </w:r>
      <w:r w:rsidR="002100D7">
        <w:rPr>
          <w:rFonts w:ascii="Times New Roman" w:hAnsi="Times New Roman" w:cs="Times New Roman"/>
          <w:i/>
          <w:lang w:val="en-US"/>
        </w:rPr>
        <w:t>Ibid</w:t>
      </w:r>
      <w:r w:rsidR="002100D7">
        <w:rPr>
          <w:rFonts w:ascii="Times New Roman" w:hAnsi="Times New Roman" w:cs="Times New Roman"/>
          <w:lang w:val="en-US"/>
        </w:rPr>
        <w:t>, h. 125.</w:t>
      </w:r>
    </w:p>
  </w:footnote>
  <w:footnote w:id="47">
    <w:p w:rsidR="00D422F8" w:rsidRPr="008A4BFA" w:rsidRDefault="00D422F8" w:rsidP="00D422F8">
      <w:pPr>
        <w:pStyle w:val="FootnoteText"/>
        <w:ind w:left="0" w:firstLine="567"/>
        <w:rPr>
          <w:rFonts w:ascii="Times New Roman" w:hAnsi="Times New Roman" w:cs="Times New Roman"/>
        </w:rPr>
      </w:pPr>
      <w:r w:rsidRPr="008A4BFA">
        <w:rPr>
          <w:rStyle w:val="FootnoteReference"/>
          <w:rFonts w:ascii="Times New Roman" w:hAnsi="Times New Roman" w:cs="Times New Roman"/>
        </w:rPr>
        <w:footnoteRef/>
      </w:r>
      <w:r>
        <w:rPr>
          <w:rFonts w:ascii="Times New Roman" w:hAnsi="Times New Roman" w:cs="Times New Roman"/>
        </w:rPr>
        <w:t xml:space="preserve">Departemen Agama RI, </w:t>
      </w:r>
      <w:r>
        <w:rPr>
          <w:rFonts w:ascii="Times New Roman" w:hAnsi="Times New Roman" w:cs="Times New Roman"/>
          <w:i/>
        </w:rPr>
        <w:t xml:space="preserve">Al’qur’an dan Terjemahannya </w:t>
      </w:r>
      <w:r>
        <w:rPr>
          <w:rFonts w:ascii="Times New Roman" w:hAnsi="Times New Roman" w:cs="Times New Roman"/>
        </w:rPr>
        <w:t>(Surabaya: 2004), h. 846</w:t>
      </w:r>
    </w:p>
  </w:footnote>
  <w:footnote w:id="48">
    <w:p w:rsidR="005352D8" w:rsidRPr="005352D8" w:rsidRDefault="005352D8" w:rsidP="005352D8">
      <w:pPr>
        <w:pStyle w:val="FootnoteText"/>
        <w:ind w:left="0" w:firstLine="567"/>
        <w:rPr>
          <w:rFonts w:ascii="Times New Roman" w:hAnsi="Times New Roman" w:cs="Times New Roman"/>
          <w:lang w:val="en-US"/>
        </w:rPr>
      </w:pPr>
      <w:r w:rsidRPr="005352D8">
        <w:rPr>
          <w:rStyle w:val="FootnoteReference"/>
          <w:rFonts w:ascii="Times New Roman" w:hAnsi="Times New Roman" w:cs="Times New Roman"/>
        </w:rPr>
        <w:footnoteRef/>
      </w:r>
      <w:r>
        <w:rPr>
          <w:rFonts w:ascii="Times New Roman" w:hAnsi="Times New Roman" w:cs="Times New Roman"/>
          <w:lang w:val="en-US"/>
        </w:rPr>
        <w:t xml:space="preserve">Al-Hafizh Bin Hajar Al Asqalani, </w:t>
      </w:r>
      <w:r>
        <w:rPr>
          <w:rFonts w:ascii="Times New Roman" w:hAnsi="Times New Roman" w:cs="Times New Roman"/>
          <w:i/>
          <w:lang w:val="en-US"/>
        </w:rPr>
        <w:t>Buluqhul Maram,</w:t>
      </w:r>
      <w:r>
        <w:rPr>
          <w:rFonts w:ascii="Times New Roman" w:hAnsi="Times New Roman" w:cs="Times New Roman"/>
          <w:lang w:val="en-US"/>
        </w:rPr>
        <w:t xml:space="preserve"> terjemahan Muh. Syafi’i Sukandi “</w:t>
      </w:r>
      <w:r>
        <w:rPr>
          <w:rFonts w:ascii="Times New Roman" w:hAnsi="Times New Roman" w:cs="Times New Roman"/>
          <w:i/>
          <w:lang w:val="en-US"/>
        </w:rPr>
        <w:t>Buluqhul Maram</w:t>
      </w:r>
      <w:r>
        <w:rPr>
          <w:rFonts w:ascii="Times New Roman" w:hAnsi="Times New Roman" w:cs="Times New Roman"/>
          <w:lang w:val="en-US"/>
        </w:rPr>
        <w:t>” (Bandung: Al Ma’arif), h. 333.</w:t>
      </w:r>
    </w:p>
  </w:footnote>
  <w:footnote w:id="49">
    <w:p w:rsidR="00D422F8" w:rsidRPr="00086F7D" w:rsidRDefault="00D422F8" w:rsidP="00D422F8">
      <w:pPr>
        <w:pStyle w:val="FootnoteText"/>
        <w:ind w:left="0" w:firstLine="567"/>
        <w:rPr>
          <w:rFonts w:ascii="Times New Roman" w:hAnsi="Times New Roman" w:cs="Times New Roman"/>
          <w:lang w:val="en-US"/>
        </w:rPr>
      </w:pPr>
      <w:r w:rsidRPr="00353E00">
        <w:rPr>
          <w:rStyle w:val="FootnoteReference"/>
          <w:rFonts w:ascii="Times New Roman" w:hAnsi="Times New Roman" w:cs="Times New Roman"/>
        </w:rPr>
        <w:footnoteRef/>
      </w:r>
      <w:r w:rsidR="00086F7D">
        <w:rPr>
          <w:rFonts w:ascii="Times New Roman" w:hAnsi="Times New Roman" w:cs="Times New Roman"/>
          <w:i/>
          <w:lang w:val="en-US"/>
        </w:rPr>
        <w:t>Ibid</w:t>
      </w:r>
      <w:r w:rsidR="00086F7D">
        <w:rPr>
          <w:rFonts w:ascii="Times New Roman" w:hAnsi="Times New Roman" w:cs="Times New Roman"/>
          <w:lang w:val="en-US"/>
        </w:rPr>
        <w:t xml:space="preserve">, h. </w:t>
      </w:r>
      <w:r w:rsidR="00DE0758">
        <w:rPr>
          <w:rFonts w:ascii="Times New Roman" w:hAnsi="Times New Roman" w:cs="Times New Roman"/>
          <w:lang w:val="en-US"/>
        </w:rPr>
        <w:t>335.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647"/>
      <w:docPartObj>
        <w:docPartGallery w:val="Page Numbers (Top of Page)"/>
        <w:docPartUnique/>
      </w:docPartObj>
    </w:sdtPr>
    <w:sdtContent>
      <w:p w:rsidR="009A3911" w:rsidRDefault="009A3911">
        <w:pPr>
          <w:pStyle w:val="Header"/>
          <w:jc w:val="right"/>
        </w:pPr>
        <w:fldSimple w:instr=" PAGE   \* MERGEFORMAT ">
          <w:r w:rsidR="001C2F7F">
            <w:rPr>
              <w:noProof/>
            </w:rPr>
            <w:t>33</w:t>
          </w:r>
        </w:fldSimple>
      </w:p>
    </w:sdtContent>
  </w:sdt>
  <w:p w:rsidR="009A3911" w:rsidRDefault="009A3911" w:rsidP="009A3911">
    <w:pPr>
      <w:pStyle w:val="Header"/>
      <w:tabs>
        <w:tab w:val="clear" w:pos="4680"/>
        <w:tab w:val="center" w:pos="822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667"/>
    <w:multiLevelType w:val="hybridMultilevel"/>
    <w:tmpl w:val="CF0CA25C"/>
    <w:lvl w:ilvl="0" w:tplc="26DE93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D77E7"/>
    <w:multiLevelType w:val="hybridMultilevel"/>
    <w:tmpl w:val="F67CBCE2"/>
    <w:lvl w:ilvl="0" w:tplc="1B723B8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7CB0BAA"/>
    <w:multiLevelType w:val="hybridMultilevel"/>
    <w:tmpl w:val="B51C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532E"/>
    <w:multiLevelType w:val="hybridMultilevel"/>
    <w:tmpl w:val="9260F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46114"/>
    <w:multiLevelType w:val="hybridMultilevel"/>
    <w:tmpl w:val="63205C9A"/>
    <w:lvl w:ilvl="0" w:tplc="14C4E19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2024A"/>
    <w:multiLevelType w:val="hybridMultilevel"/>
    <w:tmpl w:val="1ABE6F9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5492300"/>
    <w:multiLevelType w:val="hybridMultilevel"/>
    <w:tmpl w:val="75B63028"/>
    <w:lvl w:ilvl="0" w:tplc="D9121310">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8833D4"/>
    <w:multiLevelType w:val="hybridMultilevel"/>
    <w:tmpl w:val="25A821B8"/>
    <w:lvl w:ilvl="0" w:tplc="D4D6B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9C651DB"/>
    <w:multiLevelType w:val="hybridMultilevel"/>
    <w:tmpl w:val="F9D4DB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0491CC0"/>
    <w:multiLevelType w:val="hybridMultilevel"/>
    <w:tmpl w:val="C8DC2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12661"/>
    <w:multiLevelType w:val="hybridMultilevel"/>
    <w:tmpl w:val="ADF66C5E"/>
    <w:lvl w:ilvl="0" w:tplc="029C5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C1645D"/>
    <w:multiLevelType w:val="hybridMultilevel"/>
    <w:tmpl w:val="86944D58"/>
    <w:lvl w:ilvl="0" w:tplc="F962C3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2AA6032"/>
    <w:multiLevelType w:val="hybridMultilevel"/>
    <w:tmpl w:val="43CA1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C2751"/>
    <w:multiLevelType w:val="hybridMultilevel"/>
    <w:tmpl w:val="05A0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67110"/>
    <w:multiLevelType w:val="hybridMultilevel"/>
    <w:tmpl w:val="73389B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C356FF4"/>
    <w:multiLevelType w:val="hybridMultilevel"/>
    <w:tmpl w:val="B8B21AEA"/>
    <w:lvl w:ilvl="0" w:tplc="B87ACEB4">
      <w:start w:val="1"/>
      <w:numFmt w:val="lowerLetter"/>
      <w:lvlText w:val="%1."/>
      <w:lvlJc w:val="left"/>
      <w:pPr>
        <w:ind w:left="1713" w:hanging="360"/>
      </w:pPr>
      <w:rPr>
        <w:rFonts w:hint="default"/>
      </w:rPr>
    </w:lvl>
    <w:lvl w:ilvl="1" w:tplc="04210019">
      <w:start w:val="1"/>
      <w:numFmt w:val="lowerLetter"/>
      <w:lvlText w:val="%2."/>
      <w:lvlJc w:val="left"/>
      <w:pPr>
        <w:ind w:left="2433" w:hanging="360"/>
      </w:pPr>
    </w:lvl>
    <w:lvl w:ilvl="2" w:tplc="E3C20826">
      <w:start w:val="1"/>
      <w:numFmt w:val="decimal"/>
      <w:lvlText w:val="%3)"/>
      <w:lvlJc w:val="left"/>
      <w:pPr>
        <w:ind w:left="3333" w:hanging="360"/>
      </w:pPr>
      <w:rPr>
        <w:rFonts w:hint="default"/>
      </w:rPr>
    </w:lvl>
    <w:lvl w:ilvl="3" w:tplc="04090019">
      <w:start w:val="1"/>
      <w:numFmt w:val="lowerLetter"/>
      <w:lvlText w:val="%4."/>
      <w:lvlJc w:val="left"/>
      <w:pPr>
        <w:ind w:left="3873" w:hanging="360"/>
      </w:pPr>
      <w:rPr>
        <w:rFonts w:hint="default"/>
      </w:r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40303C10"/>
    <w:multiLevelType w:val="hybridMultilevel"/>
    <w:tmpl w:val="16A8A516"/>
    <w:lvl w:ilvl="0" w:tplc="48E601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0374AB4"/>
    <w:multiLevelType w:val="hybridMultilevel"/>
    <w:tmpl w:val="9FE4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35410"/>
    <w:multiLevelType w:val="hybridMultilevel"/>
    <w:tmpl w:val="53CAC958"/>
    <w:lvl w:ilvl="0" w:tplc="02828A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3ED683D"/>
    <w:multiLevelType w:val="hybridMultilevel"/>
    <w:tmpl w:val="507E7998"/>
    <w:lvl w:ilvl="0" w:tplc="19B48CA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DA584F"/>
    <w:multiLevelType w:val="hybridMultilevel"/>
    <w:tmpl w:val="27704E8E"/>
    <w:lvl w:ilvl="0" w:tplc="34F2AB9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A791ADB"/>
    <w:multiLevelType w:val="hybridMultilevel"/>
    <w:tmpl w:val="AE489268"/>
    <w:lvl w:ilvl="0" w:tplc="9266C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3454E2"/>
    <w:multiLevelType w:val="hybridMultilevel"/>
    <w:tmpl w:val="551C65DE"/>
    <w:lvl w:ilvl="0" w:tplc="C398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C0F22"/>
    <w:multiLevelType w:val="hybridMultilevel"/>
    <w:tmpl w:val="A0E05756"/>
    <w:lvl w:ilvl="0" w:tplc="0FF0DD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302103D"/>
    <w:multiLevelType w:val="hybridMultilevel"/>
    <w:tmpl w:val="F3966A56"/>
    <w:lvl w:ilvl="0" w:tplc="DE3E96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384668"/>
    <w:multiLevelType w:val="hybridMultilevel"/>
    <w:tmpl w:val="D608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3412F"/>
    <w:multiLevelType w:val="hybridMultilevel"/>
    <w:tmpl w:val="7C484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36A37"/>
    <w:multiLevelType w:val="hybridMultilevel"/>
    <w:tmpl w:val="20C8F9B6"/>
    <w:lvl w:ilvl="0" w:tplc="A2229D9E">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83C5D25"/>
    <w:multiLevelType w:val="hybridMultilevel"/>
    <w:tmpl w:val="7D9432D6"/>
    <w:lvl w:ilvl="0" w:tplc="CD46B206">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7CE40C01"/>
    <w:multiLevelType w:val="hybridMultilevel"/>
    <w:tmpl w:val="DA54795E"/>
    <w:lvl w:ilvl="0" w:tplc="038A19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D1734C9"/>
    <w:multiLevelType w:val="hybridMultilevel"/>
    <w:tmpl w:val="4E56A17A"/>
    <w:lvl w:ilvl="0" w:tplc="497691E2">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9"/>
  </w:num>
  <w:num w:numId="2">
    <w:abstractNumId w:val="21"/>
  </w:num>
  <w:num w:numId="3">
    <w:abstractNumId w:val="19"/>
  </w:num>
  <w:num w:numId="4">
    <w:abstractNumId w:val="28"/>
  </w:num>
  <w:num w:numId="5">
    <w:abstractNumId w:val="30"/>
  </w:num>
  <w:num w:numId="6">
    <w:abstractNumId w:val="1"/>
  </w:num>
  <w:num w:numId="7">
    <w:abstractNumId w:val="15"/>
  </w:num>
  <w:num w:numId="8">
    <w:abstractNumId w:val="16"/>
  </w:num>
  <w:num w:numId="9">
    <w:abstractNumId w:val="7"/>
  </w:num>
  <w:num w:numId="10">
    <w:abstractNumId w:val="3"/>
  </w:num>
  <w:num w:numId="11">
    <w:abstractNumId w:val="14"/>
  </w:num>
  <w:num w:numId="12">
    <w:abstractNumId w:val="4"/>
  </w:num>
  <w:num w:numId="13">
    <w:abstractNumId w:val="6"/>
  </w:num>
  <w:num w:numId="14">
    <w:abstractNumId w:val="23"/>
  </w:num>
  <w:num w:numId="15">
    <w:abstractNumId w:val="17"/>
  </w:num>
  <w:num w:numId="16">
    <w:abstractNumId w:val="5"/>
  </w:num>
  <w:num w:numId="17">
    <w:abstractNumId w:val="22"/>
  </w:num>
  <w:num w:numId="18">
    <w:abstractNumId w:val="26"/>
  </w:num>
  <w:num w:numId="19">
    <w:abstractNumId w:val="2"/>
  </w:num>
  <w:num w:numId="20">
    <w:abstractNumId w:val="12"/>
  </w:num>
  <w:num w:numId="21">
    <w:abstractNumId w:val="29"/>
  </w:num>
  <w:num w:numId="22">
    <w:abstractNumId w:val="24"/>
  </w:num>
  <w:num w:numId="23">
    <w:abstractNumId w:val="27"/>
  </w:num>
  <w:num w:numId="24">
    <w:abstractNumId w:val="18"/>
  </w:num>
  <w:num w:numId="25">
    <w:abstractNumId w:val="0"/>
  </w:num>
  <w:num w:numId="26">
    <w:abstractNumId w:val="10"/>
  </w:num>
  <w:num w:numId="27">
    <w:abstractNumId w:val="20"/>
  </w:num>
  <w:num w:numId="28">
    <w:abstractNumId w:val="11"/>
  </w:num>
  <w:num w:numId="29">
    <w:abstractNumId w:val="25"/>
  </w:num>
  <w:num w:numId="30">
    <w:abstractNumId w:val="1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22F8"/>
    <w:rsid w:val="00000055"/>
    <w:rsid w:val="00000215"/>
    <w:rsid w:val="000006EA"/>
    <w:rsid w:val="00001D4A"/>
    <w:rsid w:val="00004918"/>
    <w:rsid w:val="00010FD5"/>
    <w:rsid w:val="00011FC3"/>
    <w:rsid w:val="00014E89"/>
    <w:rsid w:val="00016913"/>
    <w:rsid w:val="00023569"/>
    <w:rsid w:val="00023727"/>
    <w:rsid w:val="00025DC6"/>
    <w:rsid w:val="00027E34"/>
    <w:rsid w:val="00032DD6"/>
    <w:rsid w:val="00037F10"/>
    <w:rsid w:val="00040828"/>
    <w:rsid w:val="0004263C"/>
    <w:rsid w:val="00045004"/>
    <w:rsid w:val="00053E1C"/>
    <w:rsid w:val="00055E4B"/>
    <w:rsid w:val="00056D6D"/>
    <w:rsid w:val="00061AF1"/>
    <w:rsid w:val="0006270F"/>
    <w:rsid w:val="00062D45"/>
    <w:rsid w:val="00063EBA"/>
    <w:rsid w:val="000662A4"/>
    <w:rsid w:val="00066C4A"/>
    <w:rsid w:val="00067B76"/>
    <w:rsid w:val="00070BDE"/>
    <w:rsid w:val="00071D95"/>
    <w:rsid w:val="00073B35"/>
    <w:rsid w:val="000742B3"/>
    <w:rsid w:val="00074335"/>
    <w:rsid w:val="0007750F"/>
    <w:rsid w:val="00083E79"/>
    <w:rsid w:val="00086F7D"/>
    <w:rsid w:val="000876A1"/>
    <w:rsid w:val="00093186"/>
    <w:rsid w:val="00093235"/>
    <w:rsid w:val="00094603"/>
    <w:rsid w:val="0009746E"/>
    <w:rsid w:val="000B3B76"/>
    <w:rsid w:val="000B3EB2"/>
    <w:rsid w:val="000B5BB5"/>
    <w:rsid w:val="000B63C0"/>
    <w:rsid w:val="000B6540"/>
    <w:rsid w:val="000B6DA8"/>
    <w:rsid w:val="000C44D8"/>
    <w:rsid w:val="000C52F1"/>
    <w:rsid w:val="000C62F5"/>
    <w:rsid w:val="000D06DF"/>
    <w:rsid w:val="000D1267"/>
    <w:rsid w:val="000D5072"/>
    <w:rsid w:val="000D5D5F"/>
    <w:rsid w:val="000D79E5"/>
    <w:rsid w:val="000E137C"/>
    <w:rsid w:val="000E711B"/>
    <w:rsid w:val="000F169D"/>
    <w:rsid w:val="000F5092"/>
    <w:rsid w:val="000F7586"/>
    <w:rsid w:val="001002BC"/>
    <w:rsid w:val="00101756"/>
    <w:rsid w:val="00102E79"/>
    <w:rsid w:val="00105D6C"/>
    <w:rsid w:val="001108AC"/>
    <w:rsid w:val="0011130A"/>
    <w:rsid w:val="00111E41"/>
    <w:rsid w:val="00112EF2"/>
    <w:rsid w:val="00124C7C"/>
    <w:rsid w:val="00127FE2"/>
    <w:rsid w:val="0013386B"/>
    <w:rsid w:val="00133BF6"/>
    <w:rsid w:val="001364BD"/>
    <w:rsid w:val="0014088A"/>
    <w:rsid w:val="00140906"/>
    <w:rsid w:val="00141B9D"/>
    <w:rsid w:val="0014352D"/>
    <w:rsid w:val="00160F2A"/>
    <w:rsid w:val="00172101"/>
    <w:rsid w:val="0017385E"/>
    <w:rsid w:val="001755CB"/>
    <w:rsid w:val="001774EB"/>
    <w:rsid w:val="00192599"/>
    <w:rsid w:val="001A2112"/>
    <w:rsid w:val="001A45E4"/>
    <w:rsid w:val="001B6911"/>
    <w:rsid w:val="001C14BA"/>
    <w:rsid w:val="001C1E4F"/>
    <w:rsid w:val="001C2F7F"/>
    <w:rsid w:val="001C2FDF"/>
    <w:rsid w:val="001C78C0"/>
    <w:rsid w:val="001D68E6"/>
    <w:rsid w:val="001E0731"/>
    <w:rsid w:val="001E16BA"/>
    <w:rsid w:val="001E2655"/>
    <w:rsid w:val="001E714D"/>
    <w:rsid w:val="001F248C"/>
    <w:rsid w:val="001F7512"/>
    <w:rsid w:val="00207969"/>
    <w:rsid w:val="002100D7"/>
    <w:rsid w:val="002134EC"/>
    <w:rsid w:val="00215F74"/>
    <w:rsid w:val="00225B92"/>
    <w:rsid w:val="0022741F"/>
    <w:rsid w:val="0023410C"/>
    <w:rsid w:val="00235DD8"/>
    <w:rsid w:val="002368C6"/>
    <w:rsid w:val="002400CE"/>
    <w:rsid w:val="0024082D"/>
    <w:rsid w:val="0024096C"/>
    <w:rsid w:val="00242624"/>
    <w:rsid w:val="00247373"/>
    <w:rsid w:val="002501F4"/>
    <w:rsid w:val="00253D0D"/>
    <w:rsid w:val="002571BE"/>
    <w:rsid w:val="00263D1C"/>
    <w:rsid w:val="0026769F"/>
    <w:rsid w:val="00281A67"/>
    <w:rsid w:val="002845C4"/>
    <w:rsid w:val="0029297E"/>
    <w:rsid w:val="0029393E"/>
    <w:rsid w:val="00294869"/>
    <w:rsid w:val="002A2799"/>
    <w:rsid w:val="002A5CE6"/>
    <w:rsid w:val="002B145A"/>
    <w:rsid w:val="002C1850"/>
    <w:rsid w:val="002C7172"/>
    <w:rsid w:val="002C7540"/>
    <w:rsid w:val="002D0903"/>
    <w:rsid w:val="002D420D"/>
    <w:rsid w:val="002D67E6"/>
    <w:rsid w:val="002D7303"/>
    <w:rsid w:val="002D78BB"/>
    <w:rsid w:val="002E08A8"/>
    <w:rsid w:val="002E3859"/>
    <w:rsid w:val="003030A4"/>
    <w:rsid w:val="003034E7"/>
    <w:rsid w:val="00312F1E"/>
    <w:rsid w:val="00313A67"/>
    <w:rsid w:val="00313E16"/>
    <w:rsid w:val="00316F05"/>
    <w:rsid w:val="00317E14"/>
    <w:rsid w:val="0032240E"/>
    <w:rsid w:val="00323A1D"/>
    <w:rsid w:val="00324371"/>
    <w:rsid w:val="003272A8"/>
    <w:rsid w:val="00327FD4"/>
    <w:rsid w:val="00330922"/>
    <w:rsid w:val="0033144D"/>
    <w:rsid w:val="00334BE2"/>
    <w:rsid w:val="00334C58"/>
    <w:rsid w:val="003358F8"/>
    <w:rsid w:val="00340E48"/>
    <w:rsid w:val="003433DE"/>
    <w:rsid w:val="00347785"/>
    <w:rsid w:val="00360614"/>
    <w:rsid w:val="0036175E"/>
    <w:rsid w:val="003639E2"/>
    <w:rsid w:val="00367BE1"/>
    <w:rsid w:val="0037271D"/>
    <w:rsid w:val="00372F78"/>
    <w:rsid w:val="00375DC2"/>
    <w:rsid w:val="00377C80"/>
    <w:rsid w:val="003822A6"/>
    <w:rsid w:val="00382CB3"/>
    <w:rsid w:val="00384B3A"/>
    <w:rsid w:val="00385B01"/>
    <w:rsid w:val="00387858"/>
    <w:rsid w:val="003906A1"/>
    <w:rsid w:val="003919E5"/>
    <w:rsid w:val="00397A6B"/>
    <w:rsid w:val="003A5158"/>
    <w:rsid w:val="003B1CA7"/>
    <w:rsid w:val="003B3697"/>
    <w:rsid w:val="003B6506"/>
    <w:rsid w:val="003C3432"/>
    <w:rsid w:val="003C5E16"/>
    <w:rsid w:val="003D2B1D"/>
    <w:rsid w:val="003D50D3"/>
    <w:rsid w:val="003D528C"/>
    <w:rsid w:val="003D57FB"/>
    <w:rsid w:val="003D6C1D"/>
    <w:rsid w:val="003E2986"/>
    <w:rsid w:val="003E2EC8"/>
    <w:rsid w:val="003E4FCD"/>
    <w:rsid w:val="003E6B03"/>
    <w:rsid w:val="003F0463"/>
    <w:rsid w:val="003F048D"/>
    <w:rsid w:val="003F0872"/>
    <w:rsid w:val="003F25A1"/>
    <w:rsid w:val="003F55CA"/>
    <w:rsid w:val="003F7CCA"/>
    <w:rsid w:val="00401D4C"/>
    <w:rsid w:val="0040599B"/>
    <w:rsid w:val="00407DAF"/>
    <w:rsid w:val="00411796"/>
    <w:rsid w:val="00423948"/>
    <w:rsid w:val="00425393"/>
    <w:rsid w:val="0043094B"/>
    <w:rsid w:val="00436B51"/>
    <w:rsid w:val="00442E67"/>
    <w:rsid w:val="00445F1F"/>
    <w:rsid w:val="0045197D"/>
    <w:rsid w:val="004625B0"/>
    <w:rsid w:val="0046430E"/>
    <w:rsid w:val="00464941"/>
    <w:rsid w:val="00467438"/>
    <w:rsid w:val="004702F3"/>
    <w:rsid w:val="00477BC0"/>
    <w:rsid w:val="00480E09"/>
    <w:rsid w:val="004854F0"/>
    <w:rsid w:val="00487E25"/>
    <w:rsid w:val="00492570"/>
    <w:rsid w:val="004A40E4"/>
    <w:rsid w:val="004B1837"/>
    <w:rsid w:val="004B197F"/>
    <w:rsid w:val="004B24AF"/>
    <w:rsid w:val="004B334F"/>
    <w:rsid w:val="004B77D8"/>
    <w:rsid w:val="004C1000"/>
    <w:rsid w:val="004C225D"/>
    <w:rsid w:val="004C2FF9"/>
    <w:rsid w:val="004C4036"/>
    <w:rsid w:val="004C5AED"/>
    <w:rsid w:val="004C7874"/>
    <w:rsid w:val="004D0477"/>
    <w:rsid w:val="004D1FE7"/>
    <w:rsid w:val="004D4A49"/>
    <w:rsid w:val="004D5DD7"/>
    <w:rsid w:val="004E0989"/>
    <w:rsid w:val="004E50DA"/>
    <w:rsid w:val="004F22D8"/>
    <w:rsid w:val="004F3A9D"/>
    <w:rsid w:val="004F4F7D"/>
    <w:rsid w:val="00506FA1"/>
    <w:rsid w:val="00507280"/>
    <w:rsid w:val="00513A29"/>
    <w:rsid w:val="00514EBE"/>
    <w:rsid w:val="00520B79"/>
    <w:rsid w:val="005255DF"/>
    <w:rsid w:val="00526465"/>
    <w:rsid w:val="005321BD"/>
    <w:rsid w:val="005340A0"/>
    <w:rsid w:val="005352D8"/>
    <w:rsid w:val="00543FA3"/>
    <w:rsid w:val="00546865"/>
    <w:rsid w:val="00550E5A"/>
    <w:rsid w:val="00551C4B"/>
    <w:rsid w:val="00553A99"/>
    <w:rsid w:val="005567F4"/>
    <w:rsid w:val="00557CE0"/>
    <w:rsid w:val="005635C7"/>
    <w:rsid w:val="00567165"/>
    <w:rsid w:val="00577FA9"/>
    <w:rsid w:val="00590207"/>
    <w:rsid w:val="0059594D"/>
    <w:rsid w:val="00595CF3"/>
    <w:rsid w:val="00596830"/>
    <w:rsid w:val="005A32D4"/>
    <w:rsid w:val="005A47A6"/>
    <w:rsid w:val="005A54FD"/>
    <w:rsid w:val="005B0A6A"/>
    <w:rsid w:val="005B2135"/>
    <w:rsid w:val="005D2AAD"/>
    <w:rsid w:val="005D7690"/>
    <w:rsid w:val="005E4A37"/>
    <w:rsid w:val="005E7993"/>
    <w:rsid w:val="005F3F60"/>
    <w:rsid w:val="005F4624"/>
    <w:rsid w:val="005F71EF"/>
    <w:rsid w:val="00603AEC"/>
    <w:rsid w:val="006130BE"/>
    <w:rsid w:val="0062268D"/>
    <w:rsid w:val="00632B2A"/>
    <w:rsid w:val="006363EA"/>
    <w:rsid w:val="006435EE"/>
    <w:rsid w:val="006452A8"/>
    <w:rsid w:val="00646570"/>
    <w:rsid w:val="00652CDF"/>
    <w:rsid w:val="006549E3"/>
    <w:rsid w:val="006557CB"/>
    <w:rsid w:val="006601D4"/>
    <w:rsid w:val="006607D3"/>
    <w:rsid w:val="00661F43"/>
    <w:rsid w:val="0066317C"/>
    <w:rsid w:val="00665E6F"/>
    <w:rsid w:val="00672E4E"/>
    <w:rsid w:val="00677CAA"/>
    <w:rsid w:val="0068066A"/>
    <w:rsid w:val="00680814"/>
    <w:rsid w:val="00692321"/>
    <w:rsid w:val="006944B4"/>
    <w:rsid w:val="00695FDE"/>
    <w:rsid w:val="0069731A"/>
    <w:rsid w:val="006A2A10"/>
    <w:rsid w:val="006A43D5"/>
    <w:rsid w:val="006B08D4"/>
    <w:rsid w:val="006B212B"/>
    <w:rsid w:val="006B3719"/>
    <w:rsid w:val="006C5C52"/>
    <w:rsid w:val="006D66EF"/>
    <w:rsid w:val="006D6A8D"/>
    <w:rsid w:val="006E5233"/>
    <w:rsid w:val="006F4257"/>
    <w:rsid w:val="006F787A"/>
    <w:rsid w:val="00710ED2"/>
    <w:rsid w:val="00715B81"/>
    <w:rsid w:val="007175B0"/>
    <w:rsid w:val="007214E3"/>
    <w:rsid w:val="0072555E"/>
    <w:rsid w:val="00744875"/>
    <w:rsid w:val="007517A5"/>
    <w:rsid w:val="00752BD2"/>
    <w:rsid w:val="007554B1"/>
    <w:rsid w:val="00755BCF"/>
    <w:rsid w:val="007570DB"/>
    <w:rsid w:val="007574C5"/>
    <w:rsid w:val="007773ED"/>
    <w:rsid w:val="00784039"/>
    <w:rsid w:val="007844F6"/>
    <w:rsid w:val="00785DCC"/>
    <w:rsid w:val="007869A0"/>
    <w:rsid w:val="00794208"/>
    <w:rsid w:val="00794614"/>
    <w:rsid w:val="007A5610"/>
    <w:rsid w:val="007A743F"/>
    <w:rsid w:val="007B0763"/>
    <w:rsid w:val="007B0D71"/>
    <w:rsid w:val="007B3840"/>
    <w:rsid w:val="007B6E71"/>
    <w:rsid w:val="007C2136"/>
    <w:rsid w:val="007D11D4"/>
    <w:rsid w:val="007D3A20"/>
    <w:rsid w:val="007D63DC"/>
    <w:rsid w:val="007D66F6"/>
    <w:rsid w:val="007D68BA"/>
    <w:rsid w:val="007E0F19"/>
    <w:rsid w:val="007E129A"/>
    <w:rsid w:val="007E552F"/>
    <w:rsid w:val="007F14C4"/>
    <w:rsid w:val="007F24E8"/>
    <w:rsid w:val="007F5EB8"/>
    <w:rsid w:val="007F77D9"/>
    <w:rsid w:val="00811A76"/>
    <w:rsid w:val="00813F4D"/>
    <w:rsid w:val="0081431A"/>
    <w:rsid w:val="00815931"/>
    <w:rsid w:val="0081714E"/>
    <w:rsid w:val="00817BC9"/>
    <w:rsid w:val="00824265"/>
    <w:rsid w:val="00827482"/>
    <w:rsid w:val="008303D7"/>
    <w:rsid w:val="00832F10"/>
    <w:rsid w:val="00833A84"/>
    <w:rsid w:val="00835A3B"/>
    <w:rsid w:val="0084080E"/>
    <w:rsid w:val="008423B4"/>
    <w:rsid w:val="00843A06"/>
    <w:rsid w:val="00844934"/>
    <w:rsid w:val="00846544"/>
    <w:rsid w:val="00846A64"/>
    <w:rsid w:val="0084713C"/>
    <w:rsid w:val="00847177"/>
    <w:rsid w:val="008507C3"/>
    <w:rsid w:val="00854F5B"/>
    <w:rsid w:val="00860930"/>
    <w:rsid w:val="008650B8"/>
    <w:rsid w:val="00866FD2"/>
    <w:rsid w:val="00872E00"/>
    <w:rsid w:val="00873854"/>
    <w:rsid w:val="00873DAC"/>
    <w:rsid w:val="00874FE1"/>
    <w:rsid w:val="008855AF"/>
    <w:rsid w:val="008938A0"/>
    <w:rsid w:val="00893A96"/>
    <w:rsid w:val="008A22C0"/>
    <w:rsid w:val="008A3B19"/>
    <w:rsid w:val="008A62EF"/>
    <w:rsid w:val="008B5948"/>
    <w:rsid w:val="008C05A4"/>
    <w:rsid w:val="008C5F90"/>
    <w:rsid w:val="008D2BF4"/>
    <w:rsid w:val="008D2CA5"/>
    <w:rsid w:val="008E0C38"/>
    <w:rsid w:val="008E194A"/>
    <w:rsid w:val="008E1D79"/>
    <w:rsid w:val="008E1FAB"/>
    <w:rsid w:val="008E2FE7"/>
    <w:rsid w:val="008E6458"/>
    <w:rsid w:val="008E7AEF"/>
    <w:rsid w:val="008F1434"/>
    <w:rsid w:val="008F1D9A"/>
    <w:rsid w:val="008F1EE4"/>
    <w:rsid w:val="008F4253"/>
    <w:rsid w:val="008F5513"/>
    <w:rsid w:val="0091095E"/>
    <w:rsid w:val="00913293"/>
    <w:rsid w:val="009134A8"/>
    <w:rsid w:val="009150B4"/>
    <w:rsid w:val="00917829"/>
    <w:rsid w:val="009304B3"/>
    <w:rsid w:val="00931AE8"/>
    <w:rsid w:val="00931D82"/>
    <w:rsid w:val="00932E2F"/>
    <w:rsid w:val="00932ECB"/>
    <w:rsid w:val="0093720B"/>
    <w:rsid w:val="00940450"/>
    <w:rsid w:val="0095438F"/>
    <w:rsid w:val="00955809"/>
    <w:rsid w:val="0096700B"/>
    <w:rsid w:val="00970E9A"/>
    <w:rsid w:val="009722B7"/>
    <w:rsid w:val="009726B4"/>
    <w:rsid w:val="00975106"/>
    <w:rsid w:val="00975956"/>
    <w:rsid w:val="00983843"/>
    <w:rsid w:val="009922E2"/>
    <w:rsid w:val="009939F5"/>
    <w:rsid w:val="00995B60"/>
    <w:rsid w:val="009A31AF"/>
    <w:rsid w:val="009A3780"/>
    <w:rsid w:val="009A3911"/>
    <w:rsid w:val="009A3AC9"/>
    <w:rsid w:val="009C2926"/>
    <w:rsid w:val="009C34EA"/>
    <w:rsid w:val="009C37C8"/>
    <w:rsid w:val="009C5CF2"/>
    <w:rsid w:val="009D182E"/>
    <w:rsid w:val="009D4C6A"/>
    <w:rsid w:val="009D7973"/>
    <w:rsid w:val="009E3983"/>
    <w:rsid w:val="009E71D4"/>
    <w:rsid w:val="009F12FB"/>
    <w:rsid w:val="009F31F8"/>
    <w:rsid w:val="009F3C1C"/>
    <w:rsid w:val="009F7FBF"/>
    <w:rsid w:val="00A028DC"/>
    <w:rsid w:val="00A10941"/>
    <w:rsid w:val="00A134E8"/>
    <w:rsid w:val="00A219A2"/>
    <w:rsid w:val="00A21B1B"/>
    <w:rsid w:val="00A25D35"/>
    <w:rsid w:val="00A33EDB"/>
    <w:rsid w:val="00A37B9F"/>
    <w:rsid w:val="00A41CF8"/>
    <w:rsid w:val="00A452E2"/>
    <w:rsid w:val="00A505BE"/>
    <w:rsid w:val="00A565A7"/>
    <w:rsid w:val="00A60592"/>
    <w:rsid w:val="00A707F0"/>
    <w:rsid w:val="00A74911"/>
    <w:rsid w:val="00A7567C"/>
    <w:rsid w:val="00A7581D"/>
    <w:rsid w:val="00A81605"/>
    <w:rsid w:val="00A8170C"/>
    <w:rsid w:val="00A82561"/>
    <w:rsid w:val="00A85D93"/>
    <w:rsid w:val="00A9139E"/>
    <w:rsid w:val="00A919F0"/>
    <w:rsid w:val="00AA05F5"/>
    <w:rsid w:val="00AA07DB"/>
    <w:rsid w:val="00AA4898"/>
    <w:rsid w:val="00AA5F67"/>
    <w:rsid w:val="00AB1A0F"/>
    <w:rsid w:val="00AB3A2C"/>
    <w:rsid w:val="00AB3D2F"/>
    <w:rsid w:val="00AC0731"/>
    <w:rsid w:val="00AC0F48"/>
    <w:rsid w:val="00AC2820"/>
    <w:rsid w:val="00AC55DA"/>
    <w:rsid w:val="00AD18AC"/>
    <w:rsid w:val="00AD3324"/>
    <w:rsid w:val="00AE12B0"/>
    <w:rsid w:val="00AE4CEC"/>
    <w:rsid w:val="00AE5A9F"/>
    <w:rsid w:val="00AE5D4E"/>
    <w:rsid w:val="00AF0AF6"/>
    <w:rsid w:val="00AF0BFB"/>
    <w:rsid w:val="00AF0D63"/>
    <w:rsid w:val="00AF134B"/>
    <w:rsid w:val="00AF25F1"/>
    <w:rsid w:val="00B25943"/>
    <w:rsid w:val="00B25B34"/>
    <w:rsid w:val="00B26092"/>
    <w:rsid w:val="00B30FD4"/>
    <w:rsid w:val="00B36789"/>
    <w:rsid w:val="00B41444"/>
    <w:rsid w:val="00B430DA"/>
    <w:rsid w:val="00B45203"/>
    <w:rsid w:val="00B4709F"/>
    <w:rsid w:val="00B52112"/>
    <w:rsid w:val="00B5374A"/>
    <w:rsid w:val="00B53EF3"/>
    <w:rsid w:val="00B54833"/>
    <w:rsid w:val="00B57A6A"/>
    <w:rsid w:val="00B62919"/>
    <w:rsid w:val="00B634F5"/>
    <w:rsid w:val="00B666C9"/>
    <w:rsid w:val="00B6709E"/>
    <w:rsid w:val="00B709FE"/>
    <w:rsid w:val="00B769AE"/>
    <w:rsid w:val="00B841D0"/>
    <w:rsid w:val="00B859C5"/>
    <w:rsid w:val="00B8600D"/>
    <w:rsid w:val="00B93BCC"/>
    <w:rsid w:val="00BA5EB8"/>
    <w:rsid w:val="00BB2C28"/>
    <w:rsid w:val="00BB318F"/>
    <w:rsid w:val="00BC291E"/>
    <w:rsid w:val="00BC404A"/>
    <w:rsid w:val="00BC44B7"/>
    <w:rsid w:val="00BC71D0"/>
    <w:rsid w:val="00BD57AE"/>
    <w:rsid w:val="00BD725C"/>
    <w:rsid w:val="00BE2E14"/>
    <w:rsid w:val="00BE43CF"/>
    <w:rsid w:val="00BE4F5F"/>
    <w:rsid w:val="00BE5308"/>
    <w:rsid w:val="00BF1A1C"/>
    <w:rsid w:val="00C00F36"/>
    <w:rsid w:val="00C01A42"/>
    <w:rsid w:val="00C030D9"/>
    <w:rsid w:val="00C04073"/>
    <w:rsid w:val="00C06E09"/>
    <w:rsid w:val="00C071DE"/>
    <w:rsid w:val="00C075A8"/>
    <w:rsid w:val="00C11B81"/>
    <w:rsid w:val="00C13450"/>
    <w:rsid w:val="00C15851"/>
    <w:rsid w:val="00C220B6"/>
    <w:rsid w:val="00C30021"/>
    <w:rsid w:val="00C35548"/>
    <w:rsid w:val="00C37299"/>
    <w:rsid w:val="00C40036"/>
    <w:rsid w:val="00C40E22"/>
    <w:rsid w:val="00C421D6"/>
    <w:rsid w:val="00C44984"/>
    <w:rsid w:val="00C44AE5"/>
    <w:rsid w:val="00C625BF"/>
    <w:rsid w:val="00C62E48"/>
    <w:rsid w:val="00C66AB5"/>
    <w:rsid w:val="00C7285D"/>
    <w:rsid w:val="00C834B3"/>
    <w:rsid w:val="00C83B07"/>
    <w:rsid w:val="00C83C7E"/>
    <w:rsid w:val="00C85E00"/>
    <w:rsid w:val="00C91E6A"/>
    <w:rsid w:val="00C937BF"/>
    <w:rsid w:val="00C942DF"/>
    <w:rsid w:val="00C961AC"/>
    <w:rsid w:val="00CA3C0A"/>
    <w:rsid w:val="00CA4238"/>
    <w:rsid w:val="00CB5C3C"/>
    <w:rsid w:val="00CC2961"/>
    <w:rsid w:val="00CC3765"/>
    <w:rsid w:val="00CC40CC"/>
    <w:rsid w:val="00CC504D"/>
    <w:rsid w:val="00CC59FA"/>
    <w:rsid w:val="00CD16FF"/>
    <w:rsid w:val="00CD33DB"/>
    <w:rsid w:val="00CD4325"/>
    <w:rsid w:val="00CE54E6"/>
    <w:rsid w:val="00CF1020"/>
    <w:rsid w:val="00CF2C93"/>
    <w:rsid w:val="00CF341B"/>
    <w:rsid w:val="00CF3851"/>
    <w:rsid w:val="00CF5A76"/>
    <w:rsid w:val="00D04C11"/>
    <w:rsid w:val="00D06C43"/>
    <w:rsid w:val="00D126A1"/>
    <w:rsid w:val="00D27761"/>
    <w:rsid w:val="00D4088A"/>
    <w:rsid w:val="00D422F8"/>
    <w:rsid w:val="00D43AD1"/>
    <w:rsid w:val="00D6091E"/>
    <w:rsid w:val="00D61307"/>
    <w:rsid w:val="00D70D92"/>
    <w:rsid w:val="00D71C94"/>
    <w:rsid w:val="00D73E2A"/>
    <w:rsid w:val="00D73FE0"/>
    <w:rsid w:val="00D750E8"/>
    <w:rsid w:val="00D753A4"/>
    <w:rsid w:val="00D7625F"/>
    <w:rsid w:val="00D76B40"/>
    <w:rsid w:val="00D77ACA"/>
    <w:rsid w:val="00D82E60"/>
    <w:rsid w:val="00D83C7D"/>
    <w:rsid w:val="00D84175"/>
    <w:rsid w:val="00D85CD5"/>
    <w:rsid w:val="00D869DC"/>
    <w:rsid w:val="00D93767"/>
    <w:rsid w:val="00D93F33"/>
    <w:rsid w:val="00D96C50"/>
    <w:rsid w:val="00DA089D"/>
    <w:rsid w:val="00DA466E"/>
    <w:rsid w:val="00DA6947"/>
    <w:rsid w:val="00DA6B42"/>
    <w:rsid w:val="00DB473A"/>
    <w:rsid w:val="00DC20B1"/>
    <w:rsid w:val="00DC3251"/>
    <w:rsid w:val="00DC4709"/>
    <w:rsid w:val="00DC61F6"/>
    <w:rsid w:val="00DC6D90"/>
    <w:rsid w:val="00DC6E49"/>
    <w:rsid w:val="00DD0BCB"/>
    <w:rsid w:val="00DE0758"/>
    <w:rsid w:val="00DE17A6"/>
    <w:rsid w:val="00DE24CD"/>
    <w:rsid w:val="00DE2D49"/>
    <w:rsid w:val="00DF20EE"/>
    <w:rsid w:val="00DF36E5"/>
    <w:rsid w:val="00DF4834"/>
    <w:rsid w:val="00DF5382"/>
    <w:rsid w:val="00E00B1F"/>
    <w:rsid w:val="00E01796"/>
    <w:rsid w:val="00E03275"/>
    <w:rsid w:val="00E10D86"/>
    <w:rsid w:val="00E14542"/>
    <w:rsid w:val="00E202A0"/>
    <w:rsid w:val="00E20475"/>
    <w:rsid w:val="00E24774"/>
    <w:rsid w:val="00E31E22"/>
    <w:rsid w:val="00E4117B"/>
    <w:rsid w:val="00E426AC"/>
    <w:rsid w:val="00E43DDD"/>
    <w:rsid w:val="00E44B9F"/>
    <w:rsid w:val="00E478E1"/>
    <w:rsid w:val="00E47B33"/>
    <w:rsid w:val="00E54CB3"/>
    <w:rsid w:val="00E572A1"/>
    <w:rsid w:val="00E60C54"/>
    <w:rsid w:val="00E668AD"/>
    <w:rsid w:val="00E678B6"/>
    <w:rsid w:val="00E71CB6"/>
    <w:rsid w:val="00E7475A"/>
    <w:rsid w:val="00E82B59"/>
    <w:rsid w:val="00E90F59"/>
    <w:rsid w:val="00E916DB"/>
    <w:rsid w:val="00E91FFB"/>
    <w:rsid w:val="00E92E1A"/>
    <w:rsid w:val="00EA03F1"/>
    <w:rsid w:val="00EA5DC0"/>
    <w:rsid w:val="00EA63B4"/>
    <w:rsid w:val="00EC4C50"/>
    <w:rsid w:val="00EC6F78"/>
    <w:rsid w:val="00ED08F7"/>
    <w:rsid w:val="00ED3C15"/>
    <w:rsid w:val="00ED491F"/>
    <w:rsid w:val="00ED6A76"/>
    <w:rsid w:val="00EE0A20"/>
    <w:rsid w:val="00EE243F"/>
    <w:rsid w:val="00EE5DB7"/>
    <w:rsid w:val="00EE6BF1"/>
    <w:rsid w:val="00EF20E1"/>
    <w:rsid w:val="00F02351"/>
    <w:rsid w:val="00F024C7"/>
    <w:rsid w:val="00F0282E"/>
    <w:rsid w:val="00F02898"/>
    <w:rsid w:val="00F05C66"/>
    <w:rsid w:val="00F122B2"/>
    <w:rsid w:val="00F1581C"/>
    <w:rsid w:val="00F20735"/>
    <w:rsid w:val="00F22311"/>
    <w:rsid w:val="00F26681"/>
    <w:rsid w:val="00F3435A"/>
    <w:rsid w:val="00F35A64"/>
    <w:rsid w:val="00F360EC"/>
    <w:rsid w:val="00F37BBA"/>
    <w:rsid w:val="00F402CB"/>
    <w:rsid w:val="00F40346"/>
    <w:rsid w:val="00F4325F"/>
    <w:rsid w:val="00F450A7"/>
    <w:rsid w:val="00F45D8F"/>
    <w:rsid w:val="00F53A73"/>
    <w:rsid w:val="00F82786"/>
    <w:rsid w:val="00F84D53"/>
    <w:rsid w:val="00F879CF"/>
    <w:rsid w:val="00F91DE8"/>
    <w:rsid w:val="00F943BF"/>
    <w:rsid w:val="00F97038"/>
    <w:rsid w:val="00FB43E9"/>
    <w:rsid w:val="00FB4DE1"/>
    <w:rsid w:val="00FB7435"/>
    <w:rsid w:val="00FC587A"/>
    <w:rsid w:val="00FD0FB9"/>
    <w:rsid w:val="00FD726A"/>
    <w:rsid w:val="00FE7710"/>
    <w:rsid w:val="00FE7753"/>
    <w:rsid w:val="00FF1B2D"/>
    <w:rsid w:val="00FF4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F8"/>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F8"/>
    <w:pPr>
      <w:ind w:left="720"/>
      <w:contextualSpacing/>
    </w:pPr>
  </w:style>
  <w:style w:type="paragraph" w:styleId="FootnoteText">
    <w:name w:val="footnote text"/>
    <w:basedOn w:val="Normal"/>
    <w:link w:val="FootnoteTextChar"/>
    <w:uiPriority w:val="99"/>
    <w:unhideWhenUsed/>
    <w:rsid w:val="00D422F8"/>
    <w:pPr>
      <w:spacing w:after="0" w:line="240" w:lineRule="auto"/>
      <w:ind w:left="851"/>
      <w:jc w:val="both"/>
    </w:pPr>
    <w:rPr>
      <w:sz w:val="20"/>
      <w:szCs w:val="20"/>
      <w:lang w:val="id-ID"/>
    </w:rPr>
  </w:style>
  <w:style w:type="character" w:customStyle="1" w:styleId="FootnoteTextChar">
    <w:name w:val="Footnote Text Char"/>
    <w:basedOn w:val="DefaultParagraphFont"/>
    <w:link w:val="FootnoteText"/>
    <w:uiPriority w:val="99"/>
    <w:rsid w:val="00D422F8"/>
    <w:rPr>
      <w:sz w:val="20"/>
      <w:szCs w:val="20"/>
      <w:lang w:val="id-ID"/>
    </w:rPr>
  </w:style>
  <w:style w:type="character" w:styleId="FootnoteReference">
    <w:name w:val="footnote reference"/>
    <w:basedOn w:val="DefaultParagraphFont"/>
    <w:uiPriority w:val="99"/>
    <w:semiHidden/>
    <w:unhideWhenUsed/>
    <w:rsid w:val="00D422F8"/>
    <w:rPr>
      <w:vertAlign w:val="superscript"/>
    </w:rPr>
  </w:style>
  <w:style w:type="paragraph" w:styleId="Header">
    <w:name w:val="header"/>
    <w:basedOn w:val="Normal"/>
    <w:link w:val="HeaderChar"/>
    <w:uiPriority w:val="99"/>
    <w:unhideWhenUsed/>
    <w:rsid w:val="009A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11"/>
  </w:style>
  <w:style w:type="paragraph" w:styleId="Footer">
    <w:name w:val="footer"/>
    <w:basedOn w:val="Normal"/>
    <w:link w:val="FooterChar"/>
    <w:uiPriority w:val="99"/>
    <w:unhideWhenUsed/>
    <w:rsid w:val="009A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911"/>
  </w:style>
</w:styles>
</file>

<file path=word/webSettings.xml><?xml version="1.0" encoding="utf-8"?>
<w:webSettings xmlns:r="http://schemas.openxmlformats.org/officeDocument/2006/relationships" xmlns:w="http://schemas.openxmlformats.org/wordprocessingml/2006/main">
  <w:divs>
    <w:div w:id="1912689798">
      <w:bodyDiv w:val="1"/>
      <w:marLeft w:val="0"/>
      <w:marRight w:val="0"/>
      <w:marTop w:val="0"/>
      <w:marBottom w:val="0"/>
      <w:divBdr>
        <w:top w:val="none" w:sz="0" w:space="0" w:color="auto"/>
        <w:left w:val="none" w:sz="0" w:space="0" w:color="auto"/>
        <w:bottom w:val="none" w:sz="0" w:space="0" w:color="auto"/>
        <w:right w:val="none" w:sz="0" w:space="0" w:color="auto"/>
      </w:divBdr>
      <w:divsChild>
        <w:div w:id="1124541798">
          <w:marLeft w:val="0"/>
          <w:marRight w:val="0"/>
          <w:marTop w:val="0"/>
          <w:marBottom w:val="0"/>
          <w:divBdr>
            <w:top w:val="none" w:sz="0" w:space="0" w:color="auto"/>
            <w:left w:val="none" w:sz="0" w:space="0" w:color="auto"/>
            <w:bottom w:val="none" w:sz="0" w:space="0" w:color="auto"/>
            <w:right w:val="none" w:sz="0" w:space="0" w:color="auto"/>
          </w:divBdr>
        </w:div>
        <w:div w:id="1390037957">
          <w:marLeft w:val="0"/>
          <w:marRight w:val="0"/>
          <w:marTop w:val="0"/>
          <w:marBottom w:val="0"/>
          <w:divBdr>
            <w:top w:val="none" w:sz="0" w:space="0" w:color="auto"/>
            <w:left w:val="none" w:sz="0" w:space="0" w:color="auto"/>
            <w:bottom w:val="none" w:sz="0" w:space="0" w:color="auto"/>
            <w:right w:val="none" w:sz="0" w:space="0" w:color="auto"/>
          </w:divBdr>
        </w:div>
        <w:div w:id="1497451684">
          <w:marLeft w:val="0"/>
          <w:marRight w:val="0"/>
          <w:marTop w:val="0"/>
          <w:marBottom w:val="0"/>
          <w:divBdr>
            <w:top w:val="none" w:sz="0" w:space="0" w:color="auto"/>
            <w:left w:val="none" w:sz="0" w:space="0" w:color="auto"/>
            <w:bottom w:val="none" w:sz="0" w:space="0" w:color="auto"/>
            <w:right w:val="none" w:sz="0" w:space="0" w:color="auto"/>
          </w:divBdr>
        </w:div>
        <w:div w:id="100469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BA1E-4E40-4B80-BF77-37005A7B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5701</Words>
  <Characters>32497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252</cp:revision>
  <cp:lastPrinted>2015-11-01T11:21:00Z</cp:lastPrinted>
  <dcterms:created xsi:type="dcterms:W3CDTF">2015-10-10T22:48:00Z</dcterms:created>
  <dcterms:modified xsi:type="dcterms:W3CDTF">2015-11-01T11:24:00Z</dcterms:modified>
</cp:coreProperties>
</file>