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704" w:rsidRPr="00E15CD7" w:rsidRDefault="00721704" w:rsidP="00513A56">
      <w:pPr>
        <w:spacing w:after="0" w:line="480" w:lineRule="auto"/>
        <w:jc w:val="center"/>
        <w:rPr>
          <w:rFonts w:asciiTheme="majorBidi" w:hAnsiTheme="majorBidi" w:cstheme="majorBidi"/>
          <w:b/>
          <w:bCs/>
          <w:sz w:val="24"/>
          <w:szCs w:val="24"/>
          <w:lang w:val="id-ID"/>
        </w:rPr>
      </w:pPr>
      <w:r w:rsidRPr="00E15CD7">
        <w:rPr>
          <w:rFonts w:asciiTheme="majorBidi" w:hAnsiTheme="majorBidi" w:cstheme="majorBidi"/>
          <w:b/>
          <w:bCs/>
          <w:sz w:val="24"/>
          <w:szCs w:val="24"/>
          <w:lang w:val="id-ID"/>
        </w:rPr>
        <w:t>BAB II</w:t>
      </w:r>
    </w:p>
    <w:p w:rsidR="00721704" w:rsidRPr="00C56741" w:rsidRDefault="00627FFE" w:rsidP="003B4FD5">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TINJAUAN</w:t>
      </w:r>
      <w:r w:rsidR="00721704" w:rsidRPr="00E15CD7">
        <w:rPr>
          <w:rFonts w:asciiTheme="majorBidi" w:hAnsiTheme="majorBidi" w:cstheme="majorBidi"/>
          <w:b/>
          <w:bCs/>
          <w:sz w:val="24"/>
          <w:szCs w:val="24"/>
          <w:lang w:val="id-ID"/>
        </w:rPr>
        <w:t xml:space="preserve"> PUSTAKA</w:t>
      </w:r>
    </w:p>
    <w:p w:rsidR="0035786C" w:rsidRPr="0035786C" w:rsidRDefault="005A3CC5" w:rsidP="0035786C">
      <w:pPr>
        <w:numPr>
          <w:ilvl w:val="0"/>
          <w:numId w:val="1"/>
        </w:numPr>
        <w:tabs>
          <w:tab w:val="left" w:pos="284"/>
        </w:tabs>
        <w:spacing w:after="0" w:line="480" w:lineRule="auto"/>
        <w:ind w:left="0" w:firstLine="0"/>
        <w:jc w:val="lowKashida"/>
        <w:rPr>
          <w:rFonts w:asciiTheme="majorBidi" w:hAnsiTheme="majorBidi" w:cstheme="majorBidi"/>
          <w:b/>
          <w:bCs/>
          <w:sz w:val="24"/>
          <w:szCs w:val="24"/>
          <w:lang w:val="id-ID"/>
        </w:rPr>
      </w:pPr>
      <w:r w:rsidRPr="00B65A4A">
        <w:rPr>
          <w:rFonts w:asciiTheme="majorBidi" w:hAnsiTheme="majorBidi" w:cstheme="majorBidi"/>
          <w:b/>
          <w:bCs/>
          <w:sz w:val="24"/>
          <w:szCs w:val="24"/>
          <w:lang w:val="id-ID"/>
        </w:rPr>
        <w:t xml:space="preserve">Kerangka </w:t>
      </w:r>
      <w:r w:rsidR="00D26573">
        <w:rPr>
          <w:rFonts w:asciiTheme="majorBidi" w:hAnsiTheme="majorBidi" w:cstheme="majorBidi"/>
          <w:b/>
          <w:bCs/>
          <w:sz w:val="24"/>
          <w:szCs w:val="24"/>
          <w:lang w:val="id-ID"/>
        </w:rPr>
        <w:t>Teoritik</w:t>
      </w:r>
    </w:p>
    <w:p w:rsidR="0035786C" w:rsidRDefault="0035786C" w:rsidP="0035786C">
      <w:pPr>
        <w:pStyle w:val="ListParagraph"/>
        <w:numPr>
          <w:ilvl w:val="0"/>
          <w:numId w:val="8"/>
        </w:numPr>
        <w:tabs>
          <w:tab w:val="left" w:pos="284"/>
        </w:tabs>
        <w:spacing w:after="0" w:line="480" w:lineRule="auto"/>
        <w:ind w:left="567"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Jual Beli</w:t>
      </w:r>
    </w:p>
    <w:p w:rsidR="0035786C" w:rsidRDefault="0035786C" w:rsidP="0035786C">
      <w:pPr>
        <w:pStyle w:val="ListParagraph"/>
        <w:numPr>
          <w:ilvl w:val="0"/>
          <w:numId w:val="9"/>
        </w:numPr>
        <w:tabs>
          <w:tab w:val="left" w:pos="284"/>
          <w:tab w:val="left" w:pos="851"/>
        </w:tabs>
        <w:spacing w:after="0" w:line="480" w:lineRule="auto"/>
        <w:ind w:hanging="15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Pengertian Jual Beli</w:t>
      </w:r>
    </w:p>
    <w:p w:rsidR="0035786C" w:rsidRDefault="0035786C" w:rsidP="0035786C">
      <w:pPr>
        <w:pStyle w:val="ListParagraph"/>
        <w:tabs>
          <w:tab w:val="left" w:pos="284"/>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hint="cs"/>
          <w:sz w:val="24"/>
          <w:szCs w:val="24"/>
          <w:lang w:val="id-ID"/>
        </w:rPr>
        <w:t xml:space="preserve">Jual beli </w:t>
      </w:r>
      <w:r>
        <w:rPr>
          <w:rFonts w:asciiTheme="majorBidi" w:hAnsiTheme="majorBidi" w:cstheme="majorBidi" w:hint="cs"/>
          <w:sz w:val="24"/>
          <w:szCs w:val="24"/>
          <w:rtl/>
          <w:lang w:val="id-ID"/>
        </w:rPr>
        <w:t xml:space="preserve"> </w:t>
      </w:r>
      <w:r w:rsidRPr="00F93AF1">
        <w:rPr>
          <w:rFonts w:asciiTheme="majorBidi" w:hAnsiTheme="majorBidi" w:cstheme="majorBidi" w:hint="cs"/>
          <w:sz w:val="28"/>
          <w:szCs w:val="28"/>
          <w:rtl/>
          <w:lang w:val="id-ID"/>
        </w:rPr>
        <w:t>(البيع</w:t>
      </w:r>
      <w:r>
        <w:rPr>
          <w:rFonts w:asciiTheme="majorBidi" w:hAnsiTheme="majorBidi" w:cstheme="majorBidi" w:hint="cs"/>
          <w:sz w:val="24"/>
          <w:szCs w:val="24"/>
          <w:rtl/>
          <w:lang w:val="id-ID"/>
        </w:rPr>
        <w:t>)</w:t>
      </w:r>
      <w:r>
        <w:rPr>
          <w:rFonts w:asciiTheme="majorBidi" w:hAnsiTheme="majorBidi" w:cstheme="majorBidi" w:hint="cs"/>
          <w:sz w:val="24"/>
          <w:szCs w:val="24"/>
          <w:lang w:val="id-ID"/>
        </w:rPr>
        <w:t>artinya menjual, mengganti, dan menukar sesuatu dengan yang lain,</w:t>
      </w:r>
      <w:r>
        <w:rPr>
          <w:rStyle w:val="FootnoteReference"/>
          <w:rFonts w:asciiTheme="majorBidi" w:hAnsiTheme="majorBidi" w:cstheme="majorBidi"/>
          <w:sz w:val="24"/>
          <w:szCs w:val="24"/>
          <w:lang w:val="id-ID"/>
        </w:rPr>
        <w:footnoteReference w:id="2"/>
      </w:r>
      <w:r>
        <w:rPr>
          <w:rFonts w:asciiTheme="majorBidi" w:hAnsiTheme="majorBidi" w:cstheme="majorBidi" w:hint="cs"/>
          <w:sz w:val="24"/>
          <w:szCs w:val="24"/>
          <w:lang w:val="id-ID"/>
        </w:rPr>
        <w:t xml:space="preserve"> sedangkan menurut istilah</w:t>
      </w:r>
      <w:r>
        <w:rPr>
          <w:rFonts w:asciiTheme="majorBidi" w:hAnsiTheme="majorBidi" w:cstheme="majorBidi"/>
          <w:sz w:val="24"/>
          <w:szCs w:val="24"/>
          <w:lang w:val="id-ID"/>
        </w:rPr>
        <w:t xml:space="preserve"> jual beli adalah proses pemindahan hak milik (barang) atau harta kepada pihak lain dengan menggunakan uang sebagai alat tukarnya.</w:t>
      </w:r>
    </w:p>
    <w:p w:rsidR="0035786C" w:rsidRDefault="0035786C" w:rsidP="0035786C">
      <w:pPr>
        <w:pStyle w:val="ListParagraph"/>
        <w:tabs>
          <w:tab w:val="left" w:pos="284"/>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sz w:val="24"/>
          <w:szCs w:val="24"/>
          <w:lang w:val="id-ID"/>
        </w:rPr>
        <w:t>Menjual menurut bahasa artinya memberikan sesuatu, karena ada pemberian (imbalan yang tertentu).</w:t>
      </w:r>
      <w:r>
        <w:rPr>
          <w:rStyle w:val="FootnoteReference"/>
          <w:rFonts w:asciiTheme="majorBidi" w:hAnsiTheme="majorBidi" w:cstheme="majorBidi"/>
          <w:sz w:val="24"/>
          <w:szCs w:val="24"/>
          <w:lang w:val="id-ID"/>
        </w:rPr>
        <w:footnoteReference w:id="3"/>
      </w:r>
    </w:p>
    <w:p w:rsidR="0035786C" w:rsidRDefault="0035786C" w:rsidP="0035786C">
      <w:pPr>
        <w:pStyle w:val="ListParagraph"/>
        <w:tabs>
          <w:tab w:val="left" w:pos="284"/>
        </w:tabs>
        <w:spacing w:after="0" w:line="480" w:lineRule="auto"/>
        <w:ind w:left="284" w:firstLine="992"/>
        <w:jc w:val="lowKashida"/>
        <w:rPr>
          <w:rFonts w:asciiTheme="majorBidi" w:hAnsiTheme="majorBidi" w:cstheme="majorBidi"/>
          <w:sz w:val="24"/>
          <w:szCs w:val="24"/>
          <w:lang w:val="id-ID"/>
        </w:rPr>
      </w:pPr>
      <w:r w:rsidRPr="003A3E28">
        <w:rPr>
          <w:rFonts w:asciiTheme="majorBidi" w:hAnsiTheme="majorBidi" w:cstheme="majorBidi" w:hint="cs"/>
          <w:sz w:val="24"/>
          <w:szCs w:val="24"/>
          <w:lang w:val="id-ID"/>
        </w:rPr>
        <w:t>Ulama Hanafiah mendefinisikan jual beli dengan</w:t>
      </w:r>
    </w:p>
    <w:p w:rsidR="0035786C" w:rsidRPr="006F7D1C" w:rsidRDefault="0035786C" w:rsidP="0035786C">
      <w:pPr>
        <w:pStyle w:val="ListParagraph"/>
        <w:tabs>
          <w:tab w:val="left" w:pos="284"/>
        </w:tabs>
        <w:spacing w:after="0" w:line="240" w:lineRule="auto"/>
        <w:ind w:left="284" w:firstLine="992"/>
        <w:jc w:val="right"/>
        <w:rPr>
          <w:rFonts w:ascii="Traditional Arabic" w:hAnsi="Traditional Arabic" w:cs="Traditional Arabic"/>
          <w:b/>
          <w:bCs/>
          <w:sz w:val="36"/>
          <w:szCs w:val="36"/>
          <w:lang w:val="id-ID"/>
        </w:rPr>
      </w:pPr>
      <w:r w:rsidRPr="006F7D1C">
        <w:rPr>
          <w:rFonts w:ascii="Traditional Arabic" w:hAnsi="Traditional Arabic" w:cs="Traditional Arabic"/>
          <w:b/>
          <w:bCs/>
          <w:sz w:val="36"/>
          <w:szCs w:val="36"/>
          <w:rtl/>
          <w:lang w:val="id-ID"/>
        </w:rPr>
        <w:t>مُبَادَلَةٌ مَا لٍ بِمَا لٍ عَلَي وَ جْهٍ مَخْصُوْصٍ</w:t>
      </w:r>
      <w:r w:rsidR="00B05AC1" w:rsidRPr="00B05AC1">
        <w:rPr>
          <w:rStyle w:val="FootnoteReference"/>
          <w:rFonts w:ascii="Traditional Arabic" w:hAnsi="Traditional Arabic" w:cs="Traditional Arabic"/>
          <w:b/>
          <w:bCs/>
          <w:sz w:val="28"/>
          <w:szCs w:val="28"/>
          <w:rtl/>
          <w:lang w:val="id-ID"/>
        </w:rPr>
        <w:footnoteReference w:id="4"/>
      </w:r>
    </w:p>
    <w:p w:rsidR="000B00ED" w:rsidRPr="000B00ED" w:rsidRDefault="0035786C" w:rsidP="000B00ED">
      <w:pPr>
        <w:pStyle w:val="ListParagraph"/>
        <w:tabs>
          <w:tab w:val="left" w:pos="284"/>
        </w:tabs>
        <w:spacing w:before="120" w:after="120" w:line="240" w:lineRule="exact"/>
        <w:ind w:left="2700" w:hanging="2430"/>
        <w:jc w:val="lowKashida"/>
        <w:rPr>
          <w:rFonts w:asciiTheme="majorBidi" w:hAnsiTheme="majorBidi" w:cstheme="majorBidi"/>
          <w:i/>
          <w:iCs/>
          <w:sz w:val="24"/>
          <w:szCs w:val="24"/>
          <w:lang w:val="id-ID"/>
        </w:rPr>
      </w:pPr>
      <w:r>
        <w:rPr>
          <w:rFonts w:asciiTheme="majorBidi" w:hAnsiTheme="majorBidi" w:cstheme="majorBidi"/>
          <w:sz w:val="24"/>
          <w:szCs w:val="24"/>
          <w:lang w:val="id-ID"/>
        </w:rPr>
        <w:t>Artinya</w:t>
      </w:r>
      <w:r>
        <w:rPr>
          <w:rFonts w:asciiTheme="majorBidi" w:hAnsiTheme="majorBidi" w:cstheme="majorBidi" w:hint="cs"/>
          <w:sz w:val="24"/>
          <w:szCs w:val="24"/>
          <w:lang w:val="id-ID"/>
        </w:rPr>
        <w:t xml:space="preserve">: </w:t>
      </w:r>
      <w:r>
        <w:rPr>
          <w:rFonts w:asciiTheme="majorBidi" w:hAnsiTheme="majorBidi" w:cstheme="majorBidi"/>
          <w:i/>
          <w:iCs/>
          <w:sz w:val="24"/>
          <w:szCs w:val="24"/>
          <w:lang w:val="id-ID"/>
        </w:rPr>
        <w:t>Saling menukar harta dan h</w:t>
      </w:r>
      <w:r w:rsidR="006F7D1C">
        <w:rPr>
          <w:rFonts w:asciiTheme="majorBidi" w:hAnsiTheme="majorBidi" w:cstheme="majorBidi"/>
          <w:i/>
          <w:iCs/>
          <w:sz w:val="24"/>
          <w:szCs w:val="24"/>
          <w:lang w:val="id-ID"/>
        </w:rPr>
        <w:t>arta melalui cara tertentu</w:t>
      </w:r>
    </w:p>
    <w:p w:rsidR="000B00ED" w:rsidRPr="000B00ED" w:rsidRDefault="000B00ED" w:rsidP="002D6A71">
      <w:pPr>
        <w:pStyle w:val="ListParagraph"/>
        <w:tabs>
          <w:tab w:val="left" w:pos="284"/>
        </w:tabs>
        <w:spacing w:after="0" w:line="240" w:lineRule="auto"/>
        <w:ind w:left="2276" w:hanging="994"/>
        <w:jc w:val="right"/>
        <w:rPr>
          <w:rFonts w:ascii="Traditional Arabic" w:hAnsi="Traditional Arabic" w:cs="Traditional Arabic"/>
          <w:b/>
          <w:bCs/>
          <w:sz w:val="36"/>
          <w:szCs w:val="36"/>
          <w:rtl/>
          <w:lang w:val="id-ID"/>
        </w:rPr>
      </w:pPr>
      <w:r w:rsidRPr="000B00ED">
        <w:rPr>
          <w:rFonts w:ascii="Traditional Arabic" w:hAnsi="Traditional Arabic" w:cs="Traditional Arabic"/>
          <w:b/>
          <w:bCs/>
          <w:sz w:val="36"/>
          <w:szCs w:val="36"/>
          <w:rtl/>
          <w:lang w:val="id-ID"/>
        </w:rPr>
        <w:t>مُبَادَلَةُ شَيْءٍ مَرْغُوْ بٍ فِيْهِ بمِثلِ عَلَى وَ جْهٍ مُقَيْدٍ مَخْصُوْص</w:t>
      </w:r>
      <w:r w:rsidR="008941F4" w:rsidRPr="008941F4">
        <w:rPr>
          <w:rStyle w:val="FootnoteReference"/>
          <w:rFonts w:ascii="Traditional Arabic" w:hAnsi="Traditional Arabic" w:cs="Traditional Arabic"/>
          <w:b/>
          <w:bCs/>
          <w:sz w:val="24"/>
          <w:szCs w:val="24"/>
          <w:rtl/>
          <w:lang w:val="id-ID"/>
        </w:rPr>
        <w:footnoteReference w:id="5"/>
      </w:r>
    </w:p>
    <w:p w:rsidR="000B00ED" w:rsidRDefault="000B00ED" w:rsidP="000B00ED">
      <w:pPr>
        <w:pStyle w:val="ListParagraph"/>
        <w:tabs>
          <w:tab w:val="left" w:pos="284"/>
        </w:tabs>
        <w:spacing w:before="120" w:after="120" w:line="240" w:lineRule="exact"/>
        <w:ind w:left="1181" w:hanging="907"/>
        <w:jc w:val="lowKashida"/>
        <w:rPr>
          <w:rFonts w:asciiTheme="majorBidi" w:hAnsiTheme="majorBidi" w:cstheme="majorBidi"/>
          <w:i/>
          <w:iCs/>
          <w:sz w:val="24"/>
          <w:szCs w:val="24"/>
          <w:lang w:val="id-ID"/>
        </w:rPr>
      </w:pPr>
      <w:r>
        <w:rPr>
          <w:rFonts w:asciiTheme="majorBidi" w:hAnsiTheme="majorBidi" w:cstheme="majorBidi"/>
          <w:sz w:val="24"/>
          <w:szCs w:val="24"/>
          <w:lang w:val="id-ID"/>
        </w:rPr>
        <w:t>Artinya</w:t>
      </w:r>
      <w:r>
        <w:rPr>
          <w:rFonts w:asciiTheme="majorBidi" w:hAnsiTheme="majorBidi" w:cstheme="majorBidi" w:hint="cs"/>
          <w:sz w:val="24"/>
          <w:szCs w:val="24"/>
          <w:lang w:val="id-ID"/>
        </w:rPr>
        <w:t xml:space="preserve">: </w:t>
      </w:r>
      <w:r w:rsidRPr="004C2CF6">
        <w:rPr>
          <w:rFonts w:asciiTheme="majorBidi" w:hAnsiTheme="majorBidi" w:cstheme="majorBidi"/>
          <w:i/>
          <w:iCs/>
          <w:sz w:val="24"/>
          <w:szCs w:val="24"/>
          <w:lang w:val="id-ID"/>
        </w:rPr>
        <w:t>Tukar menukar sesuatu yang diingini dengan yang sepadan melalui cara tertentu yang bermanfaat</w:t>
      </w:r>
      <w:r>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6"/>
      </w:r>
    </w:p>
    <w:p w:rsidR="006F7D1C" w:rsidRPr="006F7D1C" w:rsidRDefault="006F7D1C" w:rsidP="006F7D1C">
      <w:pPr>
        <w:pStyle w:val="ListParagraph"/>
        <w:tabs>
          <w:tab w:val="left" w:pos="284"/>
        </w:tabs>
        <w:spacing w:before="120" w:after="120" w:line="240" w:lineRule="exact"/>
        <w:ind w:left="2700" w:hanging="2430"/>
        <w:jc w:val="lowKashida"/>
        <w:rPr>
          <w:rFonts w:asciiTheme="majorBidi" w:hAnsiTheme="majorBidi" w:cstheme="majorBidi"/>
          <w:i/>
          <w:iCs/>
          <w:sz w:val="24"/>
          <w:szCs w:val="24"/>
          <w:lang w:val="id-ID"/>
        </w:rPr>
      </w:pPr>
    </w:p>
    <w:p w:rsidR="000B00ED" w:rsidRPr="0017528A" w:rsidRDefault="0035786C" w:rsidP="00D14DB1">
      <w:pPr>
        <w:pStyle w:val="ListParagraph"/>
        <w:tabs>
          <w:tab w:val="left" w:pos="270"/>
        </w:tabs>
        <w:spacing w:after="0" w:line="480" w:lineRule="auto"/>
        <w:ind w:left="274" w:firstLine="72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Sedangkan menurut penulis sendiri jual beli adalah transaksi tukar-menukar barang tertentu atau suatu yang bermanfaat dengan syarat adanya </w:t>
      </w:r>
      <w:r w:rsidRPr="004F5B47">
        <w:rPr>
          <w:rFonts w:asciiTheme="majorBidi" w:hAnsiTheme="majorBidi" w:cstheme="majorBidi"/>
          <w:i/>
          <w:iCs/>
          <w:sz w:val="24"/>
          <w:szCs w:val="24"/>
          <w:lang w:val="id-ID"/>
        </w:rPr>
        <w:t xml:space="preserve">ijab qabul </w:t>
      </w:r>
      <w:r>
        <w:rPr>
          <w:rFonts w:asciiTheme="majorBidi" w:hAnsiTheme="majorBidi" w:cstheme="majorBidi"/>
          <w:sz w:val="24"/>
          <w:szCs w:val="24"/>
          <w:lang w:val="id-ID"/>
        </w:rPr>
        <w:t xml:space="preserve">(serah terima). Masing-masing mempunyai hak pilih untuk </w:t>
      </w:r>
      <w:r>
        <w:rPr>
          <w:rFonts w:asciiTheme="majorBidi" w:hAnsiTheme="majorBidi" w:cstheme="majorBidi"/>
          <w:sz w:val="24"/>
          <w:szCs w:val="24"/>
          <w:lang w:val="id-ID"/>
        </w:rPr>
        <w:lastRenderedPageBreak/>
        <w:t>menentukan jual beli dan tawar-menawar atau dapat pula membatalkannya selama masih di tempat transaksi tersebut.</w:t>
      </w:r>
    </w:p>
    <w:p w:rsidR="0035786C" w:rsidRDefault="0035786C" w:rsidP="0035786C">
      <w:pPr>
        <w:pStyle w:val="ListParagraph"/>
        <w:numPr>
          <w:ilvl w:val="0"/>
          <w:numId w:val="9"/>
        </w:numPr>
        <w:tabs>
          <w:tab w:val="left" w:pos="284"/>
        </w:tabs>
        <w:spacing w:after="0" w:line="480" w:lineRule="auto"/>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Dasar Hukum Jual Beli (</w:t>
      </w:r>
      <w:r w:rsidRPr="00FB7AC8">
        <w:rPr>
          <w:rFonts w:asciiTheme="majorBidi" w:hAnsiTheme="majorBidi" w:cstheme="majorBidi"/>
          <w:b/>
          <w:bCs/>
          <w:i/>
          <w:iCs/>
          <w:sz w:val="24"/>
          <w:szCs w:val="24"/>
          <w:lang w:val="id-ID"/>
        </w:rPr>
        <w:t>Al-Bai’</w:t>
      </w:r>
      <w:r>
        <w:rPr>
          <w:rFonts w:asciiTheme="majorBidi" w:hAnsiTheme="majorBidi" w:cstheme="majorBidi"/>
          <w:b/>
          <w:bCs/>
          <w:sz w:val="24"/>
          <w:szCs w:val="24"/>
          <w:lang w:val="id-ID"/>
        </w:rPr>
        <w:t>)</w:t>
      </w:r>
    </w:p>
    <w:p w:rsidR="0035786C" w:rsidRPr="0036503A" w:rsidRDefault="0035786C" w:rsidP="0035786C">
      <w:pPr>
        <w:pStyle w:val="ListParagraph"/>
        <w:tabs>
          <w:tab w:val="left" w:pos="284"/>
        </w:tabs>
        <w:spacing w:after="0" w:line="480" w:lineRule="auto"/>
        <w:ind w:left="270" w:firstLine="724"/>
        <w:jc w:val="lowKashida"/>
        <w:rPr>
          <w:rFonts w:asciiTheme="majorBidi" w:hAnsiTheme="majorBidi" w:cstheme="majorBidi"/>
          <w:sz w:val="24"/>
          <w:szCs w:val="24"/>
          <w:lang w:val="id-ID"/>
        </w:rPr>
      </w:pPr>
      <w:r>
        <w:rPr>
          <w:rFonts w:asciiTheme="majorBidi" w:hAnsiTheme="majorBidi" w:cstheme="majorBidi"/>
          <w:i/>
          <w:iCs/>
          <w:sz w:val="24"/>
          <w:szCs w:val="24"/>
          <w:lang w:val="id-ID"/>
        </w:rPr>
        <w:t xml:space="preserve">Al-bai’ </w:t>
      </w:r>
      <w:r>
        <w:rPr>
          <w:rFonts w:asciiTheme="majorBidi" w:hAnsiTheme="majorBidi" w:cstheme="majorBidi" w:hint="cs"/>
          <w:sz w:val="24"/>
          <w:szCs w:val="24"/>
          <w:lang w:val="id-ID"/>
        </w:rPr>
        <w:t xml:space="preserve">atau jual beli </w:t>
      </w:r>
      <w:r>
        <w:rPr>
          <w:rFonts w:asciiTheme="majorBidi" w:hAnsiTheme="majorBidi" w:cstheme="majorBidi"/>
          <w:sz w:val="24"/>
          <w:szCs w:val="24"/>
          <w:lang w:val="id-ID"/>
        </w:rPr>
        <w:t>sebagai sarana tolong-menolong antara sesama umat manusia yang mempunyai landasan kuat dalam Islam.</w:t>
      </w:r>
      <w:r>
        <w:rPr>
          <w:rStyle w:val="FootnoteReference"/>
          <w:rFonts w:asciiTheme="majorBidi" w:hAnsiTheme="majorBidi" w:cstheme="majorBidi"/>
          <w:sz w:val="24"/>
          <w:szCs w:val="24"/>
          <w:lang w:val="id-ID"/>
        </w:rPr>
        <w:footnoteReference w:id="7"/>
      </w:r>
      <w:r>
        <w:rPr>
          <w:rFonts w:asciiTheme="majorBidi" w:hAnsiTheme="majorBidi" w:cstheme="majorBidi"/>
          <w:sz w:val="24"/>
          <w:szCs w:val="24"/>
          <w:lang w:val="id-ID"/>
        </w:rPr>
        <w:t xml:space="preserve"> Jual beli </w:t>
      </w:r>
      <w:r>
        <w:rPr>
          <w:rFonts w:asciiTheme="majorBidi" w:hAnsiTheme="majorBidi" w:cstheme="majorBidi" w:hint="cs"/>
          <w:sz w:val="24"/>
          <w:szCs w:val="24"/>
          <w:lang w:val="id-ID"/>
        </w:rPr>
        <w:t>merupakan akad yang diperbolehkan, hal ini berlandaskan atas dalil-dalil yang terdapat dalam Al-Qur’an, al-</w:t>
      </w:r>
      <w:r>
        <w:rPr>
          <w:rFonts w:asciiTheme="majorBidi" w:hAnsiTheme="majorBidi" w:cstheme="majorBidi"/>
          <w:sz w:val="24"/>
          <w:szCs w:val="24"/>
          <w:lang w:val="id-ID"/>
        </w:rPr>
        <w:t>h</w:t>
      </w:r>
      <w:r>
        <w:rPr>
          <w:rFonts w:asciiTheme="majorBidi" w:hAnsiTheme="majorBidi" w:cstheme="majorBidi" w:hint="cs"/>
          <w:sz w:val="24"/>
          <w:szCs w:val="24"/>
          <w:lang w:val="id-ID"/>
        </w:rPr>
        <w:t>adist, atau</w:t>
      </w:r>
      <w:r>
        <w:rPr>
          <w:rFonts w:asciiTheme="majorBidi" w:hAnsiTheme="majorBidi" w:cstheme="majorBidi"/>
          <w:sz w:val="24"/>
          <w:szCs w:val="24"/>
          <w:lang w:val="id-ID"/>
        </w:rPr>
        <w:t xml:space="preserve"> </w:t>
      </w:r>
      <w:r>
        <w:rPr>
          <w:rFonts w:asciiTheme="majorBidi" w:hAnsiTheme="majorBidi" w:cstheme="majorBidi" w:hint="cs"/>
          <w:sz w:val="24"/>
          <w:szCs w:val="24"/>
          <w:lang w:val="id-ID"/>
        </w:rPr>
        <w:t xml:space="preserve">pun ijma, </w:t>
      </w:r>
      <w:r>
        <w:rPr>
          <w:rFonts w:asciiTheme="majorBidi" w:hAnsiTheme="majorBidi" w:cstheme="majorBidi"/>
          <w:sz w:val="24"/>
          <w:szCs w:val="24"/>
          <w:lang w:val="id-ID"/>
        </w:rPr>
        <w:t xml:space="preserve">dan </w:t>
      </w:r>
      <w:r>
        <w:rPr>
          <w:rFonts w:asciiTheme="majorBidi" w:hAnsiTheme="majorBidi" w:cstheme="majorBidi" w:hint="cs"/>
          <w:sz w:val="24"/>
          <w:szCs w:val="24"/>
          <w:lang w:val="id-ID"/>
        </w:rPr>
        <w:t>para ulama. Diantara dalil landasan</w:t>
      </w:r>
      <w:r>
        <w:rPr>
          <w:rFonts w:asciiTheme="majorBidi" w:hAnsiTheme="majorBidi" w:cstheme="majorBidi" w:hint="cs"/>
          <w:sz w:val="24"/>
          <w:szCs w:val="24"/>
          <w:rtl/>
          <w:lang w:val="id-ID"/>
        </w:rPr>
        <w:t xml:space="preserve"> </w:t>
      </w:r>
      <w:r>
        <w:rPr>
          <w:rFonts w:asciiTheme="majorBidi" w:hAnsiTheme="majorBidi" w:cstheme="majorBidi" w:hint="cs"/>
          <w:sz w:val="24"/>
          <w:szCs w:val="24"/>
          <w:lang w:val="id-ID"/>
        </w:rPr>
        <w:t>syari’ah</w:t>
      </w:r>
      <w:r>
        <w:rPr>
          <w:rFonts w:asciiTheme="majorBidi" w:hAnsiTheme="majorBidi" w:cstheme="majorBidi"/>
          <w:sz w:val="24"/>
          <w:szCs w:val="24"/>
          <w:lang w:val="id-ID"/>
        </w:rPr>
        <w:t xml:space="preserve"> </w:t>
      </w:r>
      <w:r>
        <w:rPr>
          <w:rFonts w:asciiTheme="majorBidi" w:hAnsiTheme="majorBidi" w:cstheme="majorBidi" w:hint="cs"/>
          <w:sz w:val="24"/>
          <w:szCs w:val="24"/>
          <w:lang w:val="id-ID"/>
        </w:rPr>
        <w:t>yang memperbolehkan praktik akad jual beli adalah sebagai berikut:</w:t>
      </w:r>
    </w:p>
    <w:p w:rsidR="0035786C" w:rsidRPr="009E1387" w:rsidRDefault="0035786C" w:rsidP="006F7D1C">
      <w:pPr>
        <w:pStyle w:val="ListParagraph"/>
        <w:numPr>
          <w:ilvl w:val="0"/>
          <w:numId w:val="10"/>
        </w:numPr>
        <w:tabs>
          <w:tab w:val="left" w:pos="284"/>
        </w:tabs>
        <w:spacing w:after="0" w:line="240" w:lineRule="auto"/>
        <w:ind w:left="630"/>
        <w:jc w:val="lowKashida"/>
        <w:rPr>
          <w:rFonts w:ascii="Traditional Arabic" w:hAnsi="Traditional Arabic" w:cs="Traditional Arabic"/>
          <w:sz w:val="24"/>
          <w:szCs w:val="24"/>
          <w:lang w:val="id-ID"/>
        </w:rPr>
      </w:pPr>
      <w:r>
        <w:rPr>
          <w:rFonts w:asciiTheme="majorBidi" w:hAnsiTheme="majorBidi" w:cstheme="majorBidi"/>
          <w:sz w:val="24"/>
          <w:szCs w:val="24"/>
          <w:lang w:val="id-ID"/>
        </w:rPr>
        <w:t>Q.S. An-Nisa/4: 29.</w:t>
      </w:r>
    </w:p>
    <w:p w:rsidR="0035786C" w:rsidRPr="0036503A" w:rsidRDefault="0035786C" w:rsidP="006F7D1C">
      <w:pPr>
        <w:pStyle w:val="ListParagraph"/>
        <w:tabs>
          <w:tab w:val="left" w:pos="284"/>
        </w:tabs>
        <w:bidi/>
        <w:spacing w:after="0" w:line="240" w:lineRule="auto"/>
        <w:ind w:left="0" w:right="288"/>
        <w:jc w:val="both"/>
        <w:rPr>
          <w:rFonts w:ascii="(normal text)" w:hAnsi="(normal text)"/>
          <w:sz w:val="28"/>
          <w:szCs w:val="28"/>
          <w:lang w:val="id-ID"/>
        </w:rPr>
      </w:pPr>
      <w:r w:rsidRPr="00372ABB">
        <w:rPr>
          <w:rFonts w:ascii="Traditional Arabic" w:hAnsi="Traditional Arabic" w:cs="Traditional Arabic"/>
          <w:sz w:val="32"/>
          <w:szCs w:val="32"/>
        </w:rPr>
        <w:sym w:font="HQPB1" w:char="F024"/>
      </w:r>
      <w:r w:rsidRPr="00372ABB">
        <w:rPr>
          <w:rFonts w:ascii="Traditional Arabic" w:hAnsi="Traditional Arabic" w:cs="Traditional Arabic"/>
          <w:sz w:val="32"/>
          <w:szCs w:val="32"/>
        </w:rPr>
        <w:sym w:font="HQPB5" w:char="F079"/>
      </w:r>
      <w:r w:rsidRPr="00372ABB">
        <w:rPr>
          <w:rFonts w:ascii="Traditional Arabic" w:hAnsi="Traditional Arabic" w:cs="Traditional Arabic"/>
          <w:sz w:val="32"/>
          <w:szCs w:val="32"/>
        </w:rPr>
        <w:sym w:font="HQPB2" w:char="F067"/>
      </w:r>
      <w:r w:rsidRPr="00372ABB">
        <w:rPr>
          <w:rFonts w:ascii="Traditional Arabic" w:hAnsi="Traditional Arabic" w:cs="Traditional Arabic"/>
          <w:sz w:val="32"/>
          <w:szCs w:val="32"/>
        </w:rPr>
        <w:sym w:font="HQPB4" w:char="F095"/>
      </w:r>
      <w:r w:rsidRPr="00372ABB">
        <w:rPr>
          <w:rFonts w:ascii="Traditional Arabic" w:hAnsi="Traditional Arabic" w:cs="Traditional Arabic"/>
          <w:sz w:val="32"/>
          <w:szCs w:val="32"/>
        </w:rPr>
        <w:sym w:font="HQPB2" w:char="F083"/>
      </w:r>
      <w:r w:rsidRPr="00372ABB">
        <w:rPr>
          <w:rFonts w:ascii="Traditional Arabic" w:hAnsi="Traditional Arabic" w:cs="Traditional Arabic"/>
          <w:sz w:val="32"/>
          <w:szCs w:val="32"/>
        </w:rPr>
        <w:sym w:font="HQPB1" w:char="F027"/>
      </w:r>
      <w:r w:rsidRPr="00372ABB">
        <w:rPr>
          <w:rFonts w:ascii="Traditional Arabic" w:hAnsi="Traditional Arabic" w:cs="Traditional Arabic"/>
          <w:sz w:val="32"/>
          <w:szCs w:val="32"/>
        </w:rPr>
        <w:sym w:font="HQPB5" w:char="F0AF"/>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2" w:char="F083"/>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2" w:char="F0FA"/>
      </w:r>
      <w:r w:rsidRPr="00372ABB">
        <w:rPr>
          <w:rFonts w:ascii="Traditional Arabic" w:hAnsi="Traditional Arabic" w:cs="Traditional Arabic"/>
          <w:sz w:val="32"/>
          <w:szCs w:val="32"/>
        </w:rPr>
        <w:sym w:font="HQPB2" w:char="F0EF"/>
      </w:r>
      <w:r w:rsidRPr="00372ABB">
        <w:rPr>
          <w:rFonts w:ascii="Traditional Arabic" w:hAnsi="Traditional Arabic" w:cs="Traditional Arabic"/>
          <w:sz w:val="32"/>
          <w:szCs w:val="32"/>
        </w:rPr>
        <w:sym w:font="HQPB4" w:char="F0CF"/>
      </w:r>
      <w:r w:rsidRPr="00372ABB">
        <w:rPr>
          <w:rFonts w:ascii="Traditional Arabic" w:hAnsi="Traditional Arabic" w:cs="Traditional Arabic"/>
          <w:sz w:val="32"/>
          <w:szCs w:val="32"/>
        </w:rPr>
        <w:sym w:font="HQPB3" w:char="F025"/>
      </w:r>
      <w:r w:rsidRPr="00372ABB">
        <w:rPr>
          <w:rFonts w:ascii="Traditional Arabic" w:hAnsi="Traditional Arabic" w:cs="Traditional Arabic"/>
          <w:sz w:val="32"/>
          <w:szCs w:val="32"/>
        </w:rPr>
        <w:sym w:font="HQPB4" w:char="F0A9"/>
      </w:r>
      <w:r w:rsidRPr="00372ABB">
        <w:rPr>
          <w:rFonts w:ascii="Traditional Arabic" w:hAnsi="Traditional Arabic" w:cs="Traditional Arabic"/>
          <w:sz w:val="32"/>
          <w:szCs w:val="32"/>
        </w:rPr>
        <w:sym w:font="HQPB3" w:char="F021"/>
      </w:r>
      <w:r w:rsidRPr="00372ABB">
        <w:rPr>
          <w:rFonts w:ascii="Traditional Arabic" w:hAnsi="Traditional Arabic" w:cs="Traditional Arabic"/>
          <w:sz w:val="32"/>
          <w:szCs w:val="32"/>
        </w:rPr>
        <w:sym w:font="HQPB1" w:char="F023"/>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28"/>
      </w:r>
      <w:r w:rsidRPr="00372ABB">
        <w:rPr>
          <w:rFonts w:ascii="Traditional Arabic" w:hAnsi="Traditional Arabic" w:cs="Traditional Arabic"/>
          <w:sz w:val="32"/>
          <w:szCs w:val="32"/>
        </w:rPr>
        <w:sym w:font="HQPB2" w:char="F071"/>
      </w:r>
      <w:r w:rsidRPr="00372ABB">
        <w:rPr>
          <w:rFonts w:ascii="Traditional Arabic" w:hAnsi="Traditional Arabic" w:cs="Traditional Arabic"/>
          <w:sz w:val="32"/>
          <w:szCs w:val="32"/>
        </w:rPr>
        <w:sym w:font="HQPB4" w:char="F0E3"/>
      </w:r>
      <w:r w:rsidRPr="00372ABB">
        <w:rPr>
          <w:rFonts w:ascii="Traditional Arabic" w:hAnsi="Traditional Arabic" w:cs="Traditional Arabic"/>
          <w:sz w:val="32"/>
          <w:szCs w:val="32"/>
        </w:rPr>
        <w:sym w:font="HQPB2" w:char="F059"/>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2" w:char="F042"/>
      </w:r>
      <w:r w:rsidRPr="00372ABB">
        <w:rPr>
          <w:rFonts w:ascii="Traditional Arabic" w:hAnsi="Traditional Arabic" w:cs="Traditional Arabic"/>
          <w:sz w:val="32"/>
          <w:szCs w:val="32"/>
        </w:rPr>
        <w:sym w:font="HQPB1" w:char="F023"/>
      </w:r>
      <w:r w:rsidRPr="00372ABB">
        <w:rPr>
          <w:rFonts w:ascii="Traditional Arabic" w:hAnsi="Traditional Arabic" w:cs="Traditional Arabic"/>
          <w:sz w:val="32"/>
          <w:szCs w:val="32"/>
        </w:rPr>
        <w:sym w:font="HQPB5" w:char="F075"/>
      </w:r>
      <w:r w:rsidRPr="00372ABB">
        <w:rPr>
          <w:rFonts w:ascii="Traditional Arabic" w:hAnsi="Traditional Arabic" w:cs="Traditional Arabic"/>
          <w:sz w:val="32"/>
          <w:szCs w:val="32"/>
        </w:rPr>
        <w:sym w:font="HQPB2" w:char="F0E4"/>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9F"/>
      </w:r>
      <w:r w:rsidRPr="00372ABB">
        <w:rPr>
          <w:rFonts w:ascii="Traditional Arabic" w:hAnsi="Traditional Arabic" w:cs="Traditional Arabic"/>
          <w:sz w:val="32"/>
          <w:szCs w:val="32"/>
        </w:rPr>
        <w:sym w:font="HQPB2" w:char="F077"/>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28"/>
      </w:r>
      <w:r w:rsidRPr="00372ABB">
        <w:rPr>
          <w:rFonts w:ascii="Traditional Arabic" w:hAnsi="Traditional Arabic" w:cs="Traditional Arabic"/>
          <w:sz w:val="32"/>
          <w:szCs w:val="32"/>
        </w:rPr>
        <w:sym w:font="HQPB1" w:char="F023"/>
      </w:r>
      <w:r w:rsidRPr="00372ABB">
        <w:rPr>
          <w:rFonts w:ascii="Traditional Arabic" w:hAnsi="Traditional Arabic" w:cs="Traditional Arabic"/>
          <w:sz w:val="32"/>
          <w:szCs w:val="32"/>
        </w:rPr>
        <w:sym w:font="HQPB4" w:char="F0FE"/>
      </w:r>
      <w:r w:rsidRPr="00372ABB">
        <w:rPr>
          <w:rFonts w:ascii="Traditional Arabic" w:hAnsi="Traditional Arabic" w:cs="Traditional Arabic"/>
          <w:sz w:val="32"/>
          <w:szCs w:val="32"/>
        </w:rPr>
        <w:sym w:font="HQPB2" w:char="F071"/>
      </w:r>
      <w:r w:rsidRPr="00372ABB">
        <w:rPr>
          <w:rFonts w:ascii="Traditional Arabic" w:hAnsi="Traditional Arabic" w:cs="Traditional Arabic"/>
          <w:sz w:val="32"/>
          <w:szCs w:val="32"/>
        </w:rPr>
        <w:sym w:font="HQPB4" w:char="F0E8"/>
      </w:r>
      <w:r w:rsidRPr="00372ABB">
        <w:rPr>
          <w:rFonts w:ascii="Traditional Arabic" w:hAnsi="Traditional Arabic" w:cs="Traditional Arabic"/>
          <w:sz w:val="32"/>
          <w:szCs w:val="32"/>
        </w:rPr>
        <w:sym w:font="HQPB2" w:char="F03D"/>
      </w:r>
      <w:r w:rsidRPr="00372ABB">
        <w:rPr>
          <w:rFonts w:ascii="Traditional Arabic" w:hAnsi="Traditional Arabic" w:cs="Traditional Arabic"/>
          <w:sz w:val="32"/>
          <w:szCs w:val="32"/>
        </w:rPr>
        <w:sym w:font="HQPB4" w:char="F0E0"/>
      </w:r>
      <w:r w:rsidRPr="00372ABB">
        <w:rPr>
          <w:rFonts w:ascii="Traditional Arabic" w:hAnsi="Traditional Arabic" w:cs="Traditional Arabic"/>
          <w:sz w:val="32"/>
          <w:szCs w:val="32"/>
        </w:rPr>
        <w:sym w:font="HQPB2" w:char="F032"/>
      </w:r>
      <w:r w:rsidRPr="00372ABB">
        <w:rPr>
          <w:rFonts w:ascii="Traditional Arabic" w:hAnsi="Traditional Arabic" w:cs="Traditional Arabic"/>
          <w:sz w:val="32"/>
          <w:szCs w:val="32"/>
        </w:rPr>
        <w:sym w:font="HQPB1" w:char="F027"/>
      </w:r>
      <w:r w:rsidRPr="00372ABB">
        <w:rPr>
          <w:rFonts w:ascii="Traditional Arabic" w:hAnsi="Traditional Arabic" w:cs="Traditional Arabic"/>
          <w:sz w:val="32"/>
          <w:szCs w:val="32"/>
        </w:rPr>
        <w:sym w:font="HQPB5" w:char="F073"/>
      </w:r>
      <w:r w:rsidRPr="00372ABB">
        <w:rPr>
          <w:rFonts w:ascii="Traditional Arabic" w:hAnsi="Traditional Arabic" w:cs="Traditional Arabic"/>
          <w:sz w:val="32"/>
          <w:szCs w:val="32"/>
        </w:rPr>
        <w:sym w:font="HQPB1" w:char="F03F"/>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2" w:char="F04E"/>
      </w:r>
      <w:r w:rsidRPr="00372ABB">
        <w:rPr>
          <w:rFonts w:ascii="Traditional Arabic" w:hAnsi="Traditional Arabic" w:cs="Traditional Arabic"/>
          <w:sz w:val="32"/>
          <w:szCs w:val="32"/>
        </w:rPr>
        <w:sym w:font="HQPB4" w:char="F0E4"/>
      </w:r>
      <w:r w:rsidRPr="00372ABB">
        <w:rPr>
          <w:rFonts w:ascii="Traditional Arabic" w:hAnsi="Traditional Arabic" w:cs="Traditional Arabic"/>
          <w:sz w:val="32"/>
          <w:szCs w:val="32"/>
        </w:rPr>
        <w:sym w:font="HQPB2" w:char="F033"/>
      </w:r>
      <w:r w:rsidRPr="00372ABB">
        <w:rPr>
          <w:rFonts w:ascii="Traditional Arabic" w:hAnsi="Traditional Arabic" w:cs="Traditional Arabic"/>
          <w:sz w:val="32"/>
          <w:szCs w:val="32"/>
        </w:rPr>
        <w:sym w:font="HQPB5" w:char="F073"/>
      </w:r>
      <w:r w:rsidRPr="00372ABB">
        <w:rPr>
          <w:rFonts w:ascii="Traditional Arabic" w:hAnsi="Traditional Arabic" w:cs="Traditional Arabic"/>
          <w:sz w:val="32"/>
          <w:szCs w:val="32"/>
        </w:rPr>
        <w:sym w:font="HQPB2" w:char="F039"/>
      </w:r>
      <w:r w:rsidRPr="00372ABB">
        <w:rPr>
          <w:rFonts w:ascii="Traditional Arabic" w:hAnsi="Traditional Arabic" w:cs="Traditional Arabic"/>
          <w:sz w:val="32"/>
          <w:szCs w:val="32"/>
        </w:rPr>
        <w:sym w:font="HQPB2" w:char="F0BA"/>
      </w:r>
      <w:r w:rsidRPr="00372ABB">
        <w:rPr>
          <w:rFonts w:ascii="Traditional Arabic" w:hAnsi="Traditional Arabic" w:cs="Traditional Arabic"/>
          <w:sz w:val="32"/>
          <w:szCs w:val="32"/>
        </w:rPr>
        <w:sym w:font="HQPB5" w:char="F075"/>
      </w:r>
      <w:r w:rsidRPr="00372ABB">
        <w:rPr>
          <w:rFonts w:ascii="Traditional Arabic" w:hAnsi="Traditional Arabic" w:cs="Traditional Arabic"/>
          <w:sz w:val="32"/>
          <w:szCs w:val="32"/>
        </w:rPr>
        <w:sym w:font="HQPB2" w:char="F071"/>
      </w:r>
      <w:r w:rsidRPr="00372ABB">
        <w:rPr>
          <w:rFonts w:ascii="Traditional Arabic" w:hAnsi="Traditional Arabic" w:cs="Traditional Arabic"/>
          <w:sz w:val="32"/>
          <w:szCs w:val="32"/>
        </w:rPr>
        <w:sym w:font="HQPB4" w:char="F0F8"/>
      </w:r>
      <w:r w:rsidRPr="00372ABB">
        <w:rPr>
          <w:rFonts w:ascii="Traditional Arabic" w:hAnsi="Traditional Arabic" w:cs="Traditional Arabic"/>
          <w:sz w:val="32"/>
          <w:szCs w:val="32"/>
        </w:rPr>
        <w:sym w:font="HQPB2" w:char="F042"/>
      </w:r>
      <w:r w:rsidRPr="00372ABB">
        <w:rPr>
          <w:rFonts w:ascii="Traditional Arabic" w:hAnsi="Traditional Arabic" w:cs="Traditional Arabic"/>
          <w:sz w:val="32"/>
          <w:szCs w:val="32"/>
        </w:rPr>
        <w:sym w:font="HQPB5" w:char="F072"/>
      </w:r>
      <w:r w:rsidRPr="00372ABB">
        <w:rPr>
          <w:rFonts w:ascii="Traditional Arabic" w:hAnsi="Traditional Arabic" w:cs="Traditional Arabic"/>
          <w:sz w:val="32"/>
          <w:szCs w:val="32"/>
        </w:rPr>
        <w:sym w:font="HQPB1" w:char="F026"/>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2" w:char="F04D"/>
      </w:r>
      <w:r w:rsidRPr="00372ABB">
        <w:rPr>
          <w:rFonts w:ascii="Traditional Arabic" w:hAnsi="Traditional Arabic" w:cs="Traditional Arabic"/>
          <w:sz w:val="32"/>
          <w:szCs w:val="32"/>
        </w:rPr>
        <w:sym w:font="HQPB4" w:char="F0E0"/>
      </w:r>
      <w:r w:rsidRPr="00372ABB">
        <w:rPr>
          <w:rFonts w:ascii="Traditional Arabic" w:hAnsi="Traditional Arabic" w:cs="Traditional Arabic"/>
          <w:sz w:val="32"/>
          <w:szCs w:val="32"/>
        </w:rPr>
        <w:sym w:font="HQPB2" w:char="F036"/>
      </w:r>
      <w:r w:rsidRPr="00372ABB">
        <w:rPr>
          <w:rFonts w:ascii="Traditional Arabic" w:hAnsi="Traditional Arabic" w:cs="Traditional Arabic"/>
          <w:sz w:val="32"/>
          <w:szCs w:val="32"/>
        </w:rPr>
        <w:sym w:font="HQPB5" w:char="F06F"/>
      </w:r>
      <w:r w:rsidRPr="00372ABB">
        <w:rPr>
          <w:rFonts w:ascii="Traditional Arabic" w:hAnsi="Traditional Arabic" w:cs="Traditional Arabic"/>
          <w:sz w:val="32"/>
          <w:szCs w:val="32"/>
        </w:rPr>
        <w:sym w:font="HQPB2" w:char="F059"/>
      </w:r>
      <w:r w:rsidRPr="00372ABB">
        <w:rPr>
          <w:rFonts w:ascii="Traditional Arabic" w:hAnsi="Traditional Arabic" w:cs="Traditional Arabic"/>
          <w:sz w:val="32"/>
          <w:szCs w:val="32"/>
        </w:rPr>
        <w:sym w:font="HQPB4" w:char="F0F7"/>
      </w:r>
      <w:r w:rsidRPr="00372ABB">
        <w:rPr>
          <w:rFonts w:ascii="Traditional Arabic" w:hAnsi="Traditional Arabic" w:cs="Traditional Arabic"/>
          <w:sz w:val="32"/>
          <w:szCs w:val="32"/>
        </w:rPr>
        <w:sym w:font="HQPB2" w:char="F08F"/>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1" w:char="F02F"/>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C8"/>
      </w:r>
      <w:r w:rsidRPr="00372ABB">
        <w:rPr>
          <w:rFonts w:ascii="Traditional Arabic" w:hAnsi="Traditional Arabic" w:cs="Traditional Arabic"/>
          <w:sz w:val="32"/>
          <w:szCs w:val="32"/>
        </w:rPr>
        <w:sym w:font="HQPB2" w:char="F040"/>
      </w:r>
      <w:r w:rsidRPr="00372ABB">
        <w:rPr>
          <w:rFonts w:ascii="Traditional Arabic" w:hAnsi="Traditional Arabic" w:cs="Traditional Arabic"/>
          <w:sz w:val="32"/>
          <w:szCs w:val="32"/>
        </w:rPr>
        <w:sym w:font="HQPB4" w:char="F0CF"/>
      </w:r>
      <w:r w:rsidRPr="00372ABB">
        <w:rPr>
          <w:rFonts w:ascii="Traditional Arabic" w:hAnsi="Traditional Arabic" w:cs="Traditional Arabic"/>
          <w:sz w:val="32"/>
          <w:szCs w:val="32"/>
        </w:rPr>
        <w:sym w:font="HQPB1" w:char="F0DC"/>
      </w:r>
      <w:r w:rsidRPr="00372ABB">
        <w:rPr>
          <w:rFonts w:ascii="Traditional Arabic" w:hAnsi="Traditional Arabic" w:cs="Traditional Arabic"/>
          <w:sz w:val="32"/>
          <w:szCs w:val="32"/>
        </w:rPr>
        <w:sym w:font="HQPB2" w:char="F0BB"/>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1" w:char="F036"/>
      </w:r>
      <w:r w:rsidRPr="00372ABB">
        <w:rPr>
          <w:rFonts w:ascii="Traditional Arabic" w:hAnsi="Traditional Arabic" w:cs="Traditional Arabic"/>
          <w:sz w:val="32"/>
          <w:szCs w:val="32"/>
        </w:rPr>
        <w:sym w:font="HQPB4" w:char="F0F8"/>
      </w:r>
      <w:r w:rsidRPr="00372ABB">
        <w:rPr>
          <w:rFonts w:ascii="Traditional Arabic" w:hAnsi="Traditional Arabic" w:cs="Traditional Arabic"/>
          <w:sz w:val="32"/>
          <w:szCs w:val="32"/>
        </w:rPr>
        <w:sym w:font="HQPB2" w:char="F039"/>
      </w:r>
      <w:r w:rsidRPr="00372ABB">
        <w:rPr>
          <w:rFonts w:ascii="Traditional Arabic" w:hAnsi="Traditional Arabic" w:cs="Traditional Arabic"/>
          <w:sz w:val="32"/>
          <w:szCs w:val="32"/>
        </w:rPr>
        <w:sym w:font="HQPB1" w:char="F024"/>
      </w:r>
      <w:r w:rsidRPr="00372ABB">
        <w:rPr>
          <w:rFonts w:ascii="Traditional Arabic" w:hAnsi="Traditional Arabic" w:cs="Traditional Arabic"/>
          <w:sz w:val="32"/>
          <w:szCs w:val="32"/>
        </w:rPr>
        <w:sym w:font="HQPB4" w:char="F0CE"/>
      </w:r>
      <w:r w:rsidRPr="00372ABB">
        <w:rPr>
          <w:rFonts w:ascii="Traditional Arabic" w:hAnsi="Traditional Arabic" w:cs="Traditional Arabic"/>
          <w:sz w:val="32"/>
          <w:szCs w:val="32"/>
        </w:rPr>
        <w:sym w:font="HQPB1" w:char="F02F"/>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48"/>
      </w:r>
      <w:r w:rsidRPr="00372ABB">
        <w:rPr>
          <w:rFonts w:ascii="Traditional Arabic" w:hAnsi="Traditional Arabic" w:cs="Traditional Arabic"/>
          <w:sz w:val="32"/>
          <w:szCs w:val="32"/>
        </w:rPr>
        <w:sym w:font="HQPB2" w:char="F077"/>
      </w:r>
      <w:r w:rsidRPr="00372ABB">
        <w:rPr>
          <w:rFonts w:ascii="Traditional Arabic" w:hAnsi="Traditional Arabic" w:cs="Traditional Arabic"/>
          <w:sz w:val="32"/>
          <w:szCs w:val="32"/>
        </w:rPr>
        <w:sym w:font="HQPB4" w:char="F0CE"/>
      </w:r>
      <w:r w:rsidRPr="00372ABB">
        <w:rPr>
          <w:rFonts w:ascii="Traditional Arabic" w:hAnsi="Traditional Arabic" w:cs="Traditional Arabic"/>
          <w:sz w:val="32"/>
          <w:szCs w:val="32"/>
        </w:rPr>
        <w:sym w:font="HQPB1" w:char="F029"/>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2" w:char="F062"/>
      </w:r>
      <w:r w:rsidRPr="00372ABB">
        <w:rPr>
          <w:rFonts w:ascii="Traditional Arabic" w:hAnsi="Traditional Arabic" w:cs="Traditional Arabic"/>
          <w:sz w:val="32"/>
          <w:szCs w:val="32"/>
        </w:rPr>
        <w:sym w:font="HQPB5" w:char="F072"/>
      </w:r>
      <w:r w:rsidRPr="00372ABB">
        <w:rPr>
          <w:rFonts w:ascii="Traditional Arabic" w:hAnsi="Traditional Arabic" w:cs="Traditional Arabic"/>
          <w:sz w:val="32"/>
          <w:szCs w:val="32"/>
        </w:rPr>
        <w:sym w:font="HQPB1" w:char="F026"/>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9A"/>
      </w:r>
      <w:r w:rsidRPr="00372ABB">
        <w:rPr>
          <w:rFonts w:ascii="Traditional Arabic" w:hAnsi="Traditional Arabic" w:cs="Traditional Arabic"/>
          <w:sz w:val="32"/>
          <w:szCs w:val="32"/>
        </w:rPr>
        <w:sym w:font="HQPB2" w:char="F063"/>
      </w:r>
      <w:r w:rsidRPr="00372ABB">
        <w:rPr>
          <w:rFonts w:ascii="Traditional Arabic" w:hAnsi="Traditional Arabic" w:cs="Traditional Arabic"/>
          <w:sz w:val="32"/>
          <w:szCs w:val="32"/>
        </w:rPr>
        <w:sym w:font="HQPB2" w:char="F071"/>
      </w:r>
      <w:r w:rsidRPr="00372ABB">
        <w:rPr>
          <w:rFonts w:ascii="Traditional Arabic" w:hAnsi="Traditional Arabic" w:cs="Traditional Arabic"/>
          <w:sz w:val="32"/>
          <w:szCs w:val="32"/>
        </w:rPr>
        <w:sym w:font="HQPB4" w:char="F0E4"/>
      </w:r>
      <w:r w:rsidRPr="00372ABB">
        <w:rPr>
          <w:rFonts w:ascii="Traditional Arabic" w:hAnsi="Traditional Arabic" w:cs="Traditional Arabic"/>
          <w:sz w:val="32"/>
          <w:szCs w:val="32"/>
        </w:rPr>
        <w:sym w:font="HQPB2" w:char="F033"/>
      </w:r>
      <w:r w:rsidRPr="00372ABB">
        <w:rPr>
          <w:rFonts w:ascii="Traditional Arabic" w:hAnsi="Traditional Arabic" w:cs="Traditional Arabic"/>
          <w:sz w:val="32"/>
          <w:szCs w:val="32"/>
        </w:rPr>
        <w:sym w:font="HQPB5" w:char="F073"/>
      </w:r>
      <w:r w:rsidRPr="00372ABB">
        <w:rPr>
          <w:rFonts w:ascii="Traditional Arabic" w:hAnsi="Traditional Arabic" w:cs="Traditional Arabic"/>
          <w:sz w:val="32"/>
          <w:szCs w:val="32"/>
        </w:rPr>
        <w:sym w:font="HQPB1" w:char="F03F"/>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B8"/>
      </w:r>
      <w:r w:rsidRPr="00372ABB">
        <w:rPr>
          <w:rFonts w:ascii="Traditional Arabic" w:hAnsi="Traditional Arabic" w:cs="Traditional Arabic"/>
          <w:sz w:val="32"/>
          <w:szCs w:val="32"/>
        </w:rPr>
        <w:sym w:font="HQPB2" w:char="F06F"/>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1" w:char="F08D"/>
      </w:r>
      <w:r w:rsidRPr="00372ABB">
        <w:rPr>
          <w:rFonts w:ascii="Traditional Arabic" w:hAnsi="Traditional Arabic" w:cs="Traditional Arabic"/>
          <w:sz w:val="32"/>
          <w:szCs w:val="32"/>
        </w:rPr>
        <w:sym w:font="HQPB2" w:char="F0BB"/>
      </w:r>
      <w:r w:rsidRPr="00372ABB">
        <w:rPr>
          <w:rFonts w:ascii="Traditional Arabic" w:hAnsi="Traditional Arabic" w:cs="Traditional Arabic"/>
          <w:sz w:val="32"/>
          <w:szCs w:val="32"/>
        </w:rPr>
        <w:sym w:font="HQPB5" w:char="F070"/>
      </w:r>
      <w:r w:rsidRPr="00372ABB">
        <w:rPr>
          <w:rFonts w:ascii="Traditional Arabic" w:hAnsi="Traditional Arabic" w:cs="Traditional Arabic"/>
          <w:sz w:val="32"/>
          <w:szCs w:val="32"/>
        </w:rPr>
        <w:sym w:font="HQPB1" w:char="F067"/>
      </w:r>
      <w:r w:rsidRPr="00372ABB">
        <w:rPr>
          <w:rFonts w:ascii="Traditional Arabic" w:hAnsi="Traditional Arabic" w:cs="Traditional Arabic"/>
          <w:sz w:val="32"/>
          <w:szCs w:val="32"/>
        </w:rPr>
        <w:sym w:font="HQPB4" w:char="F0CF"/>
      </w:r>
      <w:r w:rsidRPr="00372ABB">
        <w:rPr>
          <w:rFonts w:ascii="Traditional Arabic" w:hAnsi="Traditional Arabic" w:cs="Traditional Arabic"/>
          <w:sz w:val="32"/>
          <w:szCs w:val="32"/>
        </w:rPr>
        <w:sym w:font="HQPB1" w:char="F042"/>
      </w:r>
      <w:r w:rsidRPr="009E1387">
        <w:rPr>
          <w:rFonts w:ascii="Traditional Arabic" w:hAnsi="Traditional Arabic" w:cs="Traditional Arabic"/>
          <w:sz w:val="28"/>
          <w:szCs w:val="28"/>
          <w:rtl/>
        </w:rPr>
        <w:t xml:space="preserve"> </w:t>
      </w:r>
      <w:r w:rsidRPr="00372ABB">
        <w:rPr>
          <w:rFonts w:ascii="Traditional Arabic" w:hAnsi="Traditional Arabic" w:cs="Traditional Arabic"/>
          <w:sz w:val="32"/>
          <w:szCs w:val="32"/>
        </w:rPr>
        <w:sym w:font="HQPB2" w:char="F060"/>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1" w:char="F0E3"/>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3C"/>
      </w:r>
      <w:r w:rsidRPr="00372ABB">
        <w:rPr>
          <w:rFonts w:ascii="Traditional Arabic" w:hAnsi="Traditional Arabic" w:cs="Traditional Arabic"/>
          <w:sz w:val="32"/>
          <w:szCs w:val="32"/>
        </w:rPr>
        <w:sym w:font="HQPB1" w:char="F0DA"/>
      </w:r>
      <w:r w:rsidRPr="00372ABB">
        <w:rPr>
          <w:rFonts w:ascii="Traditional Arabic" w:hAnsi="Traditional Arabic" w:cs="Traditional Arabic"/>
          <w:sz w:val="32"/>
          <w:szCs w:val="32"/>
        </w:rPr>
        <w:sym w:font="HQPB1" w:char="F023"/>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1" w:char="F08D"/>
      </w:r>
      <w:r w:rsidRPr="00372ABB">
        <w:rPr>
          <w:rFonts w:ascii="Traditional Arabic" w:hAnsi="Traditional Arabic" w:cs="Traditional Arabic"/>
          <w:sz w:val="32"/>
          <w:szCs w:val="32"/>
        </w:rPr>
        <w:sym w:font="HQPB5" w:char="F073"/>
      </w:r>
      <w:r w:rsidRPr="00372ABB">
        <w:rPr>
          <w:rFonts w:ascii="Traditional Arabic" w:hAnsi="Traditional Arabic" w:cs="Traditional Arabic"/>
          <w:sz w:val="32"/>
          <w:szCs w:val="32"/>
        </w:rPr>
        <w:sym w:font="HQPB1" w:char="F03F"/>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F6"/>
      </w:r>
      <w:r w:rsidRPr="00372ABB">
        <w:rPr>
          <w:rFonts w:ascii="Traditional Arabic" w:hAnsi="Traditional Arabic" w:cs="Traditional Arabic"/>
          <w:sz w:val="32"/>
          <w:szCs w:val="32"/>
        </w:rPr>
        <w:sym w:font="HQPB2" w:char="F04E"/>
      </w:r>
      <w:r w:rsidRPr="00372ABB">
        <w:rPr>
          <w:rFonts w:ascii="Traditional Arabic" w:hAnsi="Traditional Arabic" w:cs="Traditional Arabic"/>
          <w:sz w:val="32"/>
          <w:szCs w:val="32"/>
        </w:rPr>
        <w:sym w:font="HQPB4" w:char="F0E4"/>
      </w:r>
      <w:r w:rsidRPr="00372ABB">
        <w:rPr>
          <w:rFonts w:ascii="Traditional Arabic" w:hAnsi="Traditional Arabic" w:cs="Traditional Arabic"/>
          <w:sz w:val="32"/>
          <w:szCs w:val="32"/>
        </w:rPr>
        <w:sym w:font="HQPB2" w:char="F033"/>
      </w:r>
      <w:r w:rsidRPr="00372ABB">
        <w:rPr>
          <w:rFonts w:ascii="Traditional Arabic" w:hAnsi="Traditional Arabic" w:cs="Traditional Arabic"/>
          <w:sz w:val="32"/>
          <w:szCs w:val="32"/>
        </w:rPr>
        <w:sym w:font="HQPB2" w:char="F05A"/>
      </w:r>
      <w:r w:rsidRPr="00372ABB">
        <w:rPr>
          <w:rFonts w:ascii="Traditional Arabic" w:hAnsi="Traditional Arabic" w:cs="Traditional Arabic"/>
          <w:sz w:val="32"/>
          <w:szCs w:val="32"/>
        </w:rPr>
        <w:sym w:font="HQPB4" w:char="F0CF"/>
      </w:r>
      <w:r w:rsidRPr="00372ABB">
        <w:rPr>
          <w:rFonts w:ascii="Traditional Arabic" w:hAnsi="Traditional Arabic" w:cs="Traditional Arabic"/>
          <w:sz w:val="32"/>
          <w:szCs w:val="32"/>
        </w:rPr>
        <w:sym w:font="HQPB4" w:char="F069"/>
      </w:r>
      <w:r w:rsidRPr="00372ABB">
        <w:rPr>
          <w:rFonts w:ascii="Traditional Arabic" w:hAnsi="Traditional Arabic" w:cs="Traditional Arabic"/>
          <w:sz w:val="32"/>
          <w:szCs w:val="32"/>
        </w:rPr>
        <w:sym w:font="HQPB2" w:char="F042"/>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34"/>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9F"/>
      </w:r>
      <w:r w:rsidRPr="00372ABB">
        <w:rPr>
          <w:rFonts w:ascii="Traditional Arabic" w:hAnsi="Traditional Arabic" w:cs="Traditional Arabic"/>
          <w:sz w:val="32"/>
          <w:szCs w:val="32"/>
        </w:rPr>
        <w:sym w:font="HQPB2" w:char="F077"/>
      </w:r>
      <w:r w:rsidRPr="00372ABB">
        <w:rPr>
          <w:rFonts w:ascii="Traditional Arabic" w:hAnsi="Traditional Arabic" w:cs="Traditional Arabic"/>
          <w:sz w:val="32"/>
          <w:szCs w:val="32"/>
        </w:rPr>
        <w:sym w:font="HQPB5" w:char="F075"/>
      </w:r>
      <w:r w:rsidRPr="00372ABB">
        <w:rPr>
          <w:rFonts w:ascii="Traditional Arabic" w:hAnsi="Traditional Arabic" w:cs="Traditional Arabic"/>
          <w:sz w:val="32"/>
          <w:szCs w:val="32"/>
        </w:rPr>
        <w:sym w:font="HQPB2" w:char="F072"/>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28"/>
      </w:r>
      <w:r w:rsidRPr="00372ABB">
        <w:rPr>
          <w:rFonts w:ascii="Traditional Arabic" w:hAnsi="Traditional Arabic" w:cs="Traditional Arabic"/>
          <w:sz w:val="32"/>
          <w:szCs w:val="32"/>
        </w:rPr>
        <w:sym w:font="HQPB1" w:char="F023"/>
      </w:r>
      <w:r w:rsidRPr="00372ABB">
        <w:rPr>
          <w:rFonts w:ascii="Traditional Arabic" w:hAnsi="Traditional Arabic" w:cs="Traditional Arabic"/>
          <w:sz w:val="32"/>
          <w:szCs w:val="32"/>
        </w:rPr>
        <w:sym w:font="HQPB4" w:char="F0FE"/>
      </w:r>
      <w:r w:rsidRPr="00372ABB">
        <w:rPr>
          <w:rFonts w:ascii="Traditional Arabic" w:hAnsi="Traditional Arabic" w:cs="Traditional Arabic"/>
          <w:sz w:val="32"/>
          <w:szCs w:val="32"/>
        </w:rPr>
        <w:sym w:font="HQPB2" w:char="F071"/>
      </w:r>
      <w:r w:rsidRPr="00372ABB">
        <w:rPr>
          <w:rFonts w:ascii="Traditional Arabic" w:hAnsi="Traditional Arabic" w:cs="Traditional Arabic"/>
          <w:sz w:val="32"/>
          <w:szCs w:val="32"/>
        </w:rPr>
        <w:sym w:font="HQPB4" w:char="F0E8"/>
      </w:r>
      <w:r w:rsidRPr="00372ABB">
        <w:rPr>
          <w:rFonts w:ascii="Traditional Arabic" w:hAnsi="Traditional Arabic" w:cs="Traditional Arabic"/>
          <w:sz w:val="32"/>
          <w:szCs w:val="32"/>
        </w:rPr>
        <w:sym w:font="HQPB2" w:char="F03D"/>
      </w:r>
      <w:r w:rsidRPr="00372ABB">
        <w:rPr>
          <w:rFonts w:ascii="Traditional Arabic" w:hAnsi="Traditional Arabic" w:cs="Traditional Arabic"/>
          <w:sz w:val="32"/>
          <w:szCs w:val="32"/>
        </w:rPr>
        <w:sym w:font="HQPB4" w:char="F0E7"/>
      </w:r>
      <w:r w:rsidRPr="00372ABB">
        <w:rPr>
          <w:rFonts w:ascii="Traditional Arabic" w:hAnsi="Traditional Arabic" w:cs="Traditional Arabic"/>
          <w:sz w:val="32"/>
          <w:szCs w:val="32"/>
        </w:rPr>
        <w:sym w:font="HQPB1" w:char="F046"/>
      </w:r>
      <w:r w:rsidRPr="00372ABB">
        <w:rPr>
          <w:rFonts w:ascii="Traditional Arabic" w:hAnsi="Traditional Arabic" w:cs="Traditional Arabic"/>
          <w:sz w:val="32"/>
          <w:szCs w:val="32"/>
        </w:rPr>
        <w:sym w:font="HQPB4" w:char="F0F8"/>
      </w:r>
      <w:r w:rsidRPr="00372ABB">
        <w:rPr>
          <w:rFonts w:ascii="Traditional Arabic" w:hAnsi="Traditional Arabic" w:cs="Traditional Arabic"/>
          <w:sz w:val="32"/>
          <w:szCs w:val="32"/>
        </w:rPr>
        <w:sym w:font="HQPB2" w:char="F029"/>
      </w:r>
      <w:r w:rsidRPr="00372ABB">
        <w:rPr>
          <w:rFonts w:ascii="Traditional Arabic" w:hAnsi="Traditional Arabic" w:cs="Traditional Arabic"/>
          <w:sz w:val="32"/>
          <w:szCs w:val="32"/>
        </w:rPr>
        <w:sym w:font="HQPB5" w:char="F073"/>
      </w:r>
      <w:r w:rsidRPr="00372ABB">
        <w:rPr>
          <w:rFonts w:ascii="Traditional Arabic" w:hAnsi="Traditional Arabic" w:cs="Traditional Arabic"/>
          <w:sz w:val="32"/>
          <w:szCs w:val="32"/>
        </w:rPr>
        <w:sym w:font="HQPB1" w:char="F03F"/>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F6"/>
      </w:r>
      <w:r w:rsidRPr="00372ABB">
        <w:rPr>
          <w:rFonts w:ascii="Traditional Arabic" w:hAnsi="Traditional Arabic" w:cs="Traditional Arabic"/>
          <w:sz w:val="32"/>
          <w:szCs w:val="32"/>
        </w:rPr>
        <w:sym w:font="HQPB2" w:char="F04E"/>
      </w:r>
      <w:r w:rsidRPr="00372ABB">
        <w:rPr>
          <w:rFonts w:ascii="Traditional Arabic" w:hAnsi="Traditional Arabic" w:cs="Traditional Arabic"/>
          <w:sz w:val="32"/>
          <w:szCs w:val="32"/>
        </w:rPr>
        <w:sym w:font="HQPB4" w:char="F0E4"/>
      </w:r>
      <w:r w:rsidRPr="00372ABB">
        <w:rPr>
          <w:rFonts w:ascii="Traditional Arabic" w:hAnsi="Traditional Arabic" w:cs="Traditional Arabic"/>
          <w:sz w:val="32"/>
          <w:szCs w:val="32"/>
        </w:rPr>
        <w:sym w:font="HQPB2" w:char="F033"/>
      </w:r>
      <w:r w:rsidRPr="00372ABB">
        <w:rPr>
          <w:rFonts w:ascii="Traditional Arabic" w:hAnsi="Traditional Arabic" w:cs="Traditional Arabic"/>
          <w:sz w:val="32"/>
          <w:szCs w:val="32"/>
        </w:rPr>
        <w:sym w:font="HQPB5" w:char="F07C"/>
      </w:r>
      <w:r w:rsidRPr="00372ABB">
        <w:rPr>
          <w:rFonts w:ascii="Traditional Arabic" w:hAnsi="Traditional Arabic" w:cs="Traditional Arabic"/>
          <w:sz w:val="32"/>
          <w:szCs w:val="32"/>
        </w:rPr>
        <w:sym w:font="HQPB1" w:char="F0A1"/>
      </w:r>
      <w:r w:rsidRPr="00372ABB">
        <w:rPr>
          <w:rFonts w:ascii="Traditional Arabic" w:hAnsi="Traditional Arabic" w:cs="Traditional Arabic"/>
          <w:sz w:val="32"/>
          <w:szCs w:val="32"/>
        </w:rPr>
        <w:sym w:font="HQPB4" w:char="F0E0"/>
      </w:r>
      <w:r w:rsidRPr="00372ABB">
        <w:rPr>
          <w:rFonts w:ascii="Traditional Arabic" w:hAnsi="Traditional Arabic" w:cs="Traditional Arabic"/>
          <w:sz w:val="32"/>
          <w:szCs w:val="32"/>
        </w:rPr>
        <w:sym w:font="HQPB1" w:char="F0FF"/>
      </w:r>
      <w:r w:rsidRPr="00372ABB">
        <w:rPr>
          <w:rFonts w:ascii="Traditional Arabic" w:hAnsi="Traditional Arabic" w:cs="Traditional Arabic"/>
          <w:sz w:val="32"/>
          <w:szCs w:val="32"/>
        </w:rPr>
        <w:sym w:font="HQPB2" w:char="F052"/>
      </w:r>
      <w:r w:rsidRPr="00372ABB">
        <w:rPr>
          <w:rFonts w:ascii="Traditional Arabic" w:hAnsi="Traditional Arabic" w:cs="Traditional Arabic"/>
          <w:sz w:val="32"/>
          <w:szCs w:val="32"/>
        </w:rPr>
        <w:sym w:font="HQPB5" w:char="F072"/>
      </w:r>
      <w:r w:rsidRPr="00372ABB">
        <w:rPr>
          <w:rFonts w:ascii="Traditional Arabic" w:hAnsi="Traditional Arabic" w:cs="Traditional Arabic"/>
          <w:sz w:val="32"/>
          <w:szCs w:val="32"/>
        </w:rPr>
        <w:sym w:font="HQPB1" w:char="F026"/>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34"/>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A8"/>
      </w:r>
      <w:r w:rsidRPr="00372ABB">
        <w:rPr>
          <w:rFonts w:ascii="Traditional Arabic" w:hAnsi="Traditional Arabic" w:cs="Traditional Arabic"/>
          <w:sz w:val="32"/>
          <w:szCs w:val="32"/>
        </w:rPr>
        <w:sym w:font="HQPB2" w:char="F062"/>
      </w:r>
      <w:r w:rsidRPr="00372ABB">
        <w:rPr>
          <w:rFonts w:ascii="Traditional Arabic" w:hAnsi="Traditional Arabic" w:cs="Traditional Arabic"/>
          <w:sz w:val="32"/>
          <w:szCs w:val="32"/>
        </w:rPr>
        <w:sym w:font="HQPB4" w:char="F0CE"/>
      </w:r>
      <w:r w:rsidRPr="00372ABB">
        <w:rPr>
          <w:rFonts w:ascii="Traditional Arabic" w:hAnsi="Traditional Arabic" w:cs="Traditional Arabic"/>
          <w:sz w:val="32"/>
          <w:szCs w:val="32"/>
        </w:rPr>
        <w:sym w:font="HQPB1" w:char="F029"/>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A9"/>
      </w:r>
      <w:r w:rsidRPr="00372ABB">
        <w:rPr>
          <w:rFonts w:ascii="Traditional Arabic" w:hAnsi="Traditional Arabic" w:cs="Traditional Arabic"/>
          <w:sz w:val="32"/>
          <w:szCs w:val="32"/>
        </w:rPr>
        <w:sym w:font="HQPB1" w:char="F021"/>
      </w:r>
      <w:r w:rsidRPr="00372ABB">
        <w:rPr>
          <w:rFonts w:ascii="Traditional Arabic" w:hAnsi="Traditional Arabic" w:cs="Traditional Arabic"/>
          <w:sz w:val="32"/>
          <w:szCs w:val="32"/>
        </w:rPr>
        <w:sym w:font="HQPB1" w:char="F023"/>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5" w:char="F074"/>
      </w:r>
      <w:r w:rsidRPr="00372ABB">
        <w:rPr>
          <w:rFonts w:ascii="Traditional Arabic" w:hAnsi="Traditional Arabic" w:cs="Traditional Arabic"/>
          <w:sz w:val="32"/>
          <w:szCs w:val="32"/>
        </w:rPr>
        <w:sym w:font="HQPB2" w:char="F062"/>
      </w:r>
      <w:r w:rsidRPr="00372ABB">
        <w:rPr>
          <w:rFonts w:ascii="Traditional Arabic" w:hAnsi="Traditional Arabic" w:cs="Traditional Arabic"/>
          <w:sz w:val="32"/>
          <w:szCs w:val="32"/>
        </w:rPr>
        <w:sym w:font="HQPB1" w:char="F025"/>
      </w:r>
      <w:r w:rsidRPr="00372ABB">
        <w:rPr>
          <w:rFonts w:ascii="Traditional Arabic" w:hAnsi="Traditional Arabic" w:cs="Traditional Arabic"/>
          <w:sz w:val="32"/>
          <w:szCs w:val="32"/>
        </w:rPr>
        <w:sym w:font="HQPB5" w:char="F078"/>
      </w:r>
      <w:r w:rsidRPr="00372ABB">
        <w:rPr>
          <w:rFonts w:ascii="Traditional Arabic" w:hAnsi="Traditional Arabic" w:cs="Traditional Arabic"/>
          <w:sz w:val="32"/>
          <w:szCs w:val="32"/>
        </w:rPr>
        <w:sym w:font="HQPB2" w:char="F02E"/>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4" w:char="F0F6"/>
      </w:r>
      <w:r w:rsidRPr="00372ABB">
        <w:rPr>
          <w:rFonts w:ascii="Traditional Arabic" w:hAnsi="Traditional Arabic" w:cs="Traditional Arabic"/>
          <w:sz w:val="32"/>
          <w:szCs w:val="32"/>
        </w:rPr>
        <w:sym w:font="HQPB2" w:char="F04E"/>
      </w:r>
      <w:r w:rsidRPr="00372ABB">
        <w:rPr>
          <w:rFonts w:ascii="Traditional Arabic" w:hAnsi="Traditional Arabic" w:cs="Traditional Arabic"/>
          <w:sz w:val="32"/>
          <w:szCs w:val="32"/>
        </w:rPr>
        <w:sym w:font="HQPB4" w:char="F0E4"/>
      </w:r>
      <w:r w:rsidRPr="00372ABB">
        <w:rPr>
          <w:rFonts w:ascii="Traditional Arabic" w:hAnsi="Traditional Arabic" w:cs="Traditional Arabic"/>
          <w:sz w:val="32"/>
          <w:szCs w:val="32"/>
        </w:rPr>
        <w:sym w:font="HQPB2" w:char="F033"/>
      </w:r>
      <w:r w:rsidRPr="00372ABB">
        <w:rPr>
          <w:rFonts w:ascii="Traditional Arabic" w:hAnsi="Traditional Arabic" w:cs="Traditional Arabic"/>
          <w:sz w:val="32"/>
          <w:szCs w:val="32"/>
        </w:rPr>
        <w:sym w:font="HQPB4" w:char="F0CE"/>
      </w:r>
      <w:r w:rsidRPr="00372ABB">
        <w:rPr>
          <w:rFonts w:ascii="Traditional Arabic" w:hAnsi="Traditional Arabic" w:cs="Traditional Arabic"/>
          <w:sz w:val="32"/>
          <w:szCs w:val="32"/>
        </w:rPr>
        <w:sym w:font="HQPB1" w:char="F02F"/>
      </w:r>
      <w:r w:rsidRPr="009E1387">
        <w:rPr>
          <w:rFonts w:ascii="Traditional Arabic" w:hAnsi="Traditional Arabic" w:cs="Traditional Arabic"/>
          <w:sz w:val="28"/>
          <w:szCs w:val="28"/>
          <w:rtl/>
        </w:rPr>
        <w:t xml:space="preserve"> </w:t>
      </w:r>
      <w:r w:rsidRPr="00372ABB">
        <w:rPr>
          <w:rFonts w:ascii="Traditional Arabic" w:hAnsi="Traditional Arabic" w:cs="Traditional Arabic"/>
          <w:sz w:val="32"/>
          <w:szCs w:val="32"/>
        </w:rPr>
        <w:sym w:font="HQPB1" w:char="F024"/>
      </w:r>
      <w:r w:rsidRPr="00372ABB">
        <w:rPr>
          <w:rFonts w:ascii="Traditional Arabic" w:hAnsi="Traditional Arabic" w:cs="Traditional Arabic"/>
          <w:sz w:val="32"/>
          <w:szCs w:val="32"/>
        </w:rPr>
        <w:sym w:font="HQPB4" w:char="F056"/>
      </w:r>
      <w:r w:rsidRPr="00372ABB">
        <w:rPr>
          <w:rFonts w:ascii="Traditional Arabic" w:hAnsi="Traditional Arabic" w:cs="Traditional Arabic"/>
          <w:sz w:val="32"/>
          <w:szCs w:val="32"/>
        </w:rPr>
        <w:sym w:font="HQPB2" w:char="F04A"/>
      </w:r>
      <w:r w:rsidRPr="00372ABB">
        <w:rPr>
          <w:rFonts w:ascii="Traditional Arabic" w:hAnsi="Traditional Arabic" w:cs="Traditional Arabic"/>
          <w:sz w:val="32"/>
          <w:szCs w:val="32"/>
        </w:rPr>
        <w:sym w:font="HQPB2" w:char="F08A"/>
      </w:r>
      <w:r w:rsidRPr="00372ABB">
        <w:rPr>
          <w:rFonts w:ascii="Traditional Arabic" w:hAnsi="Traditional Arabic" w:cs="Traditional Arabic"/>
          <w:sz w:val="32"/>
          <w:szCs w:val="32"/>
        </w:rPr>
        <w:sym w:font="HQPB4" w:char="F0CF"/>
      </w:r>
      <w:r w:rsidRPr="00372ABB">
        <w:rPr>
          <w:rFonts w:ascii="Traditional Arabic" w:hAnsi="Traditional Arabic" w:cs="Traditional Arabic"/>
          <w:sz w:val="32"/>
          <w:szCs w:val="32"/>
        </w:rPr>
        <w:sym w:font="HQPB1" w:char="F06D"/>
      </w:r>
      <w:r w:rsidRPr="00372ABB">
        <w:rPr>
          <w:rFonts w:ascii="Traditional Arabic" w:hAnsi="Traditional Arabic" w:cs="Traditional Arabic"/>
          <w:sz w:val="32"/>
          <w:szCs w:val="32"/>
        </w:rPr>
        <w:sym w:font="HQPB5" w:char="F075"/>
      </w:r>
      <w:r w:rsidRPr="00372ABB">
        <w:rPr>
          <w:rFonts w:ascii="Traditional Arabic" w:hAnsi="Traditional Arabic" w:cs="Traditional Arabic"/>
          <w:sz w:val="32"/>
          <w:szCs w:val="32"/>
        </w:rPr>
        <w:sym w:font="HQPB1" w:char="F091"/>
      </w:r>
      <w:r w:rsidRPr="00372ABB">
        <w:rPr>
          <w:rFonts w:ascii="Traditional Arabic" w:hAnsi="Traditional Arabic" w:cs="Traditional Arabic"/>
          <w:sz w:val="32"/>
          <w:szCs w:val="32"/>
          <w:rtl/>
        </w:rPr>
        <w:t xml:space="preserve"> </w:t>
      </w:r>
      <w:r w:rsidRPr="00372ABB">
        <w:rPr>
          <w:rFonts w:ascii="Traditional Arabic" w:hAnsi="Traditional Arabic" w:cs="Traditional Arabic"/>
          <w:sz w:val="32"/>
          <w:szCs w:val="32"/>
        </w:rPr>
        <w:sym w:font="HQPB2" w:char="F0C7"/>
      </w:r>
      <w:r w:rsidRPr="00372ABB">
        <w:rPr>
          <w:rFonts w:ascii="Traditional Arabic" w:hAnsi="Traditional Arabic" w:cs="Traditional Arabic"/>
          <w:sz w:val="32"/>
          <w:szCs w:val="32"/>
        </w:rPr>
        <w:sym w:font="HQPB2" w:char="F0CB"/>
      </w:r>
      <w:r w:rsidRPr="00372ABB">
        <w:rPr>
          <w:rFonts w:ascii="Traditional Arabic" w:hAnsi="Traditional Arabic" w:cs="Traditional Arabic"/>
          <w:sz w:val="32"/>
          <w:szCs w:val="32"/>
        </w:rPr>
        <w:sym w:font="HQPB2" w:char="F0D2"/>
      </w:r>
      <w:r w:rsidRPr="00372ABB">
        <w:rPr>
          <w:rFonts w:ascii="Traditional Arabic" w:hAnsi="Traditional Arabic" w:cs="Traditional Arabic"/>
          <w:sz w:val="32"/>
          <w:szCs w:val="32"/>
        </w:rPr>
        <w:sym w:font="HQPB2" w:char="F0C8"/>
      </w:r>
      <w:r>
        <w:rPr>
          <w:rFonts w:ascii="(normal text)" w:hAnsi="(normal text)"/>
          <w:sz w:val="28"/>
          <w:szCs w:val="28"/>
          <w:rtl/>
        </w:rPr>
        <w:t xml:space="preserve"> </w:t>
      </w:r>
    </w:p>
    <w:p w:rsidR="0035786C" w:rsidRDefault="0035786C" w:rsidP="0035786C">
      <w:pPr>
        <w:spacing w:before="120" w:after="120" w:line="240" w:lineRule="exact"/>
        <w:ind w:left="1843" w:hanging="1559"/>
        <w:jc w:val="lowKashida"/>
        <w:rPr>
          <w:rFonts w:asciiTheme="majorBidi" w:hAnsiTheme="majorBidi" w:cstheme="majorBidi"/>
          <w:i/>
          <w:iCs/>
          <w:sz w:val="24"/>
          <w:szCs w:val="24"/>
          <w:lang w:val="id-ID"/>
        </w:rPr>
      </w:pPr>
      <w:r w:rsidRPr="00042618">
        <w:rPr>
          <w:rStyle w:val="StyleLatinHeadingsCSComplexHeadingsCS12ptChar"/>
        </w:rPr>
        <w:t xml:space="preserve">Terjemahnya : </w:t>
      </w:r>
      <w:r w:rsidRPr="00230B28">
        <w:rPr>
          <w:rFonts w:asciiTheme="majorBidi" w:hAnsiTheme="majorBidi" w:cstheme="majorBidi"/>
          <w:i/>
          <w:iCs/>
          <w:sz w:val="24"/>
          <w:szCs w:val="24"/>
          <w:lang w:val="id-ID"/>
        </w:rPr>
        <w:t>Wahai</w:t>
      </w:r>
      <w:r w:rsidRPr="00042618">
        <w:rPr>
          <w:rStyle w:val="StyleLatinHeadingsCSComplexHeadingsCS12ptChar"/>
        </w:rPr>
        <w:t xml:space="preserve"> </w:t>
      </w:r>
      <w:r w:rsidRPr="00023A8A">
        <w:rPr>
          <w:rFonts w:asciiTheme="majorBidi" w:hAnsiTheme="majorBidi" w:cstheme="majorBidi"/>
          <w:i/>
          <w:iCs/>
          <w:sz w:val="24"/>
          <w:szCs w:val="24"/>
          <w:lang w:val="id-ID"/>
        </w:rPr>
        <w:t>orang-orang yang beriman</w:t>
      </w:r>
      <w:r>
        <w:rPr>
          <w:rFonts w:asciiTheme="majorBidi" w:hAnsiTheme="majorBidi" w:cstheme="majorBidi"/>
          <w:i/>
          <w:iCs/>
          <w:sz w:val="24"/>
          <w:szCs w:val="24"/>
          <w:lang w:val="id-ID"/>
        </w:rPr>
        <w:t>, janganlah kamu saling memakan harta sesamamu dengan jalan batil (tidak benar), kecuali dalam perdagangan yang berlaku atas dasar suka sama suka diantara kamu. Dan janganlah kamu membunuh dirimu. Sungguh Allah Maha Penyayang kepadamu.</w:t>
      </w:r>
      <w:r>
        <w:rPr>
          <w:rStyle w:val="FootnoteReference"/>
          <w:rFonts w:asciiTheme="majorBidi" w:hAnsiTheme="majorBidi" w:cstheme="majorBidi"/>
          <w:i/>
          <w:iCs/>
          <w:sz w:val="24"/>
          <w:szCs w:val="24"/>
          <w:lang w:val="id-ID"/>
        </w:rPr>
        <w:footnoteReference w:id="8"/>
      </w:r>
    </w:p>
    <w:p w:rsidR="0035786C" w:rsidRPr="00042618" w:rsidRDefault="0035786C" w:rsidP="0035786C">
      <w:pPr>
        <w:spacing w:after="0" w:line="480" w:lineRule="auto"/>
        <w:ind w:left="284" w:firstLine="964"/>
        <w:jc w:val="lowKashida"/>
        <w:rPr>
          <w:rStyle w:val="StyleLatinHeadingsCSComplexHeadingsCS12ptChar"/>
        </w:rPr>
      </w:pPr>
      <w:r w:rsidRPr="00042618">
        <w:rPr>
          <w:rStyle w:val="StyleLatinHeadingsCSComplexHeadingsCS12ptChar"/>
        </w:rPr>
        <w:t xml:space="preserve">Ayat ini melarang manusia untuk melakukan perbuatan tercela dalam mendapatkan harta. Allah SWT melarang manusia untuk tidak melakukan penipuan, kebohongan, perampasan, pencurian atau perbuatan lain secara </w:t>
      </w:r>
      <w:r>
        <w:rPr>
          <w:rFonts w:asciiTheme="majorBidi" w:hAnsiTheme="majorBidi" w:cstheme="majorBidi"/>
          <w:i/>
          <w:sz w:val="24"/>
          <w:szCs w:val="24"/>
          <w:lang w:val="id-ID"/>
        </w:rPr>
        <w:t xml:space="preserve">batil </w:t>
      </w:r>
      <w:r w:rsidRPr="00042618">
        <w:rPr>
          <w:rStyle w:val="StyleLatinHeadingsCSComplexHeadingsCS12ptChar"/>
        </w:rPr>
        <w:t xml:space="preserve">untuk mendapatkan harta benda. Tetapi diperbolehkan mencari harta dengan cara jual beli yang baik yaitu didasari atas suka sama </w:t>
      </w:r>
      <w:r w:rsidRPr="00042618">
        <w:rPr>
          <w:rStyle w:val="StyleLatinHeadingsCSComplexHeadingsCS12ptChar"/>
        </w:rPr>
        <w:lastRenderedPageBreak/>
        <w:t xml:space="preserve">suka. Meskipun demikian, dasar suka sama suka juga tidak langsung menjadikan aspek kehalalan dalam jual beli. Aspek riba juga menjadi pertimbangan Islam terkait dengan jual beli. Maksudnya, dalam proses jual beli, umat manusia tidak diperbolehkan melakukan kecurangan dan memperoleh keuntungan. </w:t>
      </w:r>
    </w:p>
    <w:p w:rsidR="0035786C" w:rsidRDefault="0035786C" w:rsidP="0035786C">
      <w:pPr>
        <w:numPr>
          <w:ilvl w:val="0"/>
          <w:numId w:val="10"/>
        </w:numPr>
        <w:tabs>
          <w:tab w:val="left" w:pos="284"/>
        </w:tabs>
        <w:spacing w:after="0" w:line="240" w:lineRule="auto"/>
        <w:ind w:left="630"/>
        <w:jc w:val="lowKashida"/>
        <w:rPr>
          <w:rFonts w:asciiTheme="majorBidi" w:hAnsiTheme="majorBidi" w:cstheme="majorBidi"/>
          <w:sz w:val="24"/>
          <w:szCs w:val="24"/>
          <w:lang w:val="id-ID"/>
        </w:rPr>
      </w:pPr>
      <w:r>
        <w:rPr>
          <w:rFonts w:asciiTheme="majorBidi" w:hAnsiTheme="majorBidi" w:cstheme="majorBidi"/>
          <w:sz w:val="24"/>
          <w:szCs w:val="24"/>
          <w:lang w:val="id-ID"/>
        </w:rPr>
        <w:t>Q.S. Al-Baqarah/2: 275</w:t>
      </w:r>
    </w:p>
    <w:p w:rsidR="0035786C" w:rsidRPr="00EE347B" w:rsidRDefault="0035786C" w:rsidP="0035786C">
      <w:pPr>
        <w:bidi/>
        <w:spacing w:after="0" w:line="240" w:lineRule="auto"/>
        <w:ind w:left="432" w:hanging="432"/>
        <w:jc w:val="both"/>
        <w:rPr>
          <w:rFonts w:ascii="Traditional Arabic" w:hAnsi="Traditional Arabic" w:cs="Traditional Arabic"/>
          <w:sz w:val="24"/>
          <w:szCs w:val="24"/>
          <w:rtl/>
          <w:lang w:val="id-ID"/>
        </w:rPr>
      </w:pPr>
      <w:r w:rsidRPr="00341B7B">
        <w:rPr>
          <w:rFonts w:ascii="Traditional Arabic" w:hAnsi="Traditional Arabic" w:cs="Traditional Arabic"/>
          <w:sz w:val="32"/>
          <w:szCs w:val="32"/>
        </w:rPr>
        <w:sym w:font="HQPB4" w:char="F0A8"/>
      </w:r>
      <w:r w:rsidRPr="00341B7B">
        <w:rPr>
          <w:rFonts w:ascii="Traditional Arabic" w:hAnsi="Traditional Arabic" w:cs="Traditional Arabic"/>
          <w:sz w:val="32"/>
          <w:szCs w:val="32"/>
        </w:rPr>
        <w:sym w:font="HQPB2" w:char="F040"/>
      </w:r>
      <w:r w:rsidRPr="00341B7B">
        <w:rPr>
          <w:rFonts w:ascii="Traditional Arabic" w:hAnsi="Traditional Arabic" w:cs="Traditional Arabic"/>
          <w:sz w:val="32"/>
          <w:szCs w:val="32"/>
        </w:rPr>
        <w:sym w:font="HQPB5" w:char="F079"/>
      </w:r>
      <w:r w:rsidRPr="00341B7B">
        <w:rPr>
          <w:rFonts w:ascii="Traditional Arabic" w:hAnsi="Traditional Arabic" w:cs="Traditional Arabic"/>
          <w:sz w:val="32"/>
          <w:szCs w:val="32"/>
        </w:rPr>
        <w:sym w:font="HQPB1" w:char="F06D"/>
      </w:r>
      <w:r w:rsidRPr="00341B7B">
        <w:rPr>
          <w:rFonts w:ascii="Traditional Arabic" w:hAnsi="Traditional Arabic" w:cs="Traditional Arabic"/>
          <w:sz w:val="32"/>
          <w:szCs w:val="32"/>
        </w:rPr>
        <w:sym w:font="HQPB5" w:char="F072"/>
      </w:r>
      <w:r w:rsidRPr="00341B7B">
        <w:rPr>
          <w:rFonts w:ascii="Traditional Arabic" w:hAnsi="Traditional Arabic" w:cs="Traditional Arabic"/>
          <w:sz w:val="32"/>
          <w:szCs w:val="32"/>
        </w:rPr>
        <w:sym w:font="HQPB2" w:char="F072"/>
      </w:r>
      <w:r w:rsidRPr="00341B7B">
        <w:rPr>
          <w:rFonts w:ascii="Traditional Arabic" w:hAnsi="Traditional Arabic" w:cs="Traditional Arabic"/>
          <w:sz w:val="32"/>
          <w:szCs w:val="32"/>
          <w:rtl/>
        </w:rPr>
        <w:t xml:space="preserve"> </w:t>
      </w:r>
      <w:r w:rsidRPr="00341B7B">
        <w:rPr>
          <w:rFonts w:ascii="Traditional Arabic" w:hAnsi="Traditional Arabic" w:cs="Traditional Arabic"/>
          <w:sz w:val="32"/>
          <w:szCs w:val="32"/>
        </w:rPr>
        <w:sym w:font="HQPB5" w:char="F0AA"/>
      </w:r>
      <w:r w:rsidRPr="00341B7B">
        <w:rPr>
          <w:rFonts w:ascii="Traditional Arabic" w:hAnsi="Traditional Arabic" w:cs="Traditional Arabic"/>
          <w:sz w:val="32"/>
          <w:szCs w:val="32"/>
        </w:rPr>
        <w:sym w:font="HQPB1" w:char="F021"/>
      </w:r>
      <w:r w:rsidRPr="00341B7B">
        <w:rPr>
          <w:rFonts w:ascii="Traditional Arabic" w:hAnsi="Traditional Arabic" w:cs="Traditional Arabic"/>
          <w:sz w:val="32"/>
          <w:szCs w:val="32"/>
        </w:rPr>
        <w:sym w:font="HQPB1" w:char="F023"/>
      </w:r>
      <w:r w:rsidRPr="00341B7B">
        <w:rPr>
          <w:rFonts w:ascii="Traditional Arabic" w:hAnsi="Traditional Arabic" w:cs="Traditional Arabic"/>
          <w:sz w:val="32"/>
          <w:szCs w:val="32"/>
          <w:rtl/>
        </w:rPr>
        <w:t xml:space="preserve"> </w:t>
      </w:r>
      <w:r w:rsidRPr="00341B7B">
        <w:rPr>
          <w:rFonts w:ascii="Traditional Arabic" w:hAnsi="Traditional Arabic" w:cs="Traditional Arabic"/>
          <w:sz w:val="32"/>
          <w:szCs w:val="32"/>
        </w:rPr>
        <w:sym w:font="HQPB5" w:char="F079"/>
      </w:r>
      <w:r w:rsidRPr="00341B7B">
        <w:rPr>
          <w:rFonts w:ascii="Traditional Arabic" w:hAnsi="Traditional Arabic" w:cs="Traditional Arabic"/>
          <w:sz w:val="32"/>
          <w:szCs w:val="32"/>
        </w:rPr>
        <w:sym w:font="HQPB1" w:char="F0EC"/>
      </w:r>
      <w:r w:rsidRPr="00341B7B">
        <w:rPr>
          <w:rFonts w:ascii="Traditional Arabic" w:hAnsi="Traditional Arabic" w:cs="Traditional Arabic"/>
          <w:sz w:val="32"/>
          <w:szCs w:val="32"/>
        </w:rPr>
        <w:sym w:font="HQPB4" w:char="F0F8"/>
      </w:r>
      <w:r w:rsidRPr="00341B7B">
        <w:rPr>
          <w:rFonts w:ascii="Traditional Arabic" w:hAnsi="Traditional Arabic" w:cs="Traditional Arabic"/>
          <w:sz w:val="32"/>
          <w:szCs w:val="32"/>
        </w:rPr>
        <w:sym w:font="HQPB2" w:char="F08B"/>
      </w:r>
      <w:r w:rsidRPr="00341B7B">
        <w:rPr>
          <w:rFonts w:ascii="Traditional Arabic" w:hAnsi="Traditional Arabic" w:cs="Traditional Arabic"/>
          <w:sz w:val="32"/>
          <w:szCs w:val="32"/>
        </w:rPr>
        <w:sym w:font="HQPB5" w:char="F074"/>
      </w:r>
      <w:r w:rsidRPr="00341B7B">
        <w:rPr>
          <w:rFonts w:ascii="Traditional Arabic" w:hAnsi="Traditional Arabic" w:cs="Traditional Arabic"/>
          <w:sz w:val="32"/>
          <w:szCs w:val="32"/>
        </w:rPr>
        <w:sym w:font="HQPB1" w:char="F037"/>
      </w:r>
      <w:r w:rsidRPr="00341B7B">
        <w:rPr>
          <w:rFonts w:ascii="Traditional Arabic" w:hAnsi="Traditional Arabic" w:cs="Traditional Arabic"/>
          <w:sz w:val="32"/>
          <w:szCs w:val="32"/>
        </w:rPr>
        <w:sym w:font="HQPB4" w:char="F0F8"/>
      </w:r>
      <w:r w:rsidRPr="00341B7B">
        <w:rPr>
          <w:rFonts w:ascii="Traditional Arabic" w:hAnsi="Traditional Arabic" w:cs="Traditional Arabic"/>
          <w:sz w:val="32"/>
          <w:szCs w:val="32"/>
        </w:rPr>
        <w:sym w:font="HQPB2" w:char="F039"/>
      </w:r>
      <w:r w:rsidRPr="00341B7B">
        <w:rPr>
          <w:rFonts w:ascii="Traditional Arabic" w:hAnsi="Traditional Arabic" w:cs="Traditional Arabic"/>
          <w:sz w:val="32"/>
          <w:szCs w:val="32"/>
        </w:rPr>
        <w:sym w:font="HQPB1" w:char="F023"/>
      </w:r>
      <w:r w:rsidRPr="00341B7B">
        <w:rPr>
          <w:rFonts w:ascii="Traditional Arabic" w:hAnsi="Traditional Arabic" w:cs="Traditional Arabic"/>
          <w:sz w:val="32"/>
          <w:szCs w:val="32"/>
          <w:rtl/>
        </w:rPr>
        <w:t xml:space="preserve"> </w:t>
      </w:r>
      <w:r w:rsidRPr="00341B7B">
        <w:rPr>
          <w:rFonts w:ascii="Traditional Arabic" w:hAnsi="Traditional Arabic" w:cs="Traditional Arabic"/>
          <w:sz w:val="32"/>
          <w:szCs w:val="32"/>
        </w:rPr>
        <w:sym w:font="HQPB5" w:char="F074"/>
      </w:r>
      <w:r w:rsidRPr="00341B7B">
        <w:rPr>
          <w:rFonts w:ascii="Traditional Arabic" w:hAnsi="Traditional Arabic" w:cs="Traditional Arabic"/>
          <w:sz w:val="32"/>
          <w:szCs w:val="32"/>
        </w:rPr>
        <w:sym w:font="HQPB2" w:char="F050"/>
      </w:r>
      <w:r w:rsidRPr="00341B7B">
        <w:rPr>
          <w:rFonts w:ascii="Traditional Arabic" w:hAnsi="Traditional Arabic" w:cs="Traditional Arabic"/>
          <w:sz w:val="32"/>
          <w:szCs w:val="32"/>
        </w:rPr>
        <w:sym w:font="HQPB4" w:char="F0A7"/>
      </w:r>
      <w:r w:rsidRPr="00341B7B">
        <w:rPr>
          <w:rFonts w:ascii="Traditional Arabic" w:hAnsi="Traditional Arabic" w:cs="Traditional Arabic"/>
          <w:sz w:val="32"/>
          <w:szCs w:val="32"/>
        </w:rPr>
        <w:sym w:font="HQPB1" w:char="F08D"/>
      </w:r>
      <w:r w:rsidRPr="00341B7B">
        <w:rPr>
          <w:rFonts w:ascii="Traditional Arabic" w:hAnsi="Traditional Arabic" w:cs="Traditional Arabic"/>
          <w:sz w:val="32"/>
          <w:szCs w:val="32"/>
        </w:rPr>
        <w:sym w:font="HQPB5" w:char="F079"/>
      </w:r>
      <w:r w:rsidRPr="00341B7B">
        <w:rPr>
          <w:rFonts w:ascii="Traditional Arabic" w:hAnsi="Traditional Arabic" w:cs="Traditional Arabic"/>
          <w:sz w:val="32"/>
          <w:szCs w:val="32"/>
        </w:rPr>
        <w:sym w:font="HQPB1" w:char="F06D"/>
      </w:r>
      <w:r w:rsidRPr="00341B7B">
        <w:rPr>
          <w:rFonts w:ascii="Traditional Arabic" w:hAnsi="Traditional Arabic" w:cs="Traditional Arabic"/>
          <w:sz w:val="32"/>
          <w:szCs w:val="32"/>
        </w:rPr>
        <w:sym w:font="HQPB5" w:char="F075"/>
      </w:r>
      <w:r w:rsidRPr="00341B7B">
        <w:rPr>
          <w:rFonts w:ascii="Traditional Arabic" w:hAnsi="Traditional Arabic" w:cs="Traditional Arabic"/>
          <w:sz w:val="32"/>
          <w:szCs w:val="32"/>
        </w:rPr>
        <w:sym w:font="HQPB2" w:char="F072"/>
      </w:r>
      <w:r w:rsidRPr="00341B7B">
        <w:rPr>
          <w:rFonts w:ascii="Traditional Arabic" w:hAnsi="Traditional Arabic" w:cs="Traditional Arabic"/>
          <w:sz w:val="32"/>
          <w:szCs w:val="32"/>
          <w:rtl/>
        </w:rPr>
        <w:t xml:space="preserve"> </w:t>
      </w:r>
      <w:r w:rsidRPr="00341B7B">
        <w:rPr>
          <w:rFonts w:ascii="Traditional Arabic" w:hAnsi="Traditional Arabic" w:cs="Traditional Arabic"/>
          <w:sz w:val="32"/>
          <w:szCs w:val="32"/>
        </w:rPr>
        <w:sym w:font="HQPB1" w:char="F023"/>
      </w:r>
      <w:r w:rsidRPr="00341B7B">
        <w:rPr>
          <w:rFonts w:ascii="Traditional Arabic" w:hAnsi="Traditional Arabic" w:cs="Traditional Arabic"/>
          <w:sz w:val="32"/>
          <w:szCs w:val="32"/>
        </w:rPr>
        <w:sym w:font="HQPB5" w:char="F034"/>
      </w:r>
      <w:r w:rsidRPr="00341B7B">
        <w:rPr>
          <w:rFonts w:ascii="Traditional Arabic" w:hAnsi="Traditional Arabic" w:cs="Traditional Arabic"/>
          <w:sz w:val="32"/>
          <w:szCs w:val="32"/>
        </w:rPr>
        <w:sym w:font="HQPB2" w:char="F071"/>
      </w:r>
      <w:r w:rsidRPr="00341B7B">
        <w:rPr>
          <w:rFonts w:ascii="Traditional Arabic" w:hAnsi="Traditional Arabic" w:cs="Traditional Arabic"/>
          <w:sz w:val="32"/>
          <w:szCs w:val="32"/>
        </w:rPr>
        <w:sym w:font="HQPB5" w:char="F074"/>
      </w:r>
      <w:r w:rsidRPr="00341B7B">
        <w:rPr>
          <w:rFonts w:ascii="Traditional Arabic" w:hAnsi="Traditional Arabic" w:cs="Traditional Arabic"/>
          <w:sz w:val="32"/>
          <w:szCs w:val="32"/>
        </w:rPr>
        <w:sym w:font="HQPB1" w:char="F02F"/>
      </w:r>
      <w:r w:rsidRPr="00341B7B">
        <w:rPr>
          <w:rFonts w:ascii="Traditional Arabic" w:hAnsi="Traditional Arabic" w:cs="Traditional Arabic"/>
          <w:sz w:val="32"/>
          <w:szCs w:val="32"/>
        </w:rPr>
        <w:sym w:font="HQPB4" w:char="F0CC"/>
      </w:r>
      <w:r w:rsidRPr="00341B7B">
        <w:rPr>
          <w:rFonts w:ascii="Traditional Arabic" w:hAnsi="Traditional Arabic" w:cs="Traditional Arabic"/>
          <w:sz w:val="32"/>
          <w:szCs w:val="32"/>
        </w:rPr>
        <w:sym w:font="HQPB4" w:char="F068"/>
      </w:r>
      <w:r w:rsidRPr="00341B7B">
        <w:rPr>
          <w:rFonts w:ascii="Traditional Arabic" w:hAnsi="Traditional Arabic" w:cs="Traditional Arabic"/>
          <w:sz w:val="32"/>
          <w:szCs w:val="32"/>
        </w:rPr>
        <w:sym w:font="HQPB1" w:char="F08D"/>
      </w:r>
      <w:r w:rsidRPr="00341B7B">
        <w:rPr>
          <w:rFonts w:ascii="Traditional Arabic" w:hAnsi="Traditional Arabic" w:cs="Traditional Arabic"/>
          <w:sz w:val="32"/>
          <w:szCs w:val="32"/>
        </w:rPr>
        <w:sym w:font="HQPB2" w:char="F039"/>
      </w:r>
      <w:r w:rsidRPr="00341B7B">
        <w:rPr>
          <w:rFonts w:ascii="Traditional Arabic" w:hAnsi="Traditional Arabic" w:cs="Traditional Arabic"/>
          <w:sz w:val="32"/>
          <w:szCs w:val="32"/>
        </w:rPr>
        <w:sym w:font="HQPB1" w:char="F023"/>
      </w:r>
      <w:r w:rsidRPr="00341B7B">
        <w:rPr>
          <w:rFonts w:ascii="Traditional Arabic" w:hAnsi="Traditional Arabic" w:cs="Traditional Arabic"/>
          <w:sz w:val="32"/>
          <w:szCs w:val="32"/>
          <w:rtl/>
        </w:rPr>
        <w:t xml:space="preserve"> </w:t>
      </w:r>
      <w:r w:rsidRPr="00EE347B">
        <w:rPr>
          <w:rFonts w:ascii="Traditional Arabic" w:hAnsi="Traditional Arabic" w:cs="Traditional Arabic"/>
          <w:sz w:val="24"/>
          <w:szCs w:val="24"/>
          <w:rtl/>
        </w:rPr>
        <w:t xml:space="preserve"> </w:t>
      </w:r>
      <w:r w:rsidRPr="00EE347B">
        <w:rPr>
          <w:rFonts w:ascii="Traditional Arabic" w:hAnsi="Traditional Arabic" w:cs="Traditional Arabic"/>
          <w:sz w:val="24"/>
          <w:szCs w:val="24"/>
          <w:lang w:val="id-ID"/>
        </w:rPr>
        <w:t>(275) ...</w:t>
      </w:r>
    </w:p>
    <w:p w:rsidR="0035786C" w:rsidRPr="00042618" w:rsidRDefault="0035786C" w:rsidP="0035786C">
      <w:pPr>
        <w:tabs>
          <w:tab w:val="left" w:pos="284"/>
          <w:tab w:val="left" w:pos="2835"/>
        </w:tabs>
        <w:spacing w:before="120" w:after="120" w:line="240" w:lineRule="exact"/>
        <w:ind w:left="2835" w:hanging="2565"/>
        <w:jc w:val="lowKashida"/>
        <w:rPr>
          <w:rStyle w:val="StyleLatinHeadingsCSComplexHeadingsCS12ptChar"/>
        </w:rPr>
      </w:pPr>
      <w:r w:rsidRPr="00042618">
        <w:rPr>
          <w:rStyle w:val="StyleLatinHeadingsCSComplexHeadingsCS12ptChar"/>
        </w:rPr>
        <w:t>Terjemahnya</w:t>
      </w:r>
      <w:r w:rsidRPr="00042618">
        <w:rPr>
          <w:rStyle w:val="StyleLatinHeadingsCSComplexHeadingsCS12ptChar"/>
          <w:rFonts w:hint="cs"/>
        </w:rPr>
        <w:t>:</w:t>
      </w:r>
      <w:r w:rsidRPr="00042618">
        <w:rPr>
          <w:rStyle w:val="StyleLatinHeadingsCSComplexHeadingsCS12ptChar"/>
        </w:rPr>
        <w:t xml:space="preserve"> </w:t>
      </w:r>
      <w:r w:rsidRPr="00857752">
        <w:rPr>
          <w:rFonts w:asciiTheme="majorBidi" w:hAnsiTheme="majorBidi" w:cstheme="majorBidi"/>
          <w:i/>
          <w:iCs/>
          <w:sz w:val="24"/>
          <w:szCs w:val="24"/>
          <w:lang w:val="id-ID"/>
        </w:rPr>
        <w:t>Allah telah menghalalkan jual beli dan mengharamkan riba</w:t>
      </w:r>
      <w:r>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9"/>
      </w:r>
    </w:p>
    <w:p w:rsidR="0035786C" w:rsidRDefault="0035786C" w:rsidP="0035786C">
      <w:pPr>
        <w:tabs>
          <w:tab w:val="left" w:pos="284"/>
        </w:tabs>
        <w:spacing w:after="0" w:line="240" w:lineRule="auto"/>
        <w:ind w:left="284" w:firstLine="992"/>
        <w:jc w:val="lowKashida"/>
        <w:rPr>
          <w:rFonts w:asciiTheme="majorBidi" w:hAnsiTheme="majorBidi" w:cstheme="majorBidi"/>
          <w:sz w:val="24"/>
          <w:szCs w:val="24"/>
          <w:lang w:val="id-ID"/>
        </w:rPr>
      </w:pPr>
    </w:p>
    <w:p w:rsidR="0035786C" w:rsidRPr="00042618" w:rsidRDefault="0035786C" w:rsidP="0035786C">
      <w:pPr>
        <w:tabs>
          <w:tab w:val="left" w:pos="284"/>
        </w:tabs>
        <w:spacing w:after="0" w:line="480" w:lineRule="auto"/>
        <w:ind w:left="284" w:firstLine="992"/>
        <w:jc w:val="lowKashida"/>
        <w:rPr>
          <w:rStyle w:val="StyleLatinHeadingsCSComplexHeadingsCS12ptChar"/>
        </w:rPr>
      </w:pPr>
      <w:r w:rsidRPr="00042618">
        <w:rPr>
          <w:rStyle w:val="StyleLatinHeadingsCSComplexHeadingsCS12ptChar"/>
        </w:rPr>
        <w:t xml:space="preserve">Ayat di atas merupakan dalil </w:t>
      </w:r>
      <w:r>
        <w:rPr>
          <w:rFonts w:asciiTheme="majorBidi" w:hAnsiTheme="majorBidi" w:cstheme="majorBidi"/>
          <w:i/>
          <w:sz w:val="24"/>
          <w:szCs w:val="24"/>
          <w:lang w:val="id-ID"/>
        </w:rPr>
        <w:t xml:space="preserve">naqli </w:t>
      </w:r>
      <w:r w:rsidRPr="00042618">
        <w:rPr>
          <w:rStyle w:val="StyleLatinHeadingsCSComplexHeadingsCS12ptChar"/>
        </w:rPr>
        <w:t xml:space="preserve">diperbolehkannya jual beli. Atas ayat inilah manusia dihalalkan oleh Allah SWT untuk melakukan jual beli dan diharamkannya melakukan perbuatan riba. </w:t>
      </w:r>
    </w:p>
    <w:p w:rsidR="0035786C" w:rsidRDefault="0035786C" w:rsidP="0035786C">
      <w:pPr>
        <w:numPr>
          <w:ilvl w:val="0"/>
          <w:numId w:val="10"/>
        </w:numPr>
        <w:tabs>
          <w:tab w:val="left" w:pos="284"/>
        </w:tabs>
        <w:spacing w:after="0" w:line="240" w:lineRule="auto"/>
        <w:ind w:left="630"/>
        <w:jc w:val="lowKashida"/>
        <w:rPr>
          <w:rFonts w:asciiTheme="majorBidi" w:hAnsiTheme="majorBidi" w:cstheme="majorBidi"/>
          <w:sz w:val="24"/>
          <w:szCs w:val="24"/>
          <w:lang w:val="id-ID"/>
        </w:rPr>
      </w:pPr>
      <w:r>
        <w:rPr>
          <w:rFonts w:asciiTheme="majorBidi" w:hAnsiTheme="majorBidi" w:cstheme="majorBidi"/>
          <w:sz w:val="24"/>
          <w:szCs w:val="24"/>
          <w:lang w:val="id-ID"/>
        </w:rPr>
        <w:t>Hadist</w:t>
      </w:r>
    </w:p>
    <w:p w:rsidR="0035786C" w:rsidRDefault="0035786C" w:rsidP="0035786C">
      <w:pPr>
        <w:pStyle w:val="ListParagraph"/>
        <w:tabs>
          <w:tab w:val="left" w:pos="284"/>
        </w:tabs>
        <w:spacing w:after="0" w:line="240" w:lineRule="auto"/>
        <w:ind w:left="630"/>
        <w:jc w:val="lowKashida"/>
        <w:rPr>
          <w:rFonts w:asciiTheme="majorBidi" w:hAnsiTheme="majorBidi" w:cstheme="majorBidi"/>
          <w:sz w:val="24"/>
          <w:szCs w:val="24"/>
          <w:lang w:val="id-ID"/>
        </w:rPr>
      </w:pPr>
    </w:p>
    <w:p w:rsidR="0035786C" w:rsidRDefault="0035786C" w:rsidP="0035786C">
      <w:pPr>
        <w:bidi/>
        <w:spacing w:after="0" w:line="480" w:lineRule="exact"/>
        <w:ind w:right="270"/>
        <w:jc w:val="both"/>
        <w:rPr>
          <w:rFonts w:ascii="Traditional Arabic" w:hAnsi="Traditional Arabic" w:cs="Traditional Arabic"/>
          <w:b/>
          <w:bCs/>
          <w:sz w:val="28"/>
          <w:szCs w:val="28"/>
        </w:rPr>
      </w:pPr>
      <w:r w:rsidRPr="00F95C18">
        <w:rPr>
          <w:rFonts w:ascii="Traditional Arabic" w:hAnsi="Traditional Arabic" w:cs="Traditional Arabic"/>
          <w:b/>
          <w:bCs/>
          <w:sz w:val="36"/>
          <w:szCs w:val="36"/>
          <w:rtl/>
        </w:rPr>
        <w:t>سَمِعْتُ عُمَرَ بْنَ الْخَطَّابِ يَقُولُ قَالَ رَسُولُ اللَّهِ صَلَّى اللَّهُ عَلَيْهِ وَسَلَّمَ الذَّهَبُ بِالذَّهَبِ رِبًا إِلَّا هَاءَ وَهَاءَ وَالْبُرُّ بِالْبُرِّ رِبًا إِلَّا هَاءَ وَهَاءَ وَالشَّعِيرُ بِالشَّعِيرِ رِبًا إِلَّا هَاءَ وَهَاءَ وَالتَّمْرُ بِالتَّمْرِ رِبًا إِلَّا هَاءَ وَهَاءَ</w:t>
      </w:r>
      <w:r w:rsidRPr="0017528A">
        <w:rPr>
          <w:rStyle w:val="FootnoteReference"/>
          <w:rFonts w:ascii="Traditional Arabic" w:hAnsi="Traditional Arabic" w:cs="Traditional Arabic"/>
          <w:b/>
          <w:bCs/>
          <w:sz w:val="24"/>
          <w:szCs w:val="24"/>
          <w:rtl/>
        </w:rPr>
        <w:footnoteReference w:id="10"/>
      </w:r>
    </w:p>
    <w:p w:rsidR="0035786C" w:rsidRPr="00CB79F3" w:rsidRDefault="0035786C" w:rsidP="0035786C">
      <w:pPr>
        <w:spacing w:before="120" w:after="120" w:line="240" w:lineRule="exact"/>
        <w:ind w:left="1170" w:hanging="900"/>
        <w:jc w:val="both"/>
        <w:rPr>
          <w:rFonts w:asciiTheme="majorBidi" w:hAnsiTheme="majorBidi" w:cstheme="majorBidi"/>
          <w:i/>
          <w:iCs/>
          <w:sz w:val="24"/>
          <w:szCs w:val="24"/>
          <w:lang w:val="id-ID"/>
        </w:rPr>
      </w:pPr>
      <w:r w:rsidRPr="00042618">
        <w:rPr>
          <w:rStyle w:val="StyleLatinHeadingsCSComplexHeadingsCS12ptChar"/>
        </w:rPr>
        <w:t>Artinya</w:t>
      </w:r>
      <w:r w:rsidRPr="008D0D64">
        <w:rPr>
          <w:rFonts w:asciiTheme="majorBidi" w:hAnsiTheme="majorBidi" w:cstheme="majorBidi"/>
          <w:i/>
          <w:iCs/>
          <w:sz w:val="24"/>
          <w:szCs w:val="24"/>
        </w:rPr>
        <w:t xml:space="preserve">: Dari Umar bin Khaththab </w:t>
      </w:r>
      <w:r>
        <w:rPr>
          <w:rFonts w:asciiTheme="majorBidi" w:hAnsiTheme="majorBidi" w:cstheme="majorBidi"/>
          <w:i/>
          <w:iCs/>
          <w:sz w:val="24"/>
          <w:szCs w:val="24"/>
          <w:lang w:val="id-ID"/>
        </w:rPr>
        <w:t>ra</w:t>
      </w:r>
      <w:r w:rsidRPr="008D0D64">
        <w:rPr>
          <w:rFonts w:asciiTheme="majorBidi" w:hAnsiTheme="majorBidi" w:cstheme="majorBidi"/>
          <w:b/>
          <w:bCs/>
          <w:i/>
          <w:iCs/>
          <w:sz w:val="24"/>
          <w:szCs w:val="24"/>
        </w:rPr>
        <w:t xml:space="preserve">, </w:t>
      </w:r>
      <w:r>
        <w:rPr>
          <w:rFonts w:asciiTheme="majorBidi" w:hAnsiTheme="majorBidi" w:cstheme="majorBidi"/>
          <w:i/>
          <w:iCs/>
          <w:sz w:val="24"/>
          <w:szCs w:val="24"/>
        </w:rPr>
        <w:t>ia berkata, "Rasulullah S</w:t>
      </w:r>
      <w:r>
        <w:rPr>
          <w:rFonts w:asciiTheme="majorBidi" w:hAnsiTheme="majorBidi" w:cstheme="majorBidi"/>
          <w:i/>
          <w:iCs/>
          <w:sz w:val="24"/>
          <w:szCs w:val="24"/>
          <w:lang w:val="id-ID"/>
        </w:rPr>
        <w:t>AW</w:t>
      </w:r>
      <w:r>
        <w:rPr>
          <w:rFonts w:asciiTheme="majorBidi" w:hAnsiTheme="majorBidi" w:cstheme="majorBidi"/>
          <w:i/>
          <w:iCs/>
          <w:sz w:val="24"/>
          <w:szCs w:val="24"/>
        </w:rPr>
        <w:t xml:space="preserve"> bersabda</w:t>
      </w:r>
      <w:r>
        <w:rPr>
          <w:rFonts w:asciiTheme="majorBidi" w:hAnsiTheme="majorBidi" w:cstheme="majorBidi"/>
          <w:i/>
          <w:iCs/>
          <w:sz w:val="24"/>
          <w:szCs w:val="24"/>
          <w:lang w:val="id-ID"/>
        </w:rPr>
        <w:t>:</w:t>
      </w:r>
      <w:r>
        <w:rPr>
          <w:rFonts w:asciiTheme="majorBidi" w:hAnsiTheme="majorBidi" w:cstheme="majorBidi"/>
          <w:i/>
          <w:iCs/>
          <w:sz w:val="24"/>
          <w:szCs w:val="24"/>
        </w:rPr>
        <w:t xml:space="preserve"> </w:t>
      </w:r>
      <w:r w:rsidRPr="008D0D64">
        <w:rPr>
          <w:rFonts w:asciiTheme="majorBidi" w:hAnsiTheme="majorBidi" w:cstheme="majorBidi"/>
          <w:i/>
          <w:iCs/>
          <w:sz w:val="24"/>
          <w:szCs w:val="24"/>
        </w:rPr>
        <w:t>Jual beli dengan pola barter emas dengan emas adalah riba kecuali dilakukan dengan transaksi langsung. Dan jual-beli dengan pola barter biji gandum dengan biji gandum adalah riba kecuali dilakukan dengan transaksi langsung. Dan jual-beli dengan pola barter gandum (beras berkecambah) dengan gandum adalah riba kecuali dilakukan dengan transaksi langsung. Dan jual-beli dengan pola barter buah kurma dengan buah kurma adalah riba kecuali dilakukan dengan transaksi langsu</w:t>
      </w:r>
      <w:r>
        <w:rPr>
          <w:rFonts w:asciiTheme="majorBidi" w:hAnsiTheme="majorBidi" w:cstheme="majorBidi"/>
          <w:i/>
          <w:iCs/>
          <w:sz w:val="24"/>
          <w:szCs w:val="24"/>
        </w:rPr>
        <w:t>ng</w:t>
      </w:r>
      <w:r>
        <w:rPr>
          <w:rFonts w:asciiTheme="majorBidi" w:hAnsiTheme="majorBidi" w:cstheme="majorBidi"/>
          <w:i/>
          <w:iCs/>
          <w:sz w:val="24"/>
          <w:szCs w:val="24"/>
          <w:lang w:val="id-ID"/>
        </w:rPr>
        <w:t>.</w:t>
      </w:r>
    </w:p>
    <w:p w:rsidR="002D6A71" w:rsidRPr="0000401D" w:rsidRDefault="0035786C" w:rsidP="00042618">
      <w:pPr>
        <w:spacing w:after="0" w:line="480" w:lineRule="auto"/>
        <w:ind w:left="274" w:firstLine="896"/>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Hadits di atas menjelaskan tentang diperbolehkannya jual beli dengan syarat timbangannya harus sama-sama dan transaksinya berlangsung pada saat itu juga, serta dalam transaksinya tidak ada unsur riba. </w:t>
      </w:r>
    </w:p>
    <w:p w:rsidR="0035786C" w:rsidRDefault="0035786C" w:rsidP="0035786C">
      <w:pPr>
        <w:numPr>
          <w:ilvl w:val="0"/>
          <w:numId w:val="9"/>
        </w:numPr>
        <w:tabs>
          <w:tab w:val="left" w:pos="284"/>
        </w:tabs>
        <w:spacing w:after="0" w:line="480" w:lineRule="auto"/>
        <w:ind w:left="567"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Rukun Dan Syarat</w:t>
      </w:r>
      <w:r w:rsidRPr="007C1BE2">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Jual Beli</w:t>
      </w:r>
    </w:p>
    <w:p w:rsidR="0035786C" w:rsidRDefault="0035786C" w:rsidP="0035786C">
      <w:pPr>
        <w:pStyle w:val="ListParagraph"/>
        <w:tabs>
          <w:tab w:val="left" w:pos="284"/>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sz w:val="24"/>
          <w:szCs w:val="24"/>
          <w:lang w:val="id-ID"/>
        </w:rPr>
        <w:t>Adapun rukun jual beli, ada 3 yaitu:</w:t>
      </w:r>
    </w:p>
    <w:p w:rsidR="0035786C" w:rsidRDefault="0035786C" w:rsidP="0035786C">
      <w:pPr>
        <w:pStyle w:val="ListParagraph"/>
        <w:numPr>
          <w:ilvl w:val="0"/>
          <w:numId w:val="11"/>
        </w:numPr>
        <w:tabs>
          <w:tab w:val="left" w:pos="284"/>
        </w:tabs>
        <w:spacing w:after="0" w:line="480" w:lineRule="auto"/>
        <w:ind w:left="851" w:hanging="284"/>
        <w:jc w:val="lowKashida"/>
        <w:rPr>
          <w:rFonts w:asciiTheme="majorBidi" w:hAnsiTheme="majorBidi" w:cstheme="majorBidi"/>
          <w:sz w:val="24"/>
          <w:szCs w:val="24"/>
          <w:lang w:val="id-ID"/>
        </w:rPr>
      </w:pPr>
      <w:r>
        <w:rPr>
          <w:rFonts w:asciiTheme="majorBidi" w:hAnsiTheme="majorBidi" w:cstheme="majorBidi"/>
          <w:sz w:val="24"/>
          <w:szCs w:val="24"/>
          <w:lang w:val="id-ID"/>
        </w:rPr>
        <w:t>Akad (</w:t>
      </w:r>
      <w:r w:rsidRPr="009556B9">
        <w:rPr>
          <w:rFonts w:asciiTheme="majorBidi" w:hAnsiTheme="majorBidi" w:cstheme="majorBidi"/>
          <w:i/>
          <w:iCs/>
          <w:sz w:val="24"/>
          <w:szCs w:val="24"/>
          <w:lang w:val="id-ID"/>
        </w:rPr>
        <w:t>ijab qabul</w:t>
      </w:r>
      <w:r>
        <w:rPr>
          <w:rFonts w:asciiTheme="majorBidi" w:hAnsiTheme="majorBidi" w:cstheme="majorBidi"/>
          <w:sz w:val="24"/>
          <w:szCs w:val="24"/>
          <w:lang w:val="id-ID"/>
        </w:rPr>
        <w:t>)</w:t>
      </w:r>
    </w:p>
    <w:p w:rsidR="0035786C" w:rsidRDefault="0035786C" w:rsidP="0035786C">
      <w:pPr>
        <w:pStyle w:val="ListParagraph"/>
        <w:numPr>
          <w:ilvl w:val="0"/>
          <w:numId w:val="11"/>
        </w:numPr>
        <w:tabs>
          <w:tab w:val="left" w:pos="284"/>
        </w:tabs>
        <w:spacing w:after="0" w:line="480" w:lineRule="auto"/>
        <w:ind w:left="851" w:hanging="284"/>
        <w:jc w:val="lowKashida"/>
        <w:rPr>
          <w:rFonts w:asciiTheme="majorBidi" w:hAnsiTheme="majorBidi" w:cstheme="majorBidi"/>
          <w:sz w:val="24"/>
          <w:szCs w:val="24"/>
          <w:lang w:val="id-ID"/>
        </w:rPr>
      </w:pPr>
      <w:r w:rsidRPr="00214C44">
        <w:rPr>
          <w:rFonts w:asciiTheme="majorBidi" w:hAnsiTheme="majorBidi" w:cstheme="majorBidi"/>
          <w:sz w:val="24"/>
          <w:szCs w:val="24"/>
          <w:lang w:val="id-ID"/>
        </w:rPr>
        <w:t>Orang-orang yang berakad (penjual dan pembeli), dan</w:t>
      </w:r>
    </w:p>
    <w:p w:rsidR="0035786C" w:rsidRPr="00214C44" w:rsidRDefault="0035786C" w:rsidP="0035786C">
      <w:pPr>
        <w:pStyle w:val="ListParagraph"/>
        <w:numPr>
          <w:ilvl w:val="0"/>
          <w:numId w:val="11"/>
        </w:numPr>
        <w:tabs>
          <w:tab w:val="left" w:pos="284"/>
        </w:tabs>
        <w:spacing w:after="0" w:line="480" w:lineRule="auto"/>
        <w:ind w:left="851" w:hanging="284"/>
        <w:jc w:val="lowKashida"/>
        <w:rPr>
          <w:rFonts w:asciiTheme="majorBidi" w:hAnsiTheme="majorBidi" w:cstheme="majorBidi"/>
          <w:sz w:val="24"/>
          <w:szCs w:val="24"/>
          <w:lang w:val="id-ID"/>
        </w:rPr>
      </w:pPr>
      <w:r w:rsidRPr="00214C44">
        <w:rPr>
          <w:rFonts w:asciiTheme="majorBidi" w:hAnsiTheme="majorBidi" w:cstheme="majorBidi"/>
          <w:i/>
          <w:iCs/>
          <w:sz w:val="24"/>
          <w:szCs w:val="24"/>
          <w:lang w:val="id-ID"/>
        </w:rPr>
        <w:t xml:space="preserve">Ma’kud alaih </w:t>
      </w:r>
      <w:r w:rsidRPr="00214C44">
        <w:rPr>
          <w:rFonts w:asciiTheme="majorBidi" w:hAnsiTheme="majorBidi" w:cstheme="majorBidi" w:hint="cs"/>
          <w:sz w:val="24"/>
          <w:szCs w:val="24"/>
          <w:lang w:val="id-ID"/>
        </w:rPr>
        <w:t>(objek akad)</w:t>
      </w:r>
      <w:r>
        <w:rPr>
          <w:rStyle w:val="FootnoteReference"/>
          <w:rFonts w:asciiTheme="majorBidi" w:hAnsiTheme="majorBidi" w:cstheme="majorBidi"/>
          <w:sz w:val="24"/>
          <w:szCs w:val="24"/>
          <w:lang w:val="id-ID"/>
        </w:rPr>
        <w:footnoteReference w:id="11"/>
      </w:r>
    </w:p>
    <w:p w:rsidR="0035786C" w:rsidRDefault="0035786C" w:rsidP="0035786C">
      <w:pPr>
        <w:tabs>
          <w:tab w:val="left" w:pos="284"/>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sz w:val="24"/>
          <w:szCs w:val="24"/>
          <w:lang w:val="id-ID"/>
        </w:rPr>
        <w:t>Akad adalah ikatan kata antara penjual dan pembeli. Jual beli belum dikatakan sah sebelum ijab qabul dilakukan sebab ijab qabul menunjukkan kerelaan (keridhaan). Pada dasarnya ijab qabul dilakukan dengan lisan, tetapi kalau tidak mungkin, misalnya bisu atau yang lainnya, boleh ijab qabul dengan surat-menyurat yang mengandung arti ijab dan qabul.</w:t>
      </w:r>
    </w:p>
    <w:p w:rsidR="0035786C" w:rsidRDefault="0035786C" w:rsidP="0035786C">
      <w:pPr>
        <w:tabs>
          <w:tab w:val="left" w:pos="284"/>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sz w:val="24"/>
          <w:szCs w:val="24"/>
          <w:lang w:val="id-ID"/>
        </w:rPr>
        <w:t>Untuk ijab qabul, syarat-syarat yang diberlakukan adalah jangan ada yang memisahkan, pembeli jangan diam saja setelah penjual menyatakan ijab dan sebaliknya, jangan diselingi dengan kata-kata lain antara ijab dan qabul, serta beragama Islam.</w:t>
      </w:r>
    </w:p>
    <w:p w:rsidR="0035786C" w:rsidRPr="00042618" w:rsidRDefault="0035786C" w:rsidP="0035786C">
      <w:pPr>
        <w:tabs>
          <w:tab w:val="left" w:pos="284"/>
        </w:tabs>
        <w:spacing w:after="0" w:line="480" w:lineRule="auto"/>
        <w:ind w:left="284" w:firstLine="992"/>
        <w:jc w:val="lowKashida"/>
        <w:rPr>
          <w:rStyle w:val="StyleLatinHeadingsCSComplexHeadingsCS12ptChar"/>
        </w:rPr>
      </w:pPr>
      <w:r w:rsidRPr="00042618">
        <w:rPr>
          <w:rStyle w:val="StyleLatinHeadingsCSComplexHeadingsCS12ptChar"/>
        </w:rPr>
        <w:t>Untuk rukun jual beli yang ketiga ialah benda-benda atau barang yang diperjualbelikan (</w:t>
      </w:r>
      <w:r>
        <w:rPr>
          <w:rFonts w:asciiTheme="majorBidi" w:hAnsiTheme="majorBidi" w:cstheme="majorBidi"/>
          <w:i/>
          <w:iCs/>
          <w:sz w:val="24"/>
          <w:szCs w:val="24"/>
          <w:lang w:val="id-ID"/>
        </w:rPr>
        <w:t>ma’kud alaih</w:t>
      </w:r>
      <w:r w:rsidRPr="00042618">
        <w:rPr>
          <w:rStyle w:val="StyleLatinHeadingsCSComplexHeadingsCS12ptChar"/>
        </w:rPr>
        <w:t>). Syarat-syarat benda yang menjadi obyek akad ialah sebagai berikut:</w:t>
      </w:r>
    </w:p>
    <w:p w:rsidR="0035786C" w:rsidRDefault="0035786C" w:rsidP="0035786C">
      <w:pPr>
        <w:numPr>
          <w:ilvl w:val="0"/>
          <w:numId w:val="12"/>
        </w:numPr>
        <w:tabs>
          <w:tab w:val="left" w:pos="284"/>
        </w:tabs>
        <w:spacing w:after="0" w:line="480" w:lineRule="auto"/>
        <w:jc w:val="lowKashida"/>
        <w:rPr>
          <w:rFonts w:asciiTheme="majorBidi" w:hAnsiTheme="majorBidi" w:cstheme="majorBidi"/>
          <w:sz w:val="24"/>
          <w:szCs w:val="24"/>
          <w:lang w:val="id-ID"/>
        </w:rPr>
      </w:pPr>
      <w:r>
        <w:rPr>
          <w:rFonts w:asciiTheme="majorBidi" w:hAnsiTheme="majorBidi" w:cstheme="majorBidi"/>
          <w:sz w:val="24"/>
          <w:szCs w:val="24"/>
          <w:lang w:val="id-ID"/>
        </w:rPr>
        <w:lastRenderedPageBreak/>
        <w:t>Suci atau benda yang mungkin disucikan. Artinya bahwa barang yang diperjualbelikan bukanlah benda yang dikualifikasikan sebagai benda najis atau sebagai benda yang digolongkan sebagai benda haram, seperti; anjing, dan babi tidak sah untuk diperjualbelikan.</w:t>
      </w:r>
    </w:p>
    <w:p w:rsidR="006F7D1C" w:rsidRDefault="0035786C" w:rsidP="0035786C">
      <w:pPr>
        <w:pStyle w:val="ListParagraph"/>
        <w:numPr>
          <w:ilvl w:val="0"/>
          <w:numId w:val="12"/>
        </w:numPr>
        <w:tabs>
          <w:tab w:val="left" w:pos="284"/>
        </w:tabs>
        <w:spacing w:after="0" w:line="480" w:lineRule="auto"/>
        <w:jc w:val="lowKashida"/>
        <w:rPr>
          <w:rFonts w:asciiTheme="majorBidi" w:hAnsiTheme="majorBidi" w:cstheme="majorBidi"/>
          <w:sz w:val="24"/>
          <w:szCs w:val="24"/>
          <w:lang w:val="id-ID"/>
        </w:rPr>
      </w:pPr>
      <w:r w:rsidRPr="006F7D1C">
        <w:rPr>
          <w:rFonts w:asciiTheme="majorBidi" w:hAnsiTheme="majorBidi" w:cstheme="majorBidi"/>
          <w:sz w:val="24"/>
          <w:szCs w:val="24"/>
          <w:lang w:val="id-ID"/>
        </w:rPr>
        <w:t>Memberi manfaat menurut syara</w:t>
      </w:r>
    </w:p>
    <w:p w:rsidR="0035786C" w:rsidRPr="006F7D1C" w:rsidRDefault="0035786C" w:rsidP="0035786C">
      <w:pPr>
        <w:pStyle w:val="ListParagraph"/>
        <w:numPr>
          <w:ilvl w:val="0"/>
          <w:numId w:val="12"/>
        </w:numPr>
        <w:tabs>
          <w:tab w:val="left" w:pos="284"/>
        </w:tabs>
        <w:spacing w:after="0" w:line="480" w:lineRule="auto"/>
        <w:jc w:val="lowKashida"/>
        <w:rPr>
          <w:rFonts w:asciiTheme="majorBidi" w:hAnsiTheme="majorBidi" w:cstheme="majorBidi"/>
          <w:sz w:val="24"/>
          <w:szCs w:val="24"/>
          <w:lang w:val="id-ID"/>
        </w:rPr>
      </w:pPr>
      <w:r w:rsidRPr="006F7D1C">
        <w:rPr>
          <w:rFonts w:asciiTheme="majorBidi" w:hAnsiTheme="majorBidi" w:cstheme="majorBidi"/>
          <w:sz w:val="24"/>
          <w:szCs w:val="24"/>
          <w:lang w:val="id-ID"/>
        </w:rPr>
        <w:t xml:space="preserve">Tidak </w:t>
      </w:r>
      <w:r w:rsidRPr="006F7D1C">
        <w:rPr>
          <w:rFonts w:asciiTheme="majorBidi" w:hAnsiTheme="majorBidi" w:cstheme="majorBidi"/>
          <w:i/>
          <w:iCs/>
          <w:sz w:val="24"/>
          <w:szCs w:val="24"/>
          <w:lang w:val="id-ID"/>
        </w:rPr>
        <w:t>ditaklikkan</w:t>
      </w:r>
      <w:r w:rsidRPr="006F7D1C">
        <w:rPr>
          <w:rFonts w:asciiTheme="majorBidi" w:hAnsiTheme="majorBidi" w:cstheme="majorBidi"/>
          <w:sz w:val="24"/>
          <w:szCs w:val="24"/>
          <w:lang w:val="id-ID"/>
        </w:rPr>
        <w:t>, yaitu dikaitkan dengan hal-hal lain. Misalnya, “jika ayahku pergi akan ku jual motor ini kepadamu”.</w:t>
      </w:r>
    </w:p>
    <w:p w:rsidR="0035786C" w:rsidRDefault="0035786C" w:rsidP="006F7D1C">
      <w:pPr>
        <w:pStyle w:val="ListParagraph"/>
        <w:numPr>
          <w:ilvl w:val="0"/>
          <w:numId w:val="12"/>
        </w:numPr>
        <w:tabs>
          <w:tab w:val="left" w:pos="284"/>
        </w:tabs>
        <w:spacing w:after="0" w:line="480" w:lineRule="auto"/>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Tidak dibatasi waktunya, dalam jual beli tidak </w:t>
      </w:r>
      <w:r w:rsidR="006F7D1C">
        <w:rPr>
          <w:rFonts w:asciiTheme="majorBidi" w:hAnsiTheme="majorBidi" w:cstheme="majorBidi"/>
          <w:sz w:val="24"/>
          <w:szCs w:val="24"/>
          <w:lang w:val="id-ID"/>
        </w:rPr>
        <w:t>berlaku tenggang waktu tertentu</w:t>
      </w:r>
      <w:r>
        <w:rPr>
          <w:rFonts w:asciiTheme="majorBidi" w:hAnsiTheme="majorBidi" w:cstheme="majorBidi"/>
          <w:sz w:val="24"/>
          <w:szCs w:val="24"/>
          <w:lang w:val="id-ID"/>
        </w:rPr>
        <w:t>.</w:t>
      </w:r>
    </w:p>
    <w:p w:rsidR="006F7D1C" w:rsidRDefault="0035786C" w:rsidP="0035786C">
      <w:pPr>
        <w:pStyle w:val="ListParagraph"/>
        <w:numPr>
          <w:ilvl w:val="0"/>
          <w:numId w:val="12"/>
        </w:numPr>
        <w:tabs>
          <w:tab w:val="left" w:pos="284"/>
        </w:tabs>
        <w:spacing w:after="0" w:line="480" w:lineRule="auto"/>
        <w:jc w:val="lowKashida"/>
        <w:rPr>
          <w:rFonts w:asciiTheme="majorBidi" w:hAnsiTheme="majorBidi" w:cstheme="majorBidi"/>
          <w:sz w:val="24"/>
          <w:szCs w:val="24"/>
          <w:lang w:val="id-ID"/>
        </w:rPr>
      </w:pPr>
      <w:r w:rsidRPr="006F7D1C">
        <w:rPr>
          <w:rFonts w:asciiTheme="majorBidi" w:hAnsiTheme="majorBidi" w:cstheme="majorBidi"/>
          <w:sz w:val="24"/>
          <w:szCs w:val="24"/>
          <w:lang w:val="id-ID"/>
        </w:rPr>
        <w:t>Dapat diserah</w:t>
      </w:r>
      <w:r w:rsidR="006F7D1C">
        <w:rPr>
          <w:rFonts w:asciiTheme="majorBidi" w:hAnsiTheme="majorBidi" w:cstheme="majorBidi"/>
          <w:sz w:val="24"/>
          <w:szCs w:val="24"/>
          <w:lang w:val="id-ID"/>
        </w:rPr>
        <w:t>kan dengan cepat maupun lambat</w:t>
      </w:r>
    </w:p>
    <w:p w:rsidR="006F7D1C" w:rsidRDefault="0035786C" w:rsidP="0035786C">
      <w:pPr>
        <w:pStyle w:val="ListParagraph"/>
        <w:numPr>
          <w:ilvl w:val="0"/>
          <w:numId w:val="12"/>
        </w:numPr>
        <w:tabs>
          <w:tab w:val="left" w:pos="284"/>
        </w:tabs>
        <w:spacing w:after="0" w:line="480" w:lineRule="auto"/>
        <w:jc w:val="lowKashida"/>
        <w:rPr>
          <w:rFonts w:asciiTheme="majorBidi" w:hAnsiTheme="majorBidi" w:cstheme="majorBidi"/>
          <w:sz w:val="24"/>
          <w:szCs w:val="24"/>
          <w:lang w:val="id-ID"/>
        </w:rPr>
      </w:pPr>
      <w:r w:rsidRPr="006F7D1C">
        <w:rPr>
          <w:rFonts w:asciiTheme="majorBidi" w:hAnsiTheme="majorBidi" w:cstheme="majorBidi"/>
          <w:sz w:val="24"/>
          <w:szCs w:val="24"/>
          <w:lang w:val="id-ID"/>
        </w:rPr>
        <w:t xml:space="preserve">Milik sendiri, orang yang melakukan perjanjian jual beli adalah pemilik sah barang tersebut atau mendapat izin dari pemilik sah barang tersebut. </w:t>
      </w:r>
    </w:p>
    <w:p w:rsidR="0035786C" w:rsidRPr="006F7D1C" w:rsidRDefault="0035786C" w:rsidP="0035786C">
      <w:pPr>
        <w:pStyle w:val="ListParagraph"/>
        <w:numPr>
          <w:ilvl w:val="0"/>
          <w:numId w:val="12"/>
        </w:numPr>
        <w:tabs>
          <w:tab w:val="left" w:pos="284"/>
        </w:tabs>
        <w:spacing w:after="0" w:line="480" w:lineRule="auto"/>
        <w:jc w:val="lowKashida"/>
        <w:rPr>
          <w:rFonts w:asciiTheme="majorBidi" w:hAnsiTheme="majorBidi" w:cstheme="majorBidi"/>
          <w:sz w:val="24"/>
          <w:szCs w:val="24"/>
          <w:lang w:val="id-ID"/>
        </w:rPr>
      </w:pPr>
      <w:r w:rsidRPr="006F7D1C">
        <w:rPr>
          <w:rFonts w:asciiTheme="majorBidi" w:hAnsiTheme="majorBidi" w:cstheme="majorBidi" w:hint="cs"/>
          <w:sz w:val="24"/>
          <w:szCs w:val="24"/>
          <w:lang w:val="id-ID"/>
        </w:rPr>
        <w:t>Diketahui (dilihat)</w:t>
      </w:r>
      <w:r w:rsidRPr="006F7D1C">
        <w:rPr>
          <w:rFonts w:asciiTheme="majorBidi" w:hAnsiTheme="majorBidi" w:cstheme="majorBidi"/>
          <w:sz w:val="24"/>
          <w:szCs w:val="24"/>
          <w:lang w:val="id-ID"/>
        </w:rPr>
        <w:t>, barang yang diperjualbelikan harus dapat diketahui banyaknya, beratnya, takarannya, atau ukuran-ukuran yang lainnya, maka tidaklah sah jual beli yang menimbulkan keraguan salah satu pihak.</w:t>
      </w:r>
      <w:r>
        <w:rPr>
          <w:rStyle w:val="FootnoteReference"/>
          <w:rFonts w:asciiTheme="majorBidi" w:hAnsiTheme="majorBidi" w:cstheme="majorBidi"/>
          <w:sz w:val="24"/>
          <w:szCs w:val="24"/>
          <w:lang w:val="id-ID"/>
        </w:rPr>
        <w:footnoteReference w:id="12"/>
      </w:r>
    </w:p>
    <w:p w:rsidR="0035786C" w:rsidRDefault="0035786C" w:rsidP="0035786C">
      <w:pPr>
        <w:pStyle w:val="ListParagraph"/>
        <w:tabs>
          <w:tab w:val="left" w:pos="284"/>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sz w:val="24"/>
          <w:szCs w:val="24"/>
          <w:lang w:val="id-ID"/>
        </w:rPr>
        <w:t>Menurut jumhur ulama, bahwa syarat jual beli adalah:</w:t>
      </w:r>
    </w:p>
    <w:p w:rsidR="0035786C" w:rsidRPr="00BD787A" w:rsidRDefault="0035786C" w:rsidP="0035786C">
      <w:pPr>
        <w:pStyle w:val="ListParagraph"/>
        <w:numPr>
          <w:ilvl w:val="0"/>
          <w:numId w:val="13"/>
        </w:numPr>
        <w:tabs>
          <w:tab w:val="left" w:pos="284"/>
        </w:tabs>
        <w:spacing w:after="0" w:line="480" w:lineRule="auto"/>
        <w:jc w:val="lowKashida"/>
        <w:rPr>
          <w:rFonts w:asciiTheme="majorBidi" w:hAnsiTheme="majorBidi" w:cstheme="majorBidi"/>
          <w:b/>
          <w:bCs/>
          <w:sz w:val="24"/>
          <w:szCs w:val="24"/>
          <w:lang w:val="id-ID"/>
        </w:rPr>
      </w:pPr>
      <w:r w:rsidRPr="00BD787A">
        <w:rPr>
          <w:rFonts w:asciiTheme="majorBidi" w:hAnsiTheme="majorBidi" w:cstheme="majorBidi"/>
          <w:b/>
          <w:bCs/>
          <w:sz w:val="24"/>
          <w:szCs w:val="24"/>
          <w:lang w:val="id-ID"/>
        </w:rPr>
        <w:t>Syarat Orang Yang Berakad</w:t>
      </w:r>
    </w:p>
    <w:p w:rsidR="0035786C" w:rsidRDefault="0035786C" w:rsidP="0035786C">
      <w:pPr>
        <w:pStyle w:val="ListParagraph"/>
        <w:tabs>
          <w:tab w:val="left" w:pos="284"/>
        </w:tabs>
        <w:spacing w:after="0" w:line="480" w:lineRule="auto"/>
        <w:ind w:firstLine="556"/>
        <w:jc w:val="lowKashida"/>
        <w:rPr>
          <w:rFonts w:asciiTheme="majorBidi" w:hAnsiTheme="majorBidi" w:cstheme="majorBidi"/>
          <w:sz w:val="24"/>
          <w:szCs w:val="24"/>
          <w:lang w:val="id-ID"/>
        </w:rPr>
      </w:pPr>
      <w:r>
        <w:rPr>
          <w:rFonts w:asciiTheme="majorBidi" w:hAnsiTheme="majorBidi" w:cstheme="majorBidi"/>
          <w:sz w:val="24"/>
          <w:szCs w:val="24"/>
          <w:lang w:val="id-ID"/>
        </w:rPr>
        <w:t>Ulama fiqh sepakat bahwa orang yang melakukan akad jual beli harus memenuhi syarat:</w:t>
      </w:r>
    </w:p>
    <w:p w:rsidR="0035786C" w:rsidRDefault="0035786C" w:rsidP="0035786C">
      <w:pPr>
        <w:pStyle w:val="ListParagraph"/>
        <w:numPr>
          <w:ilvl w:val="0"/>
          <w:numId w:val="14"/>
        </w:numPr>
        <w:tabs>
          <w:tab w:val="left" w:pos="284"/>
        </w:tabs>
        <w:spacing w:after="0" w:line="480" w:lineRule="auto"/>
        <w:ind w:left="993" w:hanging="284"/>
        <w:jc w:val="lowKashida"/>
        <w:rPr>
          <w:rFonts w:asciiTheme="majorBidi" w:hAnsiTheme="majorBidi" w:cstheme="majorBidi"/>
          <w:sz w:val="24"/>
          <w:szCs w:val="24"/>
          <w:lang w:val="id-ID"/>
        </w:rPr>
      </w:pPr>
      <w:r>
        <w:rPr>
          <w:rFonts w:asciiTheme="majorBidi" w:hAnsiTheme="majorBidi" w:cstheme="majorBidi" w:hint="cs"/>
          <w:sz w:val="24"/>
          <w:szCs w:val="24"/>
          <w:lang w:val="id-ID"/>
        </w:rPr>
        <w:t>Berakal</w:t>
      </w:r>
      <w:r>
        <w:rPr>
          <w:rFonts w:asciiTheme="majorBidi" w:hAnsiTheme="majorBidi" w:cstheme="majorBidi"/>
          <w:sz w:val="24"/>
          <w:szCs w:val="24"/>
          <w:lang w:val="id-ID"/>
        </w:rPr>
        <w:t>, jual belinya orang gila atau rusak akalnya dianggap akadnya tidak sah.</w:t>
      </w:r>
    </w:p>
    <w:p w:rsidR="0035786C" w:rsidRPr="008172E9" w:rsidRDefault="0035786C" w:rsidP="0035786C">
      <w:pPr>
        <w:pStyle w:val="ListParagraph"/>
        <w:numPr>
          <w:ilvl w:val="0"/>
          <w:numId w:val="14"/>
        </w:numPr>
        <w:tabs>
          <w:tab w:val="left" w:pos="284"/>
        </w:tabs>
        <w:spacing w:after="0" w:line="480" w:lineRule="auto"/>
        <w:ind w:left="993" w:hanging="284"/>
        <w:jc w:val="lowKashida"/>
        <w:rPr>
          <w:rFonts w:asciiTheme="majorBidi" w:hAnsiTheme="majorBidi" w:cstheme="majorBidi"/>
          <w:sz w:val="24"/>
          <w:szCs w:val="24"/>
          <w:lang w:val="id-ID"/>
        </w:rPr>
      </w:pPr>
      <w:r w:rsidRPr="005E7164">
        <w:rPr>
          <w:rFonts w:asciiTheme="majorBidi" w:hAnsiTheme="majorBidi" w:cstheme="majorBidi"/>
          <w:i/>
          <w:iCs/>
          <w:sz w:val="24"/>
          <w:szCs w:val="24"/>
          <w:lang w:val="id-ID"/>
        </w:rPr>
        <w:lastRenderedPageBreak/>
        <w:t>Baligh</w:t>
      </w:r>
      <w:r w:rsidRPr="008172E9">
        <w:rPr>
          <w:rFonts w:asciiTheme="majorBidi" w:hAnsiTheme="majorBidi" w:cstheme="majorBidi"/>
          <w:sz w:val="24"/>
          <w:szCs w:val="24"/>
          <w:lang w:val="id-ID"/>
        </w:rPr>
        <w:t xml:space="preserve">, </w:t>
      </w:r>
      <w:r>
        <w:rPr>
          <w:rFonts w:asciiTheme="majorBidi" w:hAnsiTheme="majorBidi" w:cstheme="majorBidi"/>
          <w:sz w:val="24"/>
          <w:szCs w:val="24"/>
          <w:lang w:val="id-ID"/>
        </w:rPr>
        <w:t>j</w:t>
      </w:r>
      <w:r w:rsidRPr="008172E9">
        <w:rPr>
          <w:rFonts w:asciiTheme="majorBidi" w:hAnsiTheme="majorBidi" w:cstheme="majorBidi" w:hint="cs"/>
          <w:sz w:val="24"/>
          <w:szCs w:val="24"/>
          <w:lang w:val="id-ID"/>
        </w:rPr>
        <w:t xml:space="preserve">ual beli yang dilakukan anak kecil yang belum berakal hukumnya tidak sah. </w:t>
      </w:r>
      <w:r w:rsidRPr="008172E9">
        <w:rPr>
          <w:rFonts w:asciiTheme="majorBidi" w:hAnsiTheme="majorBidi" w:cstheme="majorBidi"/>
          <w:sz w:val="24"/>
          <w:szCs w:val="24"/>
          <w:lang w:val="id-ID"/>
        </w:rPr>
        <w:t>Akan tetapi, jika a</w:t>
      </w:r>
      <w:r w:rsidRPr="008172E9">
        <w:rPr>
          <w:rFonts w:asciiTheme="majorBidi" w:hAnsiTheme="majorBidi" w:cstheme="majorBidi" w:hint="cs"/>
          <w:sz w:val="24"/>
          <w:szCs w:val="24"/>
          <w:lang w:val="id-ID"/>
        </w:rPr>
        <w:t xml:space="preserve">nak kecil </w:t>
      </w:r>
      <w:r w:rsidRPr="008172E9">
        <w:rPr>
          <w:rFonts w:asciiTheme="majorBidi" w:hAnsiTheme="majorBidi" w:cstheme="majorBidi"/>
          <w:sz w:val="24"/>
          <w:szCs w:val="24"/>
          <w:lang w:val="id-ID"/>
        </w:rPr>
        <w:t xml:space="preserve">itu </w:t>
      </w:r>
      <w:r w:rsidRPr="008172E9">
        <w:rPr>
          <w:rFonts w:asciiTheme="majorBidi" w:hAnsiTheme="majorBidi" w:cstheme="majorBidi" w:hint="cs"/>
          <w:sz w:val="24"/>
          <w:szCs w:val="24"/>
          <w:lang w:val="id-ID"/>
        </w:rPr>
        <w:t xml:space="preserve">sudah </w:t>
      </w:r>
      <w:r w:rsidRPr="008172E9">
        <w:rPr>
          <w:rFonts w:asciiTheme="majorBidi" w:hAnsiTheme="majorBidi" w:cstheme="majorBidi"/>
          <w:i/>
          <w:iCs/>
          <w:sz w:val="24"/>
          <w:szCs w:val="24"/>
          <w:lang w:val="id-ID"/>
        </w:rPr>
        <w:t>mumayyiz</w:t>
      </w:r>
      <w:r w:rsidRPr="008172E9">
        <w:rPr>
          <w:rFonts w:asciiTheme="majorBidi" w:hAnsiTheme="majorBidi" w:cstheme="majorBidi" w:hint="cs"/>
          <w:sz w:val="24"/>
          <w:szCs w:val="24"/>
          <w:lang w:val="id-ID"/>
        </w:rPr>
        <w:t xml:space="preserve"> (menjelang balig</w:t>
      </w:r>
      <w:r w:rsidRPr="008172E9">
        <w:rPr>
          <w:rFonts w:asciiTheme="majorBidi" w:hAnsiTheme="majorBidi" w:cstheme="majorBidi"/>
          <w:sz w:val="24"/>
          <w:szCs w:val="24"/>
          <w:lang w:val="id-ID"/>
        </w:rPr>
        <w:t>h dan mampu membedakan hal yang baik dan buruk</w:t>
      </w:r>
      <w:r w:rsidRPr="008172E9">
        <w:rPr>
          <w:rFonts w:asciiTheme="majorBidi" w:hAnsiTheme="majorBidi" w:cstheme="majorBidi" w:hint="cs"/>
          <w:sz w:val="24"/>
          <w:szCs w:val="24"/>
          <w:lang w:val="id-ID"/>
        </w:rPr>
        <w:t>), apabila akad yang dilakukan membawa keuntungan baginya, seperti; menerima hibah, wasiat, dan sedekah, maka akadnya sah menurut mazhab Hanafi. Sebaliknya akad itu membawa kerugian bagi dirinya, seperti meminjamkan harta kepada orang lain, menghibahkan, atau mewakafkannya tidak dibenarkan menurut hukum</w:t>
      </w:r>
      <w:r w:rsidRPr="008172E9">
        <w:rPr>
          <w:rFonts w:asciiTheme="majorBidi" w:hAnsiTheme="majorBidi" w:cstheme="majorBidi"/>
          <w:sz w:val="24"/>
          <w:szCs w:val="24"/>
          <w:lang w:val="id-ID"/>
        </w:rPr>
        <w:t xml:space="preserve"> Islam</w:t>
      </w:r>
      <w:r w:rsidRPr="008172E9">
        <w:rPr>
          <w:rFonts w:asciiTheme="majorBidi" w:hAnsiTheme="majorBidi" w:cstheme="majorBidi" w:hint="cs"/>
          <w:sz w:val="24"/>
          <w:szCs w:val="24"/>
          <w:lang w:val="id-ID"/>
        </w:rPr>
        <w:t>.</w:t>
      </w:r>
    </w:p>
    <w:p w:rsidR="0035786C" w:rsidRPr="005812DA" w:rsidRDefault="0035786C" w:rsidP="0035786C">
      <w:pPr>
        <w:pStyle w:val="ListParagraph"/>
        <w:numPr>
          <w:ilvl w:val="0"/>
          <w:numId w:val="14"/>
        </w:numPr>
        <w:tabs>
          <w:tab w:val="left" w:pos="284"/>
        </w:tabs>
        <w:spacing w:after="0" w:line="480" w:lineRule="auto"/>
        <w:ind w:left="993" w:hanging="284"/>
        <w:jc w:val="lowKashida"/>
        <w:rPr>
          <w:rFonts w:asciiTheme="majorBidi" w:hAnsiTheme="majorBidi" w:cstheme="majorBidi"/>
          <w:sz w:val="24"/>
          <w:szCs w:val="24"/>
          <w:lang w:val="id-ID"/>
        </w:rPr>
      </w:pPr>
      <w:r>
        <w:rPr>
          <w:rFonts w:asciiTheme="majorBidi" w:hAnsiTheme="majorBidi" w:cstheme="majorBidi" w:hint="cs"/>
          <w:sz w:val="24"/>
          <w:szCs w:val="24"/>
          <w:lang w:val="id-ID"/>
        </w:rPr>
        <w:t>Orang yang melakukan akad itu adalah orang yang berbeda. Maksudnya, seseorang tidak dapat bertindak sebagai pembeli dan penjual dalam waktu yang bersamaan.</w:t>
      </w:r>
      <w:r>
        <w:rPr>
          <w:rStyle w:val="FootnoteReference"/>
          <w:rFonts w:asciiTheme="majorBidi" w:hAnsiTheme="majorBidi" w:cstheme="majorBidi"/>
          <w:sz w:val="24"/>
          <w:szCs w:val="24"/>
          <w:lang w:val="id-ID"/>
        </w:rPr>
        <w:footnoteReference w:id="13"/>
      </w:r>
    </w:p>
    <w:p w:rsidR="0035786C" w:rsidRPr="00BD787A" w:rsidRDefault="0035786C" w:rsidP="0035786C">
      <w:pPr>
        <w:pStyle w:val="ListParagraph"/>
        <w:numPr>
          <w:ilvl w:val="0"/>
          <w:numId w:val="13"/>
        </w:numPr>
        <w:tabs>
          <w:tab w:val="left" w:pos="284"/>
        </w:tabs>
        <w:spacing w:after="0" w:line="480" w:lineRule="auto"/>
        <w:jc w:val="lowKashida"/>
        <w:rPr>
          <w:rFonts w:asciiTheme="majorBidi" w:hAnsiTheme="majorBidi" w:cstheme="majorBidi"/>
          <w:b/>
          <w:bCs/>
          <w:sz w:val="24"/>
          <w:szCs w:val="24"/>
          <w:lang w:val="id-ID"/>
        </w:rPr>
      </w:pPr>
      <w:r w:rsidRPr="00BD787A">
        <w:rPr>
          <w:rFonts w:asciiTheme="majorBidi" w:hAnsiTheme="majorBidi" w:cstheme="majorBidi"/>
          <w:b/>
          <w:bCs/>
          <w:sz w:val="24"/>
          <w:szCs w:val="24"/>
          <w:lang w:val="id-ID"/>
        </w:rPr>
        <w:t>Syarat Barang Yang Diperjualbelikan</w:t>
      </w:r>
      <w:r>
        <w:rPr>
          <w:rFonts w:asciiTheme="majorBidi" w:hAnsiTheme="majorBidi" w:cstheme="majorBidi"/>
          <w:b/>
          <w:bCs/>
          <w:sz w:val="24"/>
          <w:szCs w:val="24"/>
          <w:lang w:val="id-ID"/>
        </w:rPr>
        <w:t>, sebagai berikut:</w:t>
      </w:r>
    </w:p>
    <w:p w:rsidR="0035786C" w:rsidRDefault="0035786C" w:rsidP="0035786C">
      <w:pPr>
        <w:pStyle w:val="ListParagraph"/>
        <w:numPr>
          <w:ilvl w:val="0"/>
          <w:numId w:val="15"/>
        </w:numPr>
        <w:tabs>
          <w:tab w:val="left" w:pos="284"/>
        </w:tabs>
        <w:spacing w:after="0" w:line="480" w:lineRule="auto"/>
        <w:ind w:left="993" w:hanging="284"/>
        <w:jc w:val="lowKashida"/>
        <w:rPr>
          <w:rFonts w:asciiTheme="majorBidi" w:hAnsiTheme="majorBidi" w:cstheme="majorBidi"/>
          <w:sz w:val="24"/>
          <w:szCs w:val="24"/>
          <w:lang w:val="id-ID"/>
        </w:rPr>
      </w:pPr>
      <w:r>
        <w:rPr>
          <w:rFonts w:asciiTheme="majorBidi" w:hAnsiTheme="majorBidi" w:cstheme="majorBidi"/>
          <w:sz w:val="24"/>
          <w:szCs w:val="24"/>
          <w:lang w:val="id-ID"/>
        </w:rPr>
        <w:t>Barang itu ada, atau tidak ada di tempat, tetapi pihak penjual menyatakan kesanggupannya untuk mengadakan barang itu</w:t>
      </w:r>
    </w:p>
    <w:p w:rsidR="0035786C" w:rsidRDefault="0035786C" w:rsidP="0035786C">
      <w:pPr>
        <w:pStyle w:val="ListParagraph"/>
        <w:numPr>
          <w:ilvl w:val="0"/>
          <w:numId w:val="15"/>
        </w:numPr>
        <w:tabs>
          <w:tab w:val="left" w:pos="284"/>
        </w:tabs>
        <w:spacing w:after="0" w:line="480" w:lineRule="auto"/>
        <w:ind w:left="993" w:hanging="284"/>
        <w:jc w:val="lowKashida"/>
        <w:rPr>
          <w:rFonts w:asciiTheme="majorBidi" w:hAnsiTheme="majorBidi" w:cstheme="majorBidi"/>
          <w:sz w:val="24"/>
          <w:szCs w:val="24"/>
          <w:lang w:val="id-ID"/>
        </w:rPr>
      </w:pPr>
      <w:r>
        <w:rPr>
          <w:rFonts w:asciiTheme="majorBidi" w:hAnsiTheme="majorBidi" w:cstheme="majorBidi"/>
          <w:sz w:val="24"/>
          <w:szCs w:val="24"/>
          <w:lang w:val="id-ID"/>
        </w:rPr>
        <w:t>Dapat dimanfaatkan dan bermanfaat bagi manusia.</w:t>
      </w:r>
    </w:p>
    <w:p w:rsidR="0035786C" w:rsidRDefault="0035786C" w:rsidP="0035786C">
      <w:pPr>
        <w:pStyle w:val="ListParagraph"/>
        <w:numPr>
          <w:ilvl w:val="0"/>
          <w:numId w:val="15"/>
        </w:numPr>
        <w:tabs>
          <w:tab w:val="left" w:pos="284"/>
        </w:tabs>
        <w:spacing w:after="0" w:line="480" w:lineRule="auto"/>
        <w:ind w:left="993" w:hanging="284"/>
        <w:jc w:val="lowKashida"/>
        <w:rPr>
          <w:rFonts w:asciiTheme="majorBidi" w:hAnsiTheme="majorBidi" w:cstheme="majorBidi"/>
          <w:sz w:val="24"/>
          <w:szCs w:val="24"/>
          <w:lang w:val="id-ID"/>
        </w:rPr>
      </w:pPr>
      <w:r>
        <w:rPr>
          <w:rFonts w:asciiTheme="majorBidi" w:hAnsiTheme="majorBidi" w:cstheme="majorBidi"/>
          <w:sz w:val="24"/>
          <w:szCs w:val="24"/>
          <w:lang w:val="id-ID"/>
        </w:rPr>
        <w:t>Milik seseorang, barang yang sifanya belum dimiliki seseorang, tidak boleh diperjualbelikan.</w:t>
      </w:r>
    </w:p>
    <w:p w:rsidR="00760CC2" w:rsidRDefault="0035786C" w:rsidP="00263D6D">
      <w:pPr>
        <w:pStyle w:val="ListParagraph"/>
        <w:numPr>
          <w:ilvl w:val="0"/>
          <w:numId w:val="15"/>
        </w:numPr>
        <w:tabs>
          <w:tab w:val="left" w:pos="284"/>
        </w:tabs>
        <w:spacing w:after="0" w:line="480" w:lineRule="auto"/>
        <w:ind w:left="993" w:hanging="284"/>
        <w:jc w:val="lowKashida"/>
        <w:rPr>
          <w:rFonts w:asciiTheme="majorBidi" w:hAnsiTheme="majorBidi" w:cstheme="majorBidi"/>
          <w:sz w:val="24"/>
          <w:szCs w:val="24"/>
          <w:lang w:val="id-ID"/>
        </w:rPr>
      </w:pPr>
      <w:r>
        <w:rPr>
          <w:rFonts w:asciiTheme="majorBidi" w:hAnsiTheme="majorBidi" w:cstheme="majorBidi" w:hint="cs"/>
          <w:sz w:val="24"/>
          <w:szCs w:val="24"/>
          <w:lang w:val="id-ID"/>
        </w:rPr>
        <w:t>Dapat diserahkan pada saat akad berlangsung atau pada waktu yang disepakati bersama ketika akad berlangsung.</w:t>
      </w:r>
      <w:r>
        <w:rPr>
          <w:rStyle w:val="FootnoteReference"/>
          <w:rFonts w:asciiTheme="majorBidi" w:hAnsiTheme="majorBidi" w:cstheme="majorBidi"/>
          <w:sz w:val="24"/>
          <w:szCs w:val="24"/>
          <w:lang w:val="id-ID"/>
        </w:rPr>
        <w:footnoteReference w:id="14"/>
      </w:r>
    </w:p>
    <w:p w:rsidR="00263D6D" w:rsidRDefault="00263D6D" w:rsidP="00263D6D">
      <w:pPr>
        <w:tabs>
          <w:tab w:val="left" w:pos="284"/>
        </w:tabs>
        <w:spacing w:after="0" w:line="480" w:lineRule="auto"/>
        <w:jc w:val="lowKashida"/>
        <w:rPr>
          <w:rFonts w:asciiTheme="majorBidi" w:hAnsiTheme="majorBidi" w:cstheme="majorBidi"/>
          <w:sz w:val="24"/>
          <w:szCs w:val="24"/>
          <w:lang w:val="id-ID"/>
        </w:rPr>
      </w:pPr>
    </w:p>
    <w:p w:rsidR="00263D6D" w:rsidRDefault="00263D6D" w:rsidP="00263D6D">
      <w:pPr>
        <w:pStyle w:val="NoSpacing"/>
        <w:rPr>
          <w:lang w:val="id-ID"/>
        </w:rPr>
      </w:pPr>
    </w:p>
    <w:p w:rsidR="00263D6D" w:rsidRPr="00263D6D" w:rsidRDefault="00263D6D" w:rsidP="00263D6D">
      <w:pPr>
        <w:pStyle w:val="NoSpacing"/>
        <w:rPr>
          <w:lang w:val="id-ID"/>
        </w:rPr>
      </w:pPr>
    </w:p>
    <w:p w:rsidR="0035786C" w:rsidRDefault="0035786C" w:rsidP="0035786C">
      <w:pPr>
        <w:pStyle w:val="ListParagraph"/>
        <w:numPr>
          <w:ilvl w:val="0"/>
          <w:numId w:val="13"/>
        </w:numPr>
        <w:tabs>
          <w:tab w:val="left" w:pos="284"/>
        </w:tabs>
        <w:spacing w:after="0" w:line="480" w:lineRule="auto"/>
        <w:jc w:val="lowKashida"/>
        <w:rPr>
          <w:rFonts w:asciiTheme="majorBidi" w:hAnsiTheme="majorBidi" w:cstheme="majorBidi"/>
          <w:sz w:val="24"/>
          <w:szCs w:val="24"/>
          <w:lang w:val="id-ID"/>
        </w:rPr>
      </w:pPr>
      <w:r w:rsidRPr="00BD787A">
        <w:rPr>
          <w:rFonts w:asciiTheme="majorBidi" w:hAnsiTheme="majorBidi" w:cstheme="majorBidi"/>
          <w:b/>
          <w:bCs/>
          <w:sz w:val="24"/>
          <w:szCs w:val="24"/>
          <w:lang w:val="id-ID"/>
        </w:rPr>
        <w:lastRenderedPageBreak/>
        <w:t>Syarat Nilai Tukar (Harga Barang</w:t>
      </w:r>
      <w:r>
        <w:rPr>
          <w:rFonts w:asciiTheme="majorBidi" w:hAnsiTheme="majorBidi" w:cstheme="majorBidi"/>
          <w:sz w:val="24"/>
          <w:szCs w:val="24"/>
          <w:lang w:val="id-ID"/>
        </w:rPr>
        <w:t>)</w:t>
      </w:r>
    </w:p>
    <w:p w:rsidR="0035786C" w:rsidRPr="00AF6A8F" w:rsidRDefault="0035786C" w:rsidP="00520A4E">
      <w:pPr>
        <w:pStyle w:val="ListParagraph"/>
        <w:tabs>
          <w:tab w:val="left" w:pos="284"/>
        </w:tabs>
        <w:spacing w:after="0" w:line="480" w:lineRule="auto"/>
        <w:ind w:firstLine="556"/>
        <w:jc w:val="both"/>
        <w:rPr>
          <w:rFonts w:asciiTheme="majorBidi" w:hAnsiTheme="majorBidi" w:cstheme="majorBidi"/>
          <w:sz w:val="24"/>
          <w:szCs w:val="24"/>
          <w:lang w:val="id-ID"/>
        </w:rPr>
      </w:pPr>
      <w:r>
        <w:rPr>
          <w:rFonts w:asciiTheme="majorBidi" w:hAnsiTheme="majorBidi" w:cstheme="majorBidi" w:hint="cs"/>
          <w:sz w:val="24"/>
          <w:szCs w:val="24"/>
          <w:lang w:val="id-ID"/>
        </w:rPr>
        <w:t xml:space="preserve">Nilai tukar barang termasuk unsur yang terpenting. Pada zaman sekarang disebut uang. Berkaitan dengan nilai tukar ini, ulama fiqh membedakan antara </w:t>
      </w:r>
      <w:r>
        <w:rPr>
          <w:rFonts w:asciiTheme="majorBidi" w:hAnsiTheme="majorBidi" w:cstheme="majorBidi"/>
          <w:i/>
          <w:iCs/>
          <w:sz w:val="24"/>
          <w:szCs w:val="24"/>
          <w:lang w:val="id-ID"/>
        </w:rPr>
        <w:t>as-Saman</w:t>
      </w:r>
      <w:r>
        <w:rPr>
          <w:rFonts w:asciiTheme="majorBidi" w:hAnsiTheme="majorBidi" w:cstheme="majorBidi" w:hint="cs"/>
          <w:sz w:val="24"/>
          <w:szCs w:val="24"/>
          <w:lang w:val="id-ID"/>
        </w:rPr>
        <w:t xml:space="preserve"> </w:t>
      </w:r>
      <w:r>
        <w:rPr>
          <w:rFonts w:asciiTheme="majorBidi" w:hAnsiTheme="majorBidi" w:cstheme="majorBidi"/>
          <w:sz w:val="24"/>
          <w:szCs w:val="24"/>
          <w:lang w:val="id-ID"/>
        </w:rPr>
        <w:t>(</w:t>
      </w:r>
      <w:r>
        <w:rPr>
          <w:rFonts w:asciiTheme="majorBidi" w:hAnsiTheme="majorBidi" w:cstheme="majorBidi" w:hint="cs"/>
          <w:sz w:val="24"/>
          <w:szCs w:val="24"/>
          <w:rtl/>
          <w:lang w:val="id-ID"/>
        </w:rPr>
        <w:t>الثمن</w:t>
      </w:r>
      <w:r>
        <w:rPr>
          <w:rFonts w:asciiTheme="majorBidi" w:hAnsiTheme="majorBidi" w:cstheme="majorBidi"/>
          <w:sz w:val="24"/>
          <w:szCs w:val="24"/>
          <w:lang w:val="id-ID"/>
        </w:rPr>
        <w:t xml:space="preserve">) </w:t>
      </w:r>
      <w:r w:rsidRPr="00AF6A8F">
        <w:rPr>
          <w:rFonts w:asciiTheme="majorBidi" w:hAnsiTheme="majorBidi" w:cstheme="majorBidi" w:hint="cs"/>
          <w:sz w:val="24"/>
          <w:szCs w:val="24"/>
          <w:lang w:val="id-ID"/>
        </w:rPr>
        <w:t xml:space="preserve">dan </w:t>
      </w:r>
      <w:r w:rsidRPr="00AF6A8F">
        <w:rPr>
          <w:rFonts w:asciiTheme="majorBidi" w:hAnsiTheme="majorBidi" w:cstheme="majorBidi"/>
          <w:i/>
          <w:iCs/>
          <w:sz w:val="24"/>
          <w:szCs w:val="24"/>
          <w:lang w:val="id-ID"/>
        </w:rPr>
        <w:t xml:space="preserve">as-Siir </w:t>
      </w:r>
      <w:r w:rsidRPr="00AF6A8F">
        <w:rPr>
          <w:rFonts w:asciiTheme="majorBidi" w:hAnsiTheme="majorBidi" w:cstheme="majorBidi" w:hint="cs"/>
          <w:sz w:val="24"/>
          <w:szCs w:val="24"/>
          <w:lang w:val="id-ID"/>
        </w:rPr>
        <w:t>(</w:t>
      </w:r>
      <w:r>
        <w:rPr>
          <w:rFonts w:asciiTheme="majorBidi" w:hAnsiTheme="majorBidi" w:cstheme="majorBidi" w:hint="cs"/>
          <w:sz w:val="24"/>
          <w:szCs w:val="24"/>
          <w:rtl/>
          <w:lang w:val="id-ID"/>
        </w:rPr>
        <w:t>السعر</w:t>
      </w:r>
      <w:r w:rsidRPr="00AF6A8F">
        <w:rPr>
          <w:rFonts w:asciiTheme="majorBidi" w:hAnsiTheme="majorBidi" w:cstheme="majorBidi" w:hint="cs"/>
          <w:sz w:val="24"/>
          <w:szCs w:val="24"/>
          <w:lang w:val="id-ID"/>
        </w:rPr>
        <w:t xml:space="preserve">). </w:t>
      </w:r>
      <w:r w:rsidRPr="00AF6A8F">
        <w:rPr>
          <w:rFonts w:asciiTheme="majorBidi" w:hAnsiTheme="majorBidi" w:cstheme="majorBidi"/>
          <w:i/>
          <w:iCs/>
          <w:sz w:val="24"/>
          <w:szCs w:val="24"/>
          <w:lang w:val="id-ID"/>
        </w:rPr>
        <w:t>As-Saman</w:t>
      </w:r>
      <w:r w:rsidRPr="00AF6A8F">
        <w:rPr>
          <w:rFonts w:asciiTheme="majorBidi" w:hAnsiTheme="majorBidi" w:cstheme="majorBidi" w:hint="cs"/>
          <w:sz w:val="24"/>
          <w:szCs w:val="24"/>
          <w:lang w:val="id-ID"/>
        </w:rPr>
        <w:t xml:space="preserve"> ada</w:t>
      </w:r>
      <w:r w:rsidR="00520A4E">
        <w:rPr>
          <w:rFonts w:asciiTheme="majorBidi" w:hAnsiTheme="majorBidi" w:cstheme="majorBidi" w:hint="cs"/>
          <w:sz w:val="24"/>
          <w:szCs w:val="24"/>
          <w:lang w:val="id-ID"/>
        </w:rPr>
        <w:t>lah harga pasar yang berlaku</w:t>
      </w:r>
      <w:r w:rsidR="00520A4E">
        <w:rPr>
          <w:rFonts w:asciiTheme="majorBidi" w:hAnsiTheme="majorBidi" w:cstheme="majorBidi"/>
          <w:sz w:val="24"/>
          <w:szCs w:val="24"/>
          <w:lang w:val="id-ID"/>
        </w:rPr>
        <w:t xml:space="preserve"> </w:t>
      </w:r>
      <w:r w:rsidR="00520A4E">
        <w:rPr>
          <w:rFonts w:asciiTheme="majorBidi" w:hAnsiTheme="majorBidi" w:cstheme="majorBidi" w:hint="cs"/>
          <w:sz w:val="24"/>
          <w:szCs w:val="24"/>
          <w:lang w:val="id-ID"/>
        </w:rPr>
        <w:t>ditengah-tengah masyarakat,</w:t>
      </w:r>
      <w:r w:rsidR="00520A4E">
        <w:rPr>
          <w:rFonts w:asciiTheme="majorBidi" w:hAnsiTheme="majorBidi" w:cstheme="majorBidi"/>
          <w:sz w:val="24"/>
          <w:szCs w:val="24"/>
          <w:lang w:val="id-ID"/>
        </w:rPr>
        <w:t xml:space="preserve"> </w:t>
      </w:r>
      <w:r w:rsidRPr="00AF6A8F">
        <w:rPr>
          <w:rFonts w:asciiTheme="majorBidi" w:hAnsiTheme="majorBidi" w:cstheme="majorBidi" w:hint="cs"/>
          <w:sz w:val="24"/>
          <w:szCs w:val="24"/>
          <w:lang w:val="id-ID"/>
        </w:rPr>
        <w:t xml:space="preserve">sedangkan </w:t>
      </w:r>
      <w:r w:rsidRPr="00AF6A8F">
        <w:rPr>
          <w:rFonts w:asciiTheme="majorBidi" w:hAnsiTheme="majorBidi" w:cstheme="majorBidi"/>
          <w:i/>
          <w:iCs/>
          <w:sz w:val="24"/>
          <w:szCs w:val="24"/>
          <w:lang w:val="id-ID"/>
        </w:rPr>
        <w:t xml:space="preserve">as-Siir </w:t>
      </w:r>
      <w:r w:rsidRPr="00AF6A8F">
        <w:rPr>
          <w:rFonts w:asciiTheme="majorBidi" w:hAnsiTheme="majorBidi" w:cstheme="majorBidi" w:hint="cs"/>
          <w:sz w:val="24"/>
          <w:szCs w:val="24"/>
          <w:lang w:val="id-ID"/>
        </w:rPr>
        <w:t>adalah modal barang yang seharusnya diterima para pedagang sebelum dijual kepada konsumen. Dengan demikian, ada dua harga, yaitu harga antara sesama pedagang dan harga antara pedagang dan konsumen.</w:t>
      </w:r>
    </w:p>
    <w:p w:rsidR="00C44E85" w:rsidRDefault="00C44E85" w:rsidP="00D1195E">
      <w:pPr>
        <w:pStyle w:val="ListParagraph"/>
        <w:numPr>
          <w:ilvl w:val="0"/>
          <w:numId w:val="8"/>
        </w:numPr>
        <w:tabs>
          <w:tab w:val="left" w:pos="284"/>
        </w:tabs>
        <w:spacing w:after="0" w:line="480" w:lineRule="auto"/>
        <w:ind w:left="567" w:hanging="283"/>
        <w:jc w:val="lowKashida"/>
        <w:rPr>
          <w:rFonts w:asciiTheme="majorBidi" w:hAnsiTheme="majorBidi" w:cstheme="majorBidi"/>
          <w:b/>
          <w:bCs/>
          <w:sz w:val="24"/>
          <w:szCs w:val="24"/>
          <w:lang w:val="id-ID"/>
        </w:rPr>
      </w:pPr>
      <w:r w:rsidRPr="003B0A9E">
        <w:rPr>
          <w:rFonts w:asciiTheme="majorBidi" w:hAnsiTheme="majorBidi" w:cstheme="majorBidi"/>
          <w:b/>
          <w:bCs/>
          <w:sz w:val="24"/>
          <w:szCs w:val="24"/>
          <w:lang w:val="id-ID"/>
        </w:rPr>
        <w:t>Teori Uang</w:t>
      </w:r>
    </w:p>
    <w:p w:rsidR="00721704" w:rsidRDefault="00721704" w:rsidP="00D1195E">
      <w:pPr>
        <w:pStyle w:val="ListParagraph"/>
        <w:numPr>
          <w:ilvl w:val="0"/>
          <w:numId w:val="16"/>
        </w:numPr>
        <w:tabs>
          <w:tab w:val="left" w:pos="284"/>
          <w:tab w:val="left" w:pos="851"/>
        </w:tabs>
        <w:spacing w:after="0" w:line="480" w:lineRule="auto"/>
        <w:ind w:hanging="153"/>
        <w:jc w:val="lowKashida"/>
        <w:rPr>
          <w:rFonts w:asciiTheme="majorBidi" w:hAnsiTheme="majorBidi" w:cstheme="majorBidi"/>
          <w:b/>
          <w:bCs/>
          <w:sz w:val="24"/>
          <w:szCs w:val="24"/>
          <w:lang w:val="id-ID"/>
        </w:rPr>
      </w:pPr>
      <w:r w:rsidRPr="00995499">
        <w:rPr>
          <w:rFonts w:asciiTheme="majorBidi" w:hAnsiTheme="majorBidi" w:cstheme="majorBidi"/>
          <w:b/>
          <w:bCs/>
          <w:sz w:val="24"/>
          <w:szCs w:val="24"/>
          <w:lang w:val="id-ID"/>
        </w:rPr>
        <w:t xml:space="preserve">Pengertian </w:t>
      </w:r>
      <w:r w:rsidR="003459B3" w:rsidRPr="00995499">
        <w:rPr>
          <w:rFonts w:asciiTheme="majorBidi" w:hAnsiTheme="majorBidi" w:cstheme="majorBidi"/>
          <w:b/>
          <w:bCs/>
          <w:sz w:val="24"/>
          <w:szCs w:val="24"/>
          <w:lang w:val="id-ID"/>
        </w:rPr>
        <w:t xml:space="preserve">Mata </w:t>
      </w:r>
      <w:r w:rsidRPr="00995499">
        <w:rPr>
          <w:rFonts w:asciiTheme="majorBidi" w:hAnsiTheme="majorBidi" w:cstheme="majorBidi"/>
          <w:b/>
          <w:bCs/>
          <w:sz w:val="24"/>
          <w:szCs w:val="24"/>
          <w:lang w:val="id-ID"/>
        </w:rPr>
        <w:t>Uang</w:t>
      </w:r>
    </w:p>
    <w:p w:rsidR="00341308" w:rsidRDefault="00721704" w:rsidP="00042618">
      <w:pPr>
        <w:pStyle w:val="StyleLatinHeadingsCSComplexHeadingsCS12pt"/>
      </w:pPr>
      <w:r w:rsidRPr="00042618">
        <w:rPr>
          <w:rStyle w:val="StyleLatinHeadingsCSComplexHeadingsCS12ptChar"/>
        </w:rPr>
        <w:t>Secara bahasa uang</w:t>
      </w:r>
      <w:r w:rsidR="00720962" w:rsidRPr="00042618">
        <w:rPr>
          <w:rStyle w:val="StyleLatinHeadingsCSComplexHeadingsCS12ptChar"/>
        </w:rPr>
        <w:t xml:space="preserve"> </w:t>
      </w:r>
      <w:r w:rsidRPr="00042618">
        <w:rPr>
          <w:rStyle w:val="StyleLatinHeadingsCSComplexHeadingsCS12ptChar"/>
        </w:rPr>
        <w:t>berarti alat pembayaran</w:t>
      </w:r>
      <w:r w:rsidR="00166653" w:rsidRPr="00042618">
        <w:rPr>
          <w:rStyle w:val="StyleLatinHeadingsCSComplexHeadingsCS12ptChar"/>
        </w:rPr>
        <w:t>,</w:t>
      </w:r>
      <w:r w:rsidR="00296BFB" w:rsidRPr="00042618">
        <w:rPr>
          <w:rStyle w:val="StyleLatinHeadingsCSComplexHeadingsCS12ptChar"/>
        </w:rPr>
        <w:t xml:space="preserve"> </w:t>
      </w:r>
      <w:r w:rsidR="00147AAD" w:rsidRPr="00042618">
        <w:rPr>
          <w:rStyle w:val="StyleLatinHeadingsCSComplexHeadingsCS12ptChar"/>
        </w:rPr>
        <w:t xml:space="preserve">atau </w:t>
      </w:r>
      <w:r w:rsidRPr="00042618">
        <w:rPr>
          <w:rStyle w:val="StyleLatinHeadingsCSComplexHeadingsCS12ptChar"/>
        </w:rPr>
        <w:t>alat pembayaran yang sah dari pemerintah</w:t>
      </w:r>
      <w:r w:rsidR="00166653" w:rsidRPr="00042618">
        <w:rPr>
          <w:rStyle w:val="StyleLatinHeadingsCSComplexHeadingsCS12ptChar"/>
        </w:rPr>
        <w:t>.</w:t>
      </w:r>
      <w:r w:rsidR="004A05F2">
        <w:rPr>
          <w:rStyle w:val="FootnoteReference"/>
        </w:rPr>
        <w:footnoteReference w:id="15"/>
      </w:r>
      <w:r w:rsidRPr="00042618">
        <w:rPr>
          <w:rStyle w:val="StyleLatinHeadingsCSComplexHeadingsCS12ptChar"/>
        </w:rPr>
        <w:t xml:space="preserve"> Uang dalam ilmu ekonomi </w:t>
      </w:r>
      <w:r w:rsidR="00C52CAF" w:rsidRPr="00042618">
        <w:rPr>
          <w:rStyle w:val="StyleLatinHeadingsCSComplexHeadingsCS12ptChar"/>
        </w:rPr>
        <w:t>makro</w:t>
      </w:r>
      <w:r w:rsidRPr="00042618">
        <w:rPr>
          <w:rStyle w:val="StyleLatinHeadingsCSComplexHeadingsCS12ptChar"/>
        </w:rPr>
        <w:t xml:space="preserve"> didefinisikan sebagai alat tukar </w:t>
      </w:r>
      <w:r w:rsidR="00C52CAF" w:rsidRPr="00042618">
        <w:rPr>
          <w:rStyle w:val="StyleLatinHeadingsCSComplexHeadingsCS12ptChar"/>
        </w:rPr>
        <w:t>atas barang dan jasa dalam pasar ekonomi</w:t>
      </w:r>
      <w:r w:rsidR="00A75BF3" w:rsidRPr="00042618">
        <w:rPr>
          <w:rStyle w:val="StyleLatinHeadingsCSComplexHeadingsCS12ptChar"/>
        </w:rPr>
        <w:t>.</w:t>
      </w:r>
      <w:r w:rsidR="00604764">
        <w:rPr>
          <w:rStyle w:val="FootnoteReference"/>
        </w:rPr>
        <w:footnoteReference w:id="16"/>
      </w:r>
      <w:r w:rsidR="00BA1625">
        <w:t xml:space="preserve"> </w:t>
      </w:r>
      <w:r w:rsidR="0034424C" w:rsidRPr="00E15CD7">
        <w:t>Alat tukar itu dapat berupa benda apapun yang dapa</w:t>
      </w:r>
      <w:r w:rsidR="00095BED" w:rsidRPr="00E15CD7">
        <w:t>t diterima oleh setia</w:t>
      </w:r>
      <w:r w:rsidR="008E16C1">
        <w:t>p</w:t>
      </w:r>
      <w:r w:rsidR="00095BED" w:rsidRPr="00E15CD7">
        <w:t xml:space="preserve"> </w:t>
      </w:r>
      <w:r w:rsidR="0034424C" w:rsidRPr="00E15CD7">
        <w:t>orang di masyarakat dalam pro</w:t>
      </w:r>
      <w:r w:rsidR="00341308">
        <w:t>ses pertukaran barang dan jasa.</w:t>
      </w:r>
    </w:p>
    <w:p w:rsidR="00341308" w:rsidRPr="00042618" w:rsidRDefault="00341308" w:rsidP="00042618">
      <w:pPr>
        <w:pStyle w:val="StyleLatinHeadingsCSComplexHeadingsCS12pt"/>
      </w:pPr>
      <w:r>
        <w:t>I</w:t>
      </w:r>
      <w:r w:rsidR="0034424C" w:rsidRPr="00E15CD7">
        <w:t xml:space="preserve">lmu ekonomi modern, </w:t>
      </w:r>
      <w:r>
        <w:t xml:space="preserve">mendefiniskan </w:t>
      </w:r>
      <w:r w:rsidR="0034424C" w:rsidRPr="00E15CD7">
        <w:t xml:space="preserve">uang sebagai sesuatu yang tersedia dan secara umum </w:t>
      </w:r>
      <w:r w:rsidR="00720962">
        <w:t xml:space="preserve">uang </w:t>
      </w:r>
      <w:r w:rsidR="00E11570">
        <w:t xml:space="preserve">dapat </w:t>
      </w:r>
      <w:r w:rsidR="0034424C" w:rsidRPr="00E15CD7">
        <w:t xml:space="preserve">diterima sebagai alat pembayaran bagi pembelian barang-barang dan jasa-jasa serta kekayaan berharga lainnya serta untuk pembayaran utang. </w:t>
      </w:r>
      <w:r w:rsidR="00020FE8">
        <w:t xml:space="preserve">Sedangkan dalam kamus bahasa Indonesia uang diartikan sebagai “satuan uang suatu Negara”. Untuk saat ini uang sesuai </w:t>
      </w:r>
      <w:r w:rsidR="00020FE8">
        <w:lastRenderedPageBreak/>
        <w:t>dengan fungsinya, uang dapat diartikan sebagai “suatu benda yang dapat ditukarkan dengan benda lain, dapat digunakan untuk menilai benda lain dan dapat disimpan”.</w:t>
      </w:r>
      <w:r w:rsidR="00AB0862">
        <w:rPr>
          <w:rStyle w:val="FootnoteReference"/>
        </w:rPr>
        <w:footnoteReference w:id="17"/>
      </w:r>
      <w:r w:rsidRPr="00042618">
        <w:t xml:space="preserve"> </w:t>
      </w:r>
      <w:r w:rsidR="0034424C" w:rsidRPr="00042618">
        <w:t>Beberapa ahli juga menyebutkan fungsi uang sebagai alat penunda pembayaran.</w:t>
      </w:r>
    </w:p>
    <w:p w:rsidR="00C75D14" w:rsidRDefault="00B34D87" w:rsidP="00760CC2">
      <w:pPr>
        <w:spacing w:after="0" w:line="480" w:lineRule="auto"/>
        <w:ind w:left="567" w:firstLine="603"/>
        <w:jc w:val="lowKashida"/>
        <w:rPr>
          <w:rFonts w:asciiTheme="majorBidi" w:hAnsiTheme="majorBidi" w:cstheme="majorBidi"/>
          <w:sz w:val="24"/>
          <w:szCs w:val="24"/>
          <w:lang w:val="id-ID"/>
        </w:rPr>
      </w:pPr>
      <w:r>
        <w:rPr>
          <w:rFonts w:asciiTheme="majorBidi" w:hAnsiTheme="majorBidi" w:cstheme="majorBidi"/>
          <w:sz w:val="24"/>
          <w:szCs w:val="24"/>
          <w:lang w:val="id-ID"/>
        </w:rPr>
        <w:t>P</w:t>
      </w:r>
      <w:r w:rsidR="00380713">
        <w:rPr>
          <w:rFonts w:asciiTheme="majorBidi" w:hAnsiTheme="majorBidi" w:cstheme="majorBidi"/>
          <w:sz w:val="24"/>
          <w:szCs w:val="24"/>
          <w:lang w:val="id-ID"/>
        </w:rPr>
        <w:t>endapat para ahli dalam mendefinisikan uang, antara lain:</w:t>
      </w:r>
    </w:p>
    <w:p w:rsidR="00FB3E5B" w:rsidRPr="00760CC2" w:rsidRDefault="00A416C9" w:rsidP="00760CC2">
      <w:pPr>
        <w:spacing w:after="0" w:line="480" w:lineRule="auto"/>
        <w:ind w:left="270" w:firstLine="900"/>
        <w:jc w:val="lowKashida"/>
        <w:rPr>
          <w:rStyle w:val="StyleLatinHeadingsCSComplexHeadingsCS12ptChar"/>
          <w:lang w:val="id-ID"/>
        </w:rPr>
      </w:pPr>
      <w:r w:rsidRPr="00760CC2">
        <w:rPr>
          <w:rStyle w:val="StyleLatinHeadingsCSComplexHeadingsCS12ptChar"/>
          <w:lang w:val="id-ID"/>
        </w:rPr>
        <w:t xml:space="preserve">Eko Suprayitno menyebut bahwa </w:t>
      </w:r>
      <w:r w:rsidR="006D613C" w:rsidRPr="00760CC2">
        <w:rPr>
          <w:rStyle w:val="StyleLatinHeadingsCSComplexHeadingsCS12ptChar"/>
          <w:lang w:val="id-ID"/>
        </w:rPr>
        <w:t>uang sebagai alat untuk memenuhi kebutuhan hidup manusia</w:t>
      </w:r>
      <w:r w:rsidR="006D613C">
        <w:rPr>
          <w:rStyle w:val="FootnoteReference"/>
          <w:rFonts w:asciiTheme="majorBidi" w:hAnsiTheme="majorBidi" w:cstheme="majorBidi"/>
          <w:sz w:val="24"/>
          <w:szCs w:val="24"/>
          <w:lang w:val="id-ID"/>
        </w:rPr>
        <w:footnoteReference w:id="18"/>
      </w:r>
      <w:r w:rsidR="006D613C" w:rsidRPr="00760CC2">
        <w:rPr>
          <w:rStyle w:val="StyleLatinHeadingsCSComplexHeadingsCS12ptChar"/>
          <w:lang w:val="id-ID"/>
        </w:rPr>
        <w:t xml:space="preserve"> hal ini menunjukkan bahwa uang bukanlah komoditi</w:t>
      </w:r>
      <w:r w:rsidR="00816BD2">
        <w:rPr>
          <w:rStyle w:val="FootnoteReference"/>
          <w:rFonts w:asciiTheme="majorBidi" w:hAnsiTheme="majorBidi" w:cstheme="majorBidi"/>
          <w:sz w:val="24"/>
          <w:szCs w:val="24"/>
          <w:lang w:val="id-ID"/>
        </w:rPr>
        <w:footnoteReference w:id="19"/>
      </w:r>
      <w:r w:rsidR="006D613C" w:rsidRPr="00760CC2">
        <w:rPr>
          <w:rStyle w:val="StyleLatinHeadingsCSComplexHeadingsCS12ptChar"/>
          <w:lang w:val="id-ID"/>
        </w:rPr>
        <w:t xml:space="preserve"> atau barang dagangan karena sifatnya sebagai standar nilai untuk mengukur suatu barang.</w:t>
      </w:r>
    </w:p>
    <w:p w:rsidR="008475EC" w:rsidRDefault="003F411D" w:rsidP="00760CC2">
      <w:pPr>
        <w:spacing w:after="0" w:line="480" w:lineRule="auto"/>
        <w:ind w:firstLine="1170"/>
        <w:jc w:val="lowKashida"/>
        <w:rPr>
          <w:rFonts w:asciiTheme="majorBidi" w:hAnsiTheme="majorBidi" w:cstheme="majorBidi"/>
          <w:sz w:val="24"/>
          <w:szCs w:val="24"/>
          <w:lang w:val="id-ID"/>
        </w:rPr>
      </w:pPr>
      <w:r>
        <w:rPr>
          <w:rFonts w:asciiTheme="majorBidi" w:hAnsiTheme="majorBidi" w:cstheme="majorBidi"/>
          <w:sz w:val="24"/>
          <w:szCs w:val="24"/>
          <w:lang w:val="id-ID"/>
        </w:rPr>
        <w:t>Menurut Al-Ghazali, menjelaskan bahwa</w:t>
      </w:r>
      <w:r w:rsidR="003E1ECF">
        <w:rPr>
          <w:rFonts w:asciiTheme="majorBidi" w:hAnsiTheme="majorBidi" w:cstheme="majorBidi"/>
          <w:sz w:val="24"/>
          <w:szCs w:val="24"/>
          <w:lang w:val="id-ID"/>
        </w:rPr>
        <w:t xml:space="preserve">: </w:t>
      </w:r>
    </w:p>
    <w:p w:rsidR="0013040E" w:rsidRPr="00042618" w:rsidRDefault="007637E6" w:rsidP="00760CC2">
      <w:pPr>
        <w:spacing w:after="0" w:line="240" w:lineRule="auto"/>
        <w:ind w:left="1170"/>
        <w:jc w:val="lowKashida"/>
        <w:rPr>
          <w:rStyle w:val="StyleLatinHeadingsCSComplexHeadingsCS12ptChar"/>
        </w:rPr>
      </w:pPr>
      <w:r w:rsidRPr="00042618">
        <w:rPr>
          <w:rStyle w:val="StyleLatinHeadingsCSComplexHeadingsCS12ptChar"/>
        </w:rPr>
        <w:t>“</w:t>
      </w:r>
      <w:r w:rsidR="003F411D" w:rsidRPr="00042618">
        <w:rPr>
          <w:rStyle w:val="StyleLatinHeadingsCSComplexHeadingsCS12ptChar"/>
        </w:rPr>
        <w:t>uang diibaratkan cermin yang tidak mempunyai warna, tetapi dapat merefleksikan harga semua barang</w:t>
      </w:r>
      <w:r w:rsidR="003E1ECF" w:rsidRPr="00042618">
        <w:rPr>
          <w:rStyle w:val="StyleLatinHeadingsCSComplexHeadingsCS12ptChar"/>
        </w:rPr>
        <w:t>”</w:t>
      </w:r>
      <w:r w:rsidR="003F411D" w:rsidRPr="00042618">
        <w:rPr>
          <w:rStyle w:val="StyleLatinHeadingsCSComplexHeadingsCS12ptChar"/>
        </w:rPr>
        <w:t>. Dalam istilah klasik dikatakan bahwa uang tidak memberi kegunaan langsung (</w:t>
      </w:r>
      <w:r w:rsidR="003F411D">
        <w:rPr>
          <w:rFonts w:asciiTheme="majorBidi" w:hAnsiTheme="majorBidi" w:cstheme="majorBidi"/>
          <w:i/>
          <w:iCs/>
          <w:sz w:val="24"/>
          <w:szCs w:val="24"/>
          <w:lang w:val="id-ID"/>
        </w:rPr>
        <w:t xml:space="preserve">direct utility function). </w:t>
      </w:r>
      <w:r w:rsidR="003F411D" w:rsidRPr="00042618">
        <w:rPr>
          <w:rStyle w:val="StyleLatinHeadingsCSComplexHeadingsCS12ptChar"/>
        </w:rPr>
        <w:t>Hanya, bila uang itu digunakan untuk membeli barang-barang itu akan memberi kegunaan.</w:t>
      </w:r>
      <w:r w:rsidRPr="00042618">
        <w:rPr>
          <w:rStyle w:val="StyleLatinHeadingsCSComplexHeadingsCS12ptChar"/>
        </w:rPr>
        <w:t>”</w:t>
      </w:r>
      <w:r w:rsidR="00E6300E">
        <w:rPr>
          <w:rStyle w:val="FootnoteReference"/>
          <w:rFonts w:asciiTheme="majorBidi" w:hAnsiTheme="majorBidi" w:cstheme="majorBidi"/>
          <w:sz w:val="24"/>
          <w:szCs w:val="24"/>
          <w:lang w:val="id-ID"/>
        </w:rPr>
        <w:footnoteReference w:id="20"/>
      </w:r>
    </w:p>
    <w:p w:rsidR="007D3A37" w:rsidRDefault="007D3A37" w:rsidP="007D3A37">
      <w:pPr>
        <w:spacing w:after="0" w:line="240" w:lineRule="auto"/>
        <w:ind w:left="567" w:firstLine="851"/>
        <w:jc w:val="lowKashida"/>
        <w:rPr>
          <w:rFonts w:asciiTheme="majorBidi" w:hAnsiTheme="majorBidi" w:cstheme="majorBidi"/>
          <w:sz w:val="24"/>
          <w:szCs w:val="24"/>
          <w:lang w:val="id-ID"/>
        </w:rPr>
      </w:pPr>
    </w:p>
    <w:p w:rsidR="0017528A" w:rsidRPr="00042618" w:rsidRDefault="005751F3" w:rsidP="00760CC2">
      <w:pPr>
        <w:spacing w:after="0" w:line="480" w:lineRule="auto"/>
        <w:ind w:left="270" w:firstLine="900"/>
        <w:jc w:val="lowKashida"/>
        <w:rPr>
          <w:rStyle w:val="StyleLatinHeadingsCSComplexHeadingsCS12ptChar"/>
        </w:rPr>
      </w:pPr>
      <w:r w:rsidRPr="00042618">
        <w:rPr>
          <w:rStyle w:val="StyleLatinHeadingsCSComplexHeadingsCS12ptChar"/>
        </w:rPr>
        <w:t xml:space="preserve">Sedangkan menurut UU No. 7 Tahun 2011 bahwa uang adalah alat pembayaran yang sah, dan </w:t>
      </w:r>
      <w:r w:rsidR="00DE5D1C" w:rsidRPr="00042618">
        <w:rPr>
          <w:rStyle w:val="StyleLatinHeadingsCSComplexHeadingsCS12ptChar"/>
        </w:rPr>
        <w:t>mata uang adalah uang yang dikeluarkan oleh Negara Kesatuan Republik Indonesia yang selanjutnya disebut Rupiah.</w:t>
      </w:r>
      <w:r w:rsidR="00A91E94">
        <w:rPr>
          <w:rStyle w:val="FootnoteReference"/>
          <w:rFonts w:asciiTheme="majorBidi" w:hAnsiTheme="majorBidi" w:cstheme="majorBidi"/>
          <w:sz w:val="24"/>
          <w:szCs w:val="24"/>
          <w:lang w:val="id-ID"/>
        </w:rPr>
        <w:footnoteReference w:id="21"/>
      </w:r>
    </w:p>
    <w:p w:rsidR="006102F9" w:rsidRPr="006102F9" w:rsidRDefault="006102F9" w:rsidP="00760CC2">
      <w:pPr>
        <w:numPr>
          <w:ilvl w:val="0"/>
          <w:numId w:val="16"/>
        </w:numPr>
        <w:tabs>
          <w:tab w:val="left" w:pos="284"/>
          <w:tab w:val="left" w:pos="851"/>
        </w:tabs>
        <w:spacing w:after="0" w:line="480" w:lineRule="auto"/>
        <w:ind w:left="630"/>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Fungsi Uang</w:t>
      </w:r>
    </w:p>
    <w:p w:rsidR="00F2294B" w:rsidRPr="00022896" w:rsidRDefault="00801C95" w:rsidP="00760CC2">
      <w:pPr>
        <w:spacing w:after="0" w:line="480" w:lineRule="auto"/>
        <w:ind w:left="270" w:firstLine="900"/>
        <w:jc w:val="lowKashida"/>
        <w:rPr>
          <w:rFonts w:asciiTheme="majorBidi" w:hAnsiTheme="majorBidi" w:cstheme="majorBidi"/>
          <w:sz w:val="24"/>
          <w:szCs w:val="24"/>
          <w:lang w:val="id-ID"/>
        </w:rPr>
      </w:pPr>
      <w:r w:rsidRPr="00022896">
        <w:rPr>
          <w:rFonts w:asciiTheme="majorBidi" w:hAnsiTheme="majorBidi" w:cstheme="majorBidi"/>
          <w:sz w:val="24"/>
          <w:szCs w:val="24"/>
          <w:lang w:val="id-ID"/>
        </w:rPr>
        <w:t xml:space="preserve">Secara umum, uang memiliki fungsi sebagai perantara untuk pertukaran barang dengan barang, juga untuk menghindarkan perdagangan </w:t>
      </w:r>
      <w:r w:rsidRPr="00022896">
        <w:rPr>
          <w:rFonts w:asciiTheme="majorBidi" w:hAnsiTheme="majorBidi" w:cstheme="majorBidi"/>
          <w:sz w:val="24"/>
          <w:szCs w:val="24"/>
          <w:lang w:val="id-ID"/>
        </w:rPr>
        <w:lastRenderedPageBreak/>
        <w:t xml:space="preserve">dengan cara barter. Secara </w:t>
      </w:r>
      <w:r w:rsidR="005A473E">
        <w:rPr>
          <w:rFonts w:asciiTheme="majorBidi" w:hAnsiTheme="majorBidi" w:cstheme="majorBidi"/>
          <w:sz w:val="24"/>
          <w:szCs w:val="24"/>
          <w:lang w:val="id-ID"/>
        </w:rPr>
        <w:t>garis besar</w:t>
      </w:r>
      <w:r w:rsidR="00BA1625">
        <w:rPr>
          <w:rFonts w:asciiTheme="majorBidi" w:hAnsiTheme="majorBidi" w:cstheme="majorBidi"/>
          <w:sz w:val="24"/>
          <w:szCs w:val="24"/>
          <w:lang w:val="id-ID"/>
        </w:rPr>
        <w:t xml:space="preserve"> </w:t>
      </w:r>
      <w:r w:rsidRPr="00022896">
        <w:rPr>
          <w:rFonts w:asciiTheme="majorBidi" w:hAnsiTheme="majorBidi" w:cstheme="majorBidi"/>
          <w:sz w:val="24"/>
          <w:szCs w:val="24"/>
          <w:lang w:val="id-ID"/>
        </w:rPr>
        <w:t>fungsi uang dibedakan menjadi dua</w:t>
      </w:r>
      <w:r w:rsidR="001738BB" w:rsidRPr="00022896">
        <w:rPr>
          <w:rFonts w:asciiTheme="majorBidi" w:hAnsiTheme="majorBidi" w:cstheme="majorBidi"/>
          <w:sz w:val="24"/>
          <w:szCs w:val="24"/>
          <w:lang w:val="id-ID"/>
        </w:rPr>
        <w:t xml:space="preserve"> macam</w:t>
      </w:r>
      <w:r w:rsidRPr="00022896">
        <w:rPr>
          <w:rFonts w:asciiTheme="majorBidi" w:hAnsiTheme="majorBidi" w:cstheme="majorBidi"/>
          <w:sz w:val="24"/>
          <w:szCs w:val="24"/>
          <w:lang w:val="id-ID"/>
        </w:rPr>
        <w:t xml:space="preserve"> yaitu :</w:t>
      </w:r>
    </w:p>
    <w:p w:rsidR="00CE667B" w:rsidRPr="00E84FBA" w:rsidRDefault="001460BB" w:rsidP="00760CC2">
      <w:pPr>
        <w:numPr>
          <w:ilvl w:val="0"/>
          <w:numId w:val="18"/>
        </w:numPr>
        <w:spacing w:after="0" w:line="480" w:lineRule="auto"/>
        <w:ind w:left="630"/>
        <w:jc w:val="lowKashida"/>
        <w:rPr>
          <w:rFonts w:asciiTheme="majorBidi" w:hAnsiTheme="majorBidi" w:cstheme="majorBidi"/>
          <w:b/>
          <w:bCs/>
          <w:sz w:val="24"/>
          <w:szCs w:val="24"/>
          <w:lang w:val="id-ID"/>
        </w:rPr>
      </w:pPr>
      <w:r w:rsidRPr="00E84FBA">
        <w:rPr>
          <w:rFonts w:asciiTheme="majorBidi" w:hAnsiTheme="majorBidi" w:cstheme="majorBidi"/>
          <w:b/>
          <w:bCs/>
          <w:sz w:val="24"/>
          <w:szCs w:val="24"/>
          <w:lang w:val="id-ID"/>
        </w:rPr>
        <w:t>Fungsi Asli</w:t>
      </w:r>
      <w:r w:rsidR="00E207F3" w:rsidRPr="00E84FBA">
        <w:rPr>
          <w:rFonts w:asciiTheme="majorBidi" w:hAnsiTheme="majorBidi" w:cstheme="majorBidi"/>
          <w:b/>
          <w:bCs/>
          <w:sz w:val="24"/>
          <w:szCs w:val="24"/>
          <w:lang w:val="id-ID"/>
        </w:rPr>
        <w:t xml:space="preserve"> atau Fungsi Primer</w:t>
      </w:r>
      <w:r w:rsidR="00952194" w:rsidRPr="00E84FBA">
        <w:rPr>
          <w:rFonts w:asciiTheme="majorBidi" w:hAnsiTheme="majorBidi" w:cstheme="majorBidi"/>
          <w:b/>
          <w:bCs/>
          <w:sz w:val="24"/>
          <w:szCs w:val="24"/>
          <w:lang w:val="id-ID"/>
        </w:rPr>
        <w:t xml:space="preserve"> </w:t>
      </w:r>
    </w:p>
    <w:p w:rsidR="002D6A71" w:rsidRPr="001E1A0A" w:rsidRDefault="007D4CAA" w:rsidP="00760CC2">
      <w:pPr>
        <w:spacing w:after="0" w:line="480" w:lineRule="auto"/>
        <w:ind w:left="720" w:firstLine="698"/>
        <w:jc w:val="lowKashida"/>
        <w:rPr>
          <w:rFonts w:asciiTheme="majorBidi" w:hAnsiTheme="majorBidi" w:cstheme="majorBidi"/>
          <w:sz w:val="24"/>
          <w:szCs w:val="24"/>
          <w:lang w:val="id-ID"/>
        </w:rPr>
      </w:pPr>
      <w:r w:rsidRPr="001E1A0A">
        <w:rPr>
          <w:rFonts w:asciiTheme="majorBidi" w:hAnsiTheme="majorBidi" w:cstheme="majorBidi"/>
          <w:sz w:val="24"/>
          <w:szCs w:val="24"/>
          <w:lang w:val="id-ID"/>
        </w:rPr>
        <w:t xml:space="preserve">Fungsi asli </w:t>
      </w:r>
      <w:r w:rsidR="00CE5DCC" w:rsidRPr="001E1A0A">
        <w:rPr>
          <w:rFonts w:asciiTheme="majorBidi" w:hAnsiTheme="majorBidi" w:cstheme="majorBidi"/>
          <w:sz w:val="24"/>
          <w:szCs w:val="24"/>
          <w:lang w:val="id-ID"/>
        </w:rPr>
        <w:t xml:space="preserve">atau fungsi primer </w:t>
      </w:r>
      <w:r w:rsidRPr="001E1A0A">
        <w:rPr>
          <w:rFonts w:asciiTheme="majorBidi" w:hAnsiTheme="majorBidi" w:cstheme="majorBidi"/>
          <w:sz w:val="24"/>
          <w:szCs w:val="24"/>
          <w:lang w:val="id-ID"/>
        </w:rPr>
        <w:t xml:space="preserve">uang ada tiga </w:t>
      </w:r>
      <w:r w:rsidR="00111AC2" w:rsidRPr="001E1A0A">
        <w:rPr>
          <w:rFonts w:asciiTheme="majorBidi" w:hAnsiTheme="majorBidi" w:cstheme="majorBidi"/>
          <w:sz w:val="24"/>
          <w:szCs w:val="24"/>
          <w:lang w:val="id-ID"/>
        </w:rPr>
        <w:t>antara lain</w:t>
      </w:r>
      <w:r w:rsidRPr="001E1A0A">
        <w:rPr>
          <w:rFonts w:asciiTheme="majorBidi" w:hAnsiTheme="majorBidi" w:cstheme="majorBidi"/>
          <w:sz w:val="24"/>
          <w:szCs w:val="24"/>
          <w:lang w:val="id-ID"/>
        </w:rPr>
        <w:t xml:space="preserve">: </w:t>
      </w:r>
    </w:p>
    <w:p w:rsidR="00952194" w:rsidRPr="00042618" w:rsidRDefault="00BF4F07" w:rsidP="00760CC2">
      <w:pPr>
        <w:numPr>
          <w:ilvl w:val="0"/>
          <w:numId w:val="19"/>
        </w:numPr>
        <w:tabs>
          <w:tab w:val="left" w:pos="900"/>
        </w:tabs>
        <w:spacing w:after="0" w:line="480" w:lineRule="auto"/>
        <w:ind w:left="1170" w:hanging="540"/>
        <w:jc w:val="lowKashida"/>
        <w:rPr>
          <w:rStyle w:val="StyleLatinHeadingsCSComplexHeadingsCS12ptChar"/>
        </w:rPr>
      </w:pPr>
      <w:r w:rsidRPr="00042618">
        <w:rPr>
          <w:rStyle w:val="StyleLatinHeadingsCSComplexHeadingsCS12ptChar"/>
          <w:rFonts w:hint="cs"/>
        </w:rPr>
        <w:t>Sebagai Alat T</w:t>
      </w:r>
      <w:r w:rsidR="007D4CAA" w:rsidRPr="00042618">
        <w:rPr>
          <w:rStyle w:val="StyleLatinHeadingsCSComplexHeadingsCS12ptChar"/>
          <w:rFonts w:hint="cs"/>
        </w:rPr>
        <w:t>ukar</w:t>
      </w:r>
      <w:r w:rsidR="005A473E" w:rsidRPr="00042618">
        <w:rPr>
          <w:rStyle w:val="StyleLatinHeadingsCSComplexHeadingsCS12ptChar"/>
          <w:rFonts w:hint="cs"/>
        </w:rPr>
        <w:t xml:space="preserve"> (</w:t>
      </w:r>
      <w:r>
        <w:rPr>
          <w:rFonts w:asciiTheme="majorBidi" w:hAnsiTheme="majorBidi" w:cstheme="majorBidi"/>
          <w:i/>
          <w:iCs/>
          <w:sz w:val="24"/>
          <w:szCs w:val="24"/>
          <w:lang w:val="id-ID"/>
        </w:rPr>
        <w:t>Medium of E</w:t>
      </w:r>
      <w:r w:rsidR="005A473E" w:rsidRPr="00AF6976">
        <w:rPr>
          <w:rFonts w:asciiTheme="majorBidi" w:hAnsiTheme="majorBidi" w:cstheme="majorBidi"/>
          <w:i/>
          <w:iCs/>
          <w:sz w:val="24"/>
          <w:szCs w:val="24"/>
          <w:lang w:val="id-ID"/>
        </w:rPr>
        <w:t>xchange</w:t>
      </w:r>
      <w:r w:rsidR="005A473E">
        <w:rPr>
          <w:rFonts w:asciiTheme="majorBidi" w:hAnsiTheme="majorBidi" w:cstheme="majorBidi"/>
          <w:i/>
          <w:iCs/>
          <w:sz w:val="24"/>
          <w:szCs w:val="24"/>
          <w:lang w:val="id-ID"/>
        </w:rPr>
        <w:t>)</w:t>
      </w:r>
    </w:p>
    <w:p w:rsidR="00060CE6" w:rsidRPr="009575D0" w:rsidRDefault="00D127B2" w:rsidP="00760CC2">
      <w:pPr>
        <w:pStyle w:val="ListParagraph"/>
        <w:spacing w:after="0" w:line="480" w:lineRule="auto"/>
        <w:ind w:left="270" w:firstLine="1170"/>
        <w:jc w:val="lowKashida"/>
        <w:rPr>
          <w:rFonts w:asciiTheme="majorBidi" w:hAnsiTheme="majorBidi" w:cstheme="majorBidi"/>
          <w:sz w:val="24"/>
          <w:szCs w:val="24"/>
          <w:lang w:val="id-ID"/>
        </w:rPr>
      </w:pPr>
      <w:r>
        <w:rPr>
          <w:rFonts w:asciiTheme="majorBidi" w:hAnsiTheme="majorBidi" w:cstheme="majorBidi" w:hint="cs"/>
          <w:sz w:val="24"/>
          <w:szCs w:val="24"/>
          <w:lang w:val="id-ID"/>
        </w:rPr>
        <w:t xml:space="preserve">Uang berfungsi sebagai alat tukar atau </w:t>
      </w:r>
      <w:r w:rsidRPr="00AF6976">
        <w:rPr>
          <w:rFonts w:asciiTheme="majorBidi" w:hAnsiTheme="majorBidi" w:cstheme="majorBidi"/>
          <w:i/>
          <w:iCs/>
          <w:sz w:val="24"/>
          <w:szCs w:val="24"/>
          <w:lang w:val="id-ID"/>
        </w:rPr>
        <w:t>medium of exchange</w:t>
      </w:r>
      <w:r>
        <w:rPr>
          <w:rFonts w:asciiTheme="majorBidi" w:hAnsiTheme="majorBidi" w:cstheme="majorBidi" w:hint="cs"/>
          <w:sz w:val="24"/>
          <w:szCs w:val="24"/>
          <w:lang w:val="id-ID"/>
        </w:rPr>
        <w:t xml:space="preserve"> yang dapat mempermudah pertukaran. Orang yang akan melakukan pertukaran tidak</w:t>
      </w:r>
      <w:r w:rsidR="00BA1625">
        <w:rPr>
          <w:rFonts w:asciiTheme="majorBidi" w:hAnsiTheme="majorBidi" w:cstheme="majorBidi" w:hint="cs"/>
          <w:sz w:val="24"/>
          <w:szCs w:val="24"/>
          <w:lang w:val="id-ID"/>
        </w:rPr>
        <w:t xml:space="preserve"> perlu menukarkan dengan barang, t</w:t>
      </w:r>
      <w:r>
        <w:rPr>
          <w:rFonts w:asciiTheme="majorBidi" w:hAnsiTheme="majorBidi" w:cstheme="majorBidi" w:hint="cs"/>
          <w:sz w:val="24"/>
          <w:szCs w:val="24"/>
          <w:lang w:val="id-ID"/>
        </w:rPr>
        <w:t xml:space="preserve">etapi cukup menggunakan uang sebagai alat tukar. </w:t>
      </w:r>
    </w:p>
    <w:p w:rsidR="00952194" w:rsidRPr="00E14723" w:rsidRDefault="007D4CAA" w:rsidP="00760CC2">
      <w:pPr>
        <w:pStyle w:val="ListParagraph"/>
        <w:numPr>
          <w:ilvl w:val="0"/>
          <w:numId w:val="19"/>
        </w:numPr>
        <w:spacing w:after="0" w:line="480" w:lineRule="auto"/>
        <w:ind w:left="900" w:hanging="270"/>
        <w:jc w:val="lowKashida"/>
        <w:rPr>
          <w:rFonts w:asciiTheme="majorBidi" w:hAnsiTheme="majorBidi" w:cstheme="majorBidi"/>
          <w:sz w:val="24"/>
          <w:szCs w:val="24"/>
          <w:lang w:val="id-ID"/>
        </w:rPr>
      </w:pPr>
      <w:r w:rsidRPr="00E14723">
        <w:rPr>
          <w:rFonts w:asciiTheme="majorBidi" w:hAnsiTheme="majorBidi" w:cstheme="majorBidi" w:hint="cs"/>
          <w:sz w:val="24"/>
          <w:szCs w:val="24"/>
          <w:lang w:val="id-ID"/>
        </w:rPr>
        <w:t xml:space="preserve">Sebagai </w:t>
      </w:r>
      <w:r w:rsidR="00BF4F07" w:rsidRPr="00E14723">
        <w:rPr>
          <w:rFonts w:asciiTheme="majorBidi" w:hAnsiTheme="majorBidi" w:cstheme="majorBidi" w:hint="cs"/>
          <w:sz w:val="24"/>
          <w:szCs w:val="24"/>
          <w:lang w:val="id-ID"/>
        </w:rPr>
        <w:t>A</w:t>
      </w:r>
      <w:r w:rsidR="001B5A43" w:rsidRPr="00E14723">
        <w:rPr>
          <w:rFonts w:asciiTheme="majorBidi" w:hAnsiTheme="majorBidi" w:cstheme="majorBidi" w:hint="cs"/>
          <w:sz w:val="24"/>
          <w:szCs w:val="24"/>
          <w:lang w:val="id-ID"/>
        </w:rPr>
        <w:t xml:space="preserve">lat </w:t>
      </w:r>
      <w:r w:rsidR="00BF4F07" w:rsidRPr="00E14723">
        <w:rPr>
          <w:rFonts w:asciiTheme="majorBidi" w:hAnsiTheme="majorBidi" w:cstheme="majorBidi" w:hint="cs"/>
          <w:sz w:val="24"/>
          <w:szCs w:val="24"/>
          <w:lang w:val="id-ID"/>
        </w:rPr>
        <w:t>Satuan H</w:t>
      </w:r>
      <w:r w:rsidRPr="00E14723">
        <w:rPr>
          <w:rFonts w:asciiTheme="majorBidi" w:hAnsiTheme="majorBidi" w:cstheme="majorBidi" w:hint="cs"/>
          <w:sz w:val="24"/>
          <w:szCs w:val="24"/>
          <w:lang w:val="id-ID"/>
        </w:rPr>
        <w:t>itung</w:t>
      </w:r>
      <w:r w:rsidR="00A4490D" w:rsidRPr="00E14723">
        <w:rPr>
          <w:rFonts w:asciiTheme="majorBidi" w:hAnsiTheme="majorBidi" w:cstheme="majorBidi" w:hint="cs"/>
          <w:sz w:val="24"/>
          <w:szCs w:val="24"/>
          <w:lang w:val="id-ID"/>
        </w:rPr>
        <w:t xml:space="preserve"> (</w:t>
      </w:r>
      <w:r w:rsidR="00BF4F07" w:rsidRPr="00E14723">
        <w:rPr>
          <w:rFonts w:asciiTheme="majorBidi" w:hAnsiTheme="majorBidi" w:cstheme="majorBidi"/>
          <w:i/>
          <w:iCs/>
          <w:sz w:val="24"/>
          <w:szCs w:val="24"/>
          <w:lang w:val="id-ID"/>
        </w:rPr>
        <w:t>Unit of A</w:t>
      </w:r>
      <w:r w:rsidR="00A4490D" w:rsidRPr="00E14723">
        <w:rPr>
          <w:rFonts w:asciiTheme="majorBidi" w:hAnsiTheme="majorBidi" w:cstheme="majorBidi"/>
          <w:i/>
          <w:iCs/>
          <w:sz w:val="24"/>
          <w:szCs w:val="24"/>
          <w:lang w:val="id-ID"/>
        </w:rPr>
        <w:t>ccount</w:t>
      </w:r>
      <w:r w:rsidR="00A4490D" w:rsidRPr="00E14723">
        <w:rPr>
          <w:rFonts w:asciiTheme="majorBidi" w:hAnsiTheme="majorBidi" w:cstheme="majorBidi" w:hint="cs"/>
          <w:sz w:val="24"/>
          <w:szCs w:val="24"/>
          <w:lang w:val="id-ID"/>
        </w:rPr>
        <w:t>)</w:t>
      </w:r>
    </w:p>
    <w:p w:rsidR="000A0DC9" w:rsidRPr="00640580" w:rsidRDefault="008B1813" w:rsidP="00760CC2">
      <w:pPr>
        <w:pStyle w:val="ListParagraph"/>
        <w:spacing w:after="0" w:line="480" w:lineRule="auto"/>
        <w:ind w:left="270" w:firstLine="1170"/>
        <w:jc w:val="lowKashida"/>
        <w:rPr>
          <w:rFonts w:asciiTheme="majorBidi" w:hAnsiTheme="majorBidi" w:cstheme="majorBidi"/>
          <w:sz w:val="24"/>
          <w:szCs w:val="24"/>
          <w:lang w:val="id-ID"/>
        </w:rPr>
      </w:pPr>
      <w:r>
        <w:rPr>
          <w:rFonts w:asciiTheme="majorBidi" w:hAnsiTheme="majorBidi" w:cstheme="majorBidi" w:hint="cs"/>
          <w:sz w:val="24"/>
          <w:szCs w:val="24"/>
          <w:lang w:val="id-ID"/>
        </w:rPr>
        <w:t>Uang juga berfungsi sebagai satuan hitung (</w:t>
      </w:r>
      <w:r w:rsidRPr="009B3B8D">
        <w:rPr>
          <w:rFonts w:asciiTheme="majorBidi" w:hAnsiTheme="majorBidi" w:cstheme="majorBidi"/>
          <w:i/>
          <w:iCs/>
          <w:sz w:val="24"/>
          <w:szCs w:val="24"/>
          <w:lang w:val="id-ID"/>
        </w:rPr>
        <w:t>unit of account</w:t>
      </w:r>
      <w:r>
        <w:rPr>
          <w:rFonts w:asciiTheme="majorBidi" w:hAnsiTheme="majorBidi" w:cstheme="majorBidi" w:hint="cs"/>
          <w:sz w:val="24"/>
          <w:szCs w:val="24"/>
          <w:lang w:val="id-ID"/>
        </w:rPr>
        <w:t>) karena uang dapat digunakan untuk menunjukkan nilai berbagai macam barang/jasa yang diperjualbelikan. Menunjukkan besa</w:t>
      </w:r>
      <w:r w:rsidR="00B063C8">
        <w:rPr>
          <w:rFonts w:asciiTheme="majorBidi" w:hAnsiTheme="majorBidi" w:cstheme="majorBidi" w:hint="cs"/>
          <w:sz w:val="24"/>
          <w:szCs w:val="24"/>
          <w:lang w:val="id-ID"/>
        </w:rPr>
        <w:t xml:space="preserve">rnya kekayaan,  dan menghitung </w:t>
      </w:r>
      <w:r>
        <w:rPr>
          <w:rFonts w:asciiTheme="majorBidi" w:hAnsiTheme="majorBidi" w:cstheme="majorBidi" w:hint="cs"/>
          <w:sz w:val="24"/>
          <w:szCs w:val="24"/>
          <w:lang w:val="id-ID"/>
        </w:rPr>
        <w:t xml:space="preserve">besar kecilnya pinjaman. Uang juga dipakai untuk menentukan harga barang/jasa (alat penunjuk harga). Sebagai alat satuan hitung, </w:t>
      </w:r>
      <w:r w:rsidR="00507AFB">
        <w:rPr>
          <w:rFonts w:asciiTheme="majorBidi" w:hAnsiTheme="majorBidi" w:cstheme="majorBidi" w:hint="cs"/>
          <w:sz w:val="24"/>
          <w:szCs w:val="24"/>
          <w:lang w:val="id-ID"/>
        </w:rPr>
        <w:t xml:space="preserve">dan </w:t>
      </w:r>
      <w:r>
        <w:rPr>
          <w:rFonts w:asciiTheme="majorBidi" w:hAnsiTheme="majorBidi" w:cstheme="majorBidi" w:hint="cs"/>
          <w:sz w:val="24"/>
          <w:szCs w:val="24"/>
          <w:lang w:val="id-ID"/>
        </w:rPr>
        <w:t>uang berperan untuk melancarkan pertukaran.</w:t>
      </w:r>
    </w:p>
    <w:p w:rsidR="007D4CAA" w:rsidRPr="00952194" w:rsidRDefault="007D4CAA" w:rsidP="00760CC2">
      <w:pPr>
        <w:pStyle w:val="ListParagraph"/>
        <w:numPr>
          <w:ilvl w:val="0"/>
          <w:numId w:val="19"/>
        </w:numPr>
        <w:spacing w:after="0" w:line="480" w:lineRule="auto"/>
        <w:ind w:left="900" w:hanging="270"/>
        <w:jc w:val="lowKashida"/>
        <w:rPr>
          <w:rFonts w:asciiTheme="majorBidi" w:hAnsiTheme="majorBidi" w:cstheme="majorBidi"/>
          <w:sz w:val="24"/>
          <w:szCs w:val="24"/>
          <w:lang w:val="id-ID"/>
        </w:rPr>
      </w:pPr>
      <w:r w:rsidRPr="00952194">
        <w:rPr>
          <w:rFonts w:asciiTheme="majorBidi" w:hAnsiTheme="majorBidi" w:cstheme="majorBidi" w:hint="cs"/>
          <w:sz w:val="24"/>
          <w:szCs w:val="24"/>
          <w:lang w:val="id-ID"/>
        </w:rPr>
        <w:t>Sebagai</w:t>
      </w:r>
      <w:r w:rsidR="00BF4F07">
        <w:rPr>
          <w:rFonts w:asciiTheme="majorBidi" w:hAnsiTheme="majorBidi" w:cstheme="majorBidi" w:hint="cs"/>
          <w:sz w:val="24"/>
          <w:szCs w:val="24"/>
          <w:lang w:val="id-ID"/>
        </w:rPr>
        <w:t xml:space="preserve"> A</w:t>
      </w:r>
      <w:r w:rsidR="009578CF">
        <w:rPr>
          <w:rFonts w:asciiTheme="majorBidi" w:hAnsiTheme="majorBidi" w:cstheme="majorBidi" w:hint="cs"/>
          <w:sz w:val="24"/>
          <w:szCs w:val="24"/>
          <w:lang w:val="id-ID"/>
        </w:rPr>
        <w:t>lat</w:t>
      </w:r>
      <w:r w:rsidR="00BF4F07">
        <w:rPr>
          <w:rFonts w:asciiTheme="majorBidi" w:hAnsiTheme="majorBidi" w:cstheme="majorBidi" w:hint="cs"/>
          <w:sz w:val="24"/>
          <w:szCs w:val="24"/>
          <w:lang w:val="id-ID"/>
        </w:rPr>
        <w:t xml:space="preserve"> Penyimpan N</w:t>
      </w:r>
      <w:r w:rsidRPr="00952194">
        <w:rPr>
          <w:rFonts w:asciiTheme="majorBidi" w:hAnsiTheme="majorBidi" w:cstheme="majorBidi" w:hint="cs"/>
          <w:sz w:val="24"/>
          <w:szCs w:val="24"/>
          <w:lang w:val="id-ID"/>
        </w:rPr>
        <w:t>ilai</w:t>
      </w:r>
      <w:r w:rsidR="00CF49D3">
        <w:rPr>
          <w:rFonts w:asciiTheme="majorBidi" w:hAnsiTheme="majorBidi" w:cstheme="majorBidi" w:hint="cs"/>
          <w:sz w:val="24"/>
          <w:szCs w:val="24"/>
          <w:lang w:val="id-ID"/>
        </w:rPr>
        <w:t xml:space="preserve"> </w:t>
      </w:r>
      <w:r w:rsidR="00CF49D3" w:rsidRPr="00CF49D3">
        <w:rPr>
          <w:rFonts w:asciiTheme="majorBidi" w:hAnsiTheme="majorBidi" w:cstheme="majorBidi" w:hint="cs"/>
          <w:sz w:val="24"/>
          <w:szCs w:val="24"/>
          <w:lang w:val="id-ID"/>
        </w:rPr>
        <w:t>(</w:t>
      </w:r>
      <w:r w:rsidR="00BF4F07">
        <w:rPr>
          <w:rFonts w:ascii="Times New Roman" w:eastAsia="Times New Roman" w:hAnsi="Times New Roman" w:cs="Times New Roman"/>
          <w:i/>
          <w:iCs/>
          <w:noProof w:val="0"/>
          <w:sz w:val="24"/>
          <w:szCs w:val="24"/>
          <w:lang w:val="id-ID" w:eastAsia="id-ID"/>
        </w:rPr>
        <w:t>Store of V</w:t>
      </w:r>
      <w:r w:rsidR="00CF49D3" w:rsidRPr="00CF49D3">
        <w:rPr>
          <w:rFonts w:ascii="Times New Roman" w:eastAsia="Times New Roman" w:hAnsi="Times New Roman" w:cs="Times New Roman"/>
          <w:i/>
          <w:iCs/>
          <w:noProof w:val="0"/>
          <w:sz w:val="24"/>
          <w:szCs w:val="24"/>
          <w:lang w:val="id-ID" w:eastAsia="id-ID"/>
        </w:rPr>
        <w:t>alue)</w:t>
      </w:r>
      <w:r w:rsidR="001C79D5">
        <w:rPr>
          <w:rStyle w:val="FootnoteReference"/>
          <w:rFonts w:asciiTheme="majorBidi" w:hAnsiTheme="majorBidi" w:cstheme="majorBidi"/>
          <w:sz w:val="24"/>
          <w:szCs w:val="24"/>
          <w:lang w:val="id-ID"/>
        </w:rPr>
        <w:footnoteReference w:id="22"/>
      </w:r>
    </w:p>
    <w:p w:rsidR="0024535D" w:rsidRPr="00042618" w:rsidRDefault="00C95C33" w:rsidP="00760CC2">
      <w:pPr>
        <w:spacing w:after="0" w:line="480" w:lineRule="auto"/>
        <w:ind w:left="270" w:firstLine="1170"/>
        <w:jc w:val="lowKashida"/>
        <w:rPr>
          <w:rStyle w:val="StyleLatinHeadingsCSComplexHeadingsCS12ptChar"/>
        </w:rPr>
      </w:pPr>
      <w:proofErr w:type="gramStart"/>
      <w:r w:rsidRPr="00042618">
        <w:rPr>
          <w:rStyle w:val="StyleLatinHeadingsCSComplexHeadingsCS12ptChar"/>
        </w:rPr>
        <w:t>Selain itu, uang berfungsi sebagai alat penyimpan nilai (</w:t>
      </w:r>
      <w:r w:rsidR="00ED11E7">
        <w:rPr>
          <w:rFonts w:ascii="Times New Roman" w:eastAsia="Times New Roman" w:hAnsi="Times New Roman" w:cs="Times New Roman"/>
          <w:i/>
          <w:iCs/>
          <w:noProof w:val="0"/>
          <w:sz w:val="24"/>
          <w:szCs w:val="24"/>
          <w:lang w:val="id-ID" w:eastAsia="id-ID"/>
        </w:rPr>
        <w:t>s</w:t>
      </w:r>
      <w:r w:rsidR="00CF49D3" w:rsidRPr="00CF49D3">
        <w:rPr>
          <w:rFonts w:ascii="Times New Roman" w:eastAsia="Times New Roman" w:hAnsi="Times New Roman" w:cs="Times New Roman"/>
          <w:i/>
          <w:iCs/>
          <w:noProof w:val="0"/>
          <w:sz w:val="24"/>
          <w:szCs w:val="24"/>
          <w:lang w:val="id-ID" w:eastAsia="id-ID"/>
        </w:rPr>
        <w:t>tore of value)</w:t>
      </w:r>
      <w:r w:rsidRPr="00042618">
        <w:rPr>
          <w:rStyle w:val="StyleLatinHeadingsCSComplexHeadingsCS12ptChar"/>
        </w:rPr>
        <w:t xml:space="preserve"> karena dapat digunakan untuk mengalihkan daya beli dari masa sekarang ke masa mendatang.</w:t>
      </w:r>
      <w:proofErr w:type="gramEnd"/>
      <w:r w:rsidRPr="00042618">
        <w:rPr>
          <w:rStyle w:val="StyleLatinHeadingsCSComplexHeadingsCS12ptChar"/>
        </w:rPr>
        <w:t xml:space="preserve"> Ketika seorang penjual saat ini menerima sejumlah uang sebagai pembayaran atas barang dan jasa yang dijualnya, </w:t>
      </w:r>
      <w:r w:rsidRPr="00042618">
        <w:rPr>
          <w:rStyle w:val="StyleLatinHeadingsCSComplexHeadingsCS12ptChar"/>
        </w:rPr>
        <w:lastRenderedPageBreak/>
        <w:t>maka ia dapat me</w:t>
      </w:r>
      <w:r w:rsidR="00060CE6" w:rsidRPr="00042618">
        <w:rPr>
          <w:rStyle w:val="StyleLatinHeadingsCSComplexHeadingsCS12ptChar"/>
        </w:rPr>
        <w:t>nyimpan uang tersebut untuk digu</w:t>
      </w:r>
      <w:r w:rsidRPr="00042618">
        <w:rPr>
          <w:rStyle w:val="StyleLatinHeadingsCSComplexHeadingsCS12ptChar"/>
        </w:rPr>
        <w:t>nakan m</w:t>
      </w:r>
      <w:r w:rsidR="00701462" w:rsidRPr="00042618">
        <w:rPr>
          <w:rStyle w:val="StyleLatinHeadingsCSComplexHeadingsCS12ptChar"/>
        </w:rPr>
        <w:t>embeli barang dan jasa di</w:t>
      </w:r>
      <w:r w:rsidRPr="00042618">
        <w:rPr>
          <w:rStyle w:val="StyleLatinHeadingsCSComplexHeadingsCS12ptChar"/>
        </w:rPr>
        <w:t>masa mendatang.</w:t>
      </w:r>
    </w:p>
    <w:p w:rsidR="00D94767" w:rsidRDefault="00D94767" w:rsidP="00760CC2">
      <w:pPr>
        <w:numPr>
          <w:ilvl w:val="0"/>
          <w:numId w:val="18"/>
        </w:numPr>
        <w:spacing w:after="0" w:line="480" w:lineRule="auto"/>
        <w:ind w:left="540" w:hanging="270"/>
        <w:jc w:val="lowKashida"/>
        <w:rPr>
          <w:rFonts w:asciiTheme="majorBidi" w:hAnsiTheme="majorBidi" w:cstheme="majorBidi"/>
          <w:b/>
          <w:bCs/>
          <w:sz w:val="24"/>
          <w:szCs w:val="24"/>
          <w:lang w:val="id-ID"/>
        </w:rPr>
      </w:pPr>
      <w:r w:rsidRPr="00D27E1B">
        <w:rPr>
          <w:rFonts w:asciiTheme="majorBidi" w:hAnsiTheme="majorBidi" w:cstheme="majorBidi"/>
          <w:b/>
          <w:bCs/>
          <w:sz w:val="24"/>
          <w:szCs w:val="24"/>
          <w:lang w:val="id-ID"/>
        </w:rPr>
        <w:t>Fungsi Turunan atau Fungsi Sekunder</w:t>
      </w:r>
    </w:p>
    <w:p w:rsidR="00E14723" w:rsidRPr="00E14723" w:rsidRDefault="00E14723" w:rsidP="00760CC2">
      <w:pPr>
        <w:pStyle w:val="ListParagraph"/>
        <w:spacing w:after="0" w:line="480" w:lineRule="auto"/>
        <w:ind w:left="1134" w:firstLine="36"/>
        <w:jc w:val="lowKashida"/>
        <w:rPr>
          <w:rFonts w:asciiTheme="majorBidi" w:hAnsiTheme="majorBidi" w:cstheme="majorBidi"/>
          <w:sz w:val="24"/>
          <w:szCs w:val="24"/>
          <w:lang w:val="id-ID"/>
        </w:rPr>
      </w:pPr>
      <w:r>
        <w:rPr>
          <w:rFonts w:asciiTheme="majorBidi" w:hAnsiTheme="majorBidi" w:cstheme="majorBidi"/>
          <w:sz w:val="24"/>
          <w:szCs w:val="24"/>
          <w:lang w:val="id-ID"/>
        </w:rPr>
        <w:t>Fungsi turunan uang yaitu:</w:t>
      </w:r>
    </w:p>
    <w:p w:rsidR="00E14723" w:rsidRDefault="000B27CA" w:rsidP="00760CC2">
      <w:pPr>
        <w:pStyle w:val="ListParagraph"/>
        <w:numPr>
          <w:ilvl w:val="0"/>
          <w:numId w:val="20"/>
        </w:numPr>
        <w:tabs>
          <w:tab w:val="left" w:pos="1134"/>
        </w:tabs>
        <w:spacing w:after="0" w:line="480" w:lineRule="auto"/>
        <w:ind w:left="810" w:hanging="27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Uang sebagai alat pembayaran, </w:t>
      </w:r>
    </w:p>
    <w:p w:rsidR="00760CC2" w:rsidRDefault="000B27CA" w:rsidP="00760CC2">
      <w:pPr>
        <w:pStyle w:val="ListParagraph"/>
        <w:numPr>
          <w:ilvl w:val="0"/>
          <w:numId w:val="20"/>
        </w:numPr>
        <w:tabs>
          <w:tab w:val="left" w:pos="1134"/>
        </w:tabs>
        <w:spacing w:after="0" w:line="480" w:lineRule="auto"/>
        <w:ind w:left="810" w:hanging="270"/>
        <w:jc w:val="lowKashida"/>
        <w:rPr>
          <w:rFonts w:asciiTheme="majorBidi" w:hAnsiTheme="majorBidi" w:cstheme="majorBidi"/>
          <w:sz w:val="24"/>
          <w:szCs w:val="24"/>
          <w:lang w:val="id-ID"/>
        </w:rPr>
      </w:pPr>
      <w:r w:rsidRPr="00E14723">
        <w:rPr>
          <w:rFonts w:asciiTheme="majorBidi" w:hAnsiTheme="majorBidi" w:cstheme="majorBidi"/>
          <w:sz w:val="24"/>
          <w:szCs w:val="24"/>
          <w:lang w:val="id-ID"/>
        </w:rPr>
        <w:t xml:space="preserve">Sebagai alat pembayaran utang, </w:t>
      </w:r>
    </w:p>
    <w:p w:rsidR="00760CC2" w:rsidRDefault="000B27CA" w:rsidP="00760CC2">
      <w:pPr>
        <w:pStyle w:val="ListParagraph"/>
        <w:numPr>
          <w:ilvl w:val="0"/>
          <w:numId w:val="20"/>
        </w:numPr>
        <w:tabs>
          <w:tab w:val="left" w:pos="1134"/>
        </w:tabs>
        <w:spacing w:after="0" w:line="480" w:lineRule="auto"/>
        <w:ind w:left="810" w:hanging="270"/>
        <w:jc w:val="lowKashida"/>
        <w:rPr>
          <w:rFonts w:asciiTheme="majorBidi" w:hAnsiTheme="majorBidi" w:cstheme="majorBidi"/>
          <w:sz w:val="24"/>
          <w:szCs w:val="24"/>
          <w:lang w:val="id-ID"/>
        </w:rPr>
      </w:pPr>
      <w:r w:rsidRPr="00760CC2">
        <w:rPr>
          <w:rFonts w:asciiTheme="majorBidi" w:hAnsiTheme="majorBidi" w:cstheme="majorBidi"/>
          <w:sz w:val="24"/>
          <w:szCs w:val="24"/>
          <w:lang w:val="id-ID"/>
        </w:rPr>
        <w:t xml:space="preserve">Sebagai alat penimbun atau pemindah kekayaan (modal), dan </w:t>
      </w:r>
    </w:p>
    <w:p w:rsidR="00D5626E" w:rsidRPr="00760CC2" w:rsidRDefault="000B27CA" w:rsidP="00760CC2">
      <w:pPr>
        <w:pStyle w:val="ListParagraph"/>
        <w:numPr>
          <w:ilvl w:val="0"/>
          <w:numId w:val="20"/>
        </w:numPr>
        <w:tabs>
          <w:tab w:val="left" w:pos="1134"/>
        </w:tabs>
        <w:spacing w:after="0" w:line="480" w:lineRule="auto"/>
        <w:ind w:left="810" w:hanging="270"/>
        <w:jc w:val="lowKashida"/>
        <w:rPr>
          <w:rFonts w:asciiTheme="majorBidi" w:hAnsiTheme="majorBidi" w:cstheme="majorBidi"/>
          <w:sz w:val="24"/>
          <w:szCs w:val="24"/>
          <w:lang w:val="id-ID"/>
        </w:rPr>
      </w:pPr>
      <w:r w:rsidRPr="00760CC2">
        <w:rPr>
          <w:rFonts w:asciiTheme="majorBidi" w:hAnsiTheme="majorBidi" w:cstheme="majorBidi" w:hint="cs"/>
          <w:sz w:val="24"/>
          <w:szCs w:val="24"/>
          <w:lang w:val="id-ID"/>
        </w:rPr>
        <w:t>Alat untuk meningkatkan status sosial.</w:t>
      </w:r>
      <w:r w:rsidR="008D73CA">
        <w:rPr>
          <w:rStyle w:val="FootnoteReference"/>
          <w:rFonts w:asciiTheme="majorBidi" w:hAnsiTheme="majorBidi" w:cstheme="majorBidi"/>
          <w:sz w:val="24"/>
          <w:szCs w:val="24"/>
          <w:lang w:val="id-ID"/>
        </w:rPr>
        <w:footnoteReference w:id="23"/>
      </w:r>
    </w:p>
    <w:p w:rsidR="00803DFF" w:rsidRPr="00042618" w:rsidRDefault="004E5F10" w:rsidP="00760CC2">
      <w:pPr>
        <w:spacing w:after="0" w:line="480" w:lineRule="auto"/>
        <w:ind w:left="270" w:firstLine="900"/>
        <w:jc w:val="lowKashida"/>
        <w:rPr>
          <w:rStyle w:val="StyleLatinHeadingsCSComplexHeadingsCS12ptChar"/>
        </w:rPr>
      </w:pPr>
      <w:r w:rsidRPr="00042618">
        <w:rPr>
          <w:rStyle w:val="StyleLatinHeadingsCSComplexHeadingsCS12ptChar"/>
        </w:rPr>
        <w:t xml:space="preserve">Menurut teori ekonomi konvensional, uang dapat dilihat dari dua sisi, yaitu dari sisi hukum dan dari sisi fungsi. Secara hukum, uang adalah sesuatu yang dirumuskan oleh undang-undang sebagai uang. Sementara secara fungsi, uang adalah segala sesuatu yang menjalankan fungsinya sebagai uang. </w:t>
      </w:r>
      <w:r>
        <w:rPr>
          <w:rStyle w:val="FootnoteReference"/>
          <w:rFonts w:asciiTheme="majorBidi" w:hAnsiTheme="majorBidi" w:cstheme="majorBidi"/>
          <w:sz w:val="24"/>
          <w:szCs w:val="24"/>
          <w:lang w:val="id-ID"/>
        </w:rPr>
        <w:footnoteReference w:id="24"/>
      </w:r>
    </w:p>
    <w:p w:rsidR="00D5626E" w:rsidRPr="00AA0BF5" w:rsidRDefault="00B77898" w:rsidP="00615673">
      <w:pPr>
        <w:spacing w:after="0" w:line="360" w:lineRule="auto"/>
        <w:ind w:left="270" w:firstLine="900"/>
        <w:jc w:val="lowKashida"/>
        <w:rPr>
          <w:rFonts w:asciiTheme="majorBidi" w:hAnsiTheme="majorBidi" w:cstheme="majorBidi"/>
          <w:sz w:val="24"/>
          <w:szCs w:val="24"/>
          <w:lang w:val="id-ID"/>
        </w:rPr>
      </w:pPr>
      <w:r w:rsidRPr="00AA0BF5">
        <w:rPr>
          <w:rFonts w:asciiTheme="majorBidi" w:hAnsiTheme="majorBidi" w:cstheme="majorBidi"/>
          <w:sz w:val="24"/>
          <w:szCs w:val="24"/>
          <w:lang w:val="id-ID"/>
        </w:rPr>
        <w:t>M</w:t>
      </w:r>
      <w:r w:rsidR="008D6553" w:rsidRPr="00AA0BF5">
        <w:rPr>
          <w:rFonts w:asciiTheme="majorBidi" w:hAnsiTheme="majorBidi" w:cstheme="majorBidi"/>
          <w:sz w:val="24"/>
          <w:szCs w:val="24"/>
          <w:lang w:val="id-ID"/>
        </w:rPr>
        <w:t>enurut</w:t>
      </w:r>
      <w:r w:rsidRPr="00AA0BF5">
        <w:rPr>
          <w:rFonts w:asciiTheme="majorBidi" w:hAnsiTheme="majorBidi" w:cstheme="majorBidi"/>
          <w:sz w:val="24"/>
          <w:szCs w:val="24"/>
          <w:lang w:val="id-ID"/>
        </w:rPr>
        <w:t xml:space="preserve"> </w:t>
      </w:r>
      <w:r w:rsidR="00D5626E" w:rsidRPr="00AA0BF5">
        <w:rPr>
          <w:rFonts w:asciiTheme="majorBidi" w:hAnsiTheme="majorBidi" w:cstheme="majorBidi"/>
          <w:sz w:val="24"/>
          <w:szCs w:val="24"/>
          <w:lang w:val="id-ID"/>
        </w:rPr>
        <w:t xml:space="preserve"> M. Metwally, menjelaskan fungsi utama uang dalam teori ekonomi konvensional adalah:</w:t>
      </w:r>
    </w:p>
    <w:p w:rsidR="00760CC2" w:rsidRPr="00760CC2" w:rsidRDefault="00D5626E" w:rsidP="00760CC2">
      <w:pPr>
        <w:numPr>
          <w:ilvl w:val="0"/>
          <w:numId w:val="2"/>
        </w:numPr>
        <w:spacing w:after="0" w:line="240" w:lineRule="auto"/>
        <w:ind w:left="540" w:hanging="270"/>
        <w:jc w:val="lowKashida"/>
        <w:rPr>
          <w:rStyle w:val="StyleLatinHeadingsCSComplexHeadingsCS12ptChar"/>
        </w:rPr>
      </w:pPr>
      <w:r w:rsidRPr="00042618">
        <w:rPr>
          <w:rStyle w:val="StyleLatinHeadingsCSComplexHeadingsCS12ptChar"/>
          <w:rFonts w:hint="cs"/>
        </w:rPr>
        <w:t>Sebagai alat tukar (</w:t>
      </w:r>
      <w:r w:rsidRPr="00D5626E">
        <w:rPr>
          <w:rFonts w:asciiTheme="majorBidi" w:hAnsiTheme="majorBidi" w:cstheme="majorBidi"/>
          <w:i/>
          <w:iCs/>
          <w:sz w:val="24"/>
          <w:szCs w:val="24"/>
          <w:lang w:val="id-ID"/>
        </w:rPr>
        <w:t>medium of exchange</w:t>
      </w:r>
      <w:r w:rsidRPr="00042618">
        <w:rPr>
          <w:rStyle w:val="StyleLatinHeadingsCSComplexHeadingsCS12ptChar"/>
          <w:rFonts w:hint="cs"/>
        </w:rPr>
        <w:t>) uang dapat digunakan sebagai alat untuk mempermudah pertukaran.</w:t>
      </w:r>
    </w:p>
    <w:p w:rsidR="00760CC2" w:rsidRPr="00760CC2" w:rsidRDefault="00D5626E" w:rsidP="00760CC2">
      <w:pPr>
        <w:numPr>
          <w:ilvl w:val="0"/>
          <w:numId w:val="2"/>
        </w:numPr>
        <w:spacing w:after="0" w:line="240" w:lineRule="auto"/>
        <w:ind w:left="540" w:hanging="270"/>
        <w:jc w:val="lowKashida"/>
        <w:rPr>
          <w:rFonts w:asciiTheme="majorBidi" w:hAnsiTheme="majorBidi" w:cstheme="majorBidi"/>
          <w:sz w:val="24"/>
          <w:szCs w:val="24"/>
        </w:rPr>
      </w:pPr>
      <w:r w:rsidRPr="00760CC2">
        <w:rPr>
          <w:rFonts w:asciiTheme="majorBidi" w:hAnsiTheme="majorBidi" w:cstheme="majorBidi" w:hint="cs"/>
          <w:sz w:val="24"/>
          <w:szCs w:val="24"/>
          <w:lang w:val="id-ID"/>
        </w:rPr>
        <w:t>Sebagai alat kesatuan hitung (</w:t>
      </w:r>
      <w:r w:rsidRPr="00760CC2">
        <w:rPr>
          <w:rFonts w:asciiTheme="majorBidi" w:hAnsiTheme="majorBidi" w:cstheme="majorBidi"/>
          <w:i/>
          <w:iCs/>
          <w:sz w:val="24"/>
          <w:szCs w:val="24"/>
          <w:lang w:val="id-ID"/>
        </w:rPr>
        <w:t>unit of account</w:t>
      </w:r>
      <w:r w:rsidRPr="00760CC2">
        <w:rPr>
          <w:rFonts w:asciiTheme="majorBidi" w:hAnsiTheme="majorBidi" w:cstheme="majorBidi" w:hint="cs"/>
          <w:sz w:val="24"/>
          <w:szCs w:val="24"/>
          <w:lang w:val="id-ID"/>
        </w:rPr>
        <w:t>) untuk menentukan nilai/harga sejenis barang dan sebagai perbandingan harga satu barang dengan barang lain,</w:t>
      </w:r>
      <w:r w:rsidR="00CD4DA4" w:rsidRPr="00760CC2">
        <w:rPr>
          <w:rFonts w:asciiTheme="majorBidi" w:hAnsiTheme="majorBidi" w:cstheme="majorBidi" w:hint="cs"/>
          <w:sz w:val="24"/>
          <w:szCs w:val="24"/>
          <w:lang w:val="id-ID"/>
        </w:rPr>
        <w:t xml:space="preserve"> dan</w:t>
      </w:r>
    </w:p>
    <w:p w:rsidR="00760CC2" w:rsidRDefault="00D5626E" w:rsidP="00615673">
      <w:pPr>
        <w:numPr>
          <w:ilvl w:val="0"/>
          <w:numId w:val="2"/>
        </w:numPr>
        <w:spacing w:after="0" w:line="240" w:lineRule="auto"/>
        <w:ind w:left="540" w:hanging="270"/>
        <w:jc w:val="lowKashida"/>
        <w:rPr>
          <w:rFonts w:asciiTheme="majorBidi" w:hAnsiTheme="majorBidi" w:cstheme="majorBidi"/>
          <w:sz w:val="24"/>
          <w:szCs w:val="24"/>
          <w:lang w:val="id-ID"/>
        </w:rPr>
      </w:pPr>
      <w:r w:rsidRPr="00760CC2">
        <w:rPr>
          <w:rFonts w:asciiTheme="majorBidi" w:hAnsiTheme="majorBidi" w:cstheme="majorBidi" w:hint="cs"/>
          <w:sz w:val="24"/>
          <w:szCs w:val="24"/>
          <w:lang w:val="id-ID"/>
        </w:rPr>
        <w:t xml:space="preserve">Sebagai alat penyimpan/penimbun kekayaan </w:t>
      </w:r>
      <w:r w:rsidRPr="00760CC2">
        <w:rPr>
          <w:rFonts w:asciiTheme="majorBidi" w:hAnsiTheme="majorBidi" w:cstheme="majorBidi"/>
          <w:i/>
          <w:iCs/>
          <w:sz w:val="24"/>
          <w:szCs w:val="24"/>
          <w:lang w:val="id-ID"/>
        </w:rPr>
        <w:t>(store of value)</w:t>
      </w:r>
      <w:r w:rsidRPr="00760CC2">
        <w:rPr>
          <w:rFonts w:asciiTheme="majorBidi" w:hAnsiTheme="majorBidi" w:cstheme="majorBidi" w:hint="cs"/>
          <w:sz w:val="24"/>
          <w:szCs w:val="24"/>
          <w:lang w:val="id-ID"/>
        </w:rPr>
        <w:t xml:space="preserve"> dapat dalam bentuk uang atau barang.</w:t>
      </w:r>
      <w:r w:rsidR="008D73CA">
        <w:rPr>
          <w:rStyle w:val="FootnoteReference"/>
          <w:rFonts w:asciiTheme="majorBidi" w:hAnsiTheme="majorBidi" w:cstheme="majorBidi"/>
          <w:sz w:val="24"/>
          <w:szCs w:val="24"/>
          <w:lang w:val="id-ID"/>
        </w:rPr>
        <w:footnoteReference w:id="25"/>
      </w:r>
    </w:p>
    <w:p w:rsidR="00615673" w:rsidRPr="00615673" w:rsidRDefault="00615673" w:rsidP="00615673">
      <w:pPr>
        <w:pStyle w:val="NoSpacing"/>
        <w:rPr>
          <w:lang w:val="id-ID"/>
        </w:rPr>
      </w:pPr>
    </w:p>
    <w:p w:rsidR="001B2AD3" w:rsidRDefault="001B2AD3" w:rsidP="00760CC2">
      <w:pPr>
        <w:numPr>
          <w:ilvl w:val="0"/>
          <w:numId w:val="16"/>
        </w:numPr>
        <w:spacing w:after="0" w:line="480" w:lineRule="auto"/>
        <w:ind w:left="540" w:hanging="270"/>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Syarat-Syarat Uang</w:t>
      </w:r>
    </w:p>
    <w:p w:rsidR="00431DE0" w:rsidRPr="00431DE0" w:rsidRDefault="001B2AD3" w:rsidP="00FC4907">
      <w:pPr>
        <w:pStyle w:val="ListParagraph"/>
        <w:spacing w:after="0" w:line="480" w:lineRule="auto"/>
        <w:ind w:left="567" w:firstLine="851"/>
        <w:jc w:val="lowKashida"/>
        <w:rPr>
          <w:rFonts w:asciiTheme="majorBidi" w:hAnsiTheme="majorBidi" w:cstheme="majorBidi"/>
          <w:sz w:val="24"/>
          <w:szCs w:val="24"/>
          <w:lang w:val="id-ID"/>
        </w:rPr>
      </w:pPr>
      <w:r>
        <w:rPr>
          <w:rFonts w:asciiTheme="majorBidi" w:hAnsiTheme="majorBidi" w:cstheme="majorBidi"/>
          <w:sz w:val="24"/>
          <w:szCs w:val="24"/>
          <w:lang w:val="id-ID"/>
        </w:rPr>
        <w:t>Suatu</w:t>
      </w:r>
      <w:r w:rsidR="00ED11E7">
        <w:rPr>
          <w:rFonts w:asciiTheme="majorBidi" w:hAnsiTheme="majorBidi" w:cstheme="majorBidi"/>
          <w:sz w:val="24"/>
          <w:szCs w:val="24"/>
          <w:lang w:val="id-ID"/>
        </w:rPr>
        <w:t xml:space="preserve"> benda dapat dijadikan sebagai uang</w:t>
      </w:r>
      <w:r>
        <w:rPr>
          <w:rFonts w:asciiTheme="majorBidi" w:hAnsiTheme="majorBidi" w:cstheme="majorBidi"/>
          <w:sz w:val="24"/>
          <w:szCs w:val="24"/>
          <w:lang w:val="id-ID"/>
        </w:rPr>
        <w:t xml:space="preserve"> jika benda</w:t>
      </w:r>
      <w:r w:rsidR="00E60CEA">
        <w:rPr>
          <w:rFonts w:asciiTheme="majorBidi" w:hAnsiTheme="majorBidi" w:cstheme="majorBidi"/>
          <w:sz w:val="24"/>
          <w:szCs w:val="24"/>
          <w:lang w:val="id-ID"/>
        </w:rPr>
        <w:t xml:space="preserve"> tersebut telah m</w:t>
      </w:r>
      <w:r w:rsidR="00431DE0">
        <w:rPr>
          <w:rFonts w:asciiTheme="majorBidi" w:hAnsiTheme="majorBidi" w:cstheme="majorBidi"/>
          <w:sz w:val="24"/>
          <w:szCs w:val="24"/>
          <w:lang w:val="id-ID"/>
        </w:rPr>
        <w:t>emenuhi syarat-syarat tertentu antara lain:</w:t>
      </w:r>
    </w:p>
    <w:p w:rsidR="004630AF" w:rsidRPr="004630AF" w:rsidRDefault="00264BEB"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Pr>
          <w:rFonts w:asciiTheme="majorBidi" w:hAnsiTheme="majorBidi" w:cstheme="majorBidi" w:hint="cs"/>
          <w:sz w:val="24"/>
          <w:szCs w:val="24"/>
          <w:lang w:val="id-ID"/>
        </w:rPr>
        <w:lastRenderedPageBreak/>
        <w:t>Dapat diterima oleh masyarakat umum</w:t>
      </w:r>
    </w:p>
    <w:p w:rsidR="004630AF" w:rsidRPr="004630AF" w:rsidRDefault="00F76F90"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sidRPr="004630AF">
        <w:rPr>
          <w:rFonts w:asciiTheme="majorBidi" w:hAnsiTheme="majorBidi" w:cstheme="majorBidi" w:hint="cs"/>
          <w:sz w:val="24"/>
          <w:szCs w:val="24"/>
          <w:lang w:val="id-ID"/>
        </w:rPr>
        <w:t xml:space="preserve">Mudah disimpan dan nilainya tetap </w:t>
      </w:r>
    </w:p>
    <w:p w:rsidR="004630AF" w:rsidRPr="004630AF" w:rsidRDefault="00F76F90"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sidRPr="004630AF">
        <w:rPr>
          <w:rFonts w:asciiTheme="majorBidi" w:hAnsiTheme="majorBidi" w:cstheme="majorBidi" w:hint="cs"/>
          <w:sz w:val="24"/>
          <w:szCs w:val="24"/>
          <w:lang w:val="id-ID"/>
        </w:rPr>
        <w:t>D</w:t>
      </w:r>
      <w:r w:rsidR="00E60CEA" w:rsidRPr="004630AF">
        <w:rPr>
          <w:rFonts w:asciiTheme="majorBidi" w:hAnsiTheme="majorBidi" w:cstheme="majorBidi" w:hint="cs"/>
          <w:sz w:val="24"/>
          <w:szCs w:val="24"/>
          <w:lang w:val="id-ID"/>
        </w:rPr>
        <w:t>ijamin keberadaannya oleh pemerintah</w:t>
      </w:r>
      <w:r w:rsidRPr="004630AF">
        <w:rPr>
          <w:rFonts w:asciiTheme="majorBidi" w:hAnsiTheme="majorBidi" w:cstheme="majorBidi" w:hint="cs"/>
          <w:sz w:val="24"/>
          <w:szCs w:val="24"/>
          <w:lang w:val="id-ID"/>
        </w:rPr>
        <w:t>.</w:t>
      </w:r>
    </w:p>
    <w:p w:rsidR="004630AF" w:rsidRDefault="00E60CEA"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sidRPr="004630AF">
        <w:rPr>
          <w:rFonts w:asciiTheme="majorBidi" w:hAnsiTheme="majorBidi" w:cstheme="majorBidi" w:hint="cs"/>
          <w:sz w:val="24"/>
          <w:szCs w:val="24"/>
          <w:lang w:val="id-ID"/>
        </w:rPr>
        <w:t>Bahan yang dijadikan uang harus tahan lama (</w:t>
      </w:r>
      <w:r w:rsidRPr="004630AF">
        <w:rPr>
          <w:rFonts w:asciiTheme="majorBidi" w:hAnsiTheme="majorBidi" w:cstheme="majorBidi"/>
          <w:i/>
          <w:iCs/>
          <w:sz w:val="24"/>
          <w:szCs w:val="24"/>
          <w:lang w:val="id-ID"/>
        </w:rPr>
        <w:t>durability),</w:t>
      </w:r>
    </w:p>
    <w:p w:rsidR="004630AF" w:rsidRPr="004630AF" w:rsidRDefault="00F76F90"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sidRPr="004630AF">
        <w:rPr>
          <w:rFonts w:asciiTheme="majorBidi" w:hAnsiTheme="majorBidi" w:cstheme="majorBidi" w:hint="cs"/>
          <w:sz w:val="24"/>
          <w:szCs w:val="24"/>
          <w:lang w:val="id-ID"/>
        </w:rPr>
        <w:t>K</w:t>
      </w:r>
      <w:r w:rsidR="00E60CEA" w:rsidRPr="004630AF">
        <w:rPr>
          <w:rFonts w:asciiTheme="majorBidi" w:hAnsiTheme="majorBidi" w:cstheme="majorBidi" w:hint="cs"/>
          <w:sz w:val="24"/>
          <w:szCs w:val="24"/>
          <w:lang w:val="id-ID"/>
        </w:rPr>
        <w:t xml:space="preserve">ualitasnya cenderung sama </w:t>
      </w:r>
      <w:r w:rsidR="00E60CEA" w:rsidRPr="004630AF">
        <w:rPr>
          <w:rFonts w:asciiTheme="majorBidi" w:hAnsiTheme="majorBidi" w:cstheme="majorBidi"/>
          <w:i/>
          <w:iCs/>
          <w:sz w:val="24"/>
          <w:szCs w:val="24"/>
          <w:lang w:val="id-ID"/>
        </w:rPr>
        <w:t>(uniformilty)</w:t>
      </w:r>
      <w:r w:rsidR="003815FA" w:rsidRPr="004630AF">
        <w:rPr>
          <w:rFonts w:asciiTheme="majorBidi" w:hAnsiTheme="majorBidi" w:cstheme="majorBidi" w:hint="cs"/>
          <w:sz w:val="24"/>
          <w:szCs w:val="24"/>
          <w:lang w:val="id-ID"/>
        </w:rPr>
        <w:t xml:space="preserve">, </w:t>
      </w:r>
    </w:p>
    <w:p w:rsidR="004630AF" w:rsidRPr="004630AF" w:rsidRDefault="005C3799"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sidRPr="004630AF">
        <w:rPr>
          <w:rFonts w:asciiTheme="majorBidi" w:hAnsiTheme="majorBidi" w:cstheme="majorBidi" w:hint="cs"/>
          <w:sz w:val="24"/>
          <w:szCs w:val="24"/>
          <w:lang w:val="id-ID"/>
        </w:rPr>
        <w:t>J</w:t>
      </w:r>
      <w:r w:rsidR="003815FA" w:rsidRPr="004630AF">
        <w:rPr>
          <w:rFonts w:asciiTheme="majorBidi" w:hAnsiTheme="majorBidi" w:cstheme="majorBidi" w:hint="cs"/>
          <w:sz w:val="24"/>
          <w:szCs w:val="24"/>
          <w:lang w:val="id-ID"/>
        </w:rPr>
        <w:t>umlahnya dapat</w:t>
      </w:r>
      <w:r w:rsidR="00E60CEA" w:rsidRPr="004630AF">
        <w:rPr>
          <w:rFonts w:asciiTheme="majorBidi" w:hAnsiTheme="majorBidi" w:cstheme="majorBidi" w:hint="cs"/>
          <w:sz w:val="24"/>
          <w:szCs w:val="24"/>
          <w:lang w:val="id-ID"/>
        </w:rPr>
        <w:t xml:space="preserve"> memenuhi kebutuhan masyarakat</w:t>
      </w:r>
      <w:r w:rsidRPr="004630AF">
        <w:rPr>
          <w:rFonts w:asciiTheme="majorBidi" w:hAnsiTheme="majorBidi" w:cstheme="majorBidi" w:hint="cs"/>
          <w:sz w:val="24"/>
          <w:szCs w:val="24"/>
          <w:lang w:val="id-ID"/>
        </w:rPr>
        <w:t>,</w:t>
      </w:r>
    </w:p>
    <w:p w:rsidR="004630AF" w:rsidRPr="004630AF" w:rsidRDefault="005C3799"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sidRPr="004630AF">
        <w:rPr>
          <w:rFonts w:asciiTheme="majorBidi" w:hAnsiTheme="majorBidi" w:cstheme="majorBidi" w:hint="cs"/>
          <w:sz w:val="24"/>
          <w:szCs w:val="24"/>
          <w:lang w:val="id-ID"/>
        </w:rPr>
        <w:t>M</w:t>
      </w:r>
      <w:r w:rsidR="00E60CEA" w:rsidRPr="004630AF">
        <w:rPr>
          <w:rFonts w:asciiTheme="majorBidi" w:hAnsiTheme="majorBidi" w:cstheme="majorBidi" w:hint="cs"/>
          <w:sz w:val="24"/>
          <w:szCs w:val="24"/>
          <w:lang w:val="id-ID"/>
        </w:rPr>
        <w:t>udah dibagi tanpa mengurangi nilai</w:t>
      </w:r>
      <w:r w:rsidR="00197ECA" w:rsidRPr="004630AF">
        <w:rPr>
          <w:rFonts w:asciiTheme="majorBidi" w:hAnsiTheme="majorBidi" w:cstheme="majorBidi" w:hint="cs"/>
          <w:sz w:val="24"/>
          <w:szCs w:val="24"/>
          <w:lang w:val="id-ID"/>
        </w:rPr>
        <w:t>nya</w:t>
      </w:r>
      <w:r w:rsidR="00E60CEA" w:rsidRPr="004630AF">
        <w:rPr>
          <w:rFonts w:asciiTheme="majorBidi" w:hAnsiTheme="majorBidi" w:cstheme="majorBidi" w:hint="cs"/>
          <w:sz w:val="24"/>
          <w:szCs w:val="24"/>
          <w:lang w:val="id-ID"/>
        </w:rPr>
        <w:t xml:space="preserve"> (</w:t>
      </w:r>
      <w:r w:rsidR="00E60CEA" w:rsidRPr="004630AF">
        <w:rPr>
          <w:rFonts w:asciiTheme="majorBidi" w:hAnsiTheme="majorBidi" w:cstheme="majorBidi"/>
          <w:i/>
          <w:iCs/>
          <w:sz w:val="24"/>
          <w:szCs w:val="24"/>
          <w:lang w:val="id-ID"/>
        </w:rPr>
        <w:t>divisibility)</w:t>
      </w:r>
      <w:r w:rsidR="00E60CEA" w:rsidRPr="004630AF">
        <w:rPr>
          <w:rFonts w:asciiTheme="majorBidi" w:hAnsiTheme="majorBidi" w:cstheme="majorBidi" w:hint="cs"/>
          <w:sz w:val="24"/>
          <w:szCs w:val="24"/>
          <w:lang w:val="id-ID"/>
        </w:rPr>
        <w:t xml:space="preserve">, serta </w:t>
      </w:r>
    </w:p>
    <w:p w:rsidR="009575D0" w:rsidRPr="00060CE6" w:rsidRDefault="005C3799" w:rsidP="00615673">
      <w:pPr>
        <w:pStyle w:val="ListParagraph"/>
        <w:numPr>
          <w:ilvl w:val="0"/>
          <w:numId w:val="21"/>
        </w:numPr>
        <w:spacing w:after="0" w:line="360" w:lineRule="auto"/>
        <w:ind w:left="851" w:hanging="284"/>
        <w:jc w:val="lowKashida"/>
        <w:rPr>
          <w:rFonts w:asciiTheme="majorBidi" w:hAnsiTheme="majorBidi" w:cstheme="majorBidi"/>
          <w:i/>
          <w:iCs/>
          <w:sz w:val="24"/>
          <w:szCs w:val="24"/>
          <w:lang w:val="id-ID"/>
        </w:rPr>
      </w:pPr>
      <w:r w:rsidRPr="004630AF">
        <w:rPr>
          <w:rFonts w:asciiTheme="majorBidi" w:hAnsiTheme="majorBidi" w:cstheme="majorBidi" w:hint="cs"/>
          <w:sz w:val="24"/>
          <w:szCs w:val="24"/>
          <w:lang w:val="id-ID"/>
        </w:rPr>
        <w:t>M</w:t>
      </w:r>
      <w:r w:rsidR="00E60CEA" w:rsidRPr="004630AF">
        <w:rPr>
          <w:rFonts w:asciiTheme="majorBidi" w:hAnsiTheme="majorBidi" w:cstheme="majorBidi" w:hint="cs"/>
          <w:sz w:val="24"/>
          <w:szCs w:val="24"/>
          <w:lang w:val="id-ID"/>
        </w:rPr>
        <w:t>emiliki nilai yang cenderung stabil dari waktu ke waktu (</w:t>
      </w:r>
      <w:r w:rsidR="00E60CEA" w:rsidRPr="004630AF">
        <w:rPr>
          <w:rFonts w:asciiTheme="majorBidi" w:hAnsiTheme="majorBidi" w:cstheme="majorBidi"/>
          <w:i/>
          <w:iCs/>
          <w:sz w:val="24"/>
          <w:szCs w:val="24"/>
          <w:lang w:val="id-ID"/>
        </w:rPr>
        <w:t>stability of value</w:t>
      </w:r>
      <w:r w:rsidR="00E60CEA" w:rsidRPr="004630AF">
        <w:rPr>
          <w:rFonts w:asciiTheme="majorBidi" w:hAnsiTheme="majorBidi" w:cstheme="majorBidi" w:hint="cs"/>
          <w:sz w:val="24"/>
          <w:szCs w:val="24"/>
          <w:lang w:val="id-ID"/>
        </w:rPr>
        <w:t>).</w:t>
      </w:r>
      <w:r w:rsidR="00E60CEA">
        <w:rPr>
          <w:rStyle w:val="FootnoteReference"/>
          <w:rFonts w:asciiTheme="majorBidi" w:hAnsiTheme="majorBidi" w:cstheme="majorBidi"/>
          <w:sz w:val="24"/>
          <w:szCs w:val="24"/>
          <w:lang w:val="id-ID"/>
        </w:rPr>
        <w:footnoteReference w:id="26"/>
      </w:r>
    </w:p>
    <w:p w:rsidR="00B17107" w:rsidRPr="00DD441B" w:rsidRDefault="00B17107" w:rsidP="00D1195E">
      <w:pPr>
        <w:pStyle w:val="ListParagraph"/>
        <w:numPr>
          <w:ilvl w:val="0"/>
          <w:numId w:val="8"/>
        </w:numPr>
        <w:tabs>
          <w:tab w:val="left" w:pos="284"/>
        </w:tabs>
        <w:spacing w:after="0" w:line="480" w:lineRule="auto"/>
        <w:ind w:left="567" w:hanging="283"/>
        <w:jc w:val="lowKashida"/>
        <w:rPr>
          <w:rFonts w:asciiTheme="majorBidi" w:hAnsiTheme="majorBidi" w:cstheme="majorBidi"/>
          <w:b/>
          <w:bCs/>
          <w:sz w:val="24"/>
          <w:szCs w:val="24"/>
          <w:lang w:val="id-ID"/>
        </w:rPr>
      </w:pPr>
      <w:r w:rsidRPr="00DD441B">
        <w:rPr>
          <w:rFonts w:asciiTheme="majorBidi" w:hAnsiTheme="majorBidi" w:cstheme="majorBidi"/>
          <w:b/>
          <w:bCs/>
          <w:sz w:val="24"/>
          <w:szCs w:val="24"/>
          <w:lang w:val="id-ID"/>
        </w:rPr>
        <w:t>Jenis-Jenis Uang</w:t>
      </w:r>
      <w:r w:rsidR="003142B7">
        <w:rPr>
          <w:rFonts w:asciiTheme="majorBidi" w:hAnsiTheme="majorBidi" w:cstheme="majorBidi"/>
          <w:b/>
          <w:bCs/>
          <w:sz w:val="24"/>
          <w:szCs w:val="24"/>
          <w:lang w:val="id-ID"/>
        </w:rPr>
        <w:t xml:space="preserve"> di Indonesia</w:t>
      </w:r>
    </w:p>
    <w:p w:rsidR="004A68DE" w:rsidRDefault="004A68DE" w:rsidP="00A1222B">
      <w:pPr>
        <w:pStyle w:val="ListParagraph"/>
        <w:spacing w:after="0" w:line="480" w:lineRule="auto"/>
        <w:ind w:left="540" w:firstLine="1020"/>
        <w:jc w:val="lowKashida"/>
        <w:rPr>
          <w:rFonts w:asciiTheme="majorBidi" w:hAnsiTheme="majorBidi" w:cstheme="majorBidi"/>
          <w:sz w:val="24"/>
          <w:szCs w:val="24"/>
          <w:lang w:val="id-ID"/>
        </w:rPr>
      </w:pPr>
      <w:r>
        <w:rPr>
          <w:rFonts w:asciiTheme="majorBidi" w:hAnsiTheme="majorBidi" w:cstheme="majorBidi"/>
          <w:sz w:val="24"/>
          <w:szCs w:val="24"/>
          <w:lang w:val="id-ID"/>
        </w:rPr>
        <w:t>Uang yang beredar dalam masyarakat</w:t>
      </w:r>
      <w:r w:rsidR="002A3E69">
        <w:rPr>
          <w:rFonts w:asciiTheme="majorBidi" w:hAnsiTheme="majorBidi" w:cstheme="majorBidi"/>
          <w:sz w:val="24"/>
          <w:szCs w:val="24"/>
          <w:lang w:val="id-ID"/>
        </w:rPr>
        <w:t xml:space="preserve"> Indonesia</w:t>
      </w:r>
      <w:r w:rsidR="006D6AD1">
        <w:rPr>
          <w:rFonts w:asciiTheme="majorBidi" w:hAnsiTheme="majorBidi" w:cstheme="majorBidi"/>
          <w:sz w:val="24"/>
          <w:szCs w:val="24"/>
          <w:lang w:val="id-ID"/>
        </w:rPr>
        <w:t xml:space="preserve"> </w:t>
      </w:r>
      <w:r>
        <w:rPr>
          <w:rFonts w:asciiTheme="majorBidi" w:hAnsiTheme="majorBidi" w:cstheme="majorBidi"/>
          <w:sz w:val="24"/>
          <w:szCs w:val="24"/>
          <w:lang w:val="id-ID"/>
        </w:rPr>
        <w:t>dapat di</w:t>
      </w:r>
      <w:r w:rsidR="00FA6D62">
        <w:rPr>
          <w:rFonts w:asciiTheme="majorBidi" w:hAnsiTheme="majorBidi" w:cstheme="majorBidi"/>
          <w:sz w:val="24"/>
          <w:szCs w:val="24"/>
          <w:lang w:val="id-ID"/>
        </w:rPr>
        <w:t>kelompokkan menjadi  beberapa</w:t>
      </w:r>
      <w:r>
        <w:rPr>
          <w:rFonts w:asciiTheme="majorBidi" w:hAnsiTheme="majorBidi" w:cstheme="majorBidi"/>
          <w:sz w:val="24"/>
          <w:szCs w:val="24"/>
          <w:lang w:val="id-ID"/>
        </w:rPr>
        <w:t xml:space="preserve"> jenis, yaitu</w:t>
      </w:r>
      <w:r w:rsidR="00FA6D62">
        <w:rPr>
          <w:rFonts w:asciiTheme="majorBidi" w:hAnsiTheme="majorBidi" w:cstheme="majorBidi"/>
          <w:sz w:val="24"/>
          <w:szCs w:val="24"/>
          <w:lang w:val="id-ID"/>
        </w:rPr>
        <w:t xml:space="preserve"> sebagai berikut</w:t>
      </w:r>
      <w:r>
        <w:rPr>
          <w:rFonts w:asciiTheme="majorBidi" w:hAnsiTheme="majorBidi" w:cstheme="majorBidi"/>
          <w:sz w:val="24"/>
          <w:szCs w:val="24"/>
          <w:lang w:val="id-ID"/>
        </w:rPr>
        <w:t xml:space="preserve"> :</w:t>
      </w:r>
    </w:p>
    <w:p w:rsidR="000A0DC9" w:rsidRPr="00640580" w:rsidRDefault="004C1B16" w:rsidP="00640580">
      <w:pPr>
        <w:pStyle w:val="ListParagraph"/>
        <w:numPr>
          <w:ilvl w:val="0"/>
          <w:numId w:val="5"/>
        </w:numPr>
        <w:spacing w:after="0" w:line="480" w:lineRule="auto"/>
        <w:ind w:left="993" w:hanging="426"/>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Berdasarkan bahan pembuatannya </w:t>
      </w:r>
      <w:r w:rsidR="009F0E54">
        <w:rPr>
          <w:rFonts w:asciiTheme="majorBidi" w:hAnsiTheme="majorBidi" w:cstheme="majorBidi"/>
          <w:sz w:val="24"/>
          <w:szCs w:val="24"/>
          <w:lang w:val="id-ID"/>
        </w:rPr>
        <w:t xml:space="preserve">dibagi </w:t>
      </w:r>
      <w:r w:rsidR="00A70408">
        <w:rPr>
          <w:rFonts w:asciiTheme="majorBidi" w:hAnsiTheme="majorBidi" w:cstheme="majorBidi"/>
          <w:sz w:val="24"/>
          <w:szCs w:val="24"/>
          <w:lang w:val="id-ID"/>
        </w:rPr>
        <w:t>menjadi dua jenis, antara lain:</w:t>
      </w:r>
    </w:p>
    <w:p w:rsidR="00A70408" w:rsidRPr="0035138E" w:rsidRDefault="00890A96" w:rsidP="00D1195E">
      <w:pPr>
        <w:pStyle w:val="ListParagraph"/>
        <w:numPr>
          <w:ilvl w:val="0"/>
          <w:numId w:val="22"/>
        </w:numPr>
        <w:tabs>
          <w:tab w:val="left" w:pos="1276"/>
        </w:tabs>
        <w:spacing w:after="0" w:line="480" w:lineRule="auto"/>
        <w:ind w:left="1134" w:hanging="141"/>
        <w:jc w:val="lowKashida"/>
        <w:rPr>
          <w:rFonts w:asciiTheme="majorBidi" w:hAnsiTheme="majorBidi" w:cstheme="majorBidi"/>
          <w:b/>
          <w:bCs/>
          <w:i/>
          <w:iCs/>
          <w:sz w:val="24"/>
          <w:szCs w:val="24"/>
          <w:lang w:val="id-ID"/>
        </w:rPr>
      </w:pPr>
      <w:r>
        <w:rPr>
          <w:rFonts w:asciiTheme="majorBidi" w:hAnsiTheme="majorBidi" w:cstheme="majorBidi"/>
          <w:b/>
          <w:bCs/>
          <w:sz w:val="24"/>
          <w:szCs w:val="24"/>
          <w:lang w:val="id-ID"/>
        </w:rPr>
        <w:t xml:space="preserve"> </w:t>
      </w:r>
      <w:r w:rsidR="00B91E21" w:rsidRPr="00B91E21">
        <w:rPr>
          <w:rFonts w:asciiTheme="majorBidi" w:hAnsiTheme="majorBidi" w:cstheme="majorBidi"/>
          <w:b/>
          <w:bCs/>
          <w:sz w:val="24"/>
          <w:szCs w:val="24"/>
          <w:lang w:val="id-ID"/>
        </w:rPr>
        <w:t xml:space="preserve">Uang Logam </w:t>
      </w:r>
      <w:r w:rsidR="00FF4E22">
        <w:rPr>
          <w:rFonts w:asciiTheme="majorBidi" w:hAnsiTheme="majorBidi" w:cstheme="majorBidi"/>
          <w:b/>
          <w:bCs/>
          <w:sz w:val="24"/>
          <w:szCs w:val="24"/>
          <w:lang w:val="id-ID"/>
        </w:rPr>
        <w:t>(</w:t>
      </w:r>
      <w:r w:rsidR="00B00028">
        <w:rPr>
          <w:rFonts w:ascii="Times New Roman" w:eastAsia="Times New Roman" w:hAnsi="Times New Roman" w:cs="Times New Roman"/>
          <w:b/>
          <w:bCs/>
          <w:i/>
          <w:iCs/>
          <w:noProof w:val="0"/>
          <w:sz w:val="24"/>
          <w:szCs w:val="24"/>
          <w:lang w:val="id-ID" w:eastAsia="id-ID"/>
        </w:rPr>
        <w:t>Metallic M</w:t>
      </w:r>
      <w:r w:rsidR="00FF4E22" w:rsidRPr="003D18E6">
        <w:rPr>
          <w:rFonts w:ascii="Times New Roman" w:eastAsia="Times New Roman" w:hAnsi="Times New Roman" w:cs="Times New Roman"/>
          <w:b/>
          <w:bCs/>
          <w:i/>
          <w:iCs/>
          <w:noProof w:val="0"/>
          <w:sz w:val="24"/>
          <w:szCs w:val="24"/>
          <w:lang w:val="id-ID" w:eastAsia="id-ID"/>
        </w:rPr>
        <w:t>onay</w:t>
      </w:r>
      <w:r w:rsidR="00FF4E22" w:rsidRPr="003D18E6">
        <w:rPr>
          <w:rFonts w:ascii="Times New Roman" w:eastAsia="Times New Roman" w:hAnsi="Times New Roman" w:cs="Times New Roman"/>
          <w:b/>
          <w:bCs/>
          <w:noProof w:val="0"/>
          <w:sz w:val="24"/>
          <w:szCs w:val="24"/>
          <w:lang w:val="id-ID" w:eastAsia="id-ID"/>
        </w:rPr>
        <w:t>)</w:t>
      </w:r>
    </w:p>
    <w:p w:rsidR="00B91E21" w:rsidRDefault="00B91E21" w:rsidP="00615673">
      <w:pPr>
        <w:pStyle w:val="ListParagraph"/>
        <w:spacing w:after="0" w:line="360" w:lineRule="auto"/>
        <w:ind w:left="1418" w:firstLine="202"/>
        <w:jc w:val="lowKashida"/>
        <w:rPr>
          <w:rFonts w:asciiTheme="majorBidi" w:hAnsiTheme="majorBidi" w:cstheme="majorBidi"/>
          <w:sz w:val="24"/>
          <w:szCs w:val="24"/>
          <w:lang w:val="id-ID"/>
        </w:rPr>
      </w:pPr>
      <w:r>
        <w:rPr>
          <w:rFonts w:asciiTheme="majorBidi" w:hAnsiTheme="majorBidi" w:cstheme="majorBidi"/>
          <w:sz w:val="24"/>
          <w:szCs w:val="24"/>
          <w:lang w:val="id-ID"/>
        </w:rPr>
        <w:t>M.E Nasution menjelaskan bahwa;</w:t>
      </w:r>
    </w:p>
    <w:p w:rsidR="00FC10EE" w:rsidRPr="00B47D28" w:rsidRDefault="00E6173D" w:rsidP="00615673">
      <w:pPr>
        <w:pStyle w:val="ListParagraph"/>
        <w:spacing w:after="0" w:line="240" w:lineRule="auto"/>
        <w:ind w:left="1620"/>
        <w:jc w:val="lowKashida"/>
        <w:rPr>
          <w:rFonts w:asciiTheme="majorBidi" w:hAnsiTheme="majorBidi" w:cstheme="majorBidi"/>
          <w:sz w:val="24"/>
          <w:szCs w:val="24"/>
          <w:lang w:val="id-ID"/>
        </w:rPr>
      </w:pPr>
      <w:r>
        <w:rPr>
          <w:rFonts w:asciiTheme="majorBidi" w:hAnsiTheme="majorBidi" w:cstheme="majorBidi"/>
          <w:sz w:val="24"/>
          <w:szCs w:val="24"/>
          <w:lang w:val="id-ID"/>
        </w:rPr>
        <w:t>“</w:t>
      </w:r>
      <w:r w:rsidR="00B91E21">
        <w:rPr>
          <w:rFonts w:asciiTheme="majorBidi" w:hAnsiTheme="majorBidi" w:cstheme="majorBidi" w:hint="cs"/>
          <w:sz w:val="24"/>
          <w:szCs w:val="24"/>
          <w:lang w:val="id-ID"/>
        </w:rPr>
        <w:t>Uang logam adalah uang terbuat dari logam, biasanya dari emas atau perak, karena kedua logam itu memiliki  nilai yang cenderung tinggi dan stabil, bentuknya mudah dikenali, sifatnya yang tidak mudah hancur, tahan lama, dan dapat dibagi menjadi satuan yang lebih kecil tanpa mengurangi nilainya.</w:t>
      </w:r>
      <w:r>
        <w:rPr>
          <w:rFonts w:asciiTheme="majorBidi" w:hAnsiTheme="majorBidi" w:cstheme="majorBidi"/>
          <w:sz w:val="24"/>
          <w:szCs w:val="24"/>
          <w:lang w:val="id-ID"/>
        </w:rPr>
        <w:t>”</w:t>
      </w:r>
      <w:r w:rsidR="00D856BF">
        <w:rPr>
          <w:rStyle w:val="FootnoteReference"/>
          <w:rFonts w:asciiTheme="majorBidi" w:hAnsiTheme="majorBidi" w:cstheme="majorBidi"/>
          <w:sz w:val="24"/>
          <w:szCs w:val="24"/>
          <w:lang w:val="id-ID"/>
        </w:rPr>
        <w:footnoteReference w:id="27"/>
      </w:r>
    </w:p>
    <w:p w:rsidR="00615673" w:rsidRDefault="00615673" w:rsidP="00615673">
      <w:pPr>
        <w:spacing w:after="0" w:line="240" w:lineRule="auto"/>
        <w:ind w:left="567" w:firstLine="963"/>
        <w:jc w:val="lowKashida"/>
        <w:rPr>
          <w:rStyle w:val="StyleLatinHeadingsCSComplexHeadingsCS12ptChar"/>
          <w:lang w:val="id-ID"/>
        </w:rPr>
      </w:pPr>
    </w:p>
    <w:p w:rsidR="000264C2" w:rsidRPr="00760CC2" w:rsidRDefault="007F3FFE" w:rsidP="000264C2">
      <w:pPr>
        <w:spacing w:after="0" w:line="480" w:lineRule="auto"/>
        <w:ind w:left="567" w:firstLine="963"/>
        <w:jc w:val="lowKashida"/>
        <w:rPr>
          <w:rStyle w:val="StyleLatinHeadingsCSComplexHeadingsCS12ptChar"/>
          <w:lang w:val="id-ID"/>
        </w:rPr>
      </w:pPr>
      <w:r w:rsidRPr="00760CC2">
        <w:rPr>
          <w:rStyle w:val="StyleLatinHeadingsCSComplexHeadingsCS12ptChar"/>
          <w:lang w:val="id-ID"/>
        </w:rPr>
        <w:t xml:space="preserve">Lebih lanjut Indra Darmawan, mengatakan bahwa uang logam adalah uang dalam bentuk koin yang terbuat dari </w:t>
      </w:r>
      <w:r w:rsidRPr="00347DB5">
        <w:rPr>
          <w:rFonts w:asciiTheme="majorBidi" w:hAnsiTheme="majorBidi" w:cstheme="majorBidi"/>
          <w:i/>
          <w:iCs/>
          <w:sz w:val="24"/>
          <w:szCs w:val="24"/>
          <w:lang w:val="id-ID"/>
        </w:rPr>
        <w:t>alumunium, alumunium bronze, kupronikel</w:t>
      </w:r>
      <w:r w:rsidRPr="00760CC2">
        <w:rPr>
          <w:rStyle w:val="StyleLatinHeadingsCSComplexHeadingsCS12ptChar"/>
          <w:lang w:val="id-ID"/>
        </w:rPr>
        <w:t>, dan bahan lainnya.</w:t>
      </w:r>
      <w:r w:rsidR="004B1497">
        <w:rPr>
          <w:rStyle w:val="FootnoteReference"/>
          <w:rFonts w:asciiTheme="majorBidi" w:hAnsiTheme="majorBidi" w:cstheme="majorBidi"/>
          <w:sz w:val="24"/>
          <w:szCs w:val="24"/>
          <w:lang w:val="id-ID"/>
        </w:rPr>
        <w:footnoteReference w:id="28"/>
      </w:r>
    </w:p>
    <w:p w:rsidR="00722FAE" w:rsidRPr="000264C2" w:rsidRDefault="00722FAE" w:rsidP="000264C2">
      <w:pPr>
        <w:spacing w:after="0" w:line="480" w:lineRule="auto"/>
        <w:ind w:left="567" w:firstLine="963"/>
        <w:jc w:val="lowKashida"/>
        <w:rPr>
          <w:rFonts w:asciiTheme="majorBidi" w:hAnsiTheme="majorBidi" w:cstheme="majorBidi"/>
          <w:sz w:val="24"/>
          <w:szCs w:val="24"/>
          <w:lang w:val="id-ID"/>
        </w:rPr>
      </w:pPr>
      <w:r w:rsidRPr="000264C2">
        <w:rPr>
          <w:rFonts w:asciiTheme="majorBidi" w:hAnsiTheme="majorBidi" w:cstheme="majorBidi"/>
          <w:sz w:val="24"/>
          <w:szCs w:val="24"/>
          <w:lang w:val="id-ID"/>
        </w:rPr>
        <w:t>Uang logam memiliki tiga macam nilai, yaitu :</w:t>
      </w:r>
    </w:p>
    <w:p w:rsidR="00BD2C46" w:rsidRDefault="00722FAE" w:rsidP="00D1195E">
      <w:pPr>
        <w:numPr>
          <w:ilvl w:val="0"/>
          <w:numId w:val="23"/>
        </w:numPr>
        <w:spacing w:after="0" w:line="480" w:lineRule="auto"/>
        <w:ind w:left="851" w:hanging="284"/>
        <w:jc w:val="lowKashida"/>
        <w:rPr>
          <w:rFonts w:asciiTheme="majorBidi" w:hAnsiTheme="majorBidi" w:cstheme="majorBidi"/>
          <w:sz w:val="24"/>
          <w:szCs w:val="24"/>
          <w:lang w:val="id-ID"/>
        </w:rPr>
      </w:pPr>
      <w:r>
        <w:rPr>
          <w:rFonts w:asciiTheme="majorBidi" w:hAnsiTheme="majorBidi" w:cstheme="majorBidi"/>
          <w:sz w:val="24"/>
          <w:szCs w:val="24"/>
          <w:lang w:val="id-ID"/>
        </w:rPr>
        <w:lastRenderedPageBreak/>
        <w:t>Nilai  Intrinsik adalah nilai bahan untuk membuat mata uang, misalnya: berapa nilai emas dan perak yang digunakan untuk mata uang.</w:t>
      </w:r>
    </w:p>
    <w:p w:rsidR="00BD2C46" w:rsidRDefault="00722FAE" w:rsidP="00D1195E">
      <w:pPr>
        <w:pStyle w:val="ListParagraph"/>
        <w:numPr>
          <w:ilvl w:val="0"/>
          <w:numId w:val="23"/>
        </w:numPr>
        <w:spacing w:after="0" w:line="480" w:lineRule="auto"/>
        <w:ind w:left="851" w:hanging="284"/>
        <w:jc w:val="lowKashida"/>
        <w:rPr>
          <w:rFonts w:asciiTheme="majorBidi" w:hAnsiTheme="majorBidi" w:cstheme="majorBidi"/>
          <w:sz w:val="24"/>
          <w:szCs w:val="24"/>
          <w:lang w:val="id-ID"/>
        </w:rPr>
      </w:pPr>
      <w:r w:rsidRPr="00BD2C46">
        <w:rPr>
          <w:rFonts w:asciiTheme="majorBidi" w:hAnsiTheme="majorBidi" w:cstheme="majorBidi"/>
          <w:sz w:val="24"/>
          <w:szCs w:val="24"/>
          <w:lang w:val="id-ID"/>
        </w:rPr>
        <w:t xml:space="preserve">Nilai Nominal adalah nilai yang tercantum pada </w:t>
      </w:r>
      <w:r w:rsidR="00B310E3" w:rsidRPr="00BD2C46">
        <w:rPr>
          <w:rFonts w:asciiTheme="majorBidi" w:hAnsiTheme="majorBidi" w:cstheme="majorBidi"/>
          <w:sz w:val="24"/>
          <w:szCs w:val="24"/>
          <w:lang w:val="id-ID"/>
        </w:rPr>
        <w:t>mata uang atau cap harga yang tertera pada mata ua</w:t>
      </w:r>
      <w:r w:rsidR="0002724B">
        <w:rPr>
          <w:rFonts w:asciiTheme="majorBidi" w:hAnsiTheme="majorBidi" w:cstheme="majorBidi"/>
          <w:sz w:val="24"/>
          <w:szCs w:val="24"/>
          <w:lang w:val="id-ID"/>
        </w:rPr>
        <w:t>ng. Misalnya seratus rupiah (Rp</w:t>
      </w:r>
      <w:r w:rsidR="00B310E3" w:rsidRPr="00BD2C46">
        <w:rPr>
          <w:rFonts w:asciiTheme="majorBidi" w:hAnsiTheme="majorBidi" w:cstheme="majorBidi"/>
          <w:sz w:val="24"/>
          <w:szCs w:val="24"/>
          <w:lang w:val="id-ID"/>
        </w:rPr>
        <w:t>100</w:t>
      </w:r>
      <w:r w:rsidR="0002724B">
        <w:rPr>
          <w:rFonts w:asciiTheme="majorBidi" w:hAnsiTheme="majorBidi" w:cstheme="majorBidi"/>
          <w:sz w:val="24"/>
          <w:szCs w:val="24"/>
          <w:lang w:val="id-ID"/>
        </w:rPr>
        <w:t xml:space="preserve">,00) atau lima ratus rupiah (Rp </w:t>
      </w:r>
      <w:r w:rsidR="00B310E3" w:rsidRPr="00BD2C46">
        <w:rPr>
          <w:rFonts w:asciiTheme="majorBidi" w:hAnsiTheme="majorBidi" w:cstheme="majorBidi"/>
          <w:sz w:val="24"/>
          <w:szCs w:val="24"/>
          <w:lang w:val="id-ID"/>
        </w:rPr>
        <w:t>500,00)</w:t>
      </w:r>
    </w:p>
    <w:p w:rsidR="00E745E8" w:rsidRPr="00BD2C46" w:rsidRDefault="00E6173D" w:rsidP="00D1195E">
      <w:pPr>
        <w:pStyle w:val="ListParagraph"/>
        <w:numPr>
          <w:ilvl w:val="0"/>
          <w:numId w:val="23"/>
        </w:numPr>
        <w:spacing w:after="0" w:line="480" w:lineRule="auto"/>
        <w:ind w:left="851" w:hanging="284"/>
        <w:jc w:val="lowKashida"/>
        <w:rPr>
          <w:rFonts w:asciiTheme="majorBidi" w:hAnsiTheme="majorBidi" w:cstheme="majorBidi"/>
          <w:sz w:val="24"/>
          <w:szCs w:val="24"/>
          <w:lang w:val="id-ID"/>
        </w:rPr>
      </w:pPr>
      <w:r w:rsidRPr="00BD2C46">
        <w:rPr>
          <w:rFonts w:asciiTheme="majorBidi" w:hAnsiTheme="majorBidi" w:cstheme="majorBidi" w:hint="cs"/>
          <w:sz w:val="24"/>
          <w:szCs w:val="24"/>
          <w:lang w:val="id-ID"/>
        </w:rPr>
        <w:t xml:space="preserve">Nilai </w:t>
      </w:r>
      <w:r w:rsidRPr="00BD2C46">
        <w:rPr>
          <w:rFonts w:asciiTheme="majorBidi" w:hAnsiTheme="majorBidi" w:cstheme="majorBidi"/>
          <w:sz w:val="24"/>
          <w:szCs w:val="24"/>
          <w:lang w:val="id-ID"/>
        </w:rPr>
        <w:t>T</w:t>
      </w:r>
      <w:r w:rsidR="00E646AD" w:rsidRPr="00BD2C46">
        <w:rPr>
          <w:rFonts w:asciiTheme="majorBidi" w:hAnsiTheme="majorBidi" w:cstheme="majorBidi" w:hint="cs"/>
          <w:sz w:val="24"/>
          <w:szCs w:val="24"/>
          <w:lang w:val="id-ID"/>
        </w:rPr>
        <w:t>ukar adalah kemampuan uang untuk dapat ditukarkan dengan suatu barang (daya</w:t>
      </w:r>
      <w:r w:rsidR="0002724B">
        <w:rPr>
          <w:rFonts w:asciiTheme="majorBidi" w:hAnsiTheme="majorBidi" w:cstheme="majorBidi" w:hint="cs"/>
          <w:sz w:val="24"/>
          <w:szCs w:val="24"/>
          <w:lang w:val="id-ID"/>
        </w:rPr>
        <w:t xml:space="preserve"> beli uang). Misalnya uang (Rp</w:t>
      </w:r>
      <w:r w:rsidR="0002724B">
        <w:rPr>
          <w:rFonts w:asciiTheme="majorBidi" w:hAnsiTheme="majorBidi" w:cstheme="majorBidi"/>
          <w:sz w:val="24"/>
          <w:szCs w:val="24"/>
          <w:lang w:val="id-ID"/>
        </w:rPr>
        <w:t xml:space="preserve"> </w:t>
      </w:r>
      <w:r w:rsidR="00E646AD" w:rsidRPr="00BD2C46">
        <w:rPr>
          <w:rFonts w:asciiTheme="majorBidi" w:hAnsiTheme="majorBidi" w:cstheme="majorBidi" w:hint="cs"/>
          <w:sz w:val="24"/>
          <w:szCs w:val="24"/>
          <w:lang w:val="id-ID"/>
        </w:rPr>
        <w:t>500,00) hanya dapat ditukarkan deng</w:t>
      </w:r>
      <w:r w:rsidR="0002724B">
        <w:rPr>
          <w:rFonts w:asciiTheme="majorBidi" w:hAnsiTheme="majorBidi" w:cstheme="majorBidi" w:hint="cs"/>
          <w:sz w:val="24"/>
          <w:szCs w:val="24"/>
          <w:lang w:val="id-ID"/>
        </w:rPr>
        <w:t>an sebuah permen, sedangkan (Rp</w:t>
      </w:r>
      <w:r w:rsidR="00E646AD" w:rsidRPr="00BD2C46">
        <w:rPr>
          <w:rFonts w:asciiTheme="majorBidi" w:hAnsiTheme="majorBidi" w:cstheme="majorBidi" w:hint="cs"/>
          <w:sz w:val="24"/>
          <w:szCs w:val="24"/>
          <w:lang w:val="id-ID"/>
        </w:rPr>
        <w:t>10.000,00) dapat ditukarkan dengan semangkuk bakso.</w:t>
      </w:r>
      <w:r w:rsidR="00F35CFF">
        <w:rPr>
          <w:rStyle w:val="FootnoteReference"/>
          <w:rFonts w:asciiTheme="majorBidi" w:hAnsiTheme="majorBidi" w:cstheme="majorBidi"/>
          <w:sz w:val="24"/>
          <w:szCs w:val="24"/>
          <w:lang w:val="id-ID"/>
        </w:rPr>
        <w:footnoteReference w:id="29"/>
      </w:r>
    </w:p>
    <w:p w:rsidR="0041792A" w:rsidRPr="00E77A27" w:rsidRDefault="00873EFD" w:rsidP="00060CE6">
      <w:pPr>
        <w:pStyle w:val="ListParagraph"/>
        <w:spacing w:after="0" w:line="480" w:lineRule="auto"/>
        <w:ind w:left="567" w:firstLine="851"/>
        <w:jc w:val="lowKashida"/>
        <w:rPr>
          <w:rFonts w:asciiTheme="majorBidi" w:hAnsiTheme="majorBidi" w:cstheme="majorBidi"/>
          <w:sz w:val="24"/>
          <w:szCs w:val="24"/>
          <w:lang w:val="id-ID"/>
        </w:rPr>
      </w:pPr>
      <w:r>
        <w:rPr>
          <w:rFonts w:asciiTheme="majorBidi" w:hAnsiTheme="majorBidi" w:cstheme="majorBidi"/>
          <w:sz w:val="24"/>
          <w:szCs w:val="24"/>
          <w:lang w:val="id-ID"/>
        </w:rPr>
        <w:t>P</w:t>
      </w:r>
      <w:r w:rsidR="00C23355">
        <w:rPr>
          <w:rFonts w:asciiTheme="majorBidi" w:hAnsiTheme="majorBidi" w:cstheme="majorBidi"/>
          <w:sz w:val="24"/>
          <w:szCs w:val="24"/>
          <w:lang w:val="id-ID"/>
        </w:rPr>
        <w:t>ertama kali digunakan</w:t>
      </w:r>
      <w:r w:rsidR="00DF2B7A">
        <w:rPr>
          <w:rFonts w:asciiTheme="majorBidi" w:hAnsiTheme="majorBidi" w:cstheme="majorBidi"/>
          <w:sz w:val="24"/>
          <w:szCs w:val="24"/>
          <w:lang w:val="id-ID"/>
        </w:rPr>
        <w:t xml:space="preserve"> uang emas dan uang perak dinilai berdasarkan nilai intrinsiknya, yaitu kadar dan</w:t>
      </w:r>
      <w:r w:rsidR="00D06208">
        <w:rPr>
          <w:rFonts w:asciiTheme="majorBidi" w:hAnsiTheme="majorBidi" w:cstheme="majorBidi"/>
          <w:sz w:val="24"/>
          <w:szCs w:val="24"/>
          <w:lang w:val="id-ID"/>
        </w:rPr>
        <w:t xml:space="preserve"> berat logam yang terkandung di </w:t>
      </w:r>
      <w:r w:rsidR="00DF2B7A">
        <w:rPr>
          <w:rFonts w:asciiTheme="majorBidi" w:hAnsiTheme="majorBidi" w:cstheme="majorBidi"/>
          <w:sz w:val="24"/>
          <w:szCs w:val="24"/>
          <w:lang w:val="id-ID"/>
        </w:rPr>
        <w:t>dalamnya, semakin be</w:t>
      </w:r>
      <w:r w:rsidR="00D06208">
        <w:rPr>
          <w:rFonts w:asciiTheme="majorBidi" w:hAnsiTheme="majorBidi" w:cstheme="majorBidi"/>
          <w:sz w:val="24"/>
          <w:szCs w:val="24"/>
          <w:lang w:val="id-ID"/>
        </w:rPr>
        <w:t xml:space="preserve">sar kandungan emas dan perak di </w:t>
      </w:r>
      <w:r w:rsidR="004461B7">
        <w:rPr>
          <w:rFonts w:asciiTheme="majorBidi" w:hAnsiTheme="majorBidi" w:cstheme="majorBidi"/>
          <w:sz w:val="24"/>
          <w:szCs w:val="24"/>
          <w:lang w:val="id-ID"/>
        </w:rPr>
        <w:t xml:space="preserve">dalamnya, maka semakin </w:t>
      </w:r>
      <w:r w:rsidR="00060CE6">
        <w:rPr>
          <w:rFonts w:asciiTheme="majorBidi" w:hAnsiTheme="majorBidi" w:cstheme="majorBidi"/>
          <w:sz w:val="24"/>
          <w:szCs w:val="24"/>
          <w:lang w:val="id-ID"/>
        </w:rPr>
        <w:t>tinggi nilainya</w:t>
      </w:r>
      <w:r w:rsidR="00DF2B7A">
        <w:rPr>
          <w:rFonts w:asciiTheme="majorBidi" w:hAnsiTheme="majorBidi" w:cstheme="majorBidi"/>
          <w:sz w:val="24"/>
          <w:szCs w:val="24"/>
          <w:lang w:val="id-ID"/>
        </w:rPr>
        <w:t>.</w:t>
      </w:r>
    </w:p>
    <w:p w:rsidR="00E745E8" w:rsidRDefault="009920E4" w:rsidP="00D1195E">
      <w:pPr>
        <w:pStyle w:val="ListParagraph"/>
        <w:numPr>
          <w:ilvl w:val="0"/>
          <w:numId w:val="22"/>
        </w:numPr>
        <w:spacing w:after="0" w:line="480" w:lineRule="auto"/>
        <w:ind w:left="1134"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00E745E8">
        <w:rPr>
          <w:rFonts w:asciiTheme="majorBidi" w:hAnsiTheme="majorBidi" w:cstheme="majorBidi"/>
          <w:b/>
          <w:bCs/>
          <w:sz w:val="24"/>
          <w:szCs w:val="24"/>
          <w:lang w:val="id-ID"/>
        </w:rPr>
        <w:t>Uang Kertas</w:t>
      </w:r>
      <w:r w:rsidR="003D18E6">
        <w:rPr>
          <w:rFonts w:asciiTheme="majorBidi" w:hAnsiTheme="majorBidi" w:cstheme="majorBidi"/>
          <w:b/>
          <w:bCs/>
          <w:sz w:val="24"/>
          <w:szCs w:val="24"/>
          <w:lang w:val="id-ID"/>
        </w:rPr>
        <w:t xml:space="preserve"> (</w:t>
      </w:r>
      <w:r w:rsidR="00376D85">
        <w:rPr>
          <w:rFonts w:ascii="Times New Roman" w:eastAsia="Times New Roman" w:hAnsi="Times New Roman" w:cs="Times New Roman"/>
          <w:b/>
          <w:bCs/>
          <w:i/>
          <w:iCs/>
          <w:noProof w:val="0"/>
          <w:sz w:val="24"/>
          <w:szCs w:val="24"/>
          <w:lang w:val="id-ID" w:eastAsia="id-ID"/>
        </w:rPr>
        <w:t>Paper</w:t>
      </w:r>
      <w:r w:rsidR="006B71BE">
        <w:rPr>
          <w:rFonts w:ascii="Times New Roman" w:eastAsia="Times New Roman" w:hAnsi="Times New Roman" w:cs="Times New Roman"/>
          <w:b/>
          <w:bCs/>
          <w:i/>
          <w:iCs/>
          <w:noProof w:val="0"/>
          <w:sz w:val="24"/>
          <w:szCs w:val="24"/>
          <w:lang w:val="id-ID" w:eastAsia="id-ID"/>
        </w:rPr>
        <w:t xml:space="preserve"> Mone</w:t>
      </w:r>
      <w:r w:rsidR="00376D85" w:rsidRPr="003D18E6">
        <w:rPr>
          <w:rFonts w:ascii="Times New Roman" w:eastAsia="Times New Roman" w:hAnsi="Times New Roman" w:cs="Times New Roman"/>
          <w:b/>
          <w:bCs/>
          <w:i/>
          <w:iCs/>
          <w:noProof w:val="0"/>
          <w:sz w:val="24"/>
          <w:szCs w:val="24"/>
          <w:lang w:val="id-ID" w:eastAsia="id-ID"/>
        </w:rPr>
        <w:t>y</w:t>
      </w:r>
      <w:r w:rsidR="003D18E6" w:rsidRPr="003D18E6">
        <w:rPr>
          <w:rFonts w:ascii="Times New Roman" w:eastAsia="Times New Roman" w:hAnsi="Times New Roman" w:cs="Times New Roman"/>
          <w:b/>
          <w:bCs/>
          <w:noProof w:val="0"/>
          <w:sz w:val="24"/>
          <w:szCs w:val="24"/>
          <w:lang w:val="id-ID" w:eastAsia="id-ID"/>
        </w:rPr>
        <w:t>)</w:t>
      </w:r>
    </w:p>
    <w:p w:rsidR="000264C2" w:rsidRDefault="00BC7EE6" w:rsidP="000264C2">
      <w:pPr>
        <w:pStyle w:val="ListParagraph"/>
        <w:spacing w:after="0" w:line="480" w:lineRule="auto"/>
        <w:ind w:left="540" w:firstLine="900"/>
        <w:jc w:val="lowKashida"/>
        <w:rPr>
          <w:rFonts w:asciiTheme="majorBidi" w:hAnsiTheme="majorBidi" w:cstheme="majorBidi"/>
          <w:sz w:val="24"/>
          <w:szCs w:val="24"/>
          <w:lang w:val="id-ID"/>
        </w:rPr>
      </w:pPr>
      <w:r>
        <w:rPr>
          <w:rFonts w:asciiTheme="majorBidi" w:hAnsiTheme="majorBidi" w:cstheme="majorBidi"/>
          <w:sz w:val="24"/>
          <w:szCs w:val="24"/>
          <w:lang w:val="id-ID"/>
        </w:rPr>
        <w:t>Uang kertas adalah uang yang terbuat dari kertas de</w:t>
      </w:r>
      <w:r w:rsidR="004D1207">
        <w:rPr>
          <w:rFonts w:asciiTheme="majorBidi" w:hAnsiTheme="majorBidi" w:cstheme="majorBidi"/>
          <w:sz w:val="24"/>
          <w:szCs w:val="24"/>
          <w:lang w:val="id-ID"/>
        </w:rPr>
        <w:t>ngan gambar dan cap tertentu serta</w:t>
      </w:r>
      <w:r>
        <w:rPr>
          <w:rFonts w:asciiTheme="majorBidi" w:hAnsiTheme="majorBidi" w:cstheme="majorBidi"/>
          <w:sz w:val="24"/>
          <w:szCs w:val="24"/>
          <w:lang w:val="id-ID"/>
        </w:rPr>
        <w:t xml:space="preserve"> merupakan alat pembayaran yang s</w:t>
      </w:r>
      <w:r w:rsidR="00992607">
        <w:rPr>
          <w:rFonts w:asciiTheme="majorBidi" w:hAnsiTheme="majorBidi" w:cstheme="majorBidi"/>
          <w:sz w:val="24"/>
          <w:szCs w:val="24"/>
          <w:lang w:val="id-ID"/>
        </w:rPr>
        <w:t>ah. Menurut penjelasan UU No. 7 tahun 2011</w:t>
      </w:r>
      <w:r w:rsidR="004D5512">
        <w:rPr>
          <w:rFonts w:asciiTheme="majorBidi" w:hAnsiTheme="majorBidi" w:cstheme="majorBidi"/>
          <w:sz w:val="24"/>
          <w:szCs w:val="24"/>
          <w:lang w:val="id-ID"/>
        </w:rPr>
        <w:t xml:space="preserve"> pasal 1</w:t>
      </w:r>
      <w:r>
        <w:rPr>
          <w:rFonts w:asciiTheme="majorBidi" w:hAnsiTheme="majorBidi" w:cstheme="majorBidi"/>
          <w:sz w:val="24"/>
          <w:szCs w:val="24"/>
          <w:lang w:val="id-ID"/>
        </w:rPr>
        <w:t xml:space="preserve"> tentang </w:t>
      </w:r>
      <w:r w:rsidR="004D5512">
        <w:rPr>
          <w:rFonts w:asciiTheme="majorBidi" w:hAnsiTheme="majorBidi" w:cstheme="majorBidi"/>
          <w:sz w:val="24"/>
          <w:szCs w:val="24"/>
          <w:lang w:val="id-ID"/>
        </w:rPr>
        <w:t>mata uang</w:t>
      </w:r>
      <w:r>
        <w:rPr>
          <w:rFonts w:asciiTheme="majorBidi" w:hAnsiTheme="majorBidi" w:cstheme="majorBidi"/>
          <w:sz w:val="24"/>
          <w:szCs w:val="24"/>
          <w:lang w:val="id-ID"/>
        </w:rPr>
        <w:t xml:space="preserve">, bahwa yang dimaksud dengan uang kertas adalah </w:t>
      </w:r>
      <w:r w:rsidR="004D5512">
        <w:rPr>
          <w:rFonts w:asciiTheme="majorBidi" w:hAnsiTheme="majorBidi" w:cstheme="majorBidi"/>
          <w:sz w:val="24"/>
          <w:szCs w:val="24"/>
          <w:lang w:val="id-ID"/>
        </w:rPr>
        <w:t xml:space="preserve">bahan baku yang digunakan untuk membuat rupiah kertas yang mengandung unsur pengaman dan yang tahan lama. </w:t>
      </w:r>
      <w:r w:rsidR="00EB650E">
        <w:rPr>
          <w:rStyle w:val="FootnoteReference"/>
          <w:rFonts w:asciiTheme="majorBidi" w:hAnsiTheme="majorBidi" w:cstheme="majorBidi"/>
          <w:sz w:val="24"/>
          <w:szCs w:val="24"/>
          <w:lang w:val="id-ID"/>
        </w:rPr>
        <w:footnoteReference w:id="30"/>
      </w:r>
    </w:p>
    <w:p w:rsidR="00725C33" w:rsidRPr="000264C2" w:rsidRDefault="00725C33" w:rsidP="000264C2">
      <w:pPr>
        <w:pStyle w:val="ListParagraph"/>
        <w:spacing w:after="0" w:line="480" w:lineRule="auto"/>
        <w:ind w:left="540" w:firstLine="900"/>
        <w:jc w:val="lowKashida"/>
        <w:rPr>
          <w:rFonts w:asciiTheme="majorBidi" w:hAnsiTheme="majorBidi" w:cstheme="majorBidi"/>
          <w:sz w:val="24"/>
          <w:szCs w:val="24"/>
          <w:lang w:val="id-ID"/>
        </w:rPr>
      </w:pPr>
      <w:r w:rsidRPr="000264C2">
        <w:rPr>
          <w:rFonts w:asciiTheme="majorBidi" w:hAnsiTheme="majorBidi" w:cstheme="majorBidi"/>
          <w:sz w:val="24"/>
          <w:szCs w:val="24"/>
          <w:lang w:val="id-ID"/>
        </w:rPr>
        <w:lastRenderedPageBreak/>
        <w:t>Uang kertas</w:t>
      </w:r>
      <w:r w:rsidR="008C5347" w:rsidRPr="000264C2">
        <w:rPr>
          <w:rFonts w:asciiTheme="majorBidi" w:hAnsiTheme="majorBidi" w:cstheme="majorBidi"/>
          <w:sz w:val="24"/>
          <w:szCs w:val="24"/>
          <w:lang w:val="id-ID"/>
        </w:rPr>
        <w:t xml:space="preserve"> mempunyai kelebihan dan kekurangan, ada beberapa keuntungan penggunaan uang kertas, diantarannya biaya pembuatannya rendah, pengirimannya mudah, penambahan dan pengurangan lebih mudah, dan cepat, serta dapat dipecah-pecahkan dala</w:t>
      </w:r>
      <w:r w:rsidR="00561E2A" w:rsidRPr="000264C2">
        <w:rPr>
          <w:rFonts w:asciiTheme="majorBidi" w:hAnsiTheme="majorBidi" w:cstheme="majorBidi"/>
          <w:sz w:val="24"/>
          <w:szCs w:val="24"/>
          <w:lang w:val="id-ID"/>
        </w:rPr>
        <w:t>m jumlah berapa pun. Namun keku</w:t>
      </w:r>
      <w:r w:rsidR="008C5347" w:rsidRPr="000264C2">
        <w:rPr>
          <w:rFonts w:asciiTheme="majorBidi" w:hAnsiTheme="majorBidi" w:cstheme="majorBidi"/>
          <w:sz w:val="24"/>
          <w:szCs w:val="24"/>
          <w:lang w:val="id-ID"/>
        </w:rPr>
        <w:t xml:space="preserve">rangan uang kertas juga cukup signifikan, antara lain; uang kertas tidak bisa di bawah dalam jumlah yang besar, karena dibuat dari kertas, </w:t>
      </w:r>
      <w:r w:rsidR="00561E2A" w:rsidRPr="000264C2">
        <w:rPr>
          <w:rFonts w:asciiTheme="majorBidi" w:hAnsiTheme="majorBidi" w:cstheme="majorBidi"/>
          <w:sz w:val="24"/>
          <w:szCs w:val="24"/>
          <w:lang w:val="id-ID"/>
        </w:rPr>
        <w:t xml:space="preserve">dan </w:t>
      </w:r>
      <w:r w:rsidR="008C5347" w:rsidRPr="000264C2">
        <w:rPr>
          <w:rFonts w:asciiTheme="majorBidi" w:hAnsiTheme="majorBidi" w:cstheme="majorBidi"/>
          <w:sz w:val="24"/>
          <w:szCs w:val="24"/>
          <w:lang w:val="id-ID"/>
        </w:rPr>
        <w:t>sangat mudah rusak.</w:t>
      </w:r>
    </w:p>
    <w:p w:rsidR="000A0DC9" w:rsidRPr="00640580" w:rsidRDefault="00FF4E22" w:rsidP="00640580">
      <w:pPr>
        <w:pStyle w:val="ListParagraph"/>
        <w:numPr>
          <w:ilvl w:val="0"/>
          <w:numId w:val="5"/>
        </w:numPr>
        <w:tabs>
          <w:tab w:val="left" w:pos="851"/>
        </w:tabs>
        <w:spacing w:after="0" w:line="480" w:lineRule="auto"/>
        <w:ind w:left="851" w:hanging="284"/>
        <w:jc w:val="lowKashida"/>
        <w:rPr>
          <w:rFonts w:asciiTheme="majorBidi" w:hAnsiTheme="majorBidi" w:cstheme="majorBidi"/>
          <w:sz w:val="24"/>
          <w:szCs w:val="24"/>
          <w:lang w:val="id-ID"/>
        </w:rPr>
      </w:pPr>
      <w:r>
        <w:rPr>
          <w:rFonts w:asciiTheme="majorBidi" w:hAnsiTheme="majorBidi" w:cstheme="majorBidi"/>
          <w:sz w:val="24"/>
          <w:szCs w:val="24"/>
          <w:lang w:val="id-ID"/>
        </w:rPr>
        <w:t>Berdasarkan nilainya, uang dapat dibedakan menjadi dua macam, antara lain:</w:t>
      </w:r>
    </w:p>
    <w:p w:rsidR="00FF4E22" w:rsidRPr="00C62545" w:rsidRDefault="00AC6AC0" w:rsidP="00D1195E">
      <w:pPr>
        <w:pStyle w:val="ListParagraph"/>
        <w:numPr>
          <w:ilvl w:val="0"/>
          <w:numId w:val="25"/>
        </w:numPr>
        <w:spacing w:after="0" w:line="480" w:lineRule="auto"/>
        <w:ind w:left="1134"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00E92B74" w:rsidRPr="00C62545">
        <w:rPr>
          <w:rFonts w:asciiTheme="majorBidi" w:hAnsiTheme="majorBidi" w:cstheme="majorBidi"/>
          <w:b/>
          <w:bCs/>
          <w:sz w:val="24"/>
          <w:szCs w:val="24"/>
          <w:lang w:val="id-ID"/>
        </w:rPr>
        <w:t xml:space="preserve">Uang </w:t>
      </w:r>
      <w:r w:rsidR="00C62545">
        <w:rPr>
          <w:rFonts w:asciiTheme="majorBidi" w:hAnsiTheme="majorBidi" w:cstheme="majorBidi"/>
          <w:b/>
          <w:bCs/>
          <w:sz w:val="24"/>
          <w:szCs w:val="24"/>
          <w:lang w:val="id-ID"/>
        </w:rPr>
        <w:t>B</w:t>
      </w:r>
      <w:r w:rsidR="00E92B74" w:rsidRPr="00C62545">
        <w:rPr>
          <w:rFonts w:asciiTheme="majorBidi" w:hAnsiTheme="majorBidi" w:cstheme="majorBidi"/>
          <w:b/>
          <w:bCs/>
          <w:sz w:val="24"/>
          <w:szCs w:val="24"/>
          <w:lang w:val="id-ID"/>
        </w:rPr>
        <w:t xml:space="preserve">ernilai </w:t>
      </w:r>
      <w:r w:rsidR="0032540D">
        <w:rPr>
          <w:rFonts w:asciiTheme="majorBidi" w:hAnsiTheme="majorBidi" w:cstheme="majorBidi"/>
          <w:b/>
          <w:bCs/>
          <w:sz w:val="24"/>
          <w:szCs w:val="24"/>
          <w:lang w:val="id-ID"/>
        </w:rPr>
        <w:t>P</w:t>
      </w:r>
      <w:r w:rsidR="00E92B74" w:rsidRPr="00C62545">
        <w:rPr>
          <w:rFonts w:asciiTheme="majorBidi" w:hAnsiTheme="majorBidi" w:cstheme="majorBidi"/>
          <w:b/>
          <w:bCs/>
          <w:sz w:val="24"/>
          <w:szCs w:val="24"/>
          <w:lang w:val="id-ID"/>
        </w:rPr>
        <w:t>enuh</w:t>
      </w:r>
    </w:p>
    <w:p w:rsidR="00FA0B2F" w:rsidRPr="003F16D3" w:rsidRDefault="00E92B74" w:rsidP="003F16D3">
      <w:pPr>
        <w:pStyle w:val="ListParagraph"/>
        <w:spacing w:after="0" w:line="480" w:lineRule="auto"/>
        <w:ind w:left="567" w:firstLine="993"/>
        <w:jc w:val="lowKashida"/>
        <w:rPr>
          <w:rFonts w:asciiTheme="majorBidi" w:hAnsiTheme="majorBidi" w:cstheme="majorBidi"/>
          <w:sz w:val="24"/>
          <w:szCs w:val="24"/>
          <w:lang w:val="id-ID"/>
        </w:rPr>
      </w:pPr>
      <w:r>
        <w:rPr>
          <w:rFonts w:asciiTheme="majorBidi" w:hAnsiTheme="majorBidi" w:cstheme="majorBidi"/>
          <w:sz w:val="24"/>
          <w:szCs w:val="24"/>
          <w:lang w:val="id-ID"/>
        </w:rPr>
        <w:t>Nilai uang dikatakan sebagai uang penuh apabila nilai yang tertera di atas uang tersebut sama nilainya dengan bahan yang digunakan. Dengan kata lain, nilai nominal yang tercantum sama dengan nilai intrinsik yang terkandung dalam  uang tersebut.</w:t>
      </w:r>
      <w:r w:rsidR="000D6E9C">
        <w:rPr>
          <w:rFonts w:asciiTheme="majorBidi" w:hAnsiTheme="majorBidi" w:cstheme="majorBidi"/>
          <w:sz w:val="24"/>
          <w:szCs w:val="24"/>
          <w:lang w:val="id-ID"/>
        </w:rPr>
        <w:t xml:space="preserve"> Jika uang itu terbuat dar</w:t>
      </w:r>
      <w:r w:rsidR="00F8022E">
        <w:rPr>
          <w:rFonts w:asciiTheme="majorBidi" w:hAnsiTheme="majorBidi" w:cstheme="majorBidi"/>
          <w:sz w:val="24"/>
          <w:szCs w:val="24"/>
          <w:lang w:val="id-ID"/>
        </w:rPr>
        <w:t>i</w:t>
      </w:r>
      <w:r w:rsidR="000D6E9C">
        <w:rPr>
          <w:rFonts w:asciiTheme="majorBidi" w:hAnsiTheme="majorBidi" w:cstheme="majorBidi"/>
          <w:sz w:val="24"/>
          <w:szCs w:val="24"/>
          <w:lang w:val="id-ID"/>
        </w:rPr>
        <w:t xml:space="preserve"> emas, maka nilai uang itu sama dengan nilai emas yang dikandungnya.</w:t>
      </w:r>
    </w:p>
    <w:p w:rsidR="00F8022E" w:rsidRDefault="00AC6AC0" w:rsidP="00D1195E">
      <w:pPr>
        <w:pStyle w:val="ListParagraph"/>
        <w:numPr>
          <w:ilvl w:val="0"/>
          <w:numId w:val="25"/>
        </w:numPr>
        <w:spacing w:after="0" w:line="480" w:lineRule="auto"/>
        <w:ind w:left="1134"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00C62545" w:rsidRPr="00C62545">
        <w:rPr>
          <w:rFonts w:asciiTheme="majorBidi" w:hAnsiTheme="majorBidi" w:cstheme="majorBidi"/>
          <w:b/>
          <w:bCs/>
          <w:sz w:val="24"/>
          <w:szCs w:val="24"/>
          <w:lang w:val="id-ID"/>
        </w:rPr>
        <w:t xml:space="preserve">Uang </w:t>
      </w:r>
      <w:r w:rsidR="00E77A27">
        <w:rPr>
          <w:rFonts w:asciiTheme="majorBidi" w:hAnsiTheme="majorBidi" w:cstheme="majorBidi"/>
          <w:b/>
          <w:bCs/>
          <w:sz w:val="24"/>
          <w:szCs w:val="24"/>
          <w:lang w:val="id-ID"/>
        </w:rPr>
        <w:t xml:space="preserve">Tanda </w:t>
      </w:r>
    </w:p>
    <w:p w:rsidR="00E77A27" w:rsidRPr="00E77A27" w:rsidRDefault="00E77A27" w:rsidP="00E77A27">
      <w:pPr>
        <w:pStyle w:val="ListParagraph"/>
        <w:spacing w:after="0" w:line="480" w:lineRule="auto"/>
        <w:ind w:left="567" w:firstLine="993"/>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uang tanda adalah apabila nilai yang tertera di atas uang lebih tinggi dari nilai bahan yang digunakan untuk membuat uang atau dengan kata lain nilai nominalnya lebih besar dari nilai intrinsik uang tersebut. </w:t>
      </w:r>
      <w:r w:rsidR="008E45E6">
        <w:rPr>
          <w:rStyle w:val="FootnoteReference"/>
          <w:rFonts w:asciiTheme="majorBidi" w:hAnsiTheme="majorBidi" w:cstheme="majorBidi"/>
          <w:sz w:val="24"/>
          <w:szCs w:val="24"/>
          <w:lang w:val="id-ID"/>
        </w:rPr>
        <w:footnoteReference w:id="31"/>
      </w:r>
    </w:p>
    <w:p w:rsidR="002D6A71" w:rsidRDefault="00E832A9" w:rsidP="00615673">
      <w:pPr>
        <w:pStyle w:val="ListParagraph"/>
        <w:numPr>
          <w:ilvl w:val="0"/>
          <w:numId w:val="5"/>
        </w:numPr>
        <w:tabs>
          <w:tab w:val="left" w:pos="851"/>
          <w:tab w:val="left" w:pos="993"/>
        </w:tabs>
        <w:spacing w:after="0" w:line="480" w:lineRule="auto"/>
        <w:ind w:left="851" w:hanging="284"/>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Berdasarkan lembaga yang mengeluarkannya, uang dibedakan menjadi </w:t>
      </w:r>
      <w:r w:rsidR="00CC1301">
        <w:rPr>
          <w:rFonts w:asciiTheme="majorBidi" w:hAnsiTheme="majorBidi" w:cstheme="majorBidi"/>
          <w:sz w:val="24"/>
          <w:szCs w:val="24"/>
          <w:lang w:val="id-ID"/>
        </w:rPr>
        <w:t>dua, yaitu sebagai berikut:</w:t>
      </w:r>
    </w:p>
    <w:p w:rsidR="00615673" w:rsidRPr="00615673" w:rsidRDefault="00615673" w:rsidP="00615673">
      <w:pPr>
        <w:pStyle w:val="ListParagraph"/>
        <w:tabs>
          <w:tab w:val="left" w:pos="851"/>
          <w:tab w:val="left" w:pos="993"/>
        </w:tabs>
        <w:spacing w:after="0" w:line="480" w:lineRule="auto"/>
        <w:ind w:left="851"/>
        <w:jc w:val="lowKashida"/>
        <w:rPr>
          <w:rFonts w:asciiTheme="majorBidi" w:hAnsiTheme="majorBidi" w:cstheme="majorBidi"/>
          <w:sz w:val="24"/>
          <w:szCs w:val="24"/>
          <w:lang w:val="id-ID"/>
        </w:rPr>
      </w:pPr>
    </w:p>
    <w:p w:rsidR="00CC1301" w:rsidRDefault="00890A96" w:rsidP="00D1195E">
      <w:pPr>
        <w:pStyle w:val="ListParagraph"/>
        <w:numPr>
          <w:ilvl w:val="0"/>
          <w:numId w:val="26"/>
        </w:numPr>
        <w:tabs>
          <w:tab w:val="left" w:pos="993"/>
        </w:tabs>
        <w:spacing w:after="0" w:line="480" w:lineRule="auto"/>
        <w:ind w:left="1134"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 </w:t>
      </w:r>
      <w:r w:rsidR="00F949BD">
        <w:rPr>
          <w:rFonts w:asciiTheme="majorBidi" w:hAnsiTheme="majorBidi" w:cstheme="majorBidi"/>
          <w:b/>
          <w:bCs/>
          <w:sz w:val="24"/>
          <w:szCs w:val="24"/>
          <w:lang w:val="id-ID"/>
        </w:rPr>
        <w:t>Uang K</w:t>
      </w:r>
      <w:r w:rsidR="00CC1301" w:rsidRPr="00CC1301">
        <w:rPr>
          <w:rFonts w:asciiTheme="majorBidi" w:hAnsiTheme="majorBidi" w:cstheme="majorBidi"/>
          <w:b/>
          <w:bCs/>
          <w:sz w:val="24"/>
          <w:szCs w:val="24"/>
          <w:lang w:val="id-ID"/>
        </w:rPr>
        <w:t xml:space="preserve">artal </w:t>
      </w:r>
      <w:r w:rsidR="00900A71" w:rsidRPr="00900A71">
        <w:rPr>
          <w:rFonts w:asciiTheme="majorBidi" w:hAnsiTheme="majorBidi" w:cstheme="majorBidi" w:hint="cs"/>
          <w:sz w:val="24"/>
          <w:szCs w:val="24"/>
          <w:lang w:val="id-ID"/>
        </w:rPr>
        <w:t>(</w:t>
      </w:r>
      <w:r w:rsidR="00900A71" w:rsidRPr="00A02B45">
        <w:rPr>
          <w:rFonts w:asciiTheme="majorBidi" w:hAnsiTheme="majorBidi" w:cstheme="majorBidi"/>
          <w:b/>
          <w:bCs/>
          <w:i/>
          <w:iCs/>
          <w:sz w:val="24"/>
          <w:szCs w:val="24"/>
          <w:lang w:val="id-ID"/>
        </w:rPr>
        <w:t>Common Money</w:t>
      </w:r>
      <w:r w:rsidR="00900A71" w:rsidRPr="00900A71">
        <w:rPr>
          <w:rFonts w:asciiTheme="majorBidi" w:hAnsiTheme="majorBidi" w:cstheme="majorBidi" w:hint="cs"/>
          <w:sz w:val="24"/>
          <w:szCs w:val="24"/>
          <w:lang w:val="id-ID"/>
        </w:rPr>
        <w:t>)</w:t>
      </w:r>
    </w:p>
    <w:p w:rsidR="00640580" w:rsidRPr="00832A74" w:rsidRDefault="00B47D28" w:rsidP="00F53ED0">
      <w:pPr>
        <w:pStyle w:val="ListParagraph"/>
        <w:tabs>
          <w:tab w:val="left" w:pos="1276"/>
        </w:tabs>
        <w:spacing w:after="0" w:line="480" w:lineRule="auto"/>
        <w:ind w:left="567" w:firstLine="1134"/>
        <w:jc w:val="lowKashida"/>
        <w:rPr>
          <w:rFonts w:asciiTheme="majorBidi" w:hAnsiTheme="majorBidi" w:cstheme="majorBidi"/>
          <w:sz w:val="24"/>
          <w:szCs w:val="24"/>
          <w:lang w:val="id-ID"/>
        </w:rPr>
      </w:pPr>
      <w:r>
        <w:rPr>
          <w:rFonts w:asciiTheme="majorBidi" w:hAnsiTheme="majorBidi" w:cstheme="majorBidi"/>
          <w:sz w:val="24"/>
          <w:szCs w:val="24"/>
          <w:lang w:val="id-ID"/>
        </w:rPr>
        <w:t>Uang kartal a</w:t>
      </w:r>
      <w:r w:rsidR="00CC1301">
        <w:rPr>
          <w:rFonts w:asciiTheme="majorBidi" w:hAnsiTheme="majorBidi" w:cstheme="majorBidi"/>
          <w:sz w:val="24"/>
          <w:szCs w:val="24"/>
          <w:lang w:val="id-ID"/>
        </w:rPr>
        <w:t xml:space="preserve">dalah uang yang dikeluarkan oleh negara berdasarkan undang-undang yang berlaku sebagai </w:t>
      </w:r>
      <w:r w:rsidR="00D06208">
        <w:rPr>
          <w:rFonts w:asciiTheme="majorBidi" w:hAnsiTheme="majorBidi" w:cstheme="majorBidi"/>
          <w:sz w:val="24"/>
          <w:szCs w:val="24"/>
          <w:lang w:val="id-ID"/>
        </w:rPr>
        <w:t>alat</w:t>
      </w:r>
      <w:r w:rsidR="00CC1301">
        <w:rPr>
          <w:rFonts w:asciiTheme="majorBidi" w:hAnsiTheme="majorBidi" w:cstheme="majorBidi"/>
          <w:sz w:val="24"/>
          <w:szCs w:val="24"/>
          <w:lang w:val="id-ID"/>
        </w:rPr>
        <w:t xml:space="preserve"> pembayaran yang sah.</w:t>
      </w:r>
    </w:p>
    <w:p w:rsidR="00CC1301" w:rsidRDefault="00890A96" w:rsidP="00D1195E">
      <w:pPr>
        <w:pStyle w:val="ListParagraph"/>
        <w:numPr>
          <w:ilvl w:val="0"/>
          <w:numId w:val="26"/>
        </w:numPr>
        <w:tabs>
          <w:tab w:val="left" w:pos="993"/>
        </w:tabs>
        <w:spacing w:after="0" w:line="480" w:lineRule="auto"/>
        <w:ind w:left="1134"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00AD5354">
        <w:rPr>
          <w:rFonts w:asciiTheme="majorBidi" w:hAnsiTheme="majorBidi" w:cstheme="majorBidi"/>
          <w:b/>
          <w:bCs/>
          <w:sz w:val="24"/>
          <w:szCs w:val="24"/>
          <w:lang w:val="id-ID"/>
        </w:rPr>
        <w:t>Uang Giral (</w:t>
      </w:r>
      <w:r w:rsidR="0006278D">
        <w:rPr>
          <w:rFonts w:asciiTheme="majorBidi" w:hAnsiTheme="majorBidi" w:cstheme="majorBidi"/>
          <w:b/>
          <w:bCs/>
          <w:i/>
          <w:iCs/>
          <w:sz w:val="24"/>
          <w:szCs w:val="24"/>
          <w:lang w:val="id-ID"/>
        </w:rPr>
        <w:t>Deposit M</w:t>
      </w:r>
      <w:r w:rsidR="00AD5354">
        <w:rPr>
          <w:rFonts w:asciiTheme="majorBidi" w:hAnsiTheme="majorBidi" w:cstheme="majorBidi"/>
          <w:b/>
          <w:bCs/>
          <w:i/>
          <w:iCs/>
          <w:sz w:val="24"/>
          <w:szCs w:val="24"/>
          <w:lang w:val="id-ID"/>
        </w:rPr>
        <w:t>oney</w:t>
      </w:r>
      <w:r w:rsidR="00AD5354">
        <w:rPr>
          <w:rFonts w:asciiTheme="majorBidi" w:hAnsiTheme="majorBidi" w:cstheme="majorBidi"/>
          <w:b/>
          <w:bCs/>
          <w:sz w:val="24"/>
          <w:szCs w:val="24"/>
          <w:lang w:val="id-ID"/>
        </w:rPr>
        <w:t>)</w:t>
      </w:r>
    </w:p>
    <w:p w:rsidR="002806D2" w:rsidRDefault="00B47D28" w:rsidP="00506324">
      <w:pPr>
        <w:pStyle w:val="ListParagraph"/>
        <w:tabs>
          <w:tab w:val="left" w:pos="567"/>
        </w:tabs>
        <w:spacing w:after="0" w:line="480" w:lineRule="auto"/>
        <w:ind w:left="567" w:firstLine="1134"/>
        <w:jc w:val="lowKashida"/>
        <w:rPr>
          <w:rFonts w:asciiTheme="majorBidi" w:hAnsiTheme="majorBidi" w:cstheme="majorBidi"/>
          <w:sz w:val="24"/>
          <w:szCs w:val="24"/>
          <w:lang w:val="id-ID"/>
        </w:rPr>
      </w:pPr>
      <w:r>
        <w:rPr>
          <w:rFonts w:asciiTheme="majorBidi" w:hAnsiTheme="majorBidi" w:cstheme="majorBidi"/>
          <w:sz w:val="24"/>
          <w:szCs w:val="24"/>
          <w:lang w:val="id-ID"/>
        </w:rPr>
        <w:t>Uang giral a</w:t>
      </w:r>
      <w:r w:rsidR="002806D2">
        <w:rPr>
          <w:rFonts w:asciiTheme="majorBidi" w:hAnsiTheme="majorBidi" w:cstheme="majorBidi" w:hint="cs"/>
          <w:sz w:val="24"/>
          <w:szCs w:val="24"/>
          <w:lang w:val="id-ID"/>
        </w:rPr>
        <w:t>dalah uang yang dikeluarkan oleh bank-ban</w:t>
      </w:r>
      <w:r w:rsidR="00D97808">
        <w:rPr>
          <w:rFonts w:asciiTheme="majorBidi" w:hAnsiTheme="majorBidi" w:cstheme="majorBidi" w:hint="cs"/>
          <w:sz w:val="24"/>
          <w:szCs w:val="24"/>
          <w:lang w:val="id-ID"/>
        </w:rPr>
        <w:t>k komersial melalui pengeluaran</w:t>
      </w:r>
      <w:r w:rsidR="002806D2">
        <w:rPr>
          <w:rFonts w:asciiTheme="majorBidi" w:hAnsiTheme="majorBidi" w:cstheme="majorBidi" w:hint="cs"/>
          <w:sz w:val="24"/>
          <w:szCs w:val="24"/>
          <w:lang w:val="id-ID"/>
        </w:rPr>
        <w:t xml:space="preserve"> </w:t>
      </w:r>
      <w:r w:rsidR="003557E1">
        <w:rPr>
          <w:rFonts w:asciiTheme="majorBidi" w:hAnsiTheme="majorBidi" w:cstheme="majorBidi" w:hint="cs"/>
          <w:sz w:val="24"/>
          <w:szCs w:val="24"/>
          <w:lang w:val="id-ID"/>
        </w:rPr>
        <w:t>cek dan alat pembayaran giro lainnya. Uang giral ini merupakan simpanan nasabah di bank yang dapat diambil setiap saat dan dapat dipindahkan kepada orang lain untuk melakukan pembayaran.</w:t>
      </w:r>
      <w:r w:rsidR="00D97808">
        <w:rPr>
          <w:rFonts w:asciiTheme="majorBidi" w:hAnsiTheme="majorBidi" w:cstheme="majorBidi" w:hint="cs"/>
          <w:sz w:val="24"/>
          <w:szCs w:val="24"/>
          <w:lang w:val="id-ID"/>
        </w:rPr>
        <w:t xml:space="preserve"> </w:t>
      </w:r>
      <w:r w:rsidR="008253CB">
        <w:rPr>
          <w:rFonts w:asciiTheme="majorBidi" w:hAnsiTheme="majorBidi" w:cstheme="majorBidi" w:hint="cs"/>
          <w:sz w:val="24"/>
          <w:szCs w:val="24"/>
          <w:lang w:val="id-ID"/>
        </w:rPr>
        <w:t>Artinya, cek dan giro yang dikeluarkan oleh bank manapun</w:t>
      </w:r>
      <w:r w:rsidR="006C75C6">
        <w:rPr>
          <w:rFonts w:asciiTheme="majorBidi" w:hAnsiTheme="majorBidi" w:cstheme="majorBidi"/>
          <w:sz w:val="24"/>
          <w:szCs w:val="24"/>
          <w:lang w:val="id-ID"/>
        </w:rPr>
        <w:t>,</w:t>
      </w:r>
      <w:r w:rsidR="008253CB">
        <w:rPr>
          <w:rFonts w:asciiTheme="majorBidi" w:hAnsiTheme="majorBidi" w:cstheme="majorBidi" w:hint="cs"/>
          <w:sz w:val="24"/>
          <w:szCs w:val="24"/>
          <w:lang w:val="id-ID"/>
        </w:rPr>
        <w:t xml:space="preserve"> bisa digunakan sebagai alat pembayar barang, jasa, dan utang</w:t>
      </w:r>
      <w:r w:rsidR="00D403CF">
        <w:rPr>
          <w:rFonts w:asciiTheme="majorBidi" w:hAnsiTheme="majorBidi" w:cstheme="majorBidi" w:hint="cs"/>
          <w:sz w:val="24"/>
          <w:szCs w:val="24"/>
          <w:lang w:val="id-ID"/>
        </w:rPr>
        <w:t>. Namun uang giral memiliki k</w:t>
      </w:r>
      <w:r w:rsidR="008253CB">
        <w:rPr>
          <w:rFonts w:asciiTheme="majorBidi" w:hAnsiTheme="majorBidi" w:cstheme="majorBidi" w:hint="cs"/>
          <w:sz w:val="24"/>
          <w:szCs w:val="24"/>
          <w:lang w:val="id-ID"/>
        </w:rPr>
        <w:t>elebihan sebagai alat pembay</w:t>
      </w:r>
      <w:r w:rsidR="00D403CF">
        <w:rPr>
          <w:rFonts w:asciiTheme="majorBidi" w:hAnsiTheme="majorBidi" w:cstheme="majorBidi" w:hint="cs"/>
          <w:sz w:val="24"/>
          <w:szCs w:val="24"/>
          <w:lang w:val="id-ID"/>
        </w:rPr>
        <w:t>ara</w:t>
      </w:r>
      <w:r w:rsidR="00845F9E">
        <w:rPr>
          <w:rFonts w:asciiTheme="majorBidi" w:hAnsiTheme="majorBidi" w:cstheme="majorBidi" w:hint="cs"/>
          <w:sz w:val="24"/>
          <w:szCs w:val="24"/>
          <w:lang w:val="id-ID"/>
        </w:rPr>
        <w:t>n</w:t>
      </w:r>
      <w:r w:rsidR="00D403CF">
        <w:rPr>
          <w:rFonts w:asciiTheme="majorBidi" w:hAnsiTheme="majorBidi" w:cstheme="majorBidi" w:hint="cs"/>
          <w:sz w:val="24"/>
          <w:szCs w:val="24"/>
          <w:lang w:val="id-ID"/>
        </w:rPr>
        <w:t>, yaitu</w:t>
      </w:r>
      <w:r w:rsidR="00A9148C">
        <w:rPr>
          <w:rFonts w:asciiTheme="majorBidi" w:hAnsiTheme="majorBidi" w:cstheme="majorBidi" w:hint="cs"/>
          <w:sz w:val="24"/>
          <w:szCs w:val="24"/>
          <w:lang w:val="id-ID"/>
        </w:rPr>
        <w:t>:</w:t>
      </w:r>
      <w:r w:rsidR="0006278D">
        <w:rPr>
          <w:rStyle w:val="FootnoteReference"/>
          <w:rFonts w:asciiTheme="majorBidi" w:hAnsiTheme="majorBidi" w:cstheme="majorBidi"/>
          <w:sz w:val="24"/>
          <w:szCs w:val="24"/>
          <w:lang w:val="id-ID"/>
        </w:rPr>
        <w:footnoteReference w:id="32"/>
      </w:r>
      <w:r w:rsidR="00D403CF">
        <w:rPr>
          <w:rFonts w:asciiTheme="majorBidi" w:hAnsiTheme="majorBidi" w:cstheme="majorBidi" w:hint="cs"/>
          <w:sz w:val="24"/>
          <w:szCs w:val="24"/>
          <w:lang w:val="id-ID"/>
        </w:rPr>
        <w:t xml:space="preserve"> </w:t>
      </w:r>
    </w:p>
    <w:p w:rsidR="00E77A27" w:rsidRDefault="00D403CF" w:rsidP="00D1195E">
      <w:pPr>
        <w:pStyle w:val="ListParagraph"/>
        <w:numPr>
          <w:ilvl w:val="0"/>
          <w:numId w:val="24"/>
        </w:numPr>
        <w:tabs>
          <w:tab w:val="left" w:pos="993"/>
        </w:tabs>
        <w:spacing w:after="0" w:line="480" w:lineRule="auto"/>
        <w:ind w:left="851" w:hanging="284"/>
        <w:jc w:val="lowKashida"/>
        <w:rPr>
          <w:rFonts w:asciiTheme="majorBidi" w:hAnsiTheme="majorBidi" w:cstheme="majorBidi"/>
          <w:sz w:val="24"/>
          <w:szCs w:val="24"/>
          <w:lang w:val="id-ID"/>
        </w:rPr>
      </w:pPr>
      <w:r>
        <w:rPr>
          <w:rFonts w:asciiTheme="majorBidi" w:hAnsiTheme="majorBidi" w:cstheme="majorBidi"/>
          <w:sz w:val="24"/>
          <w:szCs w:val="24"/>
          <w:lang w:val="id-ID"/>
        </w:rPr>
        <w:t>Kalau hilang dapat dilacak kembali sehingga tidak bisa diuangkan oleh yang tidak berhak.</w:t>
      </w:r>
    </w:p>
    <w:p w:rsidR="00E77A27" w:rsidRDefault="00D403CF" w:rsidP="00D1195E">
      <w:pPr>
        <w:pStyle w:val="ListParagraph"/>
        <w:numPr>
          <w:ilvl w:val="0"/>
          <w:numId w:val="24"/>
        </w:numPr>
        <w:tabs>
          <w:tab w:val="left" w:pos="993"/>
        </w:tabs>
        <w:spacing w:after="0" w:line="480" w:lineRule="auto"/>
        <w:ind w:left="851" w:hanging="284"/>
        <w:jc w:val="lowKashida"/>
        <w:rPr>
          <w:rFonts w:asciiTheme="majorBidi" w:hAnsiTheme="majorBidi" w:cstheme="majorBidi"/>
          <w:sz w:val="24"/>
          <w:szCs w:val="24"/>
          <w:lang w:val="id-ID"/>
        </w:rPr>
      </w:pPr>
      <w:r w:rsidRPr="00E77A27">
        <w:rPr>
          <w:rFonts w:asciiTheme="majorBidi" w:hAnsiTheme="majorBidi" w:cstheme="majorBidi"/>
          <w:sz w:val="24"/>
          <w:szCs w:val="24"/>
          <w:lang w:val="id-ID"/>
        </w:rPr>
        <w:t xml:space="preserve">Dapat dipindahtangankan dengan cepat dan ongkos yang rendah. </w:t>
      </w:r>
    </w:p>
    <w:p w:rsidR="0024535D" w:rsidRPr="002D6A71" w:rsidRDefault="00D403CF" w:rsidP="002D6A71">
      <w:pPr>
        <w:pStyle w:val="ListParagraph"/>
        <w:numPr>
          <w:ilvl w:val="0"/>
          <w:numId w:val="24"/>
        </w:numPr>
        <w:tabs>
          <w:tab w:val="left" w:pos="993"/>
        </w:tabs>
        <w:spacing w:after="0" w:line="480" w:lineRule="auto"/>
        <w:ind w:left="851" w:hanging="284"/>
        <w:jc w:val="lowKashida"/>
        <w:rPr>
          <w:rFonts w:asciiTheme="majorBidi" w:hAnsiTheme="majorBidi" w:cstheme="majorBidi"/>
          <w:sz w:val="24"/>
          <w:szCs w:val="24"/>
          <w:lang w:val="id-ID"/>
        </w:rPr>
      </w:pPr>
      <w:r w:rsidRPr="00E77A27">
        <w:rPr>
          <w:rFonts w:asciiTheme="majorBidi" w:hAnsiTheme="majorBidi" w:cstheme="majorBidi" w:hint="cs"/>
          <w:sz w:val="24"/>
          <w:szCs w:val="24"/>
          <w:lang w:val="id-ID"/>
        </w:rPr>
        <w:t>Tidak diperlukan uang kembali sebab cek dapat ditulis sesuai dengan nilai transaksi.</w:t>
      </w:r>
      <w:r w:rsidR="00B86962">
        <w:rPr>
          <w:rStyle w:val="FootnoteReference"/>
          <w:rFonts w:asciiTheme="majorBidi" w:hAnsiTheme="majorBidi" w:cstheme="majorBidi"/>
          <w:sz w:val="24"/>
          <w:szCs w:val="24"/>
          <w:lang w:val="id-ID"/>
        </w:rPr>
        <w:footnoteReference w:id="33"/>
      </w:r>
    </w:p>
    <w:p w:rsidR="00F85B20" w:rsidRDefault="00F85B20" w:rsidP="00D1195E">
      <w:pPr>
        <w:pStyle w:val="ListParagraph"/>
        <w:numPr>
          <w:ilvl w:val="0"/>
          <w:numId w:val="16"/>
        </w:numPr>
        <w:spacing w:after="0" w:line="480" w:lineRule="auto"/>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Ciri-Ciri Uang</w:t>
      </w:r>
    </w:p>
    <w:p w:rsidR="009575D0" w:rsidRPr="00060CE6" w:rsidRDefault="002941E3" w:rsidP="00060CE6">
      <w:pPr>
        <w:pStyle w:val="ListParagraph"/>
        <w:tabs>
          <w:tab w:val="left" w:pos="993"/>
        </w:tabs>
        <w:spacing w:after="0" w:line="480" w:lineRule="auto"/>
        <w:ind w:left="284" w:firstLine="709"/>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Berdasarkan </w:t>
      </w:r>
      <w:r w:rsidR="001E521C">
        <w:rPr>
          <w:rFonts w:asciiTheme="majorBidi" w:hAnsiTheme="majorBidi" w:cstheme="majorBidi"/>
          <w:sz w:val="24"/>
          <w:szCs w:val="24"/>
          <w:lang w:val="id-ID"/>
        </w:rPr>
        <w:t>penjelasan atas peraturan Bank Indonesia Nomor: 2/17/PBI/2000 tentang pengeluaran dan pengedaran serta pencabutan dan penarikan uang rupiah</w:t>
      </w:r>
      <w:r w:rsidR="00D5730C">
        <w:rPr>
          <w:rFonts w:asciiTheme="majorBidi" w:hAnsiTheme="majorBidi" w:cstheme="majorBidi"/>
          <w:sz w:val="24"/>
          <w:szCs w:val="24"/>
          <w:lang w:val="id-ID"/>
        </w:rPr>
        <w:t xml:space="preserve"> pasal 1 ayat 6</w:t>
      </w:r>
      <w:r w:rsidR="00F236B1">
        <w:rPr>
          <w:rStyle w:val="FootnoteReference"/>
          <w:rFonts w:asciiTheme="majorBidi" w:hAnsiTheme="majorBidi" w:cstheme="majorBidi"/>
          <w:sz w:val="24"/>
          <w:szCs w:val="24"/>
          <w:lang w:val="id-ID"/>
        </w:rPr>
        <w:footnoteReference w:id="34"/>
      </w:r>
      <w:r w:rsidR="001E521C">
        <w:rPr>
          <w:rFonts w:asciiTheme="majorBidi" w:hAnsiTheme="majorBidi" w:cstheme="majorBidi"/>
          <w:sz w:val="24"/>
          <w:szCs w:val="24"/>
          <w:lang w:val="id-ID"/>
        </w:rPr>
        <w:t xml:space="preserve"> bahwa </w:t>
      </w:r>
      <w:r w:rsidR="00F1397A">
        <w:rPr>
          <w:rFonts w:asciiTheme="majorBidi" w:hAnsiTheme="majorBidi" w:cstheme="majorBidi"/>
          <w:sz w:val="24"/>
          <w:szCs w:val="24"/>
          <w:lang w:val="id-ID"/>
        </w:rPr>
        <w:t xml:space="preserve">yang dimaksud dengan </w:t>
      </w:r>
      <w:r w:rsidR="001E521C">
        <w:rPr>
          <w:rFonts w:asciiTheme="majorBidi" w:hAnsiTheme="majorBidi" w:cstheme="majorBidi"/>
          <w:sz w:val="24"/>
          <w:szCs w:val="24"/>
          <w:lang w:val="id-ID"/>
        </w:rPr>
        <w:t>c</w:t>
      </w:r>
      <w:r w:rsidR="00F85B20">
        <w:rPr>
          <w:rFonts w:asciiTheme="majorBidi" w:hAnsiTheme="majorBidi" w:cstheme="majorBidi"/>
          <w:sz w:val="24"/>
          <w:szCs w:val="24"/>
          <w:lang w:val="id-ID"/>
        </w:rPr>
        <w:t xml:space="preserve">iri </w:t>
      </w:r>
      <w:r w:rsidR="00F85B20">
        <w:rPr>
          <w:rFonts w:asciiTheme="majorBidi" w:hAnsiTheme="majorBidi" w:cstheme="majorBidi"/>
          <w:sz w:val="24"/>
          <w:szCs w:val="24"/>
          <w:lang w:val="id-ID"/>
        </w:rPr>
        <w:lastRenderedPageBreak/>
        <w:t>uang adalah tanda-tanda tertentu pada setiap uang yang ditetapkan oleh Bank Indonesia, dengan tujuan untuk mengamankan uang tersebut dari upaya pemalsuan. Tanda-tanda tersebut dapat berupa warna, gambar, ukuran, berat, dan tanda-tanda lain yang ditetapkan oleh Bank Indonesia.</w:t>
      </w:r>
    </w:p>
    <w:p w:rsidR="00F669F7" w:rsidRPr="006A1710" w:rsidRDefault="009575D0" w:rsidP="00D1195E">
      <w:pPr>
        <w:pStyle w:val="ListParagraph"/>
        <w:numPr>
          <w:ilvl w:val="0"/>
          <w:numId w:val="2"/>
        </w:numPr>
        <w:tabs>
          <w:tab w:val="left" w:pos="567"/>
        </w:tabs>
        <w:spacing w:after="0" w:line="480" w:lineRule="auto"/>
        <w:ind w:left="567" w:hanging="283"/>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 xml:space="preserve">Uang Rusak </w:t>
      </w:r>
    </w:p>
    <w:p w:rsidR="00D22E64" w:rsidRDefault="00D22E64" w:rsidP="009575D0">
      <w:pPr>
        <w:pStyle w:val="ListParagraph"/>
        <w:numPr>
          <w:ilvl w:val="0"/>
          <w:numId w:val="27"/>
        </w:numPr>
        <w:tabs>
          <w:tab w:val="left" w:pos="284"/>
        </w:tabs>
        <w:spacing w:after="0" w:line="480" w:lineRule="auto"/>
        <w:ind w:left="851" w:hanging="284"/>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 xml:space="preserve">Pengertian Uang </w:t>
      </w:r>
      <w:r w:rsidR="009575D0">
        <w:rPr>
          <w:rFonts w:asciiTheme="majorBidi" w:hAnsiTheme="majorBidi" w:cstheme="majorBidi"/>
          <w:b/>
          <w:bCs/>
          <w:sz w:val="24"/>
          <w:szCs w:val="24"/>
          <w:lang w:val="id-ID"/>
        </w:rPr>
        <w:t xml:space="preserve">Rusak </w:t>
      </w:r>
    </w:p>
    <w:p w:rsidR="000A0DC9" w:rsidRPr="00640580" w:rsidRDefault="001E46DE" w:rsidP="00640580">
      <w:pPr>
        <w:pStyle w:val="ListParagraph"/>
        <w:tabs>
          <w:tab w:val="left" w:pos="284"/>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Uang rusak adalah </w:t>
      </w:r>
      <w:r w:rsidR="00342AF4">
        <w:rPr>
          <w:rFonts w:asciiTheme="majorBidi" w:hAnsiTheme="majorBidi" w:cstheme="majorBidi"/>
          <w:sz w:val="24"/>
          <w:szCs w:val="24"/>
          <w:lang w:val="id-ID"/>
        </w:rPr>
        <w:t>uang yang ukuran atau fisiknya telah berubah dari ukuran aslinya yang antara lain; karena terbakar, berlubang, hilang sebagian atau uang yang fisiknya tidak berubah dari ukuran aslinya antara lain; karena robek atau uang yang mengkerut</w:t>
      </w:r>
      <w:r w:rsidR="00400F11">
        <w:rPr>
          <w:rFonts w:asciiTheme="majorBidi" w:hAnsiTheme="majorBidi" w:cstheme="majorBidi"/>
          <w:sz w:val="24"/>
          <w:szCs w:val="24"/>
          <w:lang w:val="id-ID"/>
        </w:rPr>
        <w:t>.</w:t>
      </w:r>
      <w:r w:rsidR="002B5921">
        <w:rPr>
          <w:rStyle w:val="FootnoteReference"/>
          <w:rFonts w:asciiTheme="majorBidi" w:hAnsiTheme="majorBidi" w:cstheme="majorBidi"/>
          <w:sz w:val="24"/>
          <w:szCs w:val="24"/>
          <w:lang w:val="id-ID"/>
        </w:rPr>
        <w:footnoteReference w:id="35"/>
      </w:r>
    </w:p>
    <w:p w:rsidR="002B5921" w:rsidRDefault="002B5921" w:rsidP="009575D0">
      <w:pPr>
        <w:pStyle w:val="ListParagraph"/>
        <w:numPr>
          <w:ilvl w:val="0"/>
          <w:numId w:val="27"/>
        </w:numPr>
        <w:tabs>
          <w:tab w:val="left" w:pos="284"/>
        </w:tabs>
        <w:spacing w:after="0" w:line="480" w:lineRule="auto"/>
        <w:ind w:left="851" w:hanging="284"/>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 xml:space="preserve">Ciri-ciri Uang </w:t>
      </w:r>
      <w:r w:rsidR="009575D0">
        <w:rPr>
          <w:rFonts w:asciiTheme="majorBidi" w:hAnsiTheme="majorBidi" w:cstheme="majorBidi"/>
          <w:b/>
          <w:bCs/>
          <w:sz w:val="24"/>
          <w:szCs w:val="24"/>
          <w:lang w:val="id-ID"/>
        </w:rPr>
        <w:t>Rusak</w:t>
      </w:r>
    </w:p>
    <w:p w:rsidR="00BF3B3F" w:rsidRPr="002D6A71" w:rsidRDefault="0024535D" w:rsidP="002D6A71">
      <w:pPr>
        <w:pStyle w:val="ListParagraph"/>
        <w:tabs>
          <w:tab w:val="left" w:pos="284"/>
          <w:tab w:val="left" w:pos="993"/>
        </w:tabs>
        <w:spacing w:after="0" w:line="480" w:lineRule="auto"/>
        <w:ind w:left="284" w:firstLine="992"/>
        <w:jc w:val="lowKashida"/>
        <w:rPr>
          <w:rFonts w:asciiTheme="majorBidi" w:hAnsiTheme="majorBidi" w:cstheme="majorBidi"/>
          <w:sz w:val="24"/>
          <w:szCs w:val="24"/>
          <w:lang w:val="id-ID"/>
        </w:rPr>
      </w:pPr>
      <w:r>
        <w:rPr>
          <w:rFonts w:asciiTheme="majorBidi" w:hAnsiTheme="majorBidi" w:cstheme="majorBidi"/>
          <w:sz w:val="24"/>
          <w:szCs w:val="24"/>
          <w:lang w:val="id-ID"/>
        </w:rPr>
        <w:t>Adapun ciri-ciri uang rusak</w:t>
      </w:r>
      <w:r w:rsidR="002B5921">
        <w:rPr>
          <w:rFonts w:asciiTheme="majorBidi" w:hAnsiTheme="majorBidi" w:cstheme="majorBidi"/>
          <w:sz w:val="24"/>
          <w:szCs w:val="24"/>
          <w:lang w:val="id-ID"/>
        </w:rPr>
        <w:t xml:space="preserve"> </w:t>
      </w:r>
      <w:r w:rsidR="00D67AA1">
        <w:rPr>
          <w:rFonts w:asciiTheme="majorBidi" w:hAnsiTheme="majorBidi" w:cstheme="majorBidi"/>
          <w:sz w:val="24"/>
          <w:szCs w:val="24"/>
          <w:lang w:val="id-ID"/>
        </w:rPr>
        <w:t>yaitu; uang lusuh, uang rusak sebagian atau seluruhnya karena terbakar, robek, nomor serinya tidak lengkap, dan sebab-sebab lainnya yang d</w:t>
      </w:r>
      <w:r w:rsidR="00F03BAE">
        <w:rPr>
          <w:rFonts w:asciiTheme="majorBidi" w:hAnsiTheme="majorBidi" w:cstheme="majorBidi"/>
          <w:sz w:val="24"/>
          <w:szCs w:val="24"/>
          <w:lang w:val="id-ID"/>
        </w:rPr>
        <w:t>apat membuat uang tersebut menjadi rusak</w:t>
      </w:r>
      <w:r w:rsidR="00D67AA1">
        <w:rPr>
          <w:rFonts w:asciiTheme="majorBidi" w:hAnsiTheme="majorBidi" w:cstheme="majorBidi"/>
          <w:sz w:val="24"/>
          <w:szCs w:val="24"/>
          <w:lang w:val="id-ID"/>
        </w:rPr>
        <w:t>.</w:t>
      </w:r>
      <w:r w:rsidR="002B2A18">
        <w:rPr>
          <w:rStyle w:val="FootnoteReference"/>
          <w:rFonts w:asciiTheme="majorBidi" w:hAnsiTheme="majorBidi" w:cstheme="majorBidi"/>
          <w:sz w:val="24"/>
          <w:szCs w:val="24"/>
          <w:lang w:val="id-ID"/>
        </w:rPr>
        <w:footnoteReference w:id="36"/>
      </w:r>
    </w:p>
    <w:p w:rsidR="00CD501F" w:rsidRDefault="001E2810" w:rsidP="00D65923">
      <w:pPr>
        <w:pStyle w:val="ListParagraph"/>
        <w:tabs>
          <w:tab w:val="left" w:pos="284"/>
          <w:tab w:val="left" w:pos="993"/>
        </w:tabs>
        <w:spacing w:after="0" w:line="240" w:lineRule="auto"/>
        <w:ind w:left="1440" w:hanging="117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Gambar 1. </w:t>
      </w:r>
      <w:r w:rsidR="00CD501F">
        <w:rPr>
          <w:rFonts w:asciiTheme="majorBidi" w:hAnsiTheme="majorBidi" w:cstheme="majorBidi"/>
          <w:sz w:val="24"/>
          <w:szCs w:val="24"/>
          <w:lang w:val="id-ID"/>
        </w:rPr>
        <w:t xml:space="preserve">Uang </w:t>
      </w:r>
      <w:r w:rsidR="0091428E">
        <w:rPr>
          <w:rFonts w:asciiTheme="majorBidi" w:hAnsiTheme="majorBidi" w:cstheme="majorBidi"/>
          <w:sz w:val="24"/>
          <w:szCs w:val="24"/>
          <w:lang w:val="id-ID"/>
        </w:rPr>
        <w:t xml:space="preserve">(rupiah) </w:t>
      </w:r>
      <w:r w:rsidR="00CD501F">
        <w:rPr>
          <w:rFonts w:asciiTheme="majorBidi" w:hAnsiTheme="majorBidi" w:cstheme="majorBidi"/>
          <w:sz w:val="24"/>
          <w:szCs w:val="24"/>
          <w:lang w:val="id-ID"/>
        </w:rPr>
        <w:t xml:space="preserve">rusak yang diberi penggantian sesuai dengan nilai </w:t>
      </w:r>
      <w:r w:rsidR="00AE3972">
        <w:rPr>
          <w:rFonts w:asciiTheme="majorBidi" w:hAnsiTheme="majorBidi" w:cstheme="majorBidi"/>
          <w:sz w:val="24"/>
          <w:szCs w:val="24"/>
          <w:lang w:val="id-ID"/>
        </w:rPr>
        <w:t xml:space="preserve"> </w:t>
      </w:r>
      <w:r w:rsidR="00CD501F">
        <w:rPr>
          <w:rFonts w:asciiTheme="majorBidi" w:hAnsiTheme="majorBidi" w:cstheme="majorBidi"/>
          <w:sz w:val="24"/>
          <w:szCs w:val="24"/>
          <w:lang w:val="id-ID"/>
        </w:rPr>
        <w:t>nominal</w:t>
      </w:r>
    </w:p>
    <w:p w:rsidR="00CD501F" w:rsidRPr="00D67AA1" w:rsidRDefault="00CD501F" w:rsidP="00CD501F">
      <w:pPr>
        <w:pStyle w:val="ListParagraph"/>
        <w:tabs>
          <w:tab w:val="left" w:pos="284"/>
          <w:tab w:val="left" w:pos="993"/>
        </w:tabs>
        <w:spacing w:after="0" w:line="240" w:lineRule="auto"/>
        <w:ind w:left="2127" w:hanging="1134"/>
        <w:jc w:val="lowKashida"/>
        <w:rPr>
          <w:rFonts w:asciiTheme="majorBidi" w:hAnsiTheme="majorBidi" w:cstheme="majorBidi"/>
          <w:sz w:val="24"/>
          <w:szCs w:val="24"/>
          <w:lang w:val="id-ID"/>
        </w:rPr>
      </w:pPr>
    </w:p>
    <w:p w:rsidR="0091428E" w:rsidRDefault="009E2B40" w:rsidP="00CB79F3">
      <w:pPr>
        <w:pStyle w:val="ListParagraph"/>
        <w:tabs>
          <w:tab w:val="left" w:pos="284"/>
        </w:tabs>
        <w:spacing w:after="0" w:line="24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eastAsia="id-ID"/>
        </w:rPr>
        <w:drawing>
          <wp:inline distT="0" distB="0" distL="0" distR="0">
            <wp:extent cx="2920093" cy="1673678"/>
            <wp:effectExtent l="19050" t="0" r="0" b="0"/>
            <wp:docPr id="1" name="Picture 1" descr="D:\FILE ADR\TUGAS\Data semester 8\data baru\uang ru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ADR\TUGAS\Data semester 8\data baru\uang rusak.PNG"/>
                    <pic:cNvPicPr>
                      <a:picLocks noChangeAspect="1" noChangeArrowheads="1"/>
                    </pic:cNvPicPr>
                  </pic:nvPicPr>
                  <pic:blipFill>
                    <a:blip r:embed="rId8"/>
                    <a:srcRect/>
                    <a:stretch>
                      <a:fillRect/>
                    </a:stretch>
                  </pic:blipFill>
                  <pic:spPr bwMode="auto">
                    <a:xfrm>
                      <a:off x="0" y="0"/>
                      <a:ext cx="2920632" cy="1673987"/>
                    </a:xfrm>
                    <a:prstGeom prst="rect">
                      <a:avLst/>
                    </a:prstGeom>
                    <a:noFill/>
                    <a:ln w="9525">
                      <a:noFill/>
                      <a:miter lim="800000"/>
                      <a:headEnd/>
                      <a:tailEnd/>
                    </a:ln>
                  </pic:spPr>
                </pic:pic>
              </a:graphicData>
            </a:graphic>
          </wp:inline>
        </w:drawing>
      </w:r>
    </w:p>
    <w:p w:rsidR="00D65923" w:rsidRPr="00D65923" w:rsidRDefault="0091428E" w:rsidP="00D1195E">
      <w:pPr>
        <w:pStyle w:val="ListParagraph"/>
        <w:numPr>
          <w:ilvl w:val="0"/>
          <w:numId w:val="29"/>
        </w:numPr>
        <w:tabs>
          <w:tab w:val="left" w:pos="284"/>
          <w:tab w:val="left" w:pos="630"/>
        </w:tabs>
        <w:spacing w:after="0" w:line="480" w:lineRule="auto"/>
        <w:ind w:left="540" w:hanging="270"/>
        <w:jc w:val="lowKashida"/>
        <w:rPr>
          <w:rFonts w:asciiTheme="majorBidi" w:hAnsiTheme="majorBidi" w:cstheme="majorBidi"/>
          <w:sz w:val="24"/>
          <w:szCs w:val="24"/>
          <w:lang w:val="id-ID"/>
        </w:rPr>
      </w:pPr>
      <w:r>
        <w:rPr>
          <w:rFonts w:asciiTheme="majorBidi" w:hAnsiTheme="majorBidi" w:cstheme="majorBidi"/>
          <w:sz w:val="24"/>
          <w:szCs w:val="24"/>
          <w:lang w:val="id-ID"/>
        </w:rPr>
        <w:lastRenderedPageBreak/>
        <w:t>Uang rusak merupakan 1 (satu) kesatuan dan memenuhi seluruh kriteria sebagai berikut:</w:t>
      </w:r>
    </w:p>
    <w:p w:rsidR="00D65923" w:rsidRDefault="0091428E" w:rsidP="00D1195E">
      <w:pPr>
        <w:pStyle w:val="ListParagraph"/>
        <w:numPr>
          <w:ilvl w:val="0"/>
          <w:numId w:val="30"/>
        </w:numPr>
        <w:tabs>
          <w:tab w:val="left" w:pos="284"/>
          <w:tab w:val="left" w:pos="993"/>
        </w:tabs>
        <w:spacing w:after="0" w:line="480" w:lineRule="auto"/>
        <w:ind w:left="810" w:hanging="270"/>
        <w:jc w:val="lowKashida"/>
        <w:rPr>
          <w:rFonts w:asciiTheme="majorBidi" w:hAnsiTheme="majorBidi" w:cstheme="majorBidi"/>
          <w:sz w:val="24"/>
          <w:szCs w:val="24"/>
          <w:lang w:val="id-ID"/>
        </w:rPr>
      </w:pPr>
      <w:r>
        <w:rPr>
          <w:rFonts w:asciiTheme="majorBidi" w:hAnsiTheme="majorBidi" w:cstheme="majorBidi"/>
          <w:sz w:val="24"/>
          <w:szCs w:val="24"/>
          <w:lang w:val="id-ID"/>
        </w:rPr>
        <w:t>Ciri-ciri rupiah dapat dikenali keasliannya,</w:t>
      </w:r>
    </w:p>
    <w:p w:rsidR="00D65923" w:rsidRDefault="00CB504A" w:rsidP="00D1195E">
      <w:pPr>
        <w:pStyle w:val="ListParagraph"/>
        <w:numPr>
          <w:ilvl w:val="0"/>
          <w:numId w:val="30"/>
        </w:numPr>
        <w:tabs>
          <w:tab w:val="left" w:pos="284"/>
          <w:tab w:val="left" w:pos="993"/>
        </w:tabs>
        <w:spacing w:after="0" w:line="480" w:lineRule="auto"/>
        <w:ind w:left="810" w:hanging="270"/>
        <w:jc w:val="lowKashida"/>
        <w:rPr>
          <w:rFonts w:asciiTheme="majorBidi" w:hAnsiTheme="majorBidi" w:cstheme="majorBidi"/>
          <w:sz w:val="24"/>
          <w:szCs w:val="24"/>
          <w:lang w:val="id-ID"/>
        </w:rPr>
      </w:pPr>
      <w:r>
        <w:rPr>
          <w:rFonts w:asciiTheme="majorBidi" w:hAnsiTheme="majorBidi" w:cstheme="majorBidi"/>
          <w:sz w:val="24"/>
          <w:szCs w:val="24"/>
          <w:lang w:val="id-ID"/>
        </w:rPr>
        <w:t>Fisik rupiah kertas lebih besar</w:t>
      </w:r>
      <w:r w:rsidR="0091428E" w:rsidRPr="00D65923">
        <w:rPr>
          <w:rFonts w:asciiTheme="majorBidi" w:hAnsiTheme="majorBidi" w:cstheme="majorBidi"/>
          <w:sz w:val="24"/>
          <w:szCs w:val="24"/>
          <w:lang w:val="id-ID"/>
        </w:rPr>
        <w:t xml:space="preserve"> dari 2/3 ukuran aslinya, dan</w:t>
      </w:r>
    </w:p>
    <w:p w:rsidR="0091428E" w:rsidRDefault="0091428E" w:rsidP="00D1195E">
      <w:pPr>
        <w:pStyle w:val="ListParagraph"/>
        <w:numPr>
          <w:ilvl w:val="0"/>
          <w:numId w:val="30"/>
        </w:numPr>
        <w:tabs>
          <w:tab w:val="left" w:pos="284"/>
          <w:tab w:val="left" w:pos="993"/>
        </w:tabs>
        <w:spacing w:after="0" w:line="480" w:lineRule="auto"/>
        <w:ind w:left="810" w:hanging="270"/>
        <w:jc w:val="lowKashida"/>
        <w:rPr>
          <w:rFonts w:asciiTheme="majorBidi" w:hAnsiTheme="majorBidi" w:cstheme="majorBidi"/>
          <w:sz w:val="24"/>
          <w:szCs w:val="24"/>
          <w:lang w:val="id-ID"/>
        </w:rPr>
      </w:pPr>
      <w:r w:rsidRPr="00D65923">
        <w:rPr>
          <w:rFonts w:asciiTheme="majorBidi" w:hAnsiTheme="majorBidi" w:cstheme="majorBidi"/>
          <w:sz w:val="24"/>
          <w:szCs w:val="24"/>
          <w:lang w:val="id-ID"/>
        </w:rPr>
        <w:t>Merupakan satu kesatuan dengan atau tanpa nomor seri yang lengkap.</w:t>
      </w:r>
    </w:p>
    <w:p w:rsidR="00D65923" w:rsidRDefault="00D65923" w:rsidP="00D1195E">
      <w:pPr>
        <w:pStyle w:val="ListParagraph"/>
        <w:numPr>
          <w:ilvl w:val="0"/>
          <w:numId w:val="29"/>
        </w:numPr>
        <w:tabs>
          <w:tab w:val="left" w:pos="284"/>
          <w:tab w:val="left" w:pos="993"/>
        </w:tabs>
        <w:spacing w:after="0" w:line="480" w:lineRule="auto"/>
        <w:ind w:left="540" w:hanging="270"/>
        <w:jc w:val="lowKashida"/>
        <w:rPr>
          <w:rFonts w:asciiTheme="majorBidi" w:hAnsiTheme="majorBidi" w:cstheme="majorBidi"/>
          <w:sz w:val="24"/>
          <w:szCs w:val="24"/>
          <w:lang w:val="id-ID"/>
        </w:rPr>
      </w:pPr>
      <w:r>
        <w:rPr>
          <w:rFonts w:asciiTheme="majorBidi" w:hAnsiTheme="majorBidi" w:cstheme="majorBidi"/>
          <w:sz w:val="24"/>
          <w:szCs w:val="24"/>
          <w:lang w:val="id-ID"/>
        </w:rPr>
        <w:t>Uang rusak terdiri dari paling banyak 2 (dua) bagian terpisah dan memenuhi seluruh kriteria sebagai berikut:</w:t>
      </w:r>
    </w:p>
    <w:p w:rsidR="00D65923" w:rsidRDefault="00D65923" w:rsidP="00D1195E">
      <w:pPr>
        <w:pStyle w:val="ListParagraph"/>
        <w:numPr>
          <w:ilvl w:val="0"/>
          <w:numId w:val="31"/>
        </w:numPr>
        <w:tabs>
          <w:tab w:val="left" w:pos="284"/>
          <w:tab w:val="left" w:pos="993"/>
        </w:tabs>
        <w:spacing w:after="0" w:line="480" w:lineRule="auto"/>
        <w:ind w:left="810" w:hanging="270"/>
        <w:jc w:val="lowKashida"/>
        <w:rPr>
          <w:rFonts w:asciiTheme="majorBidi" w:hAnsiTheme="majorBidi" w:cstheme="majorBidi"/>
          <w:sz w:val="24"/>
          <w:szCs w:val="24"/>
          <w:lang w:val="id-ID"/>
        </w:rPr>
      </w:pPr>
      <w:r>
        <w:rPr>
          <w:rFonts w:asciiTheme="majorBidi" w:hAnsiTheme="majorBidi" w:cstheme="majorBidi"/>
          <w:sz w:val="24"/>
          <w:szCs w:val="24"/>
          <w:lang w:val="id-ID"/>
        </w:rPr>
        <w:t>Ciri-ciri rupiah dapat dikenali keasliannya,</w:t>
      </w:r>
    </w:p>
    <w:p w:rsidR="00D65923" w:rsidRDefault="00D65923" w:rsidP="00D1195E">
      <w:pPr>
        <w:pStyle w:val="ListParagraph"/>
        <w:numPr>
          <w:ilvl w:val="0"/>
          <w:numId w:val="31"/>
        </w:numPr>
        <w:tabs>
          <w:tab w:val="left" w:pos="284"/>
          <w:tab w:val="left" w:pos="993"/>
        </w:tabs>
        <w:spacing w:after="0" w:line="480" w:lineRule="auto"/>
        <w:ind w:left="810" w:hanging="270"/>
        <w:jc w:val="lowKashida"/>
        <w:rPr>
          <w:rFonts w:asciiTheme="majorBidi" w:hAnsiTheme="majorBidi" w:cstheme="majorBidi"/>
          <w:sz w:val="24"/>
          <w:szCs w:val="24"/>
          <w:lang w:val="id-ID"/>
        </w:rPr>
      </w:pPr>
      <w:r w:rsidRPr="00D65923">
        <w:rPr>
          <w:rFonts w:asciiTheme="majorBidi" w:hAnsiTheme="majorBidi" w:cstheme="majorBidi"/>
          <w:sz w:val="24"/>
          <w:szCs w:val="24"/>
          <w:lang w:val="id-ID"/>
        </w:rPr>
        <w:t>Kedua nomor seri lengkap dan sama</w:t>
      </w:r>
      <w:r>
        <w:rPr>
          <w:rFonts w:asciiTheme="majorBidi" w:hAnsiTheme="majorBidi" w:cstheme="majorBidi"/>
          <w:sz w:val="24"/>
          <w:szCs w:val="24"/>
          <w:lang w:val="id-ID"/>
        </w:rPr>
        <w:t xml:space="preserve">, dan </w:t>
      </w:r>
    </w:p>
    <w:p w:rsidR="00F811C8" w:rsidRPr="004711C6" w:rsidRDefault="00D65923" w:rsidP="004711C6">
      <w:pPr>
        <w:pStyle w:val="ListParagraph"/>
        <w:numPr>
          <w:ilvl w:val="0"/>
          <w:numId w:val="31"/>
        </w:numPr>
        <w:tabs>
          <w:tab w:val="left" w:pos="284"/>
          <w:tab w:val="left" w:pos="993"/>
        </w:tabs>
        <w:spacing w:after="0" w:line="480" w:lineRule="auto"/>
        <w:ind w:left="810" w:hanging="270"/>
        <w:jc w:val="lowKashida"/>
        <w:rPr>
          <w:rFonts w:asciiTheme="majorBidi" w:hAnsiTheme="majorBidi" w:cstheme="majorBidi"/>
          <w:sz w:val="24"/>
          <w:szCs w:val="24"/>
          <w:lang w:val="id-ID"/>
        </w:rPr>
      </w:pPr>
      <w:r w:rsidRPr="00D65923">
        <w:rPr>
          <w:rFonts w:asciiTheme="majorBidi" w:hAnsiTheme="majorBidi" w:cstheme="majorBidi"/>
          <w:sz w:val="24"/>
          <w:szCs w:val="24"/>
          <w:lang w:val="id-ID"/>
        </w:rPr>
        <w:t xml:space="preserve">Fisik rupiah kertas </w:t>
      </w:r>
      <w:r w:rsidR="00CB504A">
        <w:rPr>
          <w:rFonts w:asciiTheme="majorBidi" w:hAnsiTheme="majorBidi" w:cstheme="majorBidi"/>
          <w:sz w:val="24"/>
          <w:szCs w:val="24"/>
          <w:lang w:val="id-ID"/>
        </w:rPr>
        <w:t>lebih besar</w:t>
      </w:r>
      <w:r w:rsidRPr="00D65923">
        <w:rPr>
          <w:rFonts w:asciiTheme="majorBidi" w:hAnsiTheme="majorBidi" w:cstheme="majorBidi"/>
          <w:sz w:val="24"/>
          <w:szCs w:val="24"/>
          <w:lang w:val="id-ID"/>
        </w:rPr>
        <w:t xml:space="preserve"> dari 2/3 ukuran aslinya</w:t>
      </w:r>
    </w:p>
    <w:p w:rsidR="002B5921" w:rsidRDefault="002B1158" w:rsidP="00133625">
      <w:pPr>
        <w:pStyle w:val="ListParagraph"/>
        <w:tabs>
          <w:tab w:val="left" w:pos="284"/>
        </w:tabs>
        <w:spacing w:after="0" w:line="240" w:lineRule="auto"/>
        <w:ind w:hanging="450"/>
        <w:jc w:val="lowKashida"/>
        <w:rPr>
          <w:rFonts w:asciiTheme="majorBidi" w:hAnsiTheme="majorBidi" w:cstheme="majorBidi"/>
          <w:sz w:val="24"/>
          <w:szCs w:val="24"/>
          <w:lang w:val="id-ID"/>
        </w:rPr>
      </w:pPr>
      <w:r>
        <w:rPr>
          <w:rFonts w:asciiTheme="majorBidi" w:hAnsiTheme="majorBidi" w:cstheme="majorBidi"/>
          <w:sz w:val="24"/>
          <w:szCs w:val="24"/>
          <w:lang w:val="id-ID"/>
        </w:rPr>
        <w:t>Gambar 2. Uang yang tidak layak edar karena rusak</w:t>
      </w:r>
      <w:r w:rsidR="00422EDB">
        <w:rPr>
          <w:rFonts w:asciiTheme="majorBidi" w:hAnsiTheme="majorBidi" w:cstheme="majorBidi"/>
          <w:sz w:val="24"/>
          <w:szCs w:val="24"/>
          <w:lang w:val="id-ID"/>
        </w:rPr>
        <w:t xml:space="preserve">. </w:t>
      </w:r>
    </w:p>
    <w:p w:rsidR="001578D4" w:rsidRDefault="00422EDB" w:rsidP="00042D37">
      <w:pPr>
        <w:pStyle w:val="ListParagraph"/>
        <w:tabs>
          <w:tab w:val="left" w:pos="284"/>
          <w:tab w:val="left" w:pos="1350"/>
        </w:tabs>
        <w:spacing w:after="0" w:line="240" w:lineRule="auto"/>
        <w:ind w:left="1350"/>
        <w:jc w:val="lowKashida"/>
        <w:rPr>
          <w:rFonts w:asciiTheme="majorBidi" w:hAnsiTheme="majorBidi" w:cstheme="majorBidi"/>
          <w:sz w:val="24"/>
          <w:szCs w:val="24"/>
          <w:lang w:val="id-ID"/>
        </w:rPr>
      </w:pPr>
      <w:r>
        <w:rPr>
          <w:rFonts w:asciiTheme="majorBidi" w:hAnsiTheme="majorBidi" w:cstheme="majorBidi"/>
          <w:sz w:val="24"/>
          <w:szCs w:val="24"/>
          <w:lang w:val="id-ID"/>
        </w:rPr>
        <w:t>Rupiah kertas dianggap tidak layak edar apabila memiliki salah satu k</w:t>
      </w:r>
      <w:r w:rsidR="00042D37">
        <w:rPr>
          <w:rFonts w:asciiTheme="majorBidi" w:hAnsiTheme="majorBidi" w:cstheme="majorBidi"/>
          <w:sz w:val="24"/>
          <w:szCs w:val="24"/>
          <w:lang w:val="id-ID"/>
        </w:rPr>
        <w:t xml:space="preserve">riteria jenis kerusakan </w:t>
      </w:r>
      <w:r w:rsidR="006522E7">
        <w:rPr>
          <w:rFonts w:asciiTheme="majorBidi" w:hAnsiTheme="majorBidi" w:cstheme="majorBidi"/>
          <w:sz w:val="24"/>
          <w:szCs w:val="24"/>
          <w:lang w:val="id-ID"/>
        </w:rPr>
        <w:t>seperti; hilang sebagian kurang</w:t>
      </w:r>
      <w:r w:rsidR="00042D37">
        <w:rPr>
          <w:rFonts w:asciiTheme="majorBidi" w:hAnsiTheme="majorBidi" w:cstheme="majorBidi"/>
          <w:sz w:val="24"/>
          <w:szCs w:val="24"/>
          <w:lang w:val="id-ID"/>
        </w:rPr>
        <w:t xml:space="preserve"> dari ukuran aslinnya 50 mm², lubang kurang dari 10 mm², ada coretan pada uang kertas, sobek lebih dari 8 mm², uang kertas rusak diselotip dengan ukuran lebih dari 225 mm², dan uang </w:t>
      </w:r>
      <w:r w:rsidR="00CD32D2">
        <w:rPr>
          <w:rFonts w:asciiTheme="majorBidi" w:hAnsiTheme="majorBidi" w:cstheme="majorBidi"/>
          <w:sz w:val="24"/>
          <w:szCs w:val="24"/>
          <w:lang w:val="id-ID"/>
        </w:rPr>
        <w:t xml:space="preserve">kertas disebabkan karena </w:t>
      </w:r>
      <w:r w:rsidR="00042D37">
        <w:rPr>
          <w:rFonts w:asciiTheme="majorBidi" w:hAnsiTheme="majorBidi" w:cstheme="majorBidi"/>
          <w:sz w:val="24"/>
          <w:szCs w:val="24"/>
          <w:lang w:val="id-ID"/>
        </w:rPr>
        <w:t>terbakar.</w:t>
      </w:r>
      <w:r w:rsidR="008506A2">
        <w:rPr>
          <w:rFonts w:asciiTheme="majorBidi" w:hAnsiTheme="majorBidi" w:cstheme="majorBidi"/>
          <w:sz w:val="24"/>
          <w:szCs w:val="24"/>
          <w:lang w:val="id-ID"/>
        </w:rPr>
        <w:t xml:space="preserve"> Lihat ilustrasi di bawah ini.</w:t>
      </w:r>
    </w:p>
    <w:p w:rsidR="00042D37" w:rsidRDefault="00042D37" w:rsidP="00042D37">
      <w:pPr>
        <w:pStyle w:val="ListParagraph"/>
        <w:tabs>
          <w:tab w:val="left" w:pos="284"/>
          <w:tab w:val="left" w:pos="1350"/>
        </w:tabs>
        <w:spacing w:after="0" w:line="240" w:lineRule="auto"/>
        <w:ind w:left="1350"/>
        <w:jc w:val="lowKashida"/>
        <w:rPr>
          <w:rFonts w:asciiTheme="majorBidi" w:hAnsiTheme="majorBidi" w:cstheme="majorBidi"/>
          <w:sz w:val="24"/>
          <w:szCs w:val="24"/>
          <w:lang w:val="id-ID"/>
        </w:rPr>
      </w:pPr>
    </w:p>
    <w:p w:rsidR="00422EDB" w:rsidRDefault="002B1158" w:rsidP="00422EDB">
      <w:pPr>
        <w:pStyle w:val="ListParagraph"/>
        <w:tabs>
          <w:tab w:val="left" w:pos="0"/>
        </w:tabs>
        <w:spacing w:after="0" w:line="24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eastAsia="id-ID"/>
        </w:rPr>
        <w:drawing>
          <wp:inline distT="0" distB="0" distL="0" distR="0">
            <wp:extent cx="3049101" cy="1987497"/>
            <wp:effectExtent l="19050" t="0" r="0" b="0"/>
            <wp:docPr id="2" name="Picture 2" descr="D:\FILE ADR\TUGAS\Data semester 8\data baru\uang tidak la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ADR\TUGAS\Data semester 8\data baru\uang tidak layak.PNG"/>
                    <pic:cNvPicPr>
                      <a:picLocks noChangeAspect="1" noChangeArrowheads="1"/>
                    </pic:cNvPicPr>
                  </pic:nvPicPr>
                  <pic:blipFill>
                    <a:blip r:embed="rId9"/>
                    <a:srcRect/>
                    <a:stretch>
                      <a:fillRect/>
                    </a:stretch>
                  </pic:blipFill>
                  <pic:spPr bwMode="auto">
                    <a:xfrm>
                      <a:off x="0" y="0"/>
                      <a:ext cx="3049101" cy="1987497"/>
                    </a:xfrm>
                    <a:prstGeom prst="rect">
                      <a:avLst/>
                    </a:prstGeom>
                    <a:noFill/>
                    <a:ln w="9525">
                      <a:noFill/>
                      <a:miter lim="800000"/>
                      <a:headEnd/>
                      <a:tailEnd/>
                    </a:ln>
                  </pic:spPr>
                </pic:pic>
              </a:graphicData>
            </a:graphic>
          </wp:inline>
        </w:drawing>
      </w:r>
    </w:p>
    <w:p w:rsidR="002D6A71" w:rsidRDefault="001578D4" w:rsidP="004B4FDC">
      <w:pPr>
        <w:pStyle w:val="ListParagraph"/>
        <w:tabs>
          <w:tab w:val="left" w:pos="0"/>
        </w:tabs>
        <w:spacing w:after="0"/>
        <w:ind w:left="0"/>
        <w:jc w:val="center"/>
        <w:rPr>
          <w:rFonts w:asciiTheme="majorBidi" w:hAnsiTheme="majorBidi" w:cstheme="majorBidi"/>
          <w:sz w:val="24"/>
          <w:szCs w:val="24"/>
          <w:lang w:val="id-ID"/>
        </w:rPr>
      </w:pPr>
      <w:r>
        <w:rPr>
          <w:rFonts w:asciiTheme="majorBidi" w:hAnsiTheme="majorBidi" w:cstheme="majorBidi"/>
          <w:sz w:val="24"/>
          <w:szCs w:val="24"/>
          <w:lang w:val="id-ID"/>
        </w:rPr>
        <w:t>Sumber dan primer</w:t>
      </w:r>
    </w:p>
    <w:p w:rsidR="002D6A71" w:rsidRDefault="002D6A71" w:rsidP="009575D0">
      <w:pPr>
        <w:pStyle w:val="ListParagraph"/>
        <w:tabs>
          <w:tab w:val="left" w:pos="0"/>
        </w:tabs>
        <w:spacing w:after="0"/>
        <w:ind w:left="0"/>
        <w:jc w:val="center"/>
        <w:rPr>
          <w:rFonts w:asciiTheme="majorBidi" w:hAnsiTheme="majorBidi" w:cstheme="majorBidi"/>
          <w:sz w:val="24"/>
          <w:szCs w:val="24"/>
          <w:lang w:val="id-ID"/>
        </w:rPr>
      </w:pPr>
    </w:p>
    <w:p w:rsidR="004B4FDC" w:rsidRDefault="004B4FDC" w:rsidP="009575D0">
      <w:pPr>
        <w:pStyle w:val="ListParagraph"/>
        <w:tabs>
          <w:tab w:val="left" w:pos="0"/>
        </w:tabs>
        <w:spacing w:after="0"/>
        <w:ind w:left="0"/>
        <w:jc w:val="center"/>
        <w:rPr>
          <w:rFonts w:asciiTheme="majorBidi" w:hAnsiTheme="majorBidi" w:cstheme="majorBidi"/>
          <w:sz w:val="24"/>
          <w:szCs w:val="24"/>
          <w:lang w:val="id-ID"/>
        </w:rPr>
      </w:pPr>
    </w:p>
    <w:p w:rsidR="004B4FDC" w:rsidRDefault="004B4FDC" w:rsidP="009575D0">
      <w:pPr>
        <w:pStyle w:val="ListParagraph"/>
        <w:tabs>
          <w:tab w:val="left" w:pos="0"/>
        </w:tabs>
        <w:spacing w:after="0"/>
        <w:ind w:left="0"/>
        <w:jc w:val="center"/>
        <w:rPr>
          <w:rFonts w:asciiTheme="majorBidi" w:hAnsiTheme="majorBidi" w:cstheme="majorBidi"/>
          <w:sz w:val="24"/>
          <w:szCs w:val="24"/>
          <w:lang w:val="id-ID"/>
        </w:rPr>
      </w:pPr>
    </w:p>
    <w:p w:rsidR="004B4FDC" w:rsidRDefault="004B4FDC" w:rsidP="006A5C4C">
      <w:pPr>
        <w:pStyle w:val="ListParagraph"/>
        <w:tabs>
          <w:tab w:val="left" w:pos="0"/>
        </w:tabs>
        <w:spacing w:after="0"/>
        <w:ind w:left="0"/>
        <w:rPr>
          <w:rFonts w:asciiTheme="majorBidi" w:hAnsiTheme="majorBidi" w:cstheme="majorBidi"/>
          <w:sz w:val="24"/>
          <w:szCs w:val="24"/>
          <w:lang w:val="id-ID"/>
        </w:rPr>
      </w:pPr>
    </w:p>
    <w:p w:rsidR="006A5C4C" w:rsidRDefault="006A5C4C" w:rsidP="006A5C4C">
      <w:pPr>
        <w:pStyle w:val="ListParagraph"/>
        <w:tabs>
          <w:tab w:val="left" w:pos="0"/>
        </w:tabs>
        <w:spacing w:after="0"/>
        <w:ind w:left="0"/>
        <w:rPr>
          <w:rFonts w:asciiTheme="majorBidi" w:hAnsiTheme="majorBidi" w:cstheme="majorBidi"/>
          <w:sz w:val="24"/>
          <w:szCs w:val="24"/>
          <w:lang w:val="id-ID"/>
        </w:rPr>
      </w:pPr>
    </w:p>
    <w:p w:rsidR="002B5921" w:rsidRDefault="002B2A18" w:rsidP="006A71EF">
      <w:pPr>
        <w:tabs>
          <w:tab w:val="left" w:pos="284"/>
        </w:tabs>
        <w:spacing w:after="0"/>
        <w:ind w:firstLine="270"/>
        <w:jc w:val="lowKashida"/>
        <w:rPr>
          <w:rFonts w:asciiTheme="majorBidi" w:hAnsiTheme="majorBidi" w:cstheme="majorBidi"/>
          <w:sz w:val="24"/>
          <w:szCs w:val="24"/>
          <w:lang w:val="id-ID"/>
        </w:rPr>
      </w:pPr>
      <w:r>
        <w:rPr>
          <w:rFonts w:asciiTheme="majorBidi" w:hAnsiTheme="majorBidi" w:cstheme="majorBidi"/>
          <w:sz w:val="24"/>
          <w:szCs w:val="24"/>
          <w:lang w:val="id-ID"/>
        </w:rPr>
        <w:lastRenderedPageBreak/>
        <w:t>Gambar 3. Uang rusak yang tidak diberi penggantian</w:t>
      </w:r>
    </w:p>
    <w:p w:rsidR="00AE3972" w:rsidRPr="002B5921" w:rsidRDefault="00AE3972" w:rsidP="002B2A18">
      <w:pPr>
        <w:tabs>
          <w:tab w:val="left" w:pos="284"/>
        </w:tabs>
        <w:spacing w:after="0"/>
        <w:ind w:firstLine="709"/>
        <w:jc w:val="lowKashida"/>
        <w:rPr>
          <w:rFonts w:asciiTheme="majorBidi" w:hAnsiTheme="majorBidi" w:cstheme="majorBidi"/>
          <w:sz w:val="24"/>
          <w:szCs w:val="24"/>
          <w:lang w:val="id-ID"/>
        </w:rPr>
      </w:pPr>
    </w:p>
    <w:p w:rsidR="00B55289" w:rsidRDefault="002B2A18" w:rsidP="002B2A18">
      <w:pPr>
        <w:tabs>
          <w:tab w:val="left" w:pos="0"/>
        </w:tabs>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eastAsia="id-ID"/>
        </w:rPr>
        <w:drawing>
          <wp:inline distT="0" distB="0" distL="0" distR="0">
            <wp:extent cx="3160714" cy="1902278"/>
            <wp:effectExtent l="19050" t="0" r="1586" b="0"/>
            <wp:docPr id="4" name="Picture 4" descr="D:\FILE ADR\TUGAS\Data semester 8\data baru\uang rusak 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ADR\TUGAS\Data semester 8\data baru\uang rusak bi.PNG"/>
                    <pic:cNvPicPr>
                      <a:picLocks noChangeAspect="1" noChangeArrowheads="1"/>
                    </pic:cNvPicPr>
                  </pic:nvPicPr>
                  <pic:blipFill>
                    <a:blip r:embed="rId10"/>
                    <a:srcRect/>
                    <a:stretch>
                      <a:fillRect/>
                    </a:stretch>
                  </pic:blipFill>
                  <pic:spPr bwMode="auto">
                    <a:xfrm>
                      <a:off x="0" y="0"/>
                      <a:ext cx="3164254" cy="1904408"/>
                    </a:xfrm>
                    <a:prstGeom prst="rect">
                      <a:avLst/>
                    </a:prstGeom>
                    <a:noFill/>
                    <a:ln w="9525">
                      <a:noFill/>
                      <a:miter lim="800000"/>
                      <a:headEnd/>
                      <a:tailEnd/>
                    </a:ln>
                  </pic:spPr>
                </pic:pic>
              </a:graphicData>
            </a:graphic>
          </wp:inline>
        </w:drawing>
      </w:r>
    </w:p>
    <w:p w:rsidR="00691B0D" w:rsidRDefault="00691B0D" w:rsidP="002B2A18">
      <w:pPr>
        <w:pStyle w:val="ListParagraph"/>
        <w:tabs>
          <w:tab w:val="left" w:pos="0"/>
        </w:tabs>
        <w:spacing w:after="0" w:line="240" w:lineRule="auto"/>
        <w:ind w:left="0"/>
        <w:jc w:val="center"/>
        <w:rPr>
          <w:rFonts w:asciiTheme="majorBidi" w:hAnsiTheme="majorBidi" w:cstheme="majorBidi"/>
          <w:sz w:val="24"/>
          <w:szCs w:val="24"/>
          <w:lang w:val="id-ID"/>
        </w:rPr>
      </w:pPr>
    </w:p>
    <w:p w:rsidR="006036EB" w:rsidRDefault="00B31391" w:rsidP="00F03BAE">
      <w:pPr>
        <w:pStyle w:val="ListParagraph"/>
        <w:tabs>
          <w:tab w:val="left" w:pos="270"/>
        </w:tabs>
        <w:spacing w:after="0" w:line="480" w:lineRule="auto"/>
        <w:ind w:left="270" w:firstLine="81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Uang rusak terdiri dari beberapa bagian terpisah dan memenuhi seluruh kriteria </w:t>
      </w:r>
      <w:r w:rsidR="007D4A50">
        <w:rPr>
          <w:rFonts w:asciiTheme="majorBidi" w:hAnsiTheme="majorBidi" w:cstheme="majorBidi"/>
          <w:sz w:val="24"/>
          <w:szCs w:val="24"/>
          <w:lang w:val="id-ID"/>
        </w:rPr>
        <w:t>yakni; fisik uang kertas ≥ 2/3 (kurang dari atau sama dengan dua pertiga) ukuran aslinya, uang rusak tidak merupakan satu-kesatuan, tapi terbagi menjadi lebih dari 2 (dua) bagian terpisah atau kedua nomor seri uang kertas rusak tersebut berbeda.</w:t>
      </w:r>
      <w:r w:rsidR="0094537B">
        <w:rPr>
          <w:rFonts w:asciiTheme="majorBidi" w:hAnsiTheme="majorBidi" w:cstheme="majorBidi"/>
          <w:sz w:val="24"/>
          <w:szCs w:val="24"/>
          <w:lang w:val="id-ID"/>
        </w:rPr>
        <w:t xml:space="preserve"> </w:t>
      </w:r>
    </w:p>
    <w:p w:rsidR="00F811C8" w:rsidRDefault="00F811C8" w:rsidP="0094537B">
      <w:pPr>
        <w:pStyle w:val="ListParagraph"/>
        <w:tabs>
          <w:tab w:val="left" w:pos="0"/>
        </w:tabs>
        <w:spacing w:after="0" w:line="240" w:lineRule="auto"/>
        <w:ind w:left="0" w:firstLine="270"/>
        <w:rPr>
          <w:rFonts w:asciiTheme="majorBidi" w:hAnsiTheme="majorBidi" w:cstheme="majorBidi"/>
          <w:sz w:val="24"/>
          <w:szCs w:val="24"/>
          <w:lang w:val="id-ID"/>
        </w:rPr>
      </w:pPr>
    </w:p>
    <w:p w:rsidR="00691B0D" w:rsidRDefault="00691B0D"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Default="002D6A71" w:rsidP="00F03BAE">
      <w:pPr>
        <w:tabs>
          <w:tab w:val="left" w:pos="1350"/>
        </w:tabs>
        <w:spacing w:after="0" w:line="240" w:lineRule="auto"/>
        <w:rPr>
          <w:rFonts w:asciiTheme="majorBidi" w:hAnsiTheme="majorBidi" w:cstheme="majorBidi"/>
          <w:sz w:val="24"/>
          <w:szCs w:val="24"/>
          <w:lang w:val="id-ID"/>
        </w:rPr>
      </w:pPr>
    </w:p>
    <w:p w:rsidR="002D6A71" w:rsidRPr="00F03BAE" w:rsidRDefault="002D6A71" w:rsidP="00F03BAE">
      <w:pPr>
        <w:tabs>
          <w:tab w:val="left" w:pos="1350"/>
        </w:tabs>
        <w:spacing w:after="0" w:line="240" w:lineRule="auto"/>
        <w:rPr>
          <w:rFonts w:asciiTheme="majorBidi" w:hAnsiTheme="majorBidi" w:cstheme="majorBidi"/>
          <w:sz w:val="24"/>
          <w:szCs w:val="24"/>
          <w:lang w:val="id-ID"/>
        </w:rPr>
      </w:pPr>
    </w:p>
    <w:p w:rsidR="00691B0D" w:rsidRDefault="00691B0D" w:rsidP="00925D13">
      <w:pPr>
        <w:tabs>
          <w:tab w:val="left" w:pos="0"/>
        </w:tabs>
        <w:spacing w:after="0" w:line="240" w:lineRule="auto"/>
        <w:jc w:val="center"/>
        <w:rPr>
          <w:rFonts w:asciiTheme="majorBidi" w:hAnsiTheme="majorBidi" w:cstheme="majorBidi"/>
          <w:sz w:val="24"/>
          <w:szCs w:val="24"/>
          <w:lang w:val="id-ID"/>
        </w:rPr>
      </w:pPr>
    </w:p>
    <w:p w:rsidR="00691B0D" w:rsidRDefault="00691B0D" w:rsidP="00925D13">
      <w:pPr>
        <w:pStyle w:val="ListParagraph"/>
        <w:tabs>
          <w:tab w:val="left" w:pos="0"/>
        </w:tabs>
        <w:spacing w:after="0" w:line="240" w:lineRule="auto"/>
        <w:ind w:left="0"/>
        <w:jc w:val="center"/>
        <w:rPr>
          <w:rFonts w:asciiTheme="majorBidi" w:hAnsiTheme="majorBidi" w:cstheme="majorBidi"/>
          <w:sz w:val="24"/>
          <w:szCs w:val="24"/>
          <w:lang w:val="id-ID"/>
        </w:rPr>
      </w:pPr>
    </w:p>
    <w:p w:rsidR="00F2294B" w:rsidRDefault="00F2294B" w:rsidP="00925D13">
      <w:pPr>
        <w:pStyle w:val="ListParagraph"/>
        <w:tabs>
          <w:tab w:val="left" w:pos="0"/>
        </w:tabs>
        <w:spacing w:after="0" w:line="240" w:lineRule="auto"/>
        <w:ind w:left="0"/>
        <w:jc w:val="center"/>
        <w:rPr>
          <w:rFonts w:asciiTheme="majorBidi" w:hAnsiTheme="majorBidi" w:cstheme="majorBidi"/>
          <w:sz w:val="24"/>
          <w:szCs w:val="24"/>
          <w:lang w:val="id-ID"/>
        </w:rPr>
      </w:pPr>
    </w:p>
    <w:p w:rsidR="00F2294B" w:rsidRDefault="00F2294B" w:rsidP="00925D13">
      <w:pPr>
        <w:pStyle w:val="ListParagraph"/>
        <w:tabs>
          <w:tab w:val="left" w:pos="0"/>
        </w:tabs>
        <w:spacing w:after="0" w:line="240" w:lineRule="auto"/>
        <w:ind w:left="0"/>
        <w:jc w:val="center"/>
        <w:rPr>
          <w:rFonts w:asciiTheme="majorBidi" w:hAnsiTheme="majorBidi" w:cstheme="majorBidi"/>
          <w:sz w:val="24"/>
          <w:szCs w:val="24"/>
          <w:lang w:val="id-ID"/>
        </w:rPr>
      </w:pPr>
    </w:p>
    <w:p w:rsidR="00640580" w:rsidRPr="0063636D" w:rsidRDefault="00640580" w:rsidP="0007020C">
      <w:pPr>
        <w:pStyle w:val="ListParagraph"/>
        <w:tabs>
          <w:tab w:val="left" w:pos="0"/>
        </w:tabs>
        <w:spacing w:after="0" w:line="240" w:lineRule="auto"/>
        <w:ind w:left="0"/>
        <w:rPr>
          <w:rFonts w:asciiTheme="majorBidi" w:hAnsiTheme="majorBidi" w:cstheme="majorBidi"/>
          <w:sz w:val="24"/>
          <w:szCs w:val="24"/>
          <w:lang w:val="id-ID"/>
        </w:rPr>
      </w:pPr>
    </w:p>
    <w:p w:rsidR="005D6E1E" w:rsidRPr="00416992" w:rsidRDefault="005D6E1E" w:rsidP="00D1195E">
      <w:pPr>
        <w:pStyle w:val="ListParagraph"/>
        <w:numPr>
          <w:ilvl w:val="0"/>
          <w:numId w:val="1"/>
        </w:numPr>
        <w:tabs>
          <w:tab w:val="left" w:pos="284"/>
        </w:tabs>
        <w:spacing w:after="0" w:line="480" w:lineRule="auto"/>
        <w:ind w:left="284" w:hanging="284"/>
        <w:jc w:val="lowKashida"/>
        <w:rPr>
          <w:rFonts w:asciiTheme="majorBidi" w:hAnsiTheme="majorBidi" w:cstheme="majorBidi"/>
          <w:b/>
          <w:bCs/>
          <w:sz w:val="24"/>
          <w:szCs w:val="24"/>
          <w:lang w:val="id-ID"/>
        </w:rPr>
      </w:pPr>
      <w:r w:rsidRPr="00416992">
        <w:rPr>
          <w:rFonts w:asciiTheme="majorBidi" w:hAnsiTheme="majorBidi" w:cstheme="majorBidi"/>
          <w:b/>
          <w:bCs/>
          <w:sz w:val="24"/>
          <w:szCs w:val="24"/>
          <w:lang w:val="id-ID"/>
        </w:rPr>
        <w:lastRenderedPageBreak/>
        <w:t>Tukar-Menukar</w:t>
      </w:r>
      <w:r w:rsidR="0007020C">
        <w:rPr>
          <w:rFonts w:asciiTheme="majorBidi" w:hAnsiTheme="majorBidi" w:cstheme="majorBidi"/>
          <w:b/>
          <w:bCs/>
          <w:sz w:val="24"/>
          <w:szCs w:val="24"/>
          <w:lang w:val="id-ID"/>
        </w:rPr>
        <w:t xml:space="preserve"> (</w:t>
      </w:r>
      <w:r w:rsidR="0007020C" w:rsidRPr="0007020C">
        <w:rPr>
          <w:rFonts w:asciiTheme="majorBidi" w:hAnsiTheme="majorBidi" w:cstheme="majorBidi"/>
          <w:b/>
          <w:bCs/>
          <w:i/>
          <w:sz w:val="24"/>
          <w:szCs w:val="24"/>
          <w:lang w:val="id-ID"/>
        </w:rPr>
        <w:t>Al-Sharf</w:t>
      </w:r>
      <w:r w:rsidR="0007020C">
        <w:rPr>
          <w:rFonts w:asciiTheme="majorBidi" w:hAnsiTheme="majorBidi" w:cstheme="majorBidi"/>
          <w:b/>
          <w:bCs/>
          <w:sz w:val="24"/>
          <w:szCs w:val="24"/>
          <w:lang w:val="id-ID"/>
        </w:rPr>
        <w:t>)</w:t>
      </w:r>
    </w:p>
    <w:p w:rsidR="005D6E1E" w:rsidRDefault="005D6E1E" w:rsidP="00D1195E">
      <w:pPr>
        <w:pStyle w:val="ListParagraph"/>
        <w:numPr>
          <w:ilvl w:val="0"/>
          <w:numId w:val="6"/>
        </w:numPr>
        <w:tabs>
          <w:tab w:val="left" w:pos="284"/>
          <w:tab w:val="left" w:pos="567"/>
        </w:tabs>
        <w:spacing w:after="0" w:line="480" w:lineRule="auto"/>
        <w:ind w:left="426" w:hanging="142"/>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Pengertian Tukar-Menukar</w:t>
      </w:r>
    </w:p>
    <w:p w:rsidR="0007020C" w:rsidRDefault="0007020C" w:rsidP="00B11CDE">
      <w:pPr>
        <w:pStyle w:val="ListParagraph"/>
        <w:tabs>
          <w:tab w:val="left" w:pos="284"/>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Tukar-menukar secara istilah adalah kegiatan saling memberikan sesuatu dengan menyerahkan barang. Pengertian ini sama dengan pengertian yang ada dalam jual beli</w:t>
      </w:r>
      <w:r w:rsidR="00EB7FB2">
        <w:rPr>
          <w:rFonts w:asciiTheme="majorBidi" w:hAnsiTheme="majorBidi" w:cstheme="majorBidi"/>
          <w:sz w:val="24"/>
          <w:szCs w:val="24"/>
          <w:lang w:val="id-ID"/>
        </w:rPr>
        <w:t xml:space="preserve"> dalam Islam, yaitu  saling memindahkan milik dengan ganti yang dapat dibenarkan.</w:t>
      </w:r>
      <w:r w:rsidR="009F09D8">
        <w:rPr>
          <w:rStyle w:val="FootnoteReference"/>
          <w:rFonts w:asciiTheme="majorBidi" w:hAnsiTheme="majorBidi" w:cstheme="majorBidi"/>
          <w:sz w:val="24"/>
          <w:szCs w:val="24"/>
          <w:lang w:val="id-ID"/>
        </w:rPr>
        <w:footnoteReference w:id="37"/>
      </w:r>
    </w:p>
    <w:p w:rsidR="00BF1DB1" w:rsidRPr="00B11CDE" w:rsidRDefault="000D3282" w:rsidP="00B11CDE">
      <w:pPr>
        <w:pStyle w:val="ListParagraph"/>
        <w:tabs>
          <w:tab w:val="left" w:pos="284"/>
        </w:tabs>
        <w:spacing w:after="0" w:line="480" w:lineRule="auto"/>
        <w:ind w:left="284" w:firstLine="850"/>
        <w:jc w:val="lowKashida"/>
        <w:rPr>
          <w:rFonts w:asciiTheme="majorBidi" w:hAnsiTheme="majorBidi" w:cstheme="majorBidi"/>
          <w:sz w:val="24"/>
          <w:szCs w:val="24"/>
          <w:lang w:val="id-ID"/>
        </w:rPr>
      </w:pPr>
      <w:r w:rsidRPr="000D3282">
        <w:rPr>
          <w:rFonts w:asciiTheme="majorBidi" w:hAnsiTheme="majorBidi" w:cstheme="majorBidi"/>
          <w:sz w:val="24"/>
          <w:szCs w:val="24"/>
          <w:lang w:val="id-ID"/>
        </w:rPr>
        <w:t>Pengertian tukar-menukar</w:t>
      </w:r>
      <w:r>
        <w:rPr>
          <w:rFonts w:asciiTheme="majorBidi" w:hAnsiTheme="majorBidi" w:cstheme="majorBidi"/>
          <w:sz w:val="24"/>
          <w:szCs w:val="24"/>
          <w:lang w:val="id-ID"/>
        </w:rPr>
        <w:t xml:space="preserve"> sebagaimana dijelaskan dalam </w:t>
      </w:r>
      <w:r w:rsidR="00106BEF">
        <w:rPr>
          <w:rFonts w:asciiTheme="majorBidi" w:hAnsiTheme="majorBidi" w:cstheme="majorBidi"/>
          <w:sz w:val="24"/>
          <w:szCs w:val="24"/>
          <w:lang w:val="id-ID"/>
        </w:rPr>
        <w:t xml:space="preserve">kitab Undang-undang Hukum Perdata pada </w:t>
      </w:r>
      <w:r>
        <w:rPr>
          <w:rFonts w:asciiTheme="majorBidi" w:hAnsiTheme="majorBidi" w:cstheme="majorBidi"/>
          <w:sz w:val="24"/>
          <w:szCs w:val="24"/>
          <w:lang w:val="id-ID"/>
        </w:rPr>
        <w:t xml:space="preserve">bab </w:t>
      </w:r>
      <w:r w:rsidR="00106BEF">
        <w:rPr>
          <w:rFonts w:asciiTheme="majorBidi" w:hAnsiTheme="majorBidi" w:cstheme="majorBidi"/>
          <w:sz w:val="24"/>
          <w:szCs w:val="24"/>
          <w:lang w:val="id-ID"/>
        </w:rPr>
        <w:t>VI Pasal 1546</w:t>
      </w:r>
      <w:r w:rsidR="00EC3F24">
        <w:rPr>
          <w:rFonts w:asciiTheme="majorBidi" w:hAnsiTheme="majorBidi" w:cstheme="majorBidi"/>
          <w:sz w:val="24"/>
          <w:szCs w:val="24"/>
          <w:lang w:val="id-ID"/>
        </w:rPr>
        <w:t xml:space="preserve"> bahwa;</w:t>
      </w:r>
      <w:r w:rsidR="0030310D">
        <w:rPr>
          <w:rFonts w:asciiTheme="majorBidi" w:hAnsiTheme="majorBidi" w:cstheme="majorBidi"/>
          <w:sz w:val="24"/>
          <w:szCs w:val="24"/>
          <w:lang w:val="id-ID"/>
        </w:rPr>
        <w:t xml:space="preserve"> segala peraturan-peraturan tentang perjanjian</w:t>
      </w:r>
      <w:r w:rsidR="0007020C">
        <w:rPr>
          <w:rFonts w:asciiTheme="majorBidi" w:hAnsiTheme="majorBidi" w:cstheme="majorBidi"/>
          <w:sz w:val="24"/>
          <w:szCs w:val="24"/>
          <w:lang w:val="id-ID"/>
        </w:rPr>
        <w:t xml:space="preserve"> </w:t>
      </w:r>
      <w:r w:rsidR="0030310D">
        <w:rPr>
          <w:rFonts w:asciiTheme="majorBidi" w:hAnsiTheme="majorBidi" w:cstheme="majorBidi"/>
          <w:sz w:val="24"/>
          <w:szCs w:val="24"/>
          <w:lang w:val="id-ID"/>
        </w:rPr>
        <w:t xml:space="preserve"> jual beli juga berlaku terhadap perjanjian tukar-menukar.</w:t>
      </w:r>
      <w:r w:rsidR="0030310D">
        <w:rPr>
          <w:rStyle w:val="FootnoteReference"/>
          <w:rFonts w:asciiTheme="majorBidi" w:hAnsiTheme="majorBidi" w:cstheme="majorBidi"/>
          <w:sz w:val="24"/>
          <w:szCs w:val="24"/>
          <w:lang w:val="id-ID"/>
        </w:rPr>
        <w:footnoteReference w:id="38"/>
      </w:r>
    </w:p>
    <w:p w:rsidR="00BF1DB1" w:rsidRPr="00BF1DB1" w:rsidRDefault="00DD2634" w:rsidP="00BF1DB1">
      <w:pPr>
        <w:pStyle w:val="ListParagraph"/>
        <w:tabs>
          <w:tab w:val="left" w:pos="284"/>
          <w:tab w:val="left" w:pos="567"/>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Istilah </w:t>
      </w:r>
      <w:r w:rsidR="00F90608">
        <w:rPr>
          <w:rFonts w:asciiTheme="majorBidi" w:hAnsiTheme="majorBidi" w:cstheme="majorBidi"/>
          <w:sz w:val="24"/>
          <w:szCs w:val="24"/>
          <w:lang w:val="id-ID"/>
        </w:rPr>
        <w:t xml:space="preserve">dalam </w:t>
      </w:r>
      <w:r w:rsidR="00BF1DB1">
        <w:rPr>
          <w:rFonts w:asciiTheme="majorBidi" w:hAnsiTheme="majorBidi" w:cstheme="majorBidi" w:hint="cs"/>
          <w:sz w:val="24"/>
          <w:szCs w:val="24"/>
          <w:lang w:val="id-ID"/>
        </w:rPr>
        <w:t xml:space="preserve">Islam sendiri pertukaran mata uang dengan mata uang dinamakan </w:t>
      </w:r>
      <w:r w:rsidR="0042577D">
        <w:rPr>
          <w:rFonts w:asciiTheme="majorBidi" w:hAnsiTheme="majorBidi" w:cstheme="majorBidi"/>
          <w:i/>
          <w:sz w:val="24"/>
          <w:szCs w:val="24"/>
          <w:lang w:val="id-ID"/>
        </w:rPr>
        <w:t>al-</w:t>
      </w:r>
      <w:r w:rsidR="00BF1DB1">
        <w:rPr>
          <w:rFonts w:asciiTheme="majorBidi" w:hAnsiTheme="majorBidi" w:cstheme="majorBidi"/>
          <w:i/>
          <w:iCs/>
          <w:sz w:val="24"/>
          <w:szCs w:val="24"/>
          <w:lang w:val="id-ID"/>
        </w:rPr>
        <w:t>sharf</w:t>
      </w:r>
      <w:r w:rsidR="00BF1DB1">
        <w:rPr>
          <w:rFonts w:asciiTheme="majorBidi" w:hAnsiTheme="majorBidi" w:cstheme="majorBidi" w:hint="cs"/>
          <w:sz w:val="24"/>
          <w:szCs w:val="24"/>
          <w:lang w:val="id-ID"/>
        </w:rPr>
        <w:t xml:space="preserve">. Yang mana secara harfiah, </w:t>
      </w:r>
      <w:r w:rsidR="0042577D">
        <w:rPr>
          <w:rFonts w:asciiTheme="majorBidi" w:hAnsiTheme="majorBidi" w:cstheme="majorBidi"/>
          <w:i/>
          <w:iCs/>
          <w:sz w:val="24"/>
          <w:szCs w:val="24"/>
          <w:lang w:val="id-ID"/>
        </w:rPr>
        <w:t>al</w:t>
      </w:r>
      <w:r w:rsidR="00BF1DB1">
        <w:rPr>
          <w:rFonts w:asciiTheme="majorBidi" w:hAnsiTheme="majorBidi" w:cstheme="majorBidi"/>
          <w:i/>
          <w:iCs/>
          <w:sz w:val="24"/>
          <w:szCs w:val="24"/>
          <w:lang w:val="id-ID"/>
        </w:rPr>
        <w:t xml:space="preserve">-sharf </w:t>
      </w:r>
      <w:r w:rsidR="00BF1DB1">
        <w:rPr>
          <w:rFonts w:asciiTheme="majorBidi" w:hAnsiTheme="majorBidi" w:cstheme="majorBidi" w:hint="cs"/>
          <w:sz w:val="24"/>
          <w:szCs w:val="24"/>
          <w:lang w:val="id-ID"/>
        </w:rPr>
        <w:t xml:space="preserve">berarti penambahan, penukaran, penghindaran, pemalingan/transaksi jual beli sebagai transaksi, </w:t>
      </w:r>
      <w:r w:rsidR="00F90608">
        <w:rPr>
          <w:rFonts w:asciiTheme="majorBidi" w:hAnsiTheme="majorBidi" w:cstheme="majorBidi"/>
          <w:i/>
          <w:sz w:val="24"/>
          <w:szCs w:val="24"/>
          <w:lang w:val="id-ID"/>
        </w:rPr>
        <w:t>al-</w:t>
      </w:r>
      <w:r w:rsidR="00BF1DB1">
        <w:rPr>
          <w:rFonts w:asciiTheme="majorBidi" w:hAnsiTheme="majorBidi" w:cstheme="majorBidi"/>
          <w:i/>
          <w:iCs/>
          <w:sz w:val="24"/>
          <w:szCs w:val="24"/>
          <w:lang w:val="id-ID"/>
        </w:rPr>
        <w:t>sharf</w:t>
      </w:r>
      <w:r w:rsidR="00BF1DB1">
        <w:rPr>
          <w:rFonts w:asciiTheme="majorBidi" w:hAnsiTheme="majorBidi" w:cstheme="majorBidi" w:hint="cs"/>
          <w:sz w:val="24"/>
          <w:szCs w:val="24"/>
          <w:lang w:val="id-ID"/>
        </w:rPr>
        <w:t>, berarti perjanjian jual beli valuta dengan valuta lainnya. Transaksi jual beli mata uang asing (valuta asing) dapat dilakukan baik sesama mata uang yang sejenis (rupiah dengan rupiah) maupun yang tidak sejenis (misalnya rupiah dengan dolar).</w:t>
      </w:r>
    </w:p>
    <w:p w:rsidR="000D3282" w:rsidRDefault="00B47D28" w:rsidP="00467736">
      <w:pPr>
        <w:pStyle w:val="ListParagraph"/>
        <w:tabs>
          <w:tab w:val="left" w:pos="284"/>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M</w:t>
      </w:r>
      <w:r w:rsidR="006253A5">
        <w:rPr>
          <w:rFonts w:asciiTheme="majorBidi" w:hAnsiTheme="majorBidi" w:cstheme="majorBidi"/>
          <w:sz w:val="24"/>
          <w:szCs w:val="24"/>
          <w:lang w:val="id-ID"/>
        </w:rPr>
        <w:t>enurut u</w:t>
      </w:r>
      <w:r w:rsidR="00256C79">
        <w:rPr>
          <w:rFonts w:asciiTheme="majorBidi" w:hAnsiTheme="majorBidi" w:cstheme="majorBidi" w:hint="cs"/>
          <w:sz w:val="24"/>
          <w:szCs w:val="24"/>
          <w:lang w:val="id-ID"/>
        </w:rPr>
        <w:t xml:space="preserve">lama fiqh mendefinisikan </w:t>
      </w:r>
      <w:r w:rsidR="0042577D" w:rsidRPr="0042577D">
        <w:rPr>
          <w:rFonts w:asciiTheme="majorBidi" w:hAnsiTheme="majorBidi" w:cstheme="majorBidi"/>
          <w:i/>
          <w:sz w:val="24"/>
          <w:szCs w:val="24"/>
          <w:lang w:val="id-ID"/>
        </w:rPr>
        <w:t>al-</w:t>
      </w:r>
      <w:r w:rsidR="00256C79">
        <w:rPr>
          <w:rFonts w:asciiTheme="majorBidi" w:hAnsiTheme="majorBidi" w:cstheme="majorBidi"/>
          <w:i/>
          <w:iCs/>
          <w:sz w:val="24"/>
          <w:szCs w:val="24"/>
          <w:lang w:val="id-ID"/>
        </w:rPr>
        <w:t xml:space="preserve">sharf </w:t>
      </w:r>
      <w:r w:rsidR="00256C79">
        <w:rPr>
          <w:rFonts w:asciiTheme="majorBidi" w:hAnsiTheme="majorBidi" w:cstheme="majorBidi" w:hint="cs"/>
          <w:sz w:val="24"/>
          <w:szCs w:val="24"/>
          <w:lang w:val="id-ID"/>
        </w:rPr>
        <w:t>adalah memperjualbelikan uang yang sejenis atau tidak sejenis.</w:t>
      </w:r>
      <w:r w:rsidR="00256C79">
        <w:rPr>
          <w:rStyle w:val="FootnoteReference"/>
          <w:rFonts w:asciiTheme="majorBidi" w:hAnsiTheme="majorBidi" w:cstheme="majorBidi"/>
          <w:sz w:val="24"/>
          <w:szCs w:val="24"/>
          <w:lang w:val="id-ID"/>
        </w:rPr>
        <w:footnoteReference w:id="39"/>
      </w:r>
    </w:p>
    <w:p w:rsidR="002D6A71" w:rsidRPr="002D6A71" w:rsidRDefault="00B00F0A" w:rsidP="002D6A71">
      <w:pPr>
        <w:pStyle w:val="ListParagraph"/>
        <w:tabs>
          <w:tab w:val="left" w:pos="284"/>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Berdasarkan beberapa definisi di atas peneliti </w:t>
      </w:r>
      <w:r w:rsidR="006C75C6">
        <w:rPr>
          <w:rFonts w:asciiTheme="majorBidi" w:hAnsiTheme="majorBidi" w:cstheme="majorBidi"/>
          <w:sz w:val="24"/>
          <w:szCs w:val="24"/>
          <w:lang w:val="id-ID"/>
        </w:rPr>
        <w:t xml:space="preserve">dapat </w:t>
      </w:r>
      <w:r>
        <w:rPr>
          <w:rFonts w:asciiTheme="majorBidi" w:hAnsiTheme="majorBidi" w:cstheme="majorBidi"/>
          <w:sz w:val="24"/>
          <w:szCs w:val="24"/>
          <w:lang w:val="id-ID"/>
        </w:rPr>
        <w:t xml:space="preserve">simpulkan bahwa </w:t>
      </w:r>
      <w:r>
        <w:rPr>
          <w:rFonts w:asciiTheme="majorBidi" w:hAnsiTheme="majorBidi" w:cstheme="majorBidi"/>
          <w:i/>
          <w:iCs/>
          <w:sz w:val="24"/>
          <w:szCs w:val="24"/>
          <w:lang w:val="id-ID"/>
        </w:rPr>
        <w:t>al-sharf</w:t>
      </w:r>
      <w:r>
        <w:rPr>
          <w:rFonts w:asciiTheme="majorBidi" w:hAnsiTheme="majorBidi" w:cstheme="majorBidi"/>
          <w:sz w:val="24"/>
          <w:szCs w:val="24"/>
          <w:lang w:val="id-ID"/>
        </w:rPr>
        <w:t xml:space="preserve"> adalah </w:t>
      </w:r>
      <w:r w:rsidR="009F1C66">
        <w:rPr>
          <w:rFonts w:asciiTheme="majorBidi" w:hAnsiTheme="majorBidi" w:cstheme="majorBidi"/>
          <w:sz w:val="24"/>
          <w:szCs w:val="24"/>
          <w:lang w:val="id-ID"/>
        </w:rPr>
        <w:t xml:space="preserve">pertukaran mata uang dengan mata uang lainnya, baik </w:t>
      </w:r>
      <w:r w:rsidR="009F1C66">
        <w:rPr>
          <w:rFonts w:asciiTheme="majorBidi" w:hAnsiTheme="majorBidi" w:cstheme="majorBidi"/>
          <w:sz w:val="24"/>
          <w:szCs w:val="24"/>
          <w:lang w:val="id-ID"/>
        </w:rPr>
        <w:lastRenderedPageBreak/>
        <w:t>satu jenis maupun lain jenis, seperti uang dollar dengan uang rupiah</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As-sharf</w:t>
      </w:r>
      <w:r>
        <w:rPr>
          <w:rFonts w:asciiTheme="majorBidi" w:hAnsiTheme="majorBidi" w:cstheme="majorBidi"/>
          <w:sz w:val="24"/>
          <w:szCs w:val="24"/>
          <w:lang w:val="id-ID"/>
        </w:rPr>
        <w:t xml:space="preserve"> secara umum diartikan sebagai mata uang yang dikeluarkan dan digunakan sebagai alat pembayaran yang sah setiap negara</w:t>
      </w:r>
      <w:r w:rsidR="007D08F9">
        <w:rPr>
          <w:rFonts w:asciiTheme="majorBidi" w:hAnsiTheme="majorBidi" w:cstheme="majorBidi"/>
          <w:sz w:val="24"/>
          <w:szCs w:val="24"/>
          <w:lang w:val="id-ID"/>
        </w:rPr>
        <w:t xml:space="preserve">. </w:t>
      </w:r>
    </w:p>
    <w:p w:rsidR="005D6E1E" w:rsidRDefault="005D6E1E" w:rsidP="00D1195E">
      <w:pPr>
        <w:pStyle w:val="ListParagraph"/>
        <w:numPr>
          <w:ilvl w:val="0"/>
          <w:numId w:val="6"/>
        </w:numPr>
        <w:tabs>
          <w:tab w:val="left" w:pos="284"/>
          <w:tab w:val="left" w:pos="567"/>
        </w:tabs>
        <w:spacing w:after="0" w:line="480" w:lineRule="auto"/>
        <w:ind w:left="284" w:firstLine="0"/>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Dasar Hukum</w:t>
      </w:r>
      <w:r w:rsidR="00956542">
        <w:rPr>
          <w:rFonts w:asciiTheme="majorBidi" w:hAnsiTheme="majorBidi" w:cstheme="majorBidi"/>
          <w:b/>
          <w:bCs/>
          <w:sz w:val="24"/>
          <w:szCs w:val="24"/>
          <w:lang w:val="id-ID"/>
        </w:rPr>
        <w:t xml:space="preserve"> </w:t>
      </w:r>
      <w:r w:rsidR="007D660D">
        <w:rPr>
          <w:rFonts w:asciiTheme="majorBidi" w:hAnsiTheme="majorBidi" w:cstheme="majorBidi"/>
          <w:b/>
          <w:bCs/>
          <w:i/>
          <w:iCs/>
          <w:sz w:val="24"/>
          <w:szCs w:val="24"/>
          <w:lang w:val="id-ID"/>
        </w:rPr>
        <w:t>Al</w:t>
      </w:r>
      <w:r w:rsidR="00956542" w:rsidRPr="00956542">
        <w:rPr>
          <w:rFonts w:asciiTheme="majorBidi" w:hAnsiTheme="majorBidi" w:cstheme="majorBidi"/>
          <w:b/>
          <w:bCs/>
          <w:i/>
          <w:iCs/>
          <w:sz w:val="24"/>
          <w:szCs w:val="24"/>
          <w:lang w:val="id-ID"/>
        </w:rPr>
        <w:t>-Sharf</w:t>
      </w:r>
      <w:r w:rsidR="004711C6">
        <w:rPr>
          <w:rFonts w:asciiTheme="majorBidi" w:hAnsiTheme="majorBidi" w:cstheme="majorBidi"/>
          <w:b/>
          <w:bCs/>
          <w:i/>
          <w:iCs/>
          <w:sz w:val="24"/>
          <w:szCs w:val="24"/>
          <w:lang w:val="id-ID"/>
        </w:rPr>
        <w:t xml:space="preserve"> </w:t>
      </w:r>
      <w:r w:rsidR="004711C6">
        <w:rPr>
          <w:rFonts w:asciiTheme="majorBidi" w:hAnsiTheme="majorBidi" w:cstheme="majorBidi"/>
          <w:b/>
          <w:bCs/>
          <w:sz w:val="24"/>
          <w:szCs w:val="24"/>
          <w:lang w:val="id-ID"/>
        </w:rPr>
        <w:t>(Tukar-Menukar)</w:t>
      </w:r>
    </w:p>
    <w:p w:rsidR="00480848" w:rsidRDefault="004F7BA6" w:rsidP="004F7BA6">
      <w:pPr>
        <w:pStyle w:val="ListParagraph"/>
        <w:tabs>
          <w:tab w:val="left" w:pos="284"/>
          <w:tab w:val="left" w:pos="567"/>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Penjualan mata uang dengan mata uang yang serupa atau penjualan mata uang dengan mata uang asing adalah aktivitas </w:t>
      </w:r>
      <w:r w:rsidR="00903362" w:rsidRPr="00903362">
        <w:rPr>
          <w:rFonts w:asciiTheme="majorBidi" w:hAnsiTheme="majorBidi" w:cstheme="majorBidi"/>
          <w:i/>
          <w:sz w:val="24"/>
          <w:szCs w:val="24"/>
          <w:lang w:val="id-ID"/>
        </w:rPr>
        <w:t>al-</w:t>
      </w:r>
      <w:r>
        <w:rPr>
          <w:rFonts w:asciiTheme="majorBidi" w:hAnsiTheme="majorBidi" w:cstheme="majorBidi"/>
          <w:i/>
          <w:iCs/>
          <w:sz w:val="24"/>
          <w:szCs w:val="24"/>
          <w:lang w:val="id-ID"/>
        </w:rPr>
        <w:t>sharf</w:t>
      </w:r>
      <w:r>
        <w:rPr>
          <w:rFonts w:asciiTheme="majorBidi" w:hAnsiTheme="majorBidi" w:cstheme="majorBidi"/>
          <w:sz w:val="24"/>
          <w:szCs w:val="24"/>
          <w:lang w:val="id-ID"/>
        </w:rPr>
        <w:t xml:space="preserve"> dan aktivitas tersebut adalah hukumnya mubah.</w:t>
      </w:r>
      <w:r>
        <w:rPr>
          <w:rStyle w:val="FootnoteReference"/>
          <w:rFonts w:asciiTheme="majorBidi" w:hAnsiTheme="majorBidi" w:cstheme="majorBidi"/>
          <w:sz w:val="24"/>
          <w:szCs w:val="24"/>
          <w:lang w:val="id-ID"/>
        </w:rPr>
        <w:footnoteReference w:id="40"/>
      </w:r>
    </w:p>
    <w:p w:rsidR="007D08F9" w:rsidRPr="007D08F9" w:rsidRDefault="00156D04" w:rsidP="009575D0">
      <w:pPr>
        <w:pStyle w:val="ListParagraph"/>
        <w:tabs>
          <w:tab w:val="left" w:pos="284"/>
          <w:tab w:val="left" w:pos="567"/>
        </w:tabs>
        <w:spacing w:after="0" w:line="480" w:lineRule="auto"/>
        <w:ind w:left="284" w:firstLine="850"/>
        <w:jc w:val="lowKashida"/>
        <w:rPr>
          <w:rFonts w:asciiTheme="majorBidi" w:hAnsiTheme="majorBidi" w:cstheme="majorBidi"/>
          <w:i/>
          <w:iCs/>
          <w:sz w:val="24"/>
          <w:szCs w:val="24"/>
          <w:lang w:val="id-ID"/>
        </w:rPr>
      </w:pPr>
      <w:r>
        <w:rPr>
          <w:rFonts w:asciiTheme="majorBidi" w:hAnsiTheme="majorBidi" w:cstheme="majorBidi"/>
          <w:sz w:val="24"/>
          <w:szCs w:val="24"/>
          <w:lang w:val="id-ID"/>
        </w:rPr>
        <w:t xml:space="preserve">Hal ini sesuai </w:t>
      </w:r>
      <w:r w:rsidR="009575D0">
        <w:rPr>
          <w:rFonts w:asciiTheme="majorBidi" w:hAnsiTheme="majorBidi" w:cstheme="majorBidi"/>
          <w:sz w:val="24"/>
          <w:szCs w:val="24"/>
          <w:lang w:val="id-ID"/>
        </w:rPr>
        <w:t>dengan hadist Rasulullah SAW</w:t>
      </w:r>
      <w:r>
        <w:rPr>
          <w:rFonts w:asciiTheme="majorBidi" w:hAnsiTheme="majorBidi" w:cstheme="majorBidi"/>
          <w:sz w:val="24"/>
          <w:szCs w:val="24"/>
          <w:lang w:val="id-ID"/>
        </w:rPr>
        <w:t>:</w:t>
      </w:r>
    </w:p>
    <w:p w:rsidR="00640580" w:rsidRDefault="00640580" w:rsidP="00640580">
      <w:pPr>
        <w:bidi/>
        <w:spacing w:after="0" w:line="480" w:lineRule="exact"/>
        <w:ind w:right="270"/>
        <w:jc w:val="both"/>
        <w:rPr>
          <w:rFonts w:ascii="Traditional Arabic" w:hAnsi="Traditional Arabic" w:cs="Traditional Arabic"/>
          <w:b/>
          <w:bCs/>
          <w:sz w:val="28"/>
          <w:szCs w:val="28"/>
        </w:rPr>
      </w:pPr>
      <w:r w:rsidRPr="000A0DC9">
        <w:rPr>
          <w:rFonts w:ascii="Traditional Arabic" w:hAnsi="Traditional Arabic" w:cs="Traditional Arabic"/>
          <w:b/>
          <w:bCs/>
          <w:sz w:val="36"/>
          <w:szCs w:val="36"/>
          <w:rtl/>
        </w:rPr>
        <w:t>حَدَّثَنِي عَنْ مَالِك عَنْ مُوسَى بْنِ أَبِي تَمِيمٍ عَنْ أَبِي الْحُبَابِ سَعِيدِ بْنِ يَسَارٍ عَنْ أَبِي هُرَيْرَةَ أَنَّ رَسُولَ اللَّهِ صَلَّى اللَّهُ عَلَيْهِ وَسَلَّمَ قَالَ الدِّينَارُ بِالدِّينَارِ وَالدِّرْهَمُ بِالدِّرْهَمِ لَا فَضْلَ بَيْنَهُمَا</w:t>
      </w:r>
      <w:r>
        <w:rPr>
          <w:rStyle w:val="FootnoteReference"/>
          <w:rFonts w:ascii="Traditional Arabic" w:hAnsi="Traditional Arabic" w:cs="Traditional Arabic"/>
          <w:b/>
          <w:bCs/>
          <w:sz w:val="28"/>
          <w:szCs w:val="28"/>
          <w:rtl/>
        </w:rPr>
        <w:footnoteReference w:id="41"/>
      </w:r>
    </w:p>
    <w:p w:rsidR="00640580" w:rsidRPr="007D08F9" w:rsidRDefault="00640580" w:rsidP="00B532CE">
      <w:pPr>
        <w:spacing w:before="120" w:after="120" w:line="240" w:lineRule="exact"/>
        <w:ind w:left="1170" w:hanging="900"/>
        <w:jc w:val="both"/>
        <w:rPr>
          <w:rFonts w:asciiTheme="majorBidi" w:hAnsiTheme="majorBidi" w:cstheme="majorBidi"/>
          <w:i/>
          <w:iCs/>
          <w:sz w:val="24"/>
          <w:szCs w:val="24"/>
          <w:lang w:val="id-ID"/>
        </w:rPr>
      </w:pPr>
      <w:r w:rsidRPr="00042618">
        <w:rPr>
          <w:rStyle w:val="StyleLatinHeadingsCSComplexHeadingsCS12ptChar"/>
        </w:rPr>
        <w:t xml:space="preserve">Artinya: </w:t>
      </w:r>
      <w:r w:rsidRPr="00985AA7">
        <w:rPr>
          <w:rFonts w:asciiTheme="majorBidi" w:hAnsiTheme="majorBidi" w:cstheme="majorBidi"/>
          <w:i/>
          <w:iCs/>
          <w:sz w:val="24"/>
          <w:szCs w:val="24"/>
          <w:lang w:val="id-ID"/>
        </w:rPr>
        <w:t xml:space="preserve">Telah menceritakan kepadaku dari Malik dari Musa bin Abu Tamim dari Abu Al Hubab Sa'id bin Yasar dari Abu Hurairah bahwa Rasulullah </w:t>
      </w:r>
      <w:r w:rsidR="00B532CE">
        <w:rPr>
          <w:rFonts w:asciiTheme="majorBidi" w:hAnsiTheme="majorBidi" w:cstheme="majorBidi"/>
          <w:i/>
          <w:iCs/>
          <w:sz w:val="24"/>
          <w:szCs w:val="24"/>
          <w:lang w:val="id-ID"/>
        </w:rPr>
        <w:t>SAW</w:t>
      </w:r>
      <w:r w:rsidRPr="00985AA7">
        <w:rPr>
          <w:rFonts w:asciiTheme="majorBidi" w:hAnsiTheme="majorBidi" w:cstheme="majorBidi"/>
          <w:i/>
          <w:iCs/>
          <w:sz w:val="24"/>
          <w:szCs w:val="24"/>
          <w:lang w:val="id-ID"/>
        </w:rPr>
        <w:t xml:space="preserve"> bersabda: "Satu dinar dijual dengan satu dinar, dan satu dirham dengan satu dirham. </w:t>
      </w:r>
      <w:r w:rsidRPr="00985AA7">
        <w:rPr>
          <w:rFonts w:asciiTheme="majorBidi" w:hAnsiTheme="majorBidi" w:cstheme="majorBidi"/>
          <w:i/>
          <w:iCs/>
          <w:sz w:val="24"/>
          <w:szCs w:val="24"/>
        </w:rPr>
        <w:t>Antara kedua</w:t>
      </w:r>
      <w:r>
        <w:rPr>
          <w:rFonts w:asciiTheme="majorBidi" w:hAnsiTheme="majorBidi" w:cstheme="majorBidi"/>
          <w:i/>
          <w:iCs/>
          <w:sz w:val="24"/>
          <w:szCs w:val="24"/>
        </w:rPr>
        <w:t>nya tidak boleh ada yang lebih.</w:t>
      </w:r>
      <w:r>
        <w:rPr>
          <w:rFonts w:asciiTheme="majorBidi" w:hAnsiTheme="majorBidi" w:cstheme="majorBidi"/>
          <w:i/>
          <w:iCs/>
          <w:sz w:val="24"/>
          <w:szCs w:val="24"/>
          <w:lang w:val="id-ID"/>
        </w:rPr>
        <w:t>”</w:t>
      </w:r>
    </w:p>
    <w:p w:rsidR="00A50347" w:rsidRPr="007D08F9" w:rsidRDefault="00A50347" w:rsidP="007D08F9">
      <w:pPr>
        <w:bidi/>
        <w:spacing w:after="0" w:line="480" w:lineRule="exact"/>
        <w:ind w:right="360"/>
        <w:jc w:val="both"/>
        <w:rPr>
          <w:rFonts w:ascii="Traditional Arabic" w:hAnsi="Traditional Arabic" w:cs="Traditional Arabic"/>
          <w:b/>
          <w:bCs/>
          <w:sz w:val="28"/>
          <w:szCs w:val="28"/>
          <w:lang w:val="id-ID"/>
        </w:rPr>
      </w:pPr>
      <w:r w:rsidRPr="00E1730D">
        <w:rPr>
          <w:rFonts w:ascii="Traditional Arabic" w:hAnsi="Traditional Arabic" w:cs="Traditional Arabic"/>
          <w:b/>
          <w:bCs/>
          <w:sz w:val="36"/>
          <w:szCs w:val="36"/>
          <w:rtl/>
        </w:rPr>
        <w:t>حَدَّثَنِي يَحْيَى عَنْ مَالِك عَنْ ابْنِ شِهَابٍ عَنْ مَالِكِ بْنِ أَوْسِ بْنِ الْحَدَثَانِ النَّصْرِيِّ أَنَّهُ الْتَمَسَ صَرْفًا بِمِائَةِ دِينَارٍ قَالَ فَدَعَانِي طَلْحَةُ بْنُ عُبَيْدِ اللَّهِ فَتَرَاوَضْنَا حَتَّى اصْطَرَفَ مِنِّي وَأَخَذَ الذَّهَبَ يُقَلِّبُهَا فِي يَدِهِ ثُمَّ قَالَ حَتَّى يَأْتِيَنِي خَازِنِي مِنْ الْغَابَةِ وَعُمَرُ بْنُ الْخَطَّابِ يَسْمَعُ فَقَالَ عُمَرُ وَاللَّهِ لَا تُفَارِقْهُ حَتَّى تَأْخُذَ مِنْهُ ثُمَّ قَالَ قَالَ رَسُولُ اللَّهِ صَلَّى اللَّهُ عَلَيْهِ وَسَلَّمَ الذَّهَبُ بِالْوَرِقِ رِبًا إِلَّا هَاءَ وَهَاءَ وَالْبُرُّ بِالْبُرِّ رِبًا إِلَّا هَاءَ وَهَاءَ وَالتَّمْرُ بِالتَّمْرِ رِبًا إِلَّا هَاءَ وَهَاءَ وَالشَّعِيرُ بِالشَّعِيرِ رِبًا إِلَّا هَاءَ وَهَاءَ</w:t>
      </w:r>
      <w:r>
        <w:rPr>
          <w:rStyle w:val="FootnoteReference"/>
          <w:rFonts w:ascii="Traditional Arabic" w:hAnsi="Traditional Arabic" w:cs="Traditional Arabic"/>
          <w:b/>
          <w:bCs/>
          <w:sz w:val="28"/>
          <w:szCs w:val="28"/>
          <w:rtl/>
        </w:rPr>
        <w:footnoteReference w:id="42"/>
      </w:r>
    </w:p>
    <w:p w:rsidR="009575D0" w:rsidRDefault="009575D0" w:rsidP="00A50347">
      <w:pPr>
        <w:spacing w:before="120" w:after="120" w:line="240" w:lineRule="exact"/>
        <w:ind w:left="1181" w:hanging="907"/>
        <w:jc w:val="both"/>
        <w:rPr>
          <w:rFonts w:asciiTheme="majorBidi" w:hAnsiTheme="majorBidi" w:cstheme="majorBidi"/>
          <w:sz w:val="24"/>
          <w:szCs w:val="24"/>
          <w:lang w:val="id-ID"/>
        </w:rPr>
      </w:pPr>
    </w:p>
    <w:p w:rsidR="009575D0" w:rsidRDefault="009575D0" w:rsidP="00A50347">
      <w:pPr>
        <w:spacing w:before="120" w:after="120" w:line="240" w:lineRule="exact"/>
        <w:ind w:left="1181" w:hanging="907"/>
        <w:jc w:val="both"/>
        <w:rPr>
          <w:rFonts w:asciiTheme="majorBidi" w:hAnsiTheme="majorBidi" w:cstheme="majorBidi"/>
          <w:sz w:val="24"/>
          <w:szCs w:val="24"/>
          <w:lang w:val="id-ID"/>
        </w:rPr>
      </w:pPr>
    </w:p>
    <w:p w:rsidR="00640580" w:rsidRPr="00640580" w:rsidRDefault="00A50347" w:rsidP="00754219">
      <w:pPr>
        <w:spacing w:before="120" w:after="120" w:line="240" w:lineRule="exact"/>
        <w:ind w:left="1181" w:hanging="907"/>
        <w:jc w:val="both"/>
        <w:rPr>
          <w:rFonts w:asciiTheme="majorBidi" w:hAnsiTheme="majorBidi" w:cstheme="majorBidi"/>
          <w:i/>
          <w:iCs/>
          <w:sz w:val="24"/>
          <w:szCs w:val="24"/>
          <w:lang w:val="id-ID"/>
        </w:rPr>
      </w:pPr>
      <w:r w:rsidRPr="00042618">
        <w:rPr>
          <w:rStyle w:val="StyleLatinHeadingsCSComplexHeadingsCS12ptChar"/>
        </w:rPr>
        <w:lastRenderedPageBreak/>
        <w:t>Artinya:</w:t>
      </w:r>
      <w:r>
        <w:rPr>
          <w:rFonts w:asciiTheme="majorBidi" w:hAnsiTheme="majorBidi" w:cstheme="majorBidi"/>
          <w:i/>
          <w:iCs/>
          <w:sz w:val="24"/>
          <w:szCs w:val="24"/>
        </w:rPr>
        <w:t xml:space="preserve"> </w:t>
      </w:r>
      <w:r w:rsidRPr="00E57D77">
        <w:rPr>
          <w:rFonts w:asciiTheme="majorBidi" w:hAnsiTheme="majorBidi" w:cstheme="majorBidi"/>
          <w:i/>
          <w:iCs/>
          <w:sz w:val="24"/>
          <w:szCs w:val="24"/>
        </w:rPr>
        <w:t xml:space="preserve">Telah menceritakan kepadaku Yahya dari Malik dari Ibnu Syihab dari Malik bin Aus bin Al Hadatsan An Nashri bahwa dia pernah menukar uang sebesar seratus dinar. Malik bin Aus berkata; "Thalhah bin Ubaidullah memanggilku hingga kami pun saling tawar. Lalu ia menukar dariku dan mengambil emas sembari membolak-balikkannya di atas tangan, kemudian ia berkata; 'Tunggulah hingga bendaharaku datang dari hutan." Saat itu Umar Umar bin Khattab mendengarnya, lantas ia berkata; "Jangan kamu tinggalkan ia sehingga kamu benar-benar telah mengambil barang darinya." Umar kemudian berkata lagi, "Rasulullah </w:t>
      </w:r>
      <w:r w:rsidR="00754219">
        <w:rPr>
          <w:rFonts w:asciiTheme="majorBidi" w:hAnsiTheme="majorBidi" w:cstheme="majorBidi"/>
          <w:i/>
          <w:iCs/>
          <w:sz w:val="24"/>
          <w:szCs w:val="24"/>
          <w:lang w:val="id-ID"/>
        </w:rPr>
        <w:t>S</w:t>
      </w:r>
      <w:r w:rsidR="00B532CE">
        <w:rPr>
          <w:rFonts w:asciiTheme="majorBidi" w:hAnsiTheme="majorBidi" w:cstheme="majorBidi"/>
          <w:i/>
          <w:iCs/>
          <w:sz w:val="24"/>
          <w:szCs w:val="24"/>
          <w:lang w:val="id-ID"/>
        </w:rPr>
        <w:t xml:space="preserve">AW </w:t>
      </w:r>
      <w:r w:rsidRPr="00E57D77">
        <w:rPr>
          <w:rFonts w:asciiTheme="majorBidi" w:hAnsiTheme="majorBidi" w:cstheme="majorBidi"/>
          <w:i/>
          <w:iCs/>
          <w:sz w:val="24"/>
          <w:szCs w:val="24"/>
        </w:rPr>
        <w:t>bersabda: 'Emas dengan emas adalah riba kecuali tunai, perak dengan perak adalah riba kecuali tunai, gandum dengan gandum adalah riba kecuali tunai, kurma dengan kurma adalah riba kecuali tunai dan gandum dengan gandum adalah riba kecuali tunai."</w:t>
      </w:r>
    </w:p>
    <w:p w:rsidR="001722BA" w:rsidRPr="00A50347" w:rsidRDefault="001722BA" w:rsidP="00A50347">
      <w:pPr>
        <w:tabs>
          <w:tab w:val="left" w:pos="567"/>
          <w:tab w:val="left" w:pos="1985"/>
        </w:tabs>
        <w:spacing w:after="0" w:line="240" w:lineRule="auto"/>
        <w:rPr>
          <w:rFonts w:asciiTheme="majorBidi" w:hAnsiTheme="majorBidi" w:cstheme="majorBidi"/>
          <w:sz w:val="24"/>
          <w:szCs w:val="24"/>
          <w:lang w:val="id-ID"/>
        </w:rPr>
      </w:pPr>
    </w:p>
    <w:p w:rsidR="00710CBD" w:rsidRPr="00710CBD" w:rsidRDefault="002934E4" w:rsidP="00710CBD">
      <w:pPr>
        <w:tabs>
          <w:tab w:val="left" w:pos="567"/>
        </w:tabs>
        <w:spacing w:after="0" w:line="480" w:lineRule="auto"/>
        <w:ind w:left="284" w:firstLine="851"/>
        <w:jc w:val="lowKashida"/>
        <w:rPr>
          <w:rFonts w:ascii="Times New Roman" w:eastAsia="Times New Roman" w:hAnsi="Times New Roman" w:cs="Times New Roman"/>
          <w:sz w:val="24"/>
          <w:szCs w:val="24"/>
          <w:rtl/>
          <w:lang w:val="id-ID"/>
        </w:rPr>
      </w:pPr>
      <w:r w:rsidRPr="00042618">
        <w:rPr>
          <w:rStyle w:val="StyleLatinHeadingsCSComplexHeadingsCS12ptChar"/>
        </w:rPr>
        <w:t>B</w:t>
      </w:r>
      <w:r w:rsidR="001722BA" w:rsidRPr="00042618">
        <w:rPr>
          <w:rStyle w:val="StyleLatinHeadingsCSComplexHeadingsCS12ptChar"/>
        </w:rPr>
        <w:t xml:space="preserve">eberapa hadist di atas dipahami bahwa hadist </w:t>
      </w:r>
      <w:r w:rsidR="00A51660" w:rsidRPr="00042618">
        <w:rPr>
          <w:rStyle w:val="StyleLatinHeadingsCSComplexHeadingsCS12ptChar"/>
        </w:rPr>
        <w:t xml:space="preserve">pertama dan kedua </w:t>
      </w:r>
      <w:r w:rsidR="001722BA" w:rsidRPr="00042618">
        <w:rPr>
          <w:rStyle w:val="StyleLatinHeadingsCSComplexHeadingsCS12ptChar"/>
        </w:rPr>
        <w:t xml:space="preserve">merupakan dalil tentang diperbolehkannya </w:t>
      </w:r>
      <w:r w:rsidR="001722BA">
        <w:rPr>
          <w:rFonts w:asciiTheme="majorBidi" w:hAnsiTheme="majorBidi" w:cstheme="majorBidi"/>
          <w:i/>
          <w:iCs/>
          <w:sz w:val="24"/>
          <w:szCs w:val="24"/>
          <w:lang w:val="id-ID"/>
        </w:rPr>
        <w:t xml:space="preserve">al-sharf </w:t>
      </w:r>
      <w:r w:rsidR="001722BA" w:rsidRPr="00042618">
        <w:rPr>
          <w:rStyle w:val="StyleLatinHeadingsCSComplexHeadingsCS12ptChar"/>
        </w:rPr>
        <w:t xml:space="preserve">serta tidak boleh adanya penambahan antara suatu barang yang sejenis (emas dengan emas atau perak dengan perak), karena kelebihan antara dua barang yang sejenis tersebut merupakan riba </w:t>
      </w:r>
      <w:r w:rsidR="001722BA">
        <w:rPr>
          <w:rFonts w:asciiTheme="majorBidi" w:hAnsiTheme="majorBidi" w:cstheme="majorBidi"/>
          <w:i/>
          <w:iCs/>
          <w:sz w:val="24"/>
          <w:szCs w:val="24"/>
          <w:lang w:val="id-ID"/>
        </w:rPr>
        <w:t>al-fadhal</w:t>
      </w:r>
      <w:r w:rsidR="001722BA" w:rsidRPr="00042618">
        <w:rPr>
          <w:rStyle w:val="StyleLatinHeadingsCSComplexHeadingsCS12ptChar"/>
        </w:rPr>
        <w:t xml:space="preserve"> yang jelas-jelas dilarang ole</w:t>
      </w:r>
      <w:r w:rsidR="00A50347" w:rsidRPr="00042618">
        <w:rPr>
          <w:rStyle w:val="StyleLatinHeadingsCSComplexHeadingsCS12ptChar"/>
        </w:rPr>
        <w:t xml:space="preserve">h Islam. Sedangkan  hadist ketiga, </w:t>
      </w:r>
      <w:r w:rsidR="001722BA" w:rsidRPr="00042618">
        <w:rPr>
          <w:rStyle w:val="StyleLatinHeadingsCSComplexHeadingsCS12ptChar"/>
        </w:rPr>
        <w:t xml:space="preserve">selain bisa dijadikan dasar diperbolehkannya </w:t>
      </w:r>
      <w:r w:rsidR="001722BA">
        <w:rPr>
          <w:rFonts w:asciiTheme="majorBidi" w:hAnsiTheme="majorBidi" w:cstheme="majorBidi"/>
          <w:i/>
          <w:iCs/>
          <w:sz w:val="24"/>
          <w:szCs w:val="24"/>
          <w:lang w:val="id-ID"/>
        </w:rPr>
        <w:t xml:space="preserve">asl-sharf, </w:t>
      </w:r>
      <w:r w:rsidR="001722BA" w:rsidRPr="00042618">
        <w:rPr>
          <w:rStyle w:val="StyleLatinHeadingsCSComplexHeadingsCS12ptChar"/>
        </w:rPr>
        <w:t>juga mengisyaratkan bahwa jual beli tersebut harus dalam bentuk tunai, yaitu untuk menghindari terjadinya riba</w:t>
      </w:r>
      <w:r w:rsidR="00710CBD" w:rsidRPr="00042618">
        <w:rPr>
          <w:rStyle w:val="StyleLatinHeadingsCSComplexHeadingsCS12ptChar"/>
        </w:rPr>
        <w:t>.</w:t>
      </w:r>
    </w:p>
    <w:p w:rsidR="00467736" w:rsidRDefault="00467736" w:rsidP="00D1195E">
      <w:pPr>
        <w:pStyle w:val="ListParagraph"/>
        <w:numPr>
          <w:ilvl w:val="0"/>
          <w:numId w:val="6"/>
        </w:numPr>
        <w:tabs>
          <w:tab w:val="left" w:pos="284"/>
          <w:tab w:val="left" w:pos="567"/>
        </w:tabs>
        <w:spacing w:after="0" w:line="480" w:lineRule="auto"/>
        <w:ind w:left="426" w:hanging="142"/>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Syarat Tukar-Menukar</w:t>
      </w:r>
    </w:p>
    <w:p w:rsidR="00467736" w:rsidRDefault="00467736" w:rsidP="001D3675">
      <w:pPr>
        <w:pStyle w:val="ListParagraph"/>
        <w:tabs>
          <w:tab w:val="left" w:pos="284"/>
        </w:tabs>
        <w:spacing w:after="0" w:line="480" w:lineRule="auto"/>
        <w:ind w:left="270" w:firstLine="864"/>
        <w:jc w:val="lowKashida"/>
        <w:rPr>
          <w:rFonts w:asciiTheme="majorBidi" w:hAnsiTheme="majorBidi" w:cstheme="majorBidi"/>
          <w:sz w:val="24"/>
          <w:szCs w:val="24"/>
          <w:lang w:val="id-ID"/>
        </w:rPr>
      </w:pPr>
      <w:r>
        <w:rPr>
          <w:rFonts w:asciiTheme="majorBidi" w:hAnsiTheme="majorBidi" w:cstheme="majorBidi" w:hint="cs"/>
          <w:sz w:val="24"/>
          <w:szCs w:val="24"/>
          <w:lang w:val="id-ID"/>
        </w:rPr>
        <w:t xml:space="preserve">Menurut ulama fiqh syarat-syarat </w:t>
      </w:r>
      <w:r w:rsidR="00982E31">
        <w:rPr>
          <w:rFonts w:asciiTheme="majorBidi" w:hAnsiTheme="majorBidi" w:cstheme="majorBidi"/>
          <w:sz w:val="24"/>
          <w:szCs w:val="24"/>
          <w:lang w:val="id-ID"/>
        </w:rPr>
        <w:t xml:space="preserve">sahnya </w:t>
      </w:r>
      <w:r w:rsidR="00982E31" w:rsidRPr="00982E31">
        <w:rPr>
          <w:rFonts w:asciiTheme="majorBidi" w:hAnsiTheme="majorBidi" w:cstheme="majorBidi"/>
          <w:i/>
          <w:sz w:val="24"/>
          <w:szCs w:val="24"/>
          <w:lang w:val="id-ID"/>
        </w:rPr>
        <w:t>al</w:t>
      </w:r>
      <w:r w:rsidR="00982E31">
        <w:rPr>
          <w:rFonts w:asciiTheme="majorBidi" w:hAnsiTheme="majorBidi" w:cstheme="majorBidi"/>
          <w:i/>
          <w:iCs/>
          <w:sz w:val="24"/>
          <w:szCs w:val="24"/>
          <w:lang w:val="id-ID"/>
        </w:rPr>
        <w:t>-</w:t>
      </w:r>
      <w:r>
        <w:rPr>
          <w:rFonts w:asciiTheme="majorBidi" w:hAnsiTheme="majorBidi" w:cstheme="majorBidi"/>
          <w:i/>
          <w:iCs/>
          <w:sz w:val="24"/>
          <w:szCs w:val="24"/>
          <w:lang w:val="id-ID"/>
        </w:rPr>
        <w:t>sharf</w:t>
      </w:r>
      <w:r>
        <w:rPr>
          <w:rFonts w:asciiTheme="majorBidi" w:hAnsiTheme="majorBidi" w:cstheme="majorBidi" w:hint="cs"/>
          <w:sz w:val="24"/>
          <w:szCs w:val="24"/>
          <w:lang w:val="id-ID"/>
        </w:rPr>
        <w:t xml:space="preserve"> yang harus dipenuhi dalam jual beli mata uang sebagai berikut:</w:t>
      </w:r>
    </w:p>
    <w:p w:rsidR="001D3675" w:rsidRDefault="007D45FF" w:rsidP="00D1195E">
      <w:pPr>
        <w:pStyle w:val="ListParagraph"/>
        <w:numPr>
          <w:ilvl w:val="0"/>
          <w:numId w:val="7"/>
        </w:numPr>
        <w:tabs>
          <w:tab w:val="left" w:pos="284"/>
        </w:tabs>
        <w:spacing w:after="0" w:line="480" w:lineRule="auto"/>
        <w:ind w:left="993" w:hanging="453"/>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Ada serah terima antara kedua belah pihak  sebelum berpisah diri. Dalam akad </w:t>
      </w:r>
      <w:r w:rsidRPr="007D45FF">
        <w:rPr>
          <w:rFonts w:asciiTheme="majorBidi" w:hAnsiTheme="majorBidi" w:cstheme="majorBidi"/>
          <w:i/>
          <w:sz w:val="24"/>
          <w:szCs w:val="24"/>
          <w:lang w:val="id-ID"/>
        </w:rPr>
        <w:t>sharf</w:t>
      </w:r>
      <w:r>
        <w:rPr>
          <w:rFonts w:asciiTheme="majorBidi" w:hAnsiTheme="majorBidi" w:cstheme="majorBidi"/>
          <w:i/>
          <w:sz w:val="24"/>
          <w:szCs w:val="24"/>
          <w:lang w:val="id-ID"/>
        </w:rPr>
        <w:t xml:space="preserve"> </w:t>
      </w:r>
      <w:r>
        <w:rPr>
          <w:rFonts w:asciiTheme="majorBidi" w:hAnsiTheme="majorBidi" w:cstheme="majorBidi"/>
          <w:sz w:val="24"/>
          <w:szCs w:val="24"/>
          <w:lang w:val="id-ID"/>
        </w:rPr>
        <w:t>disyaratkan adanya serah terima barang sebelum ber</w:t>
      </w:r>
      <w:r w:rsidR="003B704F">
        <w:rPr>
          <w:rFonts w:asciiTheme="majorBidi" w:hAnsiTheme="majorBidi" w:cstheme="majorBidi"/>
          <w:sz w:val="24"/>
          <w:szCs w:val="24"/>
          <w:lang w:val="id-ID"/>
        </w:rPr>
        <w:t xml:space="preserve">pisah diri. Hal itu agar tidak </w:t>
      </w:r>
      <w:r>
        <w:rPr>
          <w:rFonts w:asciiTheme="majorBidi" w:hAnsiTheme="majorBidi" w:cstheme="majorBidi"/>
          <w:sz w:val="24"/>
          <w:szCs w:val="24"/>
          <w:lang w:val="id-ID"/>
        </w:rPr>
        <w:t>jatuh</w:t>
      </w:r>
      <w:r w:rsidR="003B704F">
        <w:rPr>
          <w:rFonts w:asciiTheme="majorBidi" w:hAnsiTheme="majorBidi" w:cstheme="majorBidi"/>
          <w:sz w:val="24"/>
          <w:szCs w:val="24"/>
          <w:lang w:val="id-ID"/>
        </w:rPr>
        <w:t xml:space="preserve"> ke dalam</w:t>
      </w:r>
      <w:r>
        <w:rPr>
          <w:rFonts w:asciiTheme="majorBidi" w:hAnsiTheme="majorBidi" w:cstheme="majorBidi"/>
          <w:sz w:val="24"/>
          <w:szCs w:val="24"/>
          <w:lang w:val="id-ID"/>
        </w:rPr>
        <w:t xml:space="preserve"> </w:t>
      </w:r>
      <w:r>
        <w:rPr>
          <w:rFonts w:asciiTheme="majorBidi" w:hAnsiTheme="majorBidi" w:cstheme="majorBidi"/>
          <w:i/>
          <w:sz w:val="24"/>
          <w:szCs w:val="24"/>
          <w:lang w:val="id-ID"/>
        </w:rPr>
        <w:t>riba nasiah</w:t>
      </w:r>
      <w:r>
        <w:rPr>
          <w:rFonts w:asciiTheme="majorBidi" w:hAnsiTheme="majorBidi" w:cstheme="majorBidi"/>
          <w:sz w:val="24"/>
          <w:szCs w:val="24"/>
          <w:lang w:val="id-ID"/>
        </w:rPr>
        <w:t>.</w:t>
      </w:r>
      <w:r w:rsidR="003048F1">
        <w:rPr>
          <w:rStyle w:val="FootnoteReference"/>
          <w:rFonts w:asciiTheme="majorBidi" w:hAnsiTheme="majorBidi" w:cstheme="majorBidi"/>
          <w:sz w:val="24"/>
          <w:szCs w:val="24"/>
          <w:lang w:val="id-ID"/>
        </w:rPr>
        <w:footnoteReference w:id="43"/>
      </w:r>
      <w:r w:rsidR="003048F1">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Artinya kedua belah pihak yang melakukan transaksi penukaran uang </w:t>
      </w:r>
      <w:r>
        <w:rPr>
          <w:rFonts w:asciiTheme="majorBidi" w:hAnsiTheme="majorBidi" w:cstheme="majorBidi"/>
          <w:sz w:val="24"/>
          <w:szCs w:val="24"/>
          <w:lang w:val="id-ID"/>
        </w:rPr>
        <w:lastRenderedPageBreak/>
        <w:t>tersebut tidak diperbolehkan meninggalkan tempat dimana kedu</w:t>
      </w:r>
      <w:r w:rsidR="00096E15">
        <w:rPr>
          <w:rFonts w:asciiTheme="majorBidi" w:hAnsiTheme="majorBidi" w:cstheme="majorBidi"/>
          <w:sz w:val="24"/>
          <w:szCs w:val="24"/>
          <w:lang w:val="id-ID"/>
        </w:rPr>
        <w:t>anya melakukan transaksi hingga</w:t>
      </w:r>
      <w:r>
        <w:rPr>
          <w:rFonts w:asciiTheme="majorBidi" w:hAnsiTheme="majorBidi" w:cstheme="majorBidi"/>
          <w:sz w:val="24"/>
          <w:szCs w:val="24"/>
          <w:lang w:val="id-ID"/>
        </w:rPr>
        <w:t xml:space="preserve"> keduanya saling serah terima barang yang saling dikehendaki.</w:t>
      </w:r>
    </w:p>
    <w:p w:rsidR="001D3675" w:rsidRDefault="00467736" w:rsidP="00D1195E">
      <w:pPr>
        <w:pStyle w:val="ListParagraph"/>
        <w:numPr>
          <w:ilvl w:val="0"/>
          <w:numId w:val="7"/>
        </w:numPr>
        <w:tabs>
          <w:tab w:val="left" w:pos="284"/>
        </w:tabs>
        <w:spacing w:after="0" w:line="480" w:lineRule="auto"/>
        <w:ind w:left="993" w:hanging="453"/>
        <w:jc w:val="lowKashida"/>
        <w:rPr>
          <w:rFonts w:asciiTheme="majorBidi" w:hAnsiTheme="majorBidi" w:cstheme="majorBidi"/>
          <w:sz w:val="24"/>
          <w:szCs w:val="24"/>
          <w:lang w:val="id-ID"/>
        </w:rPr>
      </w:pPr>
      <w:r w:rsidRPr="001D3675">
        <w:rPr>
          <w:rFonts w:asciiTheme="majorBidi" w:hAnsiTheme="majorBidi" w:cstheme="majorBidi"/>
          <w:sz w:val="24"/>
          <w:szCs w:val="24"/>
          <w:lang w:val="id-ID"/>
        </w:rPr>
        <w:t>Apabila mata uang yang diperjualbelikan itu dari jenis yang sama, jual beli mata uang itu harus dilakukan dalam mata uang sejenis yang kualitas dan kuantitasnya sama sekalipun model dari mata uang itu berbeda.</w:t>
      </w:r>
      <w:r w:rsidR="00FB4BCE" w:rsidRPr="001D3675">
        <w:rPr>
          <w:rFonts w:asciiTheme="majorBidi" w:hAnsiTheme="majorBidi" w:cstheme="majorBidi"/>
          <w:sz w:val="24"/>
          <w:szCs w:val="24"/>
          <w:lang w:val="id-ID"/>
        </w:rPr>
        <w:t xml:space="preserve"> Misalnya, anta</w:t>
      </w:r>
      <w:r w:rsidR="00E95DC7">
        <w:rPr>
          <w:rFonts w:asciiTheme="majorBidi" w:hAnsiTheme="majorBidi" w:cstheme="majorBidi"/>
          <w:sz w:val="24"/>
          <w:szCs w:val="24"/>
          <w:lang w:val="id-ID"/>
        </w:rPr>
        <w:t>ra mata uang rupiah lembaran Rp 50.000 ditukar dengan uang Rp 5000</w:t>
      </w:r>
      <w:r w:rsidR="00FB4BCE" w:rsidRPr="001D3675">
        <w:rPr>
          <w:rFonts w:asciiTheme="majorBidi" w:hAnsiTheme="majorBidi" w:cstheme="majorBidi"/>
          <w:sz w:val="24"/>
          <w:szCs w:val="24"/>
          <w:lang w:val="id-ID"/>
        </w:rPr>
        <w:t xml:space="preserve"> atau uang kertas ditukar dengan uang logam</w:t>
      </w:r>
      <w:r w:rsidR="00B8235D" w:rsidRPr="001D3675">
        <w:rPr>
          <w:rFonts w:asciiTheme="majorBidi" w:hAnsiTheme="majorBidi" w:cstheme="majorBidi"/>
          <w:sz w:val="24"/>
          <w:szCs w:val="24"/>
          <w:lang w:val="id-ID"/>
        </w:rPr>
        <w:t>.</w:t>
      </w:r>
    </w:p>
    <w:p w:rsidR="001D3675" w:rsidRDefault="00467736" w:rsidP="00D1195E">
      <w:pPr>
        <w:pStyle w:val="ListParagraph"/>
        <w:numPr>
          <w:ilvl w:val="0"/>
          <w:numId w:val="7"/>
        </w:numPr>
        <w:tabs>
          <w:tab w:val="left" w:pos="284"/>
        </w:tabs>
        <w:spacing w:after="0" w:line="480" w:lineRule="auto"/>
        <w:ind w:left="993" w:hanging="453"/>
        <w:jc w:val="lowKashida"/>
        <w:rPr>
          <w:rFonts w:asciiTheme="majorBidi" w:hAnsiTheme="majorBidi" w:cstheme="majorBidi"/>
          <w:sz w:val="24"/>
          <w:szCs w:val="24"/>
          <w:lang w:val="id-ID"/>
        </w:rPr>
      </w:pPr>
      <w:r w:rsidRPr="001D3675">
        <w:rPr>
          <w:rFonts w:asciiTheme="majorBidi" w:hAnsiTheme="majorBidi" w:cstheme="majorBidi" w:hint="cs"/>
          <w:sz w:val="24"/>
          <w:szCs w:val="24"/>
          <w:lang w:val="id-ID"/>
        </w:rPr>
        <w:t xml:space="preserve">Dalam </w:t>
      </w:r>
      <w:r w:rsidRPr="001D3675">
        <w:rPr>
          <w:rFonts w:asciiTheme="majorBidi" w:hAnsiTheme="majorBidi" w:cstheme="majorBidi"/>
          <w:i/>
          <w:iCs/>
          <w:sz w:val="24"/>
          <w:szCs w:val="24"/>
          <w:lang w:val="id-ID"/>
        </w:rPr>
        <w:t>sharf</w:t>
      </w:r>
      <w:r w:rsidRPr="001D3675">
        <w:rPr>
          <w:rFonts w:asciiTheme="majorBidi" w:hAnsiTheme="majorBidi" w:cstheme="majorBidi" w:hint="cs"/>
          <w:sz w:val="24"/>
          <w:szCs w:val="24"/>
          <w:lang w:val="id-ID"/>
        </w:rPr>
        <w:t xml:space="preserve">, tidak boleh dipersyaratkan dalam akadnya. Adanya hak </w:t>
      </w:r>
      <w:r w:rsidRPr="001D3675">
        <w:rPr>
          <w:rFonts w:asciiTheme="majorBidi" w:hAnsiTheme="majorBidi" w:cstheme="majorBidi"/>
          <w:i/>
          <w:iCs/>
          <w:sz w:val="24"/>
          <w:szCs w:val="24"/>
          <w:lang w:val="id-ID"/>
        </w:rPr>
        <w:t xml:space="preserve">khiyar </w:t>
      </w:r>
      <w:r w:rsidRPr="001D3675">
        <w:rPr>
          <w:rFonts w:asciiTheme="majorBidi" w:hAnsiTheme="majorBidi" w:cstheme="majorBidi" w:hint="cs"/>
          <w:sz w:val="24"/>
          <w:szCs w:val="24"/>
          <w:lang w:val="id-ID"/>
        </w:rPr>
        <w:t>syarat (</w:t>
      </w:r>
      <w:r w:rsidRPr="001D3675">
        <w:rPr>
          <w:rFonts w:asciiTheme="majorBidi" w:hAnsiTheme="majorBidi" w:cstheme="majorBidi"/>
          <w:i/>
          <w:iCs/>
          <w:sz w:val="24"/>
          <w:szCs w:val="24"/>
          <w:lang w:val="id-ID"/>
        </w:rPr>
        <w:t xml:space="preserve">khiyar </w:t>
      </w:r>
      <w:r w:rsidRPr="001D3675">
        <w:rPr>
          <w:rFonts w:asciiTheme="majorBidi" w:hAnsiTheme="majorBidi" w:cstheme="majorBidi" w:hint="cs"/>
          <w:sz w:val="24"/>
          <w:szCs w:val="24"/>
          <w:lang w:val="id-ID"/>
        </w:rPr>
        <w:t xml:space="preserve">bagi pembeli). Yang dimaksud </w:t>
      </w:r>
      <w:r w:rsidRPr="001D3675">
        <w:rPr>
          <w:rFonts w:asciiTheme="majorBidi" w:hAnsiTheme="majorBidi" w:cstheme="majorBidi"/>
          <w:i/>
          <w:iCs/>
          <w:sz w:val="24"/>
          <w:szCs w:val="24"/>
          <w:lang w:val="id-ID"/>
        </w:rPr>
        <w:t xml:space="preserve">khiyar </w:t>
      </w:r>
      <w:r w:rsidRPr="001D3675">
        <w:rPr>
          <w:rFonts w:asciiTheme="majorBidi" w:hAnsiTheme="majorBidi" w:cstheme="majorBidi" w:hint="cs"/>
          <w:sz w:val="24"/>
          <w:szCs w:val="24"/>
          <w:lang w:val="id-ID"/>
        </w:rPr>
        <w:t xml:space="preserve">syarat itu adalah hak pilih bagi pembeli untuk dapat melanjutkan jual beli mata uang tersebut setelah selesai berlangsungnya jual beli yang terdahulu atau tidak melanjutkan jual beli itu, yang mana syarat itu diperjualbelikan ketika berlangsungnya </w:t>
      </w:r>
      <w:r w:rsidR="008D7F19" w:rsidRPr="001D3675">
        <w:rPr>
          <w:rFonts w:asciiTheme="majorBidi" w:hAnsiTheme="majorBidi" w:cstheme="majorBidi" w:hint="cs"/>
          <w:sz w:val="24"/>
          <w:szCs w:val="24"/>
          <w:lang w:val="id-ID"/>
        </w:rPr>
        <w:t>transaksi terdahulu tersebut</w:t>
      </w:r>
      <w:r w:rsidRPr="001D3675">
        <w:rPr>
          <w:rFonts w:asciiTheme="majorBidi" w:hAnsiTheme="majorBidi" w:cstheme="majorBidi" w:hint="cs"/>
          <w:sz w:val="24"/>
          <w:szCs w:val="24"/>
          <w:lang w:val="id-ID"/>
        </w:rPr>
        <w:t>.</w:t>
      </w:r>
    </w:p>
    <w:p w:rsidR="00CB79F3" w:rsidRDefault="008D7F19" w:rsidP="00CB79F3">
      <w:pPr>
        <w:pStyle w:val="ListParagraph"/>
        <w:numPr>
          <w:ilvl w:val="0"/>
          <w:numId w:val="7"/>
        </w:numPr>
        <w:tabs>
          <w:tab w:val="left" w:pos="284"/>
        </w:tabs>
        <w:spacing w:after="0" w:line="480" w:lineRule="auto"/>
        <w:ind w:left="993" w:hanging="453"/>
        <w:jc w:val="lowKashida"/>
        <w:rPr>
          <w:rFonts w:asciiTheme="majorBidi" w:hAnsiTheme="majorBidi" w:cstheme="majorBidi"/>
          <w:sz w:val="24"/>
          <w:szCs w:val="24"/>
          <w:lang w:val="id-ID"/>
        </w:rPr>
      </w:pPr>
      <w:r w:rsidRPr="001D3675">
        <w:rPr>
          <w:rFonts w:asciiTheme="majorBidi" w:hAnsiTheme="majorBidi" w:cstheme="majorBidi" w:hint="cs"/>
          <w:sz w:val="24"/>
          <w:szCs w:val="24"/>
          <w:lang w:val="id-ID"/>
        </w:rPr>
        <w:t xml:space="preserve">Dalam akad </w:t>
      </w:r>
      <w:r w:rsidR="001D3675">
        <w:rPr>
          <w:rFonts w:asciiTheme="majorBidi" w:hAnsiTheme="majorBidi" w:cstheme="majorBidi"/>
          <w:i/>
          <w:iCs/>
          <w:sz w:val="24"/>
          <w:szCs w:val="24"/>
          <w:lang w:val="id-ID"/>
        </w:rPr>
        <w:t>al-</w:t>
      </w:r>
      <w:r w:rsidRPr="001D3675">
        <w:rPr>
          <w:rFonts w:asciiTheme="majorBidi" w:hAnsiTheme="majorBidi" w:cstheme="majorBidi"/>
          <w:i/>
          <w:iCs/>
          <w:sz w:val="24"/>
          <w:szCs w:val="24"/>
          <w:lang w:val="id-ID"/>
        </w:rPr>
        <w:t>sharf,</w:t>
      </w:r>
      <w:r w:rsidRPr="001D3675">
        <w:rPr>
          <w:rFonts w:asciiTheme="majorBidi" w:hAnsiTheme="majorBidi" w:cstheme="majorBidi" w:hint="cs"/>
          <w:sz w:val="24"/>
          <w:szCs w:val="24"/>
          <w:lang w:val="id-ID"/>
        </w:rPr>
        <w:t xml:space="preserve"> tidak boleh terdapat tenggang waktu antara penyerahan mata uang yang saling dipertukarkan, karena bagi sahnya </w:t>
      </w:r>
      <w:r w:rsidRPr="001D3675">
        <w:rPr>
          <w:rFonts w:asciiTheme="majorBidi" w:hAnsiTheme="majorBidi" w:cstheme="majorBidi"/>
          <w:i/>
          <w:iCs/>
          <w:sz w:val="24"/>
          <w:szCs w:val="24"/>
          <w:lang w:val="id-ID"/>
        </w:rPr>
        <w:t>sharf</w:t>
      </w:r>
      <w:r w:rsidRPr="001D3675">
        <w:rPr>
          <w:rFonts w:asciiTheme="majorBidi" w:hAnsiTheme="majorBidi" w:cstheme="majorBidi" w:hint="cs"/>
          <w:sz w:val="24"/>
          <w:szCs w:val="24"/>
          <w:lang w:val="id-ID"/>
        </w:rPr>
        <w:t xml:space="preserve"> penguasaan, obyek akad harus dilakukan secara tunai (harus dilakukan seketika itu juga dan tidak boleh diutang) dan perbuatan saling menyerahkan harus telah berlangsung sebelum kedua belah pihak yang melakukan jual beli valuta asing berpisah secara fisik.</w:t>
      </w:r>
      <w:r w:rsidR="00DA2028">
        <w:rPr>
          <w:rStyle w:val="FootnoteReference"/>
          <w:rFonts w:asciiTheme="majorBidi" w:hAnsiTheme="majorBidi" w:cstheme="majorBidi"/>
          <w:sz w:val="24"/>
          <w:szCs w:val="24"/>
          <w:lang w:val="id-ID"/>
        </w:rPr>
        <w:footnoteReference w:id="44"/>
      </w:r>
    </w:p>
    <w:p w:rsidR="00CB79F3" w:rsidRPr="00CB79F3" w:rsidRDefault="00CB79F3" w:rsidP="00CB79F3">
      <w:pPr>
        <w:pStyle w:val="ListParagraph"/>
        <w:tabs>
          <w:tab w:val="left" w:pos="284"/>
        </w:tabs>
        <w:spacing w:after="0" w:line="480" w:lineRule="auto"/>
        <w:ind w:left="993"/>
        <w:jc w:val="lowKashida"/>
        <w:rPr>
          <w:rFonts w:asciiTheme="majorBidi" w:hAnsiTheme="majorBidi" w:cstheme="majorBidi"/>
          <w:sz w:val="24"/>
          <w:szCs w:val="24"/>
          <w:lang w:val="id-ID"/>
        </w:rPr>
      </w:pPr>
    </w:p>
    <w:p w:rsidR="008D768C" w:rsidRDefault="008D768C" w:rsidP="00D1195E">
      <w:pPr>
        <w:pStyle w:val="ListParagraph"/>
        <w:numPr>
          <w:ilvl w:val="0"/>
          <w:numId w:val="6"/>
        </w:numPr>
        <w:tabs>
          <w:tab w:val="left" w:pos="284"/>
          <w:tab w:val="left" w:pos="567"/>
        </w:tabs>
        <w:spacing w:after="0" w:line="480" w:lineRule="auto"/>
        <w:ind w:left="426" w:hanging="142"/>
        <w:jc w:val="lowKashida"/>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Perbedaan </w:t>
      </w:r>
      <w:r w:rsidRPr="006D1900">
        <w:rPr>
          <w:rFonts w:asciiTheme="majorBidi" w:hAnsiTheme="majorBidi" w:cstheme="majorBidi"/>
          <w:b/>
          <w:bCs/>
          <w:i/>
          <w:sz w:val="24"/>
          <w:szCs w:val="24"/>
          <w:lang w:val="id-ID"/>
        </w:rPr>
        <w:t>Al-Sharf</w:t>
      </w:r>
      <w:r>
        <w:rPr>
          <w:rFonts w:asciiTheme="majorBidi" w:hAnsiTheme="majorBidi" w:cstheme="majorBidi"/>
          <w:b/>
          <w:bCs/>
          <w:sz w:val="24"/>
          <w:szCs w:val="24"/>
          <w:lang w:val="id-ID"/>
        </w:rPr>
        <w:t xml:space="preserve"> dan </w:t>
      </w:r>
      <w:r w:rsidRPr="006D1900">
        <w:rPr>
          <w:rFonts w:asciiTheme="majorBidi" w:hAnsiTheme="majorBidi" w:cstheme="majorBidi"/>
          <w:b/>
          <w:bCs/>
          <w:i/>
          <w:sz w:val="24"/>
          <w:szCs w:val="24"/>
          <w:lang w:val="id-ID"/>
        </w:rPr>
        <w:t>Al-Bai’</w:t>
      </w:r>
    </w:p>
    <w:p w:rsidR="00F8505A" w:rsidRDefault="00E95DC7" w:rsidP="00F8505A">
      <w:pPr>
        <w:pStyle w:val="ListParagraph"/>
        <w:tabs>
          <w:tab w:val="left" w:pos="284"/>
          <w:tab w:val="left" w:pos="567"/>
        </w:tabs>
        <w:spacing w:after="0" w:line="480" w:lineRule="auto"/>
        <w:ind w:left="270" w:firstLine="720"/>
        <w:jc w:val="lowKashida"/>
        <w:rPr>
          <w:rFonts w:asciiTheme="majorBidi" w:hAnsiTheme="majorBidi" w:cstheme="majorBidi"/>
          <w:bCs/>
          <w:sz w:val="24"/>
          <w:szCs w:val="24"/>
          <w:lang w:val="id-ID"/>
        </w:rPr>
      </w:pPr>
      <w:r>
        <w:rPr>
          <w:rFonts w:asciiTheme="majorBidi" w:hAnsiTheme="majorBidi" w:cstheme="majorBidi"/>
          <w:bCs/>
          <w:sz w:val="24"/>
          <w:szCs w:val="24"/>
          <w:lang w:val="id-ID"/>
        </w:rPr>
        <w:t xml:space="preserve">Berdasarkan dari penjelasan di atas mengenai jual beli dan </w:t>
      </w:r>
      <w:r>
        <w:rPr>
          <w:rFonts w:asciiTheme="majorBidi" w:hAnsiTheme="majorBidi" w:cstheme="majorBidi"/>
          <w:bCs/>
          <w:i/>
          <w:iCs/>
          <w:sz w:val="24"/>
          <w:szCs w:val="24"/>
          <w:lang w:val="id-ID"/>
        </w:rPr>
        <w:t>as-</w:t>
      </w:r>
      <w:r w:rsidRPr="00E95DC7">
        <w:rPr>
          <w:rFonts w:asciiTheme="majorBidi" w:hAnsiTheme="majorBidi" w:cstheme="majorBidi"/>
          <w:bCs/>
          <w:i/>
          <w:iCs/>
          <w:sz w:val="24"/>
          <w:szCs w:val="24"/>
          <w:lang w:val="id-ID"/>
        </w:rPr>
        <w:t>sharf</w:t>
      </w:r>
      <w:r>
        <w:rPr>
          <w:rFonts w:asciiTheme="majorBidi" w:hAnsiTheme="majorBidi" w:cstheme="majorBidi"/>
          <w:bCs/>
          <w:sz w:val="24"/>
          <w:szCs w:val="24"/>
          <w:lang w:val="id-ID"/>
        </w:rPr>
        <w:t>, dapat dilihat p</w:t>
      </w:r>
      <w:r w:rsidR="00F8505A" w:rsidRPr="00E95DC7">
        <w:rPr>
          <w:rFonts w:asciiTheme="majorBidi" w:hAnsiTheme="majorBidi" w:cstheme="majorBidi"/>
          <w:bCs/>
          <w:sz w:val="24"/>
          <w:szCs w:val="24"/>
          <w:lang w:val="id-ID"/>
        </w:rPr>
        <w:t>erbedaan</w:t>
      </w:r>
      <w:r w:rsidR="00F8505A">
        <w:rPr>
          <w:rFonts w:asciiTheme="majorBidi" w:hAnsiTheme="majorBidi" w:cstheme="majorBidi"/>
          <w:bCs/>
          <w:sz w:val="24"/>
          <w:szCs w:val="24"/>
          <w:lang w:val="id-ID"/>
        </w:rPr>
        <w:t xml:space="preserve"> </w:t>
      </w:r>
      <w:r w:rsidR="00F8505A" w:rsidRPr="00F8505A">
        <w:rPr>
          <w:rFonts w:asciiTheme="majorBidi" w:hAnsiTheme="majorBidi" w:cstheme="majorBidi"/>
          <w:bCs/>
          <w:i/>
          <w:sz w:val="24"/>
          <w:szCs w:val="24"/>
          <w:lang w:val="id-ID"/>
        </w:rPr>
        <w:t xml:space="preserve">al-sharf </w:t>
      </w:r>
      <w:r w:rsidR="00F8505A" w:rsidRPr="00F8505A">
        <w:rPr>
          <w:rFonts w:asciiTheme="majorBidi" w:hAnsiTheme="majorBidi" w:cstheme="majorBidi"/>
          <w:bCs/>
          <w:sz w:val="24"/>
          <w:szCs w:val="24"/>
          <w:lang w:val="id-ID"/>
        </w:rPr>
        <w:t>dan</w:t>
      </w:r>
      <w:r w:rsidR="00F8505A" w:rsidRPr="00F8505A">
        <w:rPr>
          <w:rFonts w:asciiTheme="majorBidi" w:hAnsiTheme="majorBidi" w:cstheme="majorBidi"/>
          <w:bCs/>
          <w:i/>
          <w:sz w:val="24"/>
          <w:szCs w:val="24"/>
          <w:lang w:val="id-ID"/>
        </w:rPr>
        <w:t xml:space="preserve"> al-bai</w:t>
      </w:r>
      <w:r w:rsidR="00F8505A">
        <w:rPr>
          <w:rFonts w:asciiTheme="majorBidi" w:hAnsiTheme="majorBidi" w:cstheme="majorBidi"/>
          <w:bCs/>
          <w:i/>
          <w:sz w:val="24"/>
          <w:szCs w:val="24"/>
          <w:lang w:val="id-ID"/>
        </w:rPr>
        <w:t xml:space="preserve">’ </w:t>
      </w:r>
      <w:r w:rsidR="00F8505A">
        <w:rPr>
          <w:rFonts w:asciiTheme="majorBidi" w:hAnsiTheme="majorBidi" w:cstheme="majorBidi"/>
          <w:bCs/>
          <w:sz w:val="24"/>
          <w:szCs w:val="24"/>
          <w:lang w:val="id-ID"/>
        </w:rPr>
        <w:t>yaitu:</w:t>
      </w:r>
    </w:p>
    <w:p w:rsidR="00F8505A" w:rsidRDefault="00F8505A" w:rsidP="00F8505A">
      <w:pPr>
        <w:pStyle w:val="ListParagraph"/>
        <w:tabs>
          <w:tab w:val="left" w:pos="284"/>
          <w:tab w:val="left" w:pos="567"/>
        </w:tabs>
        <w:spacing w:after="0" w:line="480" w:lineRule="auto"/>
        <w:ind w:left="270" w:firstLine="720"/>
        <w:jc w:val="lowKashida"/>
        <w:rPr>
          <w:rFonts w:asciiTheme="majorBidi" w:hAnsiTheme="majorBidi" w:cstheme="majorBidi"/>
          <w:bCs/>
          <w:sz w:val="24"/>
          <w:szCs w:val="24"/>
          <w:lang w:val="id-ID"/>
        </w:rPr>
      </w:pPr>
      <w:r>
        <w:rPr>
          <w:rFonts w:asciiTheme="majorBidi" w:hAnsiTheme="majorBidi" w:cstheme="majorBidi"/>
          <w:bCs/>
          <w:sz w:val="24"/>
          <w:szCs w:val="24"/>
          <w:lang w:val="id-ID"/>
        </w:rPr>
        <w:t xml:space="preserve">Dilihat dari pengertiannya </w:t>
      </w:r>
      <w:r>
        <w:rPr>
          <w:rFonts w:asciiTheme="majorBidi" w:hAnsiTheme="majorBidi" w:cstheme="majorBidi"/>
          <w:bCs/>
          <w:i/>
          <w:sz w:val="24"/>
          <w:szCs w:val="24"/>
          <w:lang w:val="id-ID"/>
        </w:rPr>
        <w:t>a</w:t>
      </w:r>
      <w:r w:rsidRPr="00F8505A">
        <w:rPr>
          <w:rFonts w:asciiTheme="majorBidi" w:hAnsiTheme="majorBidi" w:cstheme="majorBidi"/>
          <w:bCs/>
          <w:i/>
          <w:sz w:val="24"/>
          <w:szCs w:val="24"/>
          <w:lang w:val="id-ID"/>
        </w:rPr>
        <w:t>l-</w:t>
      </w:r>
      <w:r>
        <w:rPr>
          <w:rFonts w:asciiTheme="majorBidi" w:hAnsiTheme="majorBidi" w:cstheme="majorBidi"/>
          <w:bCs/>
          <w:i/>
          <w:sz w:val="24"/>
          <w:szCs w:val="24"/>
          <w:lang w:val="id-ID"/>
        </w:rPr>
        <w:t>s</w:t>
      </w:r>
      <w:r w:rsidRPr="00F8505A">
        <w:rPr>
          <w:rFonts w:asciiTheme="majorBidi" w:hAnsiTheme="majorBidi" w:cstheme="majorBidi"/>
          <w:bCs/>
          <w:i/>
          <w:sz w:val="24"/>
          <w:szCs w:val="24"/>
          <w:lang w:val="id-ID"/>
        </w:rPr>
        <w:t>harf</w:t>
      </w:r>
      <w:r>
        <w:rPr>
          <w:rFonts w:asciiTheme="majorBidi" w:hAnsiTheme="majorBidi" w:cstheme="majorBidi"/>
          <w:bCs/>
          <w:i/>
          <w:sz w:val="24"/>
          <w:szCs w:val="24"/>
          <w:lang w:val="id-ID"/>
        </w:rPr>
        <w:t xml:space="preserve">  </w:t>
      </w:r>
      <w:r>
        <w:rPr>
          <w:rFonts w:asciiTheme="majorBidi" w:hAnsiTheme="majorBidi" w:cstheme="majorBidi"/>
          <w:bCs/>
          <w:sz w:val="24"/>
          <w:szCs w:val="24"/>
          <w:lang w:val="id-ID"/>
        </w:rPr>
        <w:t xml:space="preserve">berarti jual beli barang yang sejenis atau tidak sejenis secara tunai. Sedangkan </w:t>
      </w:r>
      <w:r w:rsidRPr="00F8505A">
        <w:rPr>
          <w:rFonts w:asciiTheme="majorBidi" w:hAnsiTheme="majorBidi" w:cstheme="majorBidi"/>
          <w:bCs/>
          <w:i/>
          <w:sz w:val="24"/>
          <w:szCs w:val="24"/>
          <w:lang w:val="id-ID"/>
        </w:rPr>
        <w:t>al-bai’</w:t>
      </w:r>
      <w:r>
        <w:rPr>
          <w:rFonts w:asciiTheme="majorBidi" w:hAnsiTheme="majorBidi" w:cstheme="majorBidi"/>
          <w:bCs/>
          <w:sz w:val="24"/>
          <w:szCs w:val="24"/>
          <w:lang w:val="id-ID"/>
        </w:rPr>
        <w:t xml:space="preserve"> berarti pertukaran harta atas dasar saling rela atau memindahkan milik dengan ganti yang dapat dibenarkan yaitu berupa alat tukar yang sah.</w:t>
      </w:r>
    </w:p>
    <w:p w:rsidR="0009192E" w:rsidRDefault="0009192E" w:rsidP="00A60F7C">
      <w:pPr>
        <w:pStyle w:val="ListParagraph"/>
        <w:tabs>
          <w:tab w:val="left" w:pos="284"/>
          <w:tab w:val="left" w:pos="567"/>
        </w:tabs>
        <w:spacing w:after="0" w:line="480" w:lineRule="auto"/>
        <w:ind w:left="270" w:firstLine="720"/>
        <w:jc w:val="lowKashida"/>
        <w:rPr>
          <w:rFonts w:asciiTheme="majorBidi" w:hAnsiTheme="majorBidi" w:cstheme="majorBidi"/>
          <w:bCs/>
          <w:sz w:val="24"/>
          <w:szCs w:val="24"/>
          <w:lang w:val="id-ID"/>
        </w:rPr>
      </w:pPr>
      <w:r>
        <w:rPr>
          <w:rFonts w:asciiTheme="majorBidi" w:hAnsiTheme="majorBidi" w:cstheme="majorBidi"/>
          <w:bCs/>
          <w:sz w:val="24"/>
          <w:szCs w:val="24"/>
          <w:lang w:val="id-ID"/>
        </w:rPr>
        <w:t xml:space="preserve">Pengertian </w:t>
      </w:r>
      <w:r w:rsidR="00A60F7C">
        <w:rPr>
          <w:rFonts w:asciiTheme="majorBidi" w:hAnsiTheme="majorBidi" w:cstheme="majorBidi"/>
          <w:bCs/>
          <w:sz w:val="24"/>
          <w:szCs w:val="24"/>
          <w:lang w:val="id-ID"/>
        </w:rPr>
        <w:t>di atas</w:t>
      </w:r>
      <w:r>
        <w:rPr>
          <w:rFonts w:asciiTheme="majorBidi" w:hAnsiTheme="majorBidi" w:cstheme="majorBidi"/>
          <w:bCs/>
          <w:sz w:val="24"/>
          <w:szCs w:val="24"/>
          <w:lang w:val="id-ID"/>
        </w:rPr>
        <w:t xml:space="preserve"> yang membedakan</w:t>
      </w:r>
      <w:r w:rsidR="00A60F7C">
        <w:rPr>
          <w:rFonts w:asciiTheme="majorBidi" w:hAnsiTheme="majorBidi" w:cstheme="majorBidi"/>
          <w:bCs/>
          <w:sz w:val="24"/>
          <w:szCs w:val="24"/>
          <w:lang w:val="id-ID"/>
        </w:rPr>
        <w:t xml:space="preserve">nya antara </w:t>
      </w:r>
      <w:r w:rsidR="00A60F7C">
        <w:rPr>
          <w:rFonts w:asciiTheme="majorBidi" w:hAnsiTheme="majorBidi" w:cstheme="majorBidi"/>
          <w:bCs/>
          <w:sz w:val="24"/>
          <w:szCs w:val="24"/>
          <w:lang w:val="id-ID"/>
        </w:rPr>
        <w:softHyphen/>
      </w:r>
      <w:r w:rsidR="00A60F7C">
        <w:rPr>
          <w:rFonts w:asciiTheme="majorBidi" w:hAnsiTheme="majorBidi" w:cstheme="majorBidi"/>
          <w:bCs/>
          <w:i/>
          <w:iCs/>
          <w:sz w:val="24"/>
          <w:szCs w:val="24"/>
          <w:lang w:val="id-ID"/>
        </w:rPr>
        <w:t>as-sharf</w:t>
      </w:r>
      <w:r w:rsidR="00A60F7C">
        <w:rPr>
          <w:rFonts w:asciiTheme="majorBidi" w:hAnsiTheme="majorBidi" w:cstheme="majorBidi"/>
          <w:bCs/>
          <w:sz w:val="24"/>
          <w:szCs w:val="24"/>
          <w:lang w:val="id-ID"/>
        </w:rPr>
        <w:t xml:space="preserve"> dan </w:t>
      </w:r>
      <w:r w:rsidR="00A60F7C">
        <w:rPr>
          <w:rFonts w:asciiTheme="majorBidi" w:hAnsiTheme="majorBidi" w:cstheme="majorBidi"/>
          <w:bCs/>
          <w:i/>
          <w:iCs/>
          <w:sz w:val="24"/>
          <w:szCs w:val="24"/>
          <w:lang w:val="id-ID"/>
        </w:rPr>
        <w:t>al-bai’</w:t>
      </w:r>
      <w:r>
        <w:rPr>
          <w:rFonts w:asciiTheme="majorBidi" w:hAnsiTheme="majorBidi" w:cstheme="majorBidi"/>
          <w:bCs/>
          <w:sz w:val="24"/>
          <w:szCs w:val="24"/>
          <w:lang w:val="id-ID"/>
        </w:rPr>
        <w:t xml:space="preserve"> adalah </w:t>
      </w:r>
      <w:r>
        <w:rPr>
          <w:rFonts w:asciiTheme="majorBidi" w:hAnsiTheme="majorBidi" w:cstheme="majorBidi"/>
          <w:bCs/>
          <w:sz w:val="24"/>
          <w:szCs w:val="24"/>
          <w:lang w:val="id-ID"/>
        </w:rPr>
        <w:softHyphen/>
      </w:r>
      <w:r w:rsidRPr="0009192E">
        <w:rPr>
          <w:rFonts w:asciiTheme="majorBidi" w:hAnsiTheme="majorBidi" w:cstheme="majorBidi"/>
          <w:bCs/>
          <w:i/>
          <w:sz w:val="24"/>
          <w:szCs w:val="24"/>
          <w:lang w:val="id-ID"/>
        </w:rPr>
        <w:t>al-sharf</w:t>
      </w:r>
      <w:r>
        <w:rPr>
          <w:rFonts w:asciiTheme="majorBidi" w:hAnsiTheme="majorBidi" w:cstheme="majorBidi"/>
          <w:bCs/>
          <w:i/>
          <w:sz w:val="24"/>
          <w:szCs w:val="24"/>
          <w:lang w:val="id-ID"/>
        </w:rPr>
        <w:t xml:space="preserve"> </w:t>
      </w:r>
      <w:r>
        <w:rPr>
          <w:rFonts w:asciiTheme="majorBidi" w:hAnsiTheme="majorBidi" w:cstheme="majorBidi"/>
          <w:bCs/>
          <w:sz w:val="24"/>
          <w:szCs w:val="24"/>
          <w:lang w:val="id-ID"/>
        </w:rPr>
        <w:t>pertukaran barang dengan barang salah satu dari orang yang melakukan transaksi melakukan pembayaran dengan penambahan terhadap yang lainnya.</w:t>
      </w:r>
      <w:r w:rsidR="001B4816">
        <w:rPr>
          <w:rFonts w:asciiTheme="majorBidi" w:hAnsiTheme="majorBidi" w:cstheme="majorBidi"/>
          <w:bCs/>
          <w:sz w:val="24"/>
          <w:szCs w:val="24"/>
          <w:lang w:val="id-ID"/>
        </w:rPr>
        <w:t xml:space="preserve"> Bisa juga penjualan  </w:t>
      </w:r>
      <w:r w:rsidR="00A23D05">
        <w:rPr>
          <w:rFonts w:asciiTheme="majorBidi" w:hAnsiTheme="majorBidi" w:cstheme="majorBidi"/>
          <w:bCs/>
          <w:sz w:val="24"/>
          <w:szCs w:val="24"/>
          <w:lang w:val="id-ID"/>
        </w:rPr>
        <w:t xml:space="preserve">dengan cara </w:t>
      </w:r>
      <w:r w:rsidR="00A23D05">
        <w:rPr>
          <w:rFonts w:asciiTheme="majorBidi" w:hAnsiTheme="majorBidi" w:cstheme="majorBidi"/>
          <w:bCs/>
          <w:i/>
          <w:sz w:val="24"/>
          <w:szCs w:val="24"/>
          <w:lang w:val="id-ID"/>
        </w:rPr>
        <w:t xml:space="preserve">sharf, </w:t>
      </w:r>
      <w:r w:rsidR="00A23D05">
        <w:rPr>
          <w:rFonts w:asciiTheme="majorBidi" w:hAnsiTheme="majorBidi" w:cstheme="majorBidi"/>
          <w:bCs/>
          <w:sz w:val="24"/>
          <w:szCs w:val="24"/>
          <w:lang w:val="id-ID"/>
        </w:rPr>
        <w:t xml:space="preserve">berarti menggunakan transaksi dimana emas dan perak. Sedangkan </w:t>
      </w:r>
      <w:r w:rsidR="00A23D05">
        <w:rPr>
          <w:rFonts w:asciiTheme="majorBidi" w:hAnsiTheme="majorBidi" w:cstheme="majorBidi"/>
          <w:bCs/>
          <w:i/>
          <w:sz w:val="24"/>
          <w:szCs w:val="24"/>
          <w:lang w:val="id-ID"/>
        </w:rPr>
        <w:t xml:space="preserve">al-Bai’ </w:t>
      </w:r>
      <w:r w:rsidR="00A23D05">
        <w:rPr>
          <w:rFonts w:asciiTheme="majorBidi" w:hAnsiTheme="majorBidi" w:cstheme="majorBidi"/>
          <w:bCs/>
          <w:sz w:val="24"/>
          <w:szCs w:val="24"/>
          <w:lang w:val="id-ID"/>
        </w:rPr>
        <w:t xml:space="preserve">proses tukar-menukar dengan memakai alat tukar yang sah (pemberian harta karena menerima harta dengan </w:t>
      </w:r>
      <w:r w:rsidR="00A23D05" w:rsidRPr="00A60F7C">
        <w:rPr>
          <w:rFonts w:asciiTheme="majorBidi" w:hAnsiTheme="majorBidi" w:cstheme="majorBidi"/>
          <w:bCs/>
          <w:i/>
          <w:iCs/>
          <w:sz w:val="24"/>
          <w:szCs w:val="24"/>
          <w:lang w:val="id-ID"/>
        </w:rPr>
        <w:t>ikrar</w:t>
      </w:r>
      <w:r w:rsidR="00A23D05">
        <w:rPr>
          <w:rFonts w:asciiTheme="majorBidi" w:hAnsiTheme="majorBidi" w:cstheme="majorBidi"/>
          <w:bCs/>
          <w:sz w:val="24"/>
          <w:szCs w:val="24"/>
          <w:lang w:val="id-ID"/>
        </w:rPr>
        <w:t xml:space="preserve"> penyerahan dan jawab penerimaan </w:t>
      </w:r>
      <w:r w:rsidR="00A23D05">
        <w:rPr>
          <w:rFonts w:asciiTheme="majorBidi" w:hAnsiTheme="majorBidi" w:cstheme="majorBidi"/>
          <w:bCs/>
          <w:i/>
          <w:sz w:val="24"/>
          <w:szCs w:val="24"/>
          <w:lang w:val="id-ID"/>
        </w:rPr>
        <w:t xml:space="preserve">ijab </w:t>
      </w:r>
      <w:r w:rsidR="00A23D05">
        <w:rPr>
          <w:rFonts w:asciiTheme="majorBidi" w:hAnsiTheme="majorBidi" w:cstheme="majorBidi"/>
          <w:bCs/>
          <w:sz w:val="24"/>
          <w:szCs w:val="24"/>
          <w:lang w:val="id-ID"/>
        </w:rPr>
        <w:t xml:space="preserve">dan </w:t>
      </w:r>
      <w:r w:rsidR="00A23D05">
        <w:rPr>
          <w:rFonts w:asciiTheme="majorBidi" w:hAnsiTheme="majorBidi" w:cstheme="majorBidi"/>
          <w:bCs/>
          <w:i/>
          <w:sz w:val="24"/>
          <w:szCs w:val="24"/>
          <w:lang w:val="id-ID"/>
        </w:rPr>
        <w:t>qabul</w:t>
      </w:r>
      <w:r w:rsidR="00A23D05">
        <w:rPr>
          <w:rFonts w:asciiTheme="majorBidi" w:hAnsiTheme="majorBidi" w:cstheme="majorBidi"/>
          <w:bCs/>
          <w:sz w:val="24"/>
          <w:szCs w:val="24"/>
          <w:lang w:val="id-ID"/>
        </w:rPr>
        <w:t>).</w:t>
      </w:r>
    </w:p>
    <w:p w:rsidR="008D768C" w:rsidRPr="00096B4C" w:rsidRDefault="00873EFD" w:rsidP="00096B4C">
      <w:pPr>
        <w:pStyle w:val="ListParagraph"/>
        <w:tabs>
          <w:tab w:val="left" w:pos="284"/>
          <w:tab w:val="left" w:pos="567"/>
        </w:tabs>
        <w:spacing w:after="0" w:line="480" w:lineRule="auto"/>
        <w:ind w:left="270" w:firstLine="720"/>
        <w:jc w:val="lowKashida"/>
        <w:rPr>
          <w:rFonts w:asciiTheme="majorBidi" w:hAnsiTheme="majorBidi" w:cstheme="majorBidi"/>
          <w:bCs/>
          <w:sz w:val="24"/>
          <w:szCs w:val="24"/>
          <w:lang w:val="id-ID"/>
        </w:rPr>
      </w:pPr>
      <w:r>
        <w:rPr>
          <w:rFonts w:asciiTheme="majorBidi" w:hAnsiTheme="majorBidi" w:cstheme="majorBidi"/>
          <w:bCs/>
          <w:sz w:val="24"/>
          <w:szCs w:val="24"/>
          <w:lang w:val="id-ID"/>
        </w:rPr>
        <w:t>J</w:t>
      </w:r>
      <w:r w:rsidR="009C343E">
        <w:rPr>
          <w:rFonts w:asciiTheme="majorBidi" w:hAnsiTheme="majorBidi" w:cstheme="majorBidi"/>
          <w:bCs/>
          <w:sz w:val="24"/>
          <w:szCs w:val="24"/>
          <w:lang w:val="id-ID"/>
        </w:rPr>
        <w:t xml:space="preserve">ika dilihat dari hukumnya, jual beli sudah jelas hukumnya yaitu sah. Sedangkan </w:t>
      </w:r>
      <w:r w:rsidR="009C343E">
        <w:rPr>
          <w:rFonts w:asciiTheme="majorBidi" w:hAnsiTheme="majorBidi" w:cstheme="majorBidi"/>
          <w:bCs/>
          <w:i/>
          <w:sz w:val="24"/>
          <w:szCs w:val="24"/>
          <w:lang w:val="id-ID"/>
        </w:rPr>
        <w:t>al-sharf</w:t>
      </w:r>
      <w:r w:rsidR="009C343E">
        <w:rPr>
          <w:rFonts w:asciiTheme="majorBidi" w:hAnsiTheme="majorBidi" w:cstheme="majorBidi"/>
          <w:bCs/>
          <w:sz w:val="24"/>
          <w:szCs w:val="24"/>
          <w:lang w:val="id-ID"/>
        </w:rPr>
        <w:t xml:space="preserve"> agar hukumnya sah harus memenuhi syarat-syaratnya</w:t>
      </w:r>
      <w:r w:rsidR="00DD5F76">
        <w:rPr>
          <w:rFonts w:asciiTheme="majorBidi" w:hAnsiTheme="majorBidi" w:cstheme="majorBidi"/>
          <w:bCs/>
          <w:sz w:val="24"/>
          <w:szCs w:val="24"/>
          <w:lang w:val="id-ID"/>
        </w:rPr>
        <w:t xml:space="preserve"> terlebih dahulu yaitu harus sama timbangan, takarannya dan sama nilainya sekalipun keduanya berbeda kualitas atau model cetakannya, pertukaran tersebut harus dilakukan secara spontan, artinya seketika itu ju</w:t>
      </w:r>
      <w:r w:rsidR="00096B4C">
        <w:rPr>
          <w:rFonts w:asciiTheme="majorBidi" w:hAnsiTheme="majorBidi" w:cstheme="majorBidi"/>
          <w:bCs/>
          <w:sz w:val="24"/>
          <w:szCs w:val="24"/>
          <w:lang w:val="id-ID"/>
        </w:rPr>
        <w:t>g</w:t>
      </w:r>
      <w:r w:rsidR="00DD5F76">
        <w:rPr>
          <w:rFonts w:asciiTheme="majorBidi" w:hAnsiTheme="majorBidi" w:cstheme="majorBidi"/>
          <w:bCs/>
          <w:sz w:val="24"/>
          <w:szCs w:val="24"/>
          <w:lang w:val="id-ID"/>
        </w:rPr>
        <w:t>a dan secara tunai.</w:t>
      </w:r>
    </w:p>
    <w:p w:rsidR="006D4FF0" w:rsidRPr="006D4FF0" w:rsidRDefault="00B47D28" w:rsidP="00D1195E">
      <w:pPr>
        <w:pStyle w:val="ListParagraph"/>
        <w:numPr>
          <w:ilvl w:val="0"/>
          <w:numId w:val="1"/>
        </w:numPr>
        <w:tabs>
          <w:tab w:val="left" w:pos="284"/>
        </w:tabs>
        <w:spacing w:after="0" w:line="480" w:lineRule="auto"/>
        <w:ind w:left="284" w:hanging="284"/>
        <w:jc w:val="lowKashida"/>
        <w:rPr>
          <w:rFonts w:asciiTheme="majorBidi" w:hAnsiTheme="majorBidi" w:cstheme="majorBidi"/>
          <w:b/>
          <w:bCs/>
          <w:sz w:val="24"/>
          <w:szCs w:val="24"/>
          <w:lang w:val="id-ID"/>
        </w:rPr>
      </w:pPr>
      <w:r>
        <w:rPr>
          <w:rFonts w:asciiTheme="majorBidi" w:hAnsiTheme="majorBidi" w:cstheme="majorBidi"/>
          <w:b/>
          <w:bCs/>
          <w:sz w:val="24"/>
          <w:szCs w:val="24"/>
          <w:lang w:val="id-ID"/>
        </w:rPr>
        <w:t>Uang d</w:t>
      </w:r>
      <w:r w:rsidR="006353BA">
        <w:rPr>
          <w:rFonts w:asciiTheme="majorBidi" w:hAnsiTheme="majorBidi" w:cstheme="majorBidi"/>
          <w:b/>
          <w:bCs/>
          <w:sz w:val="24"/>
          <w:szCs w:val="24"/>
          <w:lang w:val="id-ID"/>
        </w:rPr>
        <w:t>alam Pandangan Islam</w:t>
      </w:r>
    </w:p>
    <w:p w:rsidR="006D4FF0" w:rsidRDefault="006D4FF0" w:rsidP="00950D3F">
      <w:pPr>
        <w:spacing w:after="0" w:line="480" w:lineRule="auto"/>
        <w:ind w:left="284" w:firstLine="709"/>
        <w:jc w:val="lowKashida"/>
        <w:rPr>
          <w:rFonts w:asciiTheme="majorBidi" w:eastAsia="Times New Roman" w:hAnsiTheme="majorBidi" w:cstheme="majorBidi"/>
          <w:noProof w:val="0"/>
          <w:sz w:val="24"/>
          <w:szCs w:val="24"/>
          <w:lang w:val="id-ID" w:eastAsia="id-ID"/>
        </w:rPr>
      </w:pPr>
      <w:r w:rsidRPr="006D4FF0">
        <w:rPr>
          <w:rFonts w:asciiTheme="majorBidi" w:eastAsia="Times New Roman" w:hAnsiTheme="majorBidi" w:cstheme="majorBidi"/>
          <w:noProof w:val="0"/>
          <w:sz w:val="24"/>
          <w:szCs w:val="24"/>
          <w:lang w:val="id-ID" w:eastAsia="id-ID"/>
        </w:rPr>
        <w:t xml:space="preserve">Sebelum manusia mengenal uang, mereka telah melakukan aktivitas jual beli dan tukar menukar dengan barang dan jasa. Namun, karena </w:t>
      </w:r>
      <w:r w:rsidRPr="006D4FF0">
        <w:rPr>
          <w:rFonts w:asciiTheme="majorBidi" w:eastAsia="Times New Roman" w:hAnsiTheme="majorBidi" w:cstheme="majorBidi"/>
          <w:noProof w:val="0"/>
          <w:sz w:val="24"/>
          <w:szCs w:val="24"/>
          <w:lang w:val="id-ID" w:eastAsia="id-ID"/>
        </w:rPr>
        <w:lastRenderedPageBreak/>
        <w:t xml:space="preserve">pertukaran barang dan jasa menimbulkan banyak kerugian dan banyak kesulitan, terutama yang berkaitan dengan aktivitas perdagangan, maka mereka berpikir untuk mencari barang dasar </w:t>
      </w:r>
      <w:r w:rsidR="00950D3F">
        <w:rPr>
          <w:rFonts w:asciiTheme="majorBidi" w:eastAsia="Times New Roman" w:hAnsiTheme="majorBidi" w:cstheme="majorBidi"/>
          <w:noProof w:val="0"/>
          <w:sz w:val="24"/>
          <w:szCs w:val="24"/>
          <w:lang w:val="id-ID" w:eastAsia="id-ID"/>
        </w:rPr>
        <w:t>dan</w:t>
      </w:r>
      <w:r w:rsidRPr="006D4FF0">
        <w:rPr>
          <w:rFonts w:asciiTheme="majorBidi" w:eastAsia="Times New Roman" w:hAnsiTheme="majorBidi" w:cstheme="majorBidi"/>
          <w:noProof w:val="0"/>
          <w:sz w:val="24"/>
          <w:szCs w:val="24"/>
          <w:lang w:val="id-ID" w:eastAsia="id-ID"/>
        </w:rPr>
        <w:t xml:space="preserve"> mencari nilai intrinsik</w:t>
      </w:r>
      <w:r w:rsidR="00950D3F">
        <w:rPr>
          <w:rFonts w:asciiTheme="majorBidi" w:eastAsia="Times New Roman" w:hAnsiTheme="majorBidi" w:cstheme="majorBidi"/>
          <w:noProof w:val="0"/>
          <w:sz w:val="24"/>
          <w:szCs w:val="24"/>
          <w:lang w:val="id-ID" w:eastAsia="id-ID"/>
        </w:rPr>
        <w:t xml:space="preserve"> yang ada pada barang tersebut</w:t>
      </w:r>
      <w:r w:rsidRPr="006D4FF0">
        <w:rPr>
          <w:rFonts w:asciiTheme="majorBidi" w:eastAsia="Times New Roman" w:hAnsiTheme="majorBidi" w:cstheme="majorBidi"/>
          <w:noProof w:val="0"/>
          <w:sz w:val="24"/>
          <w:szCs w:val="24"/>
          <w:lang w:val="id-ID" w:eastAsia="id-ID"/>
        </w:rPr>
        <w:t>. Selain itu</w:t>
      </w:r>
      <w:r w:rsidR="00232B2F">
        <w:rPr>
          <w:rFonts w:asciiTheme="majorBidi" w:eastAsia="Times New Roman" w:hAnsiTheme="majorBidi" w:cstheme="majorBidi"/>
          <w:noProof w:val="0"/>
          <w:sz w:val="24"/>
          <w:szCs w:val="24"/>
          <w:lang w:val="id-ID" w:eastAsia="id-ID"/>
        </w:rPr>
        <w:t>,</w:t>
      </w:r>
      <w:r w:rsidRPr="006D4FF0">
        <w:rPr>
          <w:rFonts w:asciiTheme="majorBidi" w:eastAsia="Times New Roman" w:hAnsiTheme="majorBidi" w:cstheme="majorBidi"/>
          <w:noProof w:val="0"/>
          <w:sz w:val="24"/>
          <w:szCs w:val="24"/>
          <w:lang w:val="id-ID" w:eastAsia="id-ID"/>
        </w:rPr>
        <w:t xml:space="preserve"> dapat memberikan kemudahan dalam peredarannya sehingga dapat dijadikan tolak ukur yang menilai barang dan jasa. Lalu munculah mata uang yang menjadikan satu-satunya</w:t>
      </w:r>
      <w:r>
        <w:rPr>
          <w:rFonts w:asciiTheme="majorBidi" w:eastAsia="Times New Roman" w:hAnsiTheme="majorBidi" w:cstheme="majorBidi"/>
          <w:noProof w:val="0"/>
          <w:sz w:val="24"/>
          <w:szCs w:val="24"/>
          <w:lang w:val="id-ID" w:eastAsia="id-ID"/>
        </w:rPr>
        <w:t xml:space="preserve"> tolak ukur. Setelah manusia di</w:t>
      </w:r>
      <w:r w:rsidRPr="006D4FF0">
        <w:rPr>
          <w:rFonts w:asciiTheme="majorBidi" w:eastAsia="Times New Roman" w:hAnsiTheme="majorBidi" w:cstheme="majorBidi"/>
          <w:noProof w:val="0"/>
          <w:sz w:val="24"/>
          <w:szCs w:val="24"/>
          <w:lang w:val="id-ID" w:eastAsia="id-ID"/>
        </w:rPr>
        <w:t xml:space="preserve">masa lalu mengetahui bahwa logam mulia, emas dan perak memiliki nilai intrinsik, maka mereka menjadikan keduanya sebagai mata uang. Kemudian mereka mencetak dinar dan dirham. Kedua </w:t>
      </w:r>
      <w:r w:rsidR="00F55402">
        <w:rPr>
          <w:rFonts w:asciiTheme="majorBidi" w:eastAsia="Times New Roman" w:hAnsiTheme="majorBidi" w:cstheme="majorBidi"/>
          <w:noProof w:val="0"/>
          <w:sz w:val="24"/>
          <w:szCs w:val="24"/>
          <w:lang w:val="id-ID" w:eastAsia="id-ID"/>
        </w:rPr>
        <w:t xml:space="preserve">benda tersebut jarang diperoleh, </w:t>
      </w:r>
      <w:r w:rsidRPr="006D4FF0">
        <w:rPr>
          <w:rFonts w:asciiTheme="majorBidi" w:eastAsia="Times New Roman" w:hAnsiTheme="majorBidi" w:cstheme="majorBidi"/>
          <w:noProof w:val="0"/>
          <w:sz w:val="24"/>
          <w:szCs w:val="24"/>
          <w:lang w:val="id-ID" w:eastAsia="id-ID"/>
        </w:rPr>
        <w:t>tetapi memiliki keunikan (seperti emas) yang tidak hancur ditel</w:t>
      </w:r>
      <w:r>
        <w:rPr>
          <w:rFonts w:asciiTheme="majorBidi" w:eastAsia="Times New Roman" w:hAnsiTheme="majorBidi" w:cstheme="majorBidi"/>
          <w:noProof w:val="0"/>
          <w:sz w:val="24"/>
          <w:szCs w:val="24"/>
          <w:lang w:val="id-ID" w:eastAsia="id-ID"/>
        </w:rPr>
        <w:t>a</w:t>
      </w:r>
      <w:r w:rsidRPr="006D4FF0">
        <w:rPr>
          <w:rFonts w:asciiTheme="majorBidi" w:eastAsia="Times New Roman" w:hAnsiTheme="majorBidi" w:cstheme="majorBidi"/>
          <w:noProof w:val="0"/>
          <w:sz w:val="24"/>
          <w:szCs w:val="24"/>
          <w:lang w:val="id-ID" w:eastAsia="id-ID"/>
        </w:rPr>
        <w:t>n masa.</w:t>
      </w:r>
    </w:p>
    <w:p w:rsidR="00BA0079" w:rsidRPr="009857A1" w:rsidRDefault="006D4FF0" w:rsidP="009857A1">
      <w:pPr>
        <w:spacing w:after="0" w:line="480" w:lineRule="auto"/>
        <w:ind w:left="284" w:firstLine="709"/>
        <w:jc w:val="lowKashida"/>
        <w:rPr>
          <w:rFonts w:asciiTheme="majorBidi" w:eastAsia="Times New Roman" w:hAnsiTheme="majorBidi" w:cstheme="majorBidi"/>
          <w:noProof w:val="0"/>
          <w:sz w:val="24"/>
          <w:szCs w:val="24"/>
          <w:lang w:val="id-ID" w:eastAsia="id-ID"/>
        </w:rPr>
      </w:pPr>
      <w:r>
        <w:rPr>
          <w:rFonts w:asciiTheme="majorBidi" w:eastAsia="Times New Roman" w:hAnsiTheme="majorBidi" w:cstheme="majorBidi"/>
          <w:noProof w:val="0"/>
          <w:sz w:val="24"/>
          <w:szCs w:val="24"/>
          <w:lang w:val="id-ID" w:eastAsia="id-ID"/>
        </w:rPr>
        <w:t>I</w:t>
      </w:r>
      <w:r w:rsidRPr="006D4FF0">
        <w:rPr>
          <w:rFonts w:asciiTheme="majorBidi" w:eastAsia="Times New Roman" w:hAnsiTheme="majorBidi" w:cstheme="majorBidi"/>
          <w:noProof w:val="0"/>
          <w:sz w:val="24"/>
          <w:szCs w:val="24"/>
          <w:lang w:val="id-ID" w:eastAsia="id-ID"/>
        </w:rPr>
        <w:t>slam membedakan masalah pertukaran dengan</w:t>
      </w:r>
      <w:r>
        <w:rPr>
          <w:rFonts w:asciiTheme="majorBidi" w:eastAsia="Times New Roman" w:hAnsiTheme="majorBidi" w:cstheme="majorBidi"/>
          <w:noProof w:val="0"/>
          <w:sz w:val="24"/>
          <w:szCs w:val="24"/>
          <w:lang w:val="id-ID" w:eastAsia="id-ID"/>
        </w:rPr>
        <w:t xml:space="preserve"> masalah mata uang yang akan di</w:t>
      </w:r>
      <w:r w:rsidRPr="006D4FF0">
        <w:rPr>
          <w:rFonts w:asciiTheme="majorBidi" w:eastAsia="Times New Roman" w:hAnsiTheme="majorBidi" w:cstheme="majorBidi"/>
          <w:noProof w:val="0"/>
          <w:sz w:val="24"/>
          <w:szCs w:val="24"/>
          <w:lang w:val="id-ID" w:eastAsia="id-ID"/>
        </w:rPr>
        <w:t>cetak oleh negara. Islam telah menetapkan standar tertentu sebagai asas pertukaran, yaitu emas dan perak.</w:t>
      </w:r>
      <w:r w:rsidR="009857A1">
        <w:rPr>
          <w:rFonts w:asciiTheme="majorBidi" w:eastAsia="Times New Roman" w:hAnsiTheme="majorBidi" w:cstheme="majorBidi"/>
          <w:noProof w:val="0"/>
          <w:sz w:val="24"/>
          <w:szCs w:val="24"/>
          <w:lang w:val="id-ID" w:eastAsia="id-ID"/>
        </w:rPr>
        <w:t xml:space="preserve"> </w:t>
      </w:r>
      <w:r w:rsidR="009245C5">
        <w:rPr>
          <w:rFonts w:asciiTheme="majorBidi" w:hAnsiTheme="majorBidi" w:cstheme="majorBidi"/>
          <w:sz w:val="24"/>
          <w:szCs w:val="24"/>
          <w:lang w:val="id-ID"/>
        </w:rPr>
        <w:t>Allah SWT</w:t>
      </w:r>
      <w:r w:rsidR="00BA0079" w:rsidRPr="00D70A22">
        <w:rPr>
          <w:rFonts w:asciiTheme="majorBidi" w:hAnsiTheme="majorBidi" w:cstheme="majorBidi"/>
          <w:sz w:val="24"/>
          <w:szCs w:val="24"/>
          <w:lang w:val="id-ID"/>
        </w:rPr>
        <w:t xml:space="preserve"> berfirman </w:t>
      </w:r>
      <w:r w:rsidR="00180BE7" w:rsidRPr="00D70A22">
        <w:rPr>
          <w:rFonts w:asciiTheme="majorBidi" w:hAnsiTheme="majorBidi" w:cstheme="majorBidi"/>
          <w:sz w:val="24"/>
          <w:szCs w:val="24"/>
          <w:lang w:val="id-ID"/>
        </w:rPr>
        <w:t xml:space="preserve"> dalam</w:t>
      </w:r>
      <w:r w:rsidR="00BA0079" w:rsidRPr="00D70A22">
        <w:rPr>
          <w:rFonts w:asciiTheme="majorBidi" w:hAnsiTheme="majorBidi" w:cstheme="majorBidi"/>
          <w:sz w:val="24"/>
          <w:szCs w:val="24"/>
          <w:lang w:val="id-ID"/>
        </w:rPr>
        <w:t xml:space="preserve"> Q</w:t>
      </w:r>
      <w:r w:rsidR="001C0F7B">
        <w:rPr>
          <w:rFonts w:asciiTheme="majorBidi" w:hAnsiTheme="majorBidi" w:cstheme="majorBidi"/>
          <w:sz w:val="24"/>
          <w:szCs w:val="24"/>
          <w:lang w:val="id-ID"/>
        </w:rPr>
        <w:t>.S. At-Taubah /9 : 34.</w:t>
      </w:r>
    </w:p>
    <w:p w:rsidR="001E1CE0" w:rsidRPr="00A51660" w:rsidRDefault="001E1CE0" w:rsidP="004B4FDC">
      <w:pPr>
        <w:tabs>
          <w:tab w:val="left" w:pos="284"/>
          <w:tab w:val="left" w:pos="426"/>
        </w:tabs>
        <w:bidi/>
        <w:spacing w:after="0" w:line="240" w:lineRule="auto"/>
        <w:ind w:right="288"/>
        <w:jc w:val="both"/>
        <w:rPr>
          <w:rFonts w:ascii="Traditional Arabic" w:hAnsi="Traditional Arabic" w:cs="Traditional Arabic"/>
          <w:sz w:val="32"/>
          <w:szCs w:val="32"/>
          <w:lang w:val="id-ID"/>
        </w:rPr>
      </w:pPr>
      <w:r w:rsidRPr="00A51660">
        <w:rPr>
          <w:rFonts w:ascii="Traditional Arabic" w:hAnsi="Traditional Arabic" w:cs="Traditional Arabic"/>
          <w:sz w:val="32"/>
          <w:szCs w:val="32"/>
        </w:rPr>
        <w:sym w:font="HQPB4" w:char="F02A"/>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1" w:char="F024"/>
      </w:r>
      <w:r w:rsidRPr="00A51660">
        <w:rPr>
          <w:rFonts w:ascii="Traditional Arabic" w:hAnsi="Traditional Arabic" w:cs="Traditional Arabic"/>
          <w:sz w:val="32"/>
          <w:szCs w:val="32"/>
        </w:rPr>
        <w:sym w:font="HQPB5" w:char="F070"/>
      </w:r>
      <w:r w:rsidRPr="00A51660">
        <w:rPr>
          <w:rFonts w:ascii="Traditional Arabic" w:hAnsi="Traditional Arabic" w:cs="Traditional Arabic"/>
          <w:sz w:val="32"/>
          <w:szCs w:val="32"/>
        </w:rPr>
        <w:sym w:font="HQPB2" w:char="F06B"/>
      </w:r>
      <w:r w:rsidRPr="00A51660">
        <w:rPr>
          <w:rFonts w:ascii="Traditional Arabic" w:hAnsi="Traditional Arabic" w:cs="Traditional Arabic"/>
          <w:sz w:val="32"/>
          <w:szCs w:val="32"/>
        </w:rPr>
        <w:sym w:font="HQPB4" w:char="F09A"/>
      </w:r>
      <w:r w:rsidRPr="00A51660">
        <w:rPr>
          <w:rFonts w:ascii="Traditional Arabic" w:hAnsi="Traditional Arabic" w:cs="Traditional Arabic"/>
          <w:sz w:val="32"/>
          <w:szCs w:val="32"/>
        </w:rPr>
        <w:sym w:font="HQPB2" w:char="F089"/>
      </w:r>
      <w:r w:rsidRPr="00A51660">
        <w:rPr>
          <w:rFonts w:ascii="Traditional Arabic" w:hAnsi="Traditional Arabic" w:cs="Traditional Arabic"/>
          <w:sz w:val="32"/>
          <w:szCs w:val="32"/>
        </w:rPr>
        <w:sym w:font="HQPB5" w:char="F072"/>
      </w:r>
      <w:r w:rsidRPr="00A51660">
        <w:rPr>
          <w:rFonts w:ascii="Traditional Arabic" w:hAnsi="Traditional Arabic" w:cs="Traditional Arabic"/>
          <w:sz w:val="32"/>
          <w:szCs w:val="32"/>
        </w:rPr>
        <w:sym w:font="HQPB1" w:char="F027"/>
      </w:r>
      <w:r w:rsidRPr="00A51660">
        <w:rPr>
          <w:rFonts w:ascii="Traditional Arabic" w:hAnsi="Traditional Arabic" w:cs="Traditional Arabic"/>
          <w:sz w:val="32"/>
          <w:szCs w:val="32"/>
        </w:rPr>
        <w:sym w:font="HQPB5" w:char="F0AF"/>
      </w:r>
      <w:r w:rsidRPr="00A51660">
        <w:rPr>
          <w:rFonts w:ascii="Traditional Arabic" w:hAnsi="Traditional Arabic" w:cs="Traditional Arabic"/>
          <w:sz w:val="32"/>
          <w:szCs w:val="32"/>
        </w:rPr>
        <w:sym w:font="HQPB2" w:char="F0BB"/>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8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FB"/>
      </w:r>
      <w:r w:rsidRPr="00A51660">
        <w:rPr>
          <w:rFonts w:ascii="Traditional Arabic" w:hAnsi="Traditional Arabic" w:cs="Traditional Arabic"/>
          <w:sz w:val="32"/>
          <w:szCs w:val="32"/>
        </w:rPr>
        <w:sym w:font="HQPB2" w:char="F0EF"/>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3" w:char="F025"/>
      </w:r>
      <w:r w:rsidRPr="00A51660">
        <w:rPr>
          <w:rFonts w:ascii="Traditional Arabic" w:hAnsi="Traditional Arabic" w:cs="Traditional Arabic"/>
          <w:sz w:val="32"/>
          <w:szCs w:val="32"/>
        </w:rPr>
        <w:sym w:font="HQPB4" w:char="F0A9"/>
      </w:r>
      <w:r w:rsidRPr="00A51660">
        <w:rPr>
          <w:rFonts w:ascii="Traditional Arabic" w:hAnsi="Traditional Arabic" w:cs="Traditional Arabic"/>
          <w:sz w:val="32"/>
          <w:szCs w:val="32"/>
        </w:rPr>
        <w:sym w:font="HQPB3" w:char="F021"/>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28"/>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Pr>
        <w:sym w:font="HQPB4" w:char="F0FE"/>
      </w:r>
      <w:r w:rsidRPr="00A51660">
        <w:rPr>
          <w:rFonts w:ascii="Traditional Arabic" w:hAnsi="Traditional Arabic" w:cs="Traditional Arabic"/>
          <w:sz w:val="32"/>
          <w:szCs w:val="32"/>
        </w:rPr>
        <w:sym w:font="HQPB2" w:char="F071"/>
      </w:r>
      <w:r w:rsidRPr="00A51660">
        <w:rPr>
          <w:rFonts w:ascii="Traditional Arabic" w:hAnsi="Traditional Arabic" w:cs="Traditional Arabic"/>
          <w:sz w:val="32"/>
          <w:szCs w:val="32"/>
        </w:rPr>
        <w:sym w:font="HQPB4" w:char="F0E3"/>
      </w:r>
      <w:r w:rsidRPr="00A51660">
        <w:rPr>
          <w:rFonts w:ascii="Traditional Arabic" w:hAnsi="Traditional Arabic" w:cs="Traditional Arabic"/>
          <w:sz w:val="32"/>
          <w:szCs w:val="32"/>
        </w:rPr>
        <w:sym w:font="HQPB2" w:char="F05A"/>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42"/>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E4"/>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A8"/>
      </w:r>
      <w:r w:rsidRPr="00A51660">
        <w:rPr>
          <w:rFonts w:ascii="Traditional Arabic" w:hAnsi="Traditional Arabic" w:cs="Traditional Arabic"/>
          <w:sz w:val="32"/>
          <w:szCs w:val="32"/>
        </w:rPr>
        <w:sym w:font="HQPB2" w:char="F062"/>
      </w:r>
      <w:r w:rsidRPr="00A51660">
        <w:rPr>
          <w:rFonts w:ascii="Traditional Arabic" w:hAnsi="Traditional Arabic" w:cs="Traditional Arabic"/>
          <w:sz w:val="32"/>
          <w:szCs w:val="32"/>
        </w:rPr>
        <w:sym w:font="HQPB4" w:char="F0CE"/>
      </w:r>
      <w:r w:rsidRPr="00A51660">
        <w:rPr>
          <w:rFonts w:ascii="Traditional Arabic" w:hAnsi="Traditional Arabic" w:cs="Traditional Arabic"/>
          <w:sz w:val="32"/>
          <w:szCs w:val="32"/>
        </w:rPr>
        <w:sym w:font="HQPB1" w:char="F029"/>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Pr>
        <w:sym w:font="HQPB4" w:char="F05A"/>
      </w:r>
      <w:r w:rsidRPr="00A51660">
        <w:rPr>
          <w:rFonts w:ascii="Traditional Arabic" w:hAnsi="Traditional Arabic" w:cs="Traditional Arabic"/>
          <w:sz w:val="32"/>
          <w:szCs w:val="32"/>
        </w:rPr>
        <w:sym w:font="HQPB1" w:char="F08E"/>
      </w:r>
      <w:r w:rsidRPr="00A51660">
        <w:rPr>
          <w:rFonts w:ascii="Traditional Arabic" w:hAnsi="Traditional Arabic" w:cs="Traditional Arabic"/>
          <w:sz w:val="32"/>
          <w:szCs w:val="32"/>
        </w:rPr>
        <w:sym w:font="HQPB2" w:char="F08D"/>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1" w:char="F057"/>
      </w:r>
      <w:r w:rsidRPr="00A51660">
        <w:rPr>
          <w:rFonts w:ascii="Traditional Arabic" w:hAnsi="Traditional Arabic" w:cs="Traditional Arabic"/>
          <w:sz w:val="32"/>
          <w:szCs w:val="32"/>
        </w:rPr>
        <w:sym w:font="HQPB5" w:char="F09F"/>
      </w:r>
      <w:r w:rsidRPr="00A51660">
        <w:rPr>
          <w:rFonts w:ascii="Traditional Arabic" w:hAnsi="Traditional Arabic" w:cs="Traditional Arabic"/>
          <w:sz w:val="32"/>
          <w:szCs w:val="32"/>
        </w:rPr>
        <w:sym w:font="HQPB2" w:char="F032"/>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9A"/>
      </w:r>
      <w:r w:rsidRPr="00A51660">
        <w:rPr>
          <w:rFonts w:ascii="Traditional Arabic" w:hAnsi="Traditional Arabic" w:cs="Traditional Arabic"/>
          <w:sz w:val="32"/>
          <w:szCs w:val="32"/>
        </w:rPr>
        <w:sym w:font="HQPB2" w:char="F0C6"/>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4" w:char="F069"/>
      </w:r>
      <w:r w:rsidRPr="00A51660">
        <w:rPr>
          <w:rFonts w:ascii="Traditional Arabic" w:hAnsi="Traditional Arabic" w:cs="Traditional Arabic"/>
          <w:sz w:val="32"/>
          <w:szCs w:val="32"/>
        </w:rPr>
        <w:sym w:font="HQPB2" w:char="F042"/>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CD"/>
      </w:r>
      <w:r w:rsidRPr="00A51660">
        <w:rPr>
          <w:rFonts w:ascii="Traditional Arabic" w:hAnsi="Traditional Arabic" w:cs="Traditional Arabic"/>
          <w:sz w:val="32"/>
          <w:szCs w:val="32"/>
        </w:rPr>
        <w:sym w:font="HQPB1" w:char="F091"/>
      </w:r>
      <w:r w:rsidRPr="00A51660">
        <w:rPr>
          <w:rFonts w:ascii="Traditional Arabic" w:hAnsi="Traditional Arabic" w:cs="Traditional Arabic"/>
          <w:sz w:val="32"/>
          <w:szCs w:val="32"/>
        </w:rPr>
        <w:sym w:font="HQPB1" w:char="F024"/>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1" w:char="F036"/>
      </w:r>
      <w:r w:rsidRPr="00A51660">
        <w:rPr>
          <w:rFonts w:ascii="Traditional Arabic" w:hAnsi="Traditional Arabic" w:cs="Traditional Arabic"/>
          <w:sz w:val="32"/>
          <w:szCs w:val="32"/>
        </w:rPr>
        <w:sym w:font="HQPB4" w:char="F0F4"/>
      </w:r>
      <w:r w:rsidRPr="00A51660">
        <w:rPr>
          <w:rFonts w:ascii="Traditional Arabic" w:hAnsi="Traditional Arabic" w:cs="Traditional Arabic"/>
          <w:sz w:val="32"/>
          <w:szCs w:val="32"/>
        </w:rPr>
        <w:sym w:font="HQPB1" w:char="F06D"/>
      </w:r>
      <w:r w:rsidRPr="00A51660">
        <w:rPr>
          <w:rFonts w:ascii="Traditional Arabic" w:hAnsi="Traditional Arabic" w:cs="Traditional Arabic"/>
          <w:sz w:val="32"/>
          <w:szCs w:val="32"/>
        </w:rPr>
        <w:sym w:font="HQPB5" w:char="F046"/>
      </w:r>
      <w:r w:rsidRPr="00A51660">
        <w:rPr>
          <w:rFonts w:ascii="Traditional Arabic" w:hAnsi="Traditional Arabic" w:cs="Traditional Arabic"/>
          <w:sz w:val="32"/>
          <w:szCs w:val="32"/>
        </w:rPr>
        <w:sym w:font="HQPB2" w:char="F07B"/>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C8"/>
      </w:r>
      <w:r w:rsidRPr="00A51660">
        <w:rPr>
          <w:rFonts w:ascii="Traditional Arabic" w:hAnsi="Traditional Arabic" w:cs="Traditional Arabic"/>
          <w:sz w:val="32"/>
          <w:szCs w:val="32"/>
        </w:rPr>
        <w:sym w:font="HQPB2" w:char="F062"/>
      </w:r>
      <w:r w:rsidRPr="00A51660">
        <w:rPr>
          <w:rFonts w:ascii="Traditional Arabic" w:hAnsi="Traditional Arabic" w:cs="Traditional Arabic"/>
          <w:sz w:val="32"/>
          <w:szCs w:val="32"/>
        </w:rPr>
        <w:sym w:font="HQPB1" w:char="F024"/>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1" w:char="F037"/>
      </w:r>
      <w:r w:rsidRPr="00A51660">
        <w:rPr>
          <w:rFonts w:ascii="Traditional Arabic" w:hAnsi="Traditional Arabic" w:cs="Traditional Arabic"/>
          <w:sz w:val="32"/>
          <w:szCs w:val="32"/>
        </w:rPr>
        <w:sym w:font="HQPB4" w:char="F0F7"/>
      </w:r>
      <w:r w:rsidRPr="00A51660">
        <w:rPr>
          <w:rFonts w:ascii="Traditional Arabic" w:hAnsi="Traditional Arabic" w:cs="Traditional Arabic"/>
          <w:sz w:val="32"/>
          <w:szCs w:val="32"/>
        </w:rPr>
        <w:sym w:font="HQPB2" w:char="F064"/>
      </w:r>
      <w:r w:rsidRPr="00A51660">
        <w:rPr>
          <w:rFonts w:ascii="Traditional Arabic" w:hAnsi="Traditional Arabic" w:cs="Traditional Arabic"/>
          <w:sz w:val="32"/>
          <w:szCs w:val="32"/>
        </w:rPr>
        <w:sym w:font="HQPB4" w:char="F094"/>
      </w:r>
      <w:r w:rsidRPr="00A51660">
        <w:rPr>
          <w:rFonts w:ascii="Traditional Arabic" w:hAnsi="Traditional Arabic" w:cs="Traditional Arabic"/>
          <w:sz w:val="32"/>
          <w:szCs w:val="32"/>
        </w:rPr>
        <w:sym w:font="HQPB1" w:char="F08D"/>
      </w:r>
      <w:r w:rsidRPr="00A51660">
        <w:rPr>
          <w:rFonts w:ascii="Traditional Arabic" w:hAnsi="Traditional Arabic" w:cs="Traditional Arabic"/>
          <w:sz w:val="32"/>
          <w:szCs w:val="32"/>
        </w:rPr>
        <w:sym w:font="HQPB2" w:char="F039"/>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72"/>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62"/>
      </w:r>
      <w:r w:rsidRPr="00A51660">
        <w:rPr>
          <w:rFonts w:ascii="Traditional Arabic" w:hAnsi="Traditional Arabic" w:cs="Traditional Arabic"/>
          <w:sz w:val="32"/>
          <w:szCs w:val="32"/>
        </w:rPr>
        <w:sym w:font="HQPB2" w:char="F071"/>
      </w:r>
      <w:r w:rsidRPr="00A51660">
        <w:rPr>
          <w:rFonts w:ascii="Traditional Arabic" w:hAnsi="Traditional Arabic" w:cs="Traditional Arabic"/>
          <w:sz w:val="32"/>
          <w:szCs w:val="32"/>
        </w:rPr>
        <w:sym w:font="HQPB4" w:char="F0E8"/>
      </w:r>
      <w:r w:rsidRPr="00A51660">
        <w:rPr>
          <w:rFonts w:ascii="Traditional Arabic" w:hAnsi="Traditional Arabic" w:cs="Traditional Arabic"/>
          <w:sz w:val="32"/>
          <w:szCs w:val="32"/>
        </w:rPr>
        <w:sym w:font="HQPB2" w:char="F03D"/>
      </w:r>
      <w:r w:rsidRPr="00A51660">
        <w:rPr>
          <w:rFonts w:ascii="Traditional Arabic" w:hAnsi="Traditional Arabic" w:cs="Traditional Arabic"/>
          <w:sz w:val="32"/>
          <w:szCs w:val="32"/>
        </w:rPr>
        <w:sym w:font="HQPB4" w:char="F0E4"/>
      </w:r>
      <w:r w:rsidRPr="00A51660">
        <w:rPr>
          <w:rFonts w:ascii="Traditional Arabic" w:hAnsi="Traditional Arabic" w:cs="Traditional Arabic"/>
          <w:sz w:val="32"/>
          <w:szCs w:val="32"/>
        </w:rPr>
        <w:sym w:font="HQPB2" w:char="F02E"/>
      </w:r>
      <w:r w:rsidRPr="00A51660">
        <w:rPr>
          <w:rFonts w:ascii="Traditional Arabic" w:hAnsi="Traditional Arabic" w:cs="Traditional Arabic"/>
          <w:sz w:val="32"/>
          <w:szCs w:val="32"/>
        </w:rPr>
        <w:sym w:font="HQPB4" w:char="F0F9"/>
      </w:r>
      <w:r w:rsidRPr="00A51660">
        <w:rPr>
          <w:rFonts w:ascii="Traditional Arabic" w:hAnsi="Traditional Arabic" w:cs="Traditional Arabic"/>
          <w:sz w:val="32"/>
          <w:szCs w:val="32"/>
        </w:rPr>
        <w:sym w:font="HQPB1" w:char="F027"/>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8B"/>
      </w:r>
      <w:r w:rsidRPr="00A51660">
        <w:rPr>
          <w:rFonts w:ascii="Traditional Arabic" w:hAnsi="Traditional Arabic" w:cs="Traditional Arabic"/>
          <w:sz w:val="32"/>
          <w:szCs w:val="32"/>
        </w:rPr>
        <w:sym w:font="HQPB5" w:char="F073"/>
      </w:r>
      <w:r w:rsidRPr="00A51660">
        <w:rPr>
          <w:rFonts w:ascii="Traditional Arabic" w:hAnsi="Traditional Arabic" w:cs="Traditional Arabic"/>
          <w:sz w:val="32"/>
          <w:szCs w:val="32"/>
        </w:rPr>
        <w:sym w:font="HQPB2" w:char="F039"/>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41"/>
      </w:r>
      <w:r w:rsidRPr="00A51660">
        <w:rPr>
          <w:rFonts w:ascii="Traditional Arabic" w:hAnsi="Traditional Arabic" w:cs="Traditional Arabic"/>
          <w:sz w:val="32"/>
          <w:szCs w:val="32"/>
        </w:rPr>
        <w:sym w:font="HQPB2" w:char="F0BA"/>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71"/>
      </w:r>
      <w:r w:rsidRPr="00A51660">
        <w:rPr>
          <w:rFonts w:ascii="Traditional Arabic" w:hAnsi="Traditional Arabic" w:cs="Traditional Arabic"/>
          <w:sz w:val="32"/>
          <w:szCs w:val="32"/>
        </w:rPr>
        <w:sym w:font="HQPB4" w:char="F0F8"/>
      </w:r>
      <w:r w:rsidRPr="00A51660">
        <w:rPr>
          <w:rFonts w:ascii="Traditional Arabic" w:hAnsi="Traditional Arabic" w:cs="Traditional Arabic"/>
          <w:sz w:val="32"/>
          <w:szCs w:val="32"/>
        </w:rPr>
        <w:sym w:font="HQPB2" w:char="F042"/>
      </w:r>
      <w:r w:rsidRPr="00A51660">
        <w:rPr>
          <w:rFonts w:ascii="Traditional Arabic" w:hAnsi="Traditional Arabic" w:cs="Traditional Arabic"/>
          <w:sz w:val="32"/>
          <w:szCs w:val="32"/>
        </w:rPr>
        <w:sym w:font="HQPB5" w:char="F072"/>
      </w:r>
      <w:r w:rsidRPr="00A51660">
        <w:rPr>
          <w:rFonts w:ascii="Traditional Arabic" w:hAnsi="Traditional Arabic" w:cs="Traditional Arabic"/>
          <w:sz w:val="32"/>
          <w:szCs w:val="32"/>
        </w:rPr>
        <w:sym w:font="HQPB1" w:char="F026"/>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C4"/>
      </w:r>
      <w:r w:rsidRPr="00A51660">
        <w:rPr>
          <w:rFonts w:ascii="Traditional Arabic" w:hAnsi="Traditional Arabic" w:cs="Traditional Arabic"/>
          <w:sz w:val="32"/>
          <w:szCs w:val="32"/>
        </w:rPr>
        <w:sym w:font="HQPB1" w:char="F0A8"/>
      </w:r>
      <w:r w:rsidRPr="00A51660">
        <w:rPr>
          <w:rFonts w:ascii="Traditional Arabic" w:hAnsi="Traditional Arabic" w:cs="Traditional Arabic"/>
          <w:sz w:val="32"/>
          <w:szCs w:val="32"/>
        </w:rPr>
        <w:sym w:font="HQPB1" w:char="F024"/>
      </w:r>
      <w:r w:rsidRPr="00A51660">
        <w:rPr>
          <w:rFonts w:ascii="Traditional Arabic" w:hAnsi="Traditional Arabic" w:cs="Traditional Arabic"/>
          <w:sz w:val="32"/>
          <w:szCs w:val="32"/>
        </w:rPr>
        <w:sym w:font="HQPB4" w:char="F0A8"/>
      </w:r>
      <w:r w:rsidRPr="00A51660">
        <w:rPr>
          <w:rFonts w:ascii="Traditional Arabic" w:hAnsi="Traditional Arabic" w:cs="Traditional Arabic"/>
          <w:sz w:val="32"/>
          <w:szCs w:val="32"/>
        </w:rPr>
        <w:sym w:font="HQPB2" w:char="F059"/>
      </w:r>
      <w:r w:rsidRPr="00A51660">
        <w:rPr>
          <w:rFonts w:ascii="Traditional Arabic" w:hAnsi="Traditional Arabic" w:cs="Traditional Arabic"/>
          <w:sz w:val="32"/>
          <w:szCs w:val="32"/>
        </w:rPr>
        <w:sym w:font="HQPB2" w:char="F039"/>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C8"/>
      </w:r>
      <w:r w:rsidRPr="00A51660">
        <w:rPr>
          <w:rFonts w:ascii="Traditional Arabic" w:hAnsi="Traditional Arabic" w:cs="Traditional Arabic"/>
          <w:sz w:val="32"/>
          <w:szCs w:val="32"/>
        </w:rPr>
        <w:sym w:font="HQPB2" w:char="F040"/>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1" w:char="F0DC"/>
      </w:r>
      <w:r w:rsidRPr="00A51660">
        <w:rPr>
          <w:rFonts w:ascii="Traditional Arabic" w:hAnsi="Traditional Arabic" w:cs="Traditional Arabic"/>
          <w:sz w:val="32"/>
          <w:szCs w:val="32"/>
        </w:rPr>
        <w:sym w:font="HQPB2" w:char="F0BB"/>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1" w:char="F036"/>
      </w:r>
      <w:r w:rsidRPr="00A51660">
        <w:rPr>
          <w:rFonts w:ascii="Traditional Arabic" w:hAnsi="Traditional Arabic" w:cs="Traditional Arabic"/>
          <w:sz w:val="32"/>
          <w:szCs w:val="32"/>
        </w:rPr>
        <w:sym w:font="HQPB4" w:char="F0F8"/>
      </w:r>
      <w:r w:rsidRPr="00A51660">
        <w:rPr>
          <w:rFonts w:ascii="Traditional Arabic" w:hAnsi="Traditional Arabic" w:cs="Traditional Arabic"/>
          <w:sz w:val="32"/>
          <w:szCs w:val="32"/>
        </w:rPr>
        <w:sym w:font="HQPB2" w:char="F039"/>
      </w:r>
      <w:r w:rsidRPr="00A51660">
        <w:rPr>
          <w:rFonts w:ascii="Traditional Arabic" w:hAnsi="Traditional Arabic" w:cs="Traditional Arabic"/>
          <w:sz w:val="32"/>
          <w:szCs w:val="32"/>
        </w:rPr>
        <w:sym w:font="HQPB1" w:char="F024"/>
      </w:r>
      <w:r w:rsidRPr="00A51660">
        <w:rPr>
          <w:rFonts w:ascii="Traditional Arabic" w:hAnsi="Traditional Arabic" w:cs="Traditional Arabic"/>
          <w:sz w:val="32"/>
          <w:szCs w:val="32"/>
        </w:rPr>
        <w:sym w:font="HQPB4" w:char="F0CE"/>
      </w:r>
      <w:r w:rsidRPr="00A51660">
        <w:rPr>
          <w:rFonts w:ascii="Traditional Arabic" w:hAnsi="Traditional Arabic" w:cs="Traditional Arabic"/>
          <w:sz w:val="32"/>
          <w:szCs w:val="32"/>
        </w:rPr>
        <w:sym w:font="HQPB1" w:char="F02F"/>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9A"/>
      </w:r>
      <w:r w:rsidRPr="00A51660">
        <w:rPr>
          <w:rFonts w:ascii="Traditional Arabic" w:hAnsi="Traditional Arabic" w:cs="Traditional Arabic"/>
          <w:sz w:val="32"/>
          <w:szCs w:val="32"/>
        </w:rPr>
        <w:sym w:font="HQPB2" w:char="F063"/>
      </w:r>
      <w:r w:rsidRPr="00A51660">
        <w:rPr>
          <w:rFonts w:ascii="Traditional Arabic" w:hAnsi="Traditional Arabic" w:cs="Traditional Arabic"/>
          <w:sz w:val="32"/>
          <w:szCs w:val="32"/>
        </w:rPr>
        <w:sym w:font="HQPB2" w:char="F072"/>
      </w:r>
      <w:r w:rsidRPr="00A51660">
        <w:rPr>
          <w:rFonts w:ascii="Traditional Arabic" w:hAnsi="Traditional Arabic" w:cs="Traditional Arabic"/>
          <w:sz w:val="32"/>
          <w:szCs w:val="32"/>
        </w:rPr>
        <w:sym w:font="HQPB4" w:char="F091"/>
      </w:r>
      <w:r w:rsidRPr="00A51660">
        <w:rPr>
          <w:rFonts w:ascii="Traditional Arabic" w:hAnsi="Traditional Arabic" w:cs="Traditional Arabic"/>
          <w:sz w:val="32"/>
          <w:szCs w:val="32"/>
        </w:rPr>
        <w:sym w:font="HQPB1" w:char="F089"/>
      </w:r>
      <w:r w:rsidRPr="00A51660">
        <w:rPr>
          <w:rFonts w:ascii="Traditional Arabic" w:hAnsi="Traditional Arabic" w:cs="Traditional Arabic"/>
          <w:sz w:val="32"/>
          <w:szCs w:val="32"/>
        </w:rPr>
        <w:sym w:font="HQPB4" w:char="F0DD"/>
      </w:r>
      <w:r w:rsidRPr="00A51660">
        <w:rPr>
          <w:rFonts w:ascii="Traditional Arabic" w:hAnsi="Traditional Arabic" w:cs="Traditional Arabic"/>
          <w:sz w:val="32"/>
          <w:szCs w:val="32"/>
        </w:rPr>
        <w:sym w:font="HQPB1" w:char="F0C1"/>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83"/>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72"/>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2" w:char="F060"/>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1" w:char="F0E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C8"/>
      </w:r>
      <w:r w:rsidRPr="00A51660">
        <w:rPr>
          <w:rFonts w:ascii="Traditional Arabic" w:hAnsi="Traditional Arabic" w:cs="Traditional Arabic"/>
          <w:sz w:val="32"/>
          <w:szCs w:val="32"/>
        </w:rPr>
        <w:sym w:font="HQPB2" w:char="F040"/>
      </w:r>
      <w:r w:rsidRPr="00A51660">
        <w:rPr>
          <w:rFonts w:ascii="Traditional Arabic" w:hAnsi="Traditional Arabic" w:cs="Traditional Arabic"/>
          <w:sz w:val="32"/>
          <w:szCs w:val="32"/>
        </w:rPr>
        <w:sym w:font="HQPB2" w:char="F08B"/>
      </w:r>
      <w:r w:rsidRPr="00A51660">
        <w:rPr>
          <w:rFonts w:ascii="Traditional Arabic" w:hAnsi="Traditional Arabic" w:cs="Traditional Arabic"/>
          <w:sz w:val="32"/>
          <w:szCs w:val="32"/>
        </w:rPr>
        <w:sym w:font="HQPB4" w:char="F0CE"/>
      </w:r>
      <w:r w:rsidRPr="00A51660">
        <w:rPr>
          <w:rFonts w:ascii="Traditional Arabic" w:hAnsi="Traditional Arabic" w:cs="Traditional Arabic"/>
          <w:sz w:val="32"/>
          <w:szCs w:val="32"/>
        </w:rPr>
        <w:sym w:font="HQPB1" w:char="F036"/>
      </w:r>
      <w:r w:rsidRPr="00A51660">
        <w:rPr>
          <w:rFonts w:ascii="Traditional Arabic" w:hAnsi="Traditional Arabic" w:cs="Traditional Arabic"/>
          <w:sz w:val="32"/>
          <w:szCs w:val="32"/>
        </w:rPr>
        <w:sym w:font="HQPB5" w:char="F079"/>
      </w:r>
      <w:r w:rsidRPr="00A51660">
        <w:rPr>
          <w:rFonts w:ascii="Traditional Arabic" w:hAnsi="Traditional Arabic" w:cs="Traditional Arabic"/>
          <w:sz w:val="32"/>
          <w:szCs w:val="32"/>
        </w:rPr>
        <w:sym w:font="HQPB1" w:char="F099"/>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AB"/>
      </w:r>
      <w:r w:rsidRPr="00A51660">
        <w:rPr>
          <w:rFonts w:ascii="Traditional Arabic" w:hAnsi="Traditional Arabic" w:cs="Traditional Arabic"/>
          <w:sz w:val="32"/>
          <w:szCs w:val="32"/>
        </w:rPr>
        <w:sym w:font="HQPB1" w:char="F021"/>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3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9A"/>
      </w:r>
      <w:r w:rsidRPr="00A51660">
        <w:rPr>
          <w:rFonts w:ascii="Traditional Arabic" w:hAnsi="Traditional Arabic" w:cs="Traditional Arabic"/>
          <w:sz w:val="32"/>
          <w:szCs w:val="32"/>
        </w:rPr>
        <w:sym w:font="HQPB2" w:char="F0FA"/>
      </w:r>
      <w:r w:rsidRPr="00A51660">
        <w:rPr>
          <w:rFonts w:ascii="Traditional Arabic" w:hAnsi="Traditional Arabic" w:cs="Traditional Arabic"/>
          <w:sz w:val="32"/>
          <w:szCs w:val="32"/>
        </w:rPr>
        <w:sym w:font="HQPB2" w:char="F0EF"/>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3" w:char="F025"/>
      </w:r>
      <w:r w:rsidRPr="00A51660">
        <w:rPr>
          <w:rFonts w:ascii="Traditional Arabic" w:hAnsi="Traditional Arabic" w:cs="Traditional Arabic"/>
          <w:sz w:val="32"/>
          <w:szCs w:val="32"/>
        </w:rPr>
        <w:sym w:font="HQPB4" w:char="F0A9"/>
      </w:r>
      <w:r w:rsidRPr="00A51660">
        <w:rPr>
          <w:rFonts w:ascii="Traditional Arabic" w:hAnsi="Traditional Arabic" w:cs="Traditional Arabic"/>
          <w:sz w:val="32"/>
          <w:szCs w:val="32"/>
        </w:rPr>
        <w:sym w:font="HQPB3" w:char="F021"/>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72"/>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9A"/>
      </w:r>
      <w:r w:rsidRPr="00A51660">
        <w:rPr>
          <w:rFonts w:ascii="Traditional Arabic" w:hAnsi="Traditional Arabic" w:cs="Traditional Arabic"/>
          <w:sz w:val="32"/>
          <w:szCs w:val="32"/>
        </w:rPr>
        <w:sym w:font="HQPB2" w:char="F063"/>
      </w:r>
      <w:r w:rsidRPr="00A51660">
        <w:rPr>
          <w:rFonts w:ascii="Traditional Arabic" w:hAnsi="Traditional Arabic" w:cs="Traditional Arabic"/>
          <w:sz w:val="32"/>
          <w:szCs w:val="32"/>
        </w:rPr>
        <w:sym w:font="HQPB2" w:char="F072"/>
      </w:r>
      <w:r w:rsidRPr="00A51660">
        <w:rPr>
          <w:rFonts w:ascii="Traditional Arabic" w:hAnsi="Traditional Arabic" w:cs="Traditional Arabic"/>
          <w:sz w:val="32"/>
          <w:szCs w:val="32"/>
        </w:rPr>
        <w:sym w:font="HQPB4" w:char="F0E3"/>
      </w:r>
      <w:r w:rsidRPr="00A51660">
        <w:rPr>
          <w:rFonts w:ascii="Traditional Arabic" w:hAnsi="Traditional Arabic" w:cs="Traditional Arabic"/>
          <w:sz w:val="32"/>
          <w:szCs w:val="32"/>
        </w:rPr>
        <w:sym w:font="HQPB1" w:char="F094"/>
      </w:r>
      <w:r w:rsidRPr="00A51660">
        <w:rPr>
          <w:rFonts w:ascii="Traditional Arabic" w:hAnsi="Traditional Arabic" w:cs="Traditional Arabic"/>
          <w:sz w:val="32"/>
          <w:szCs w:val="32"/>
        </w:rPr>
        <w:sym w:font="HQPB4" w:char="F0C9"/>
      </w:r>
      <w:r w:rsidRPr="00A51660">
        <w:rPr>
          <w:rFonts w:ascii="Traditional Arabic" w:hAnsi="Traditional Arabic" w:cs="Traditional Arabic"/>
          <w:sz w:val="32"/>
          <w:szCs w:val="32"/>
        </w:rPr>
        <w:sym w:font="HQPB2" w:char="F05C"/>
      </w:r>
      <w:r w:rsidRPr="00A51660">
        <w:rPr>
          <w:rFonts w:ascii="Traditional Arabic" w:hAnsi="Traditional Arabic" w:cs="Traditional Arabic"/>
          <w:sz w:val="32"/>
          <w:szCs w:val="32"/>
        </w:rPr>
        <w:sym w:font="HQPB4" w:char="F0F5"/>
      </w:r>
      <w:r w:rsidRPr="00A51660">
        <w:rPr>
          <w:rFonts w:ascii="Traditional Arabic" w:hAnsi="Traditional Arabic" w:cs="Traditional Arabic"/>
          <w:sz w:val="32"/>
          <w:szCs w:val="32"/>
        </w:rPr>
        <w:sym w:font="HQPB2" w:char="F033"/>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8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7C"/>
      </w:r>
      <w:r w:rsidRPr="00A51660">
        <w:rPr>
          <w:rFonts w:ascii="Traditional Arabic" w:hAnsi="Traditional Arabic" w:cs="Traditional Arabic"/>
          <w:sz w:val="32"/>
          <w:szCs w:val="32"/>
        </w:rPr>
        <w:sym w:font="HQPB1" w:char="F03D"/>
      </w:r>
      <w:r w:rsidRPr="00A51660">
        <w:rPr>
          <w:rFonts w:ascii="Traditional Arabic" w:hAnsi="Traditional Arabic" w:cs="Traditional Arabic"/>
          <w:sz w:val="32"/>
          <w:szCs w:val="32"/>
        </w:rPr>
        <w:sym w:font="HQPB5" w:char="F079"/>
      </w:r>
      <w:r w:rsidRPr="00A51660">
        <w:rPr>
          <w:rFonts w:ascii="Traditional Arabic" w:hAnsi="Traditional Arabic" w:cs="Traditional Arabic"/>
          <w:sz w:val="32"/>
          <w:szCs w:val="32"/>
        </w:rPr>
        <w:sym w:font="HQPB2" w:char="F064"/>
      </w:r>
      <w:r w:rsidRPr="00A51660">
        <w:rPr>
          <w:rFonts w:ascii="Traditional Arabic" w:hAnsi="Traditional Arabic" w:cs="Traditional Arabic"/>
          <w:sz w:val="32"/>
          <w:szCs w:val="32"/>
        </w:rPr>
        <w:sym w:font="HQPB4" w:char="F0A9"/>
      </w:r>
      <w:r w:rsidRPr="00A51660">
        <w:rPr>
          <w:rFonts w:ascii="Traditional Arabic" w:hAnsi="Traditional Arabic" w:cs="Traditional Arabic"/>
          <w:sz w:val="32"/>
          <w:szCs w:val="32"/>
        </w:rPr>
        <w:sym w:font="HQPB3" w:char="F025"/>
      </w:r>
      <w:r w:rsidRPr="00A51660">
        <w:rPr>
          <w:rFonts w:ascii="Traditional Arabic" w:hAnsi="Traditional Arabic" w:cs="Traditional Arabic"/>
          <w:sz w:val="32"/>
          <w:szCs w:val="32"/>
        </w:rPr>
        <w:sym w:font="HQPB3" w:char="F021"/>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73"/>
      </w:r>
      <w:r w:rsidRPr="00A51660">
        <w:rPr>
          <w:rFonts w:ascii="Traditional Arabic" w:hAnsi="Traditional Arabic" w:cs="Traditional Arabic"/>
          <w:sz w:val="32"/>
          <w:szCs w:val="32"/>
        </w:rPr>
        <w:sym w:font="HQPB2" w:char="F070"/>
      </w:r>
      <w:r w:rsidRPr="00A51660">
        <w:rPr>
          <w:rFonts w:ascii="Traditional Arabic" w:hAnsi="Traditional Arabic" w:cs="Traditional Arabic"/>
          <w:sz w:val="32"/>
          <w:szCs w:val="32"/>
        </w:rPr>
        <w:sym w:font="HQPB5" w:char="F09E"/>
      </w:r>
      <w:r w:rsidRPr="00A51660">
        <w:rPr>
          <w:rFonts w:ascii="Traditional Arabic" w:hAnsi="Traditional Arabic" w:cs="Traditional Arabic"/>
          <w:sz w:val="32"/>
          <w:szCs w:val="32"/>
        </w:rPr>
        <w:sym w:font="HQPB1" w:char="F0D2"/>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1" w:char="F0FF"/>
      </w:r>
      <w:r w:rsidRPr="00A51660">
        <w:rPr>
          <w:rFonts w:ascii="Traditional Arabic" w:hAnsi="Traditional Arabic" w:cs="Traditional Arabic"/>
          <w:sz w:val="32"/>
          <w:szCs w:val="32"/>
        </w:rPr>
        <w:sym w:font="HQPB4" w:char="F0F8"/>
      </w:r>
      <w:r w:rsidRPr="00A51660">
        <w:rPr>
          <w:rFonts w:ascii="Traditional Arabic" w:hAnsi="Traditional Arabic" w:cs="Traditional Arabic"/>
          <w:sz w:val="32"/>
          <w:szCs w:val="32"/>
        </w:rPr>
        <w:sym w:font="HQPB2" w:char="F039"/>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72"/>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9F"/>
      </w:r>
      <w:r w:rsidRPr="00A51660">
        <w:rPr>
          <w:rFonts w:ascii="Traditional Arabic" w:hAnsi="Traditional Arabic" w:cs="Traditional Arabic"/>
          <w:sz w:val="32"/>
          <w:szCs w:val="32"/>
        </w:rPr>
        <w:sym w:font="HQPB2" w:char="F077"/>
      </w:r>
      <w:r w:rsidRPr="00A51660">
        <w:rPr>
          <w:rFonts w:ascii="Traditional Arabic" w:hAnsi="Traditional Arabic" w:cs="Traditional Arabic"/>
          <w:sz w:val="32"/>
          <w:szCs w:val="32"/>
        </w:rPr>
        <w:sym w:font="HQPB5" w:char="F075"/>
      </w:r>
      <w:r w:rsidRPr="00A51660">
        <w:rPr>
          <w:rFonts w:ascii="Traditional Arabic" w:hAnsi="Traditional Arabic" w:cs="Traditional Arabic"/>
          <w:sz w:val="32"/>
          <w:szCs w:val="32"/>
        </w:rPr>
        <w:sym w:font="HQPB2" w:char="F072"/>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1" w:char="F024"/>
      </w:r>
      <w:r w:rsidRPr="00A51660">
        <w:rPr>
          <w:rFonts w:ascii="Traditional Arabic" w:hAnsi="Traditional Arabic" w:cs="Traditional Arabic"/>
          <w:sz w:val="32"/>
          <w:szCs w:val="32"/>
        </w:rPr>
        <w:sym w:font="HQPB5" w:char="F070"/>
      </w:r>
      <w:r w:rsidRPr="00A51660">
        <w:rPr>
          <w:rFonts w:ascii="Traditional Arabic" w:hAnsi="Traditional Arabic" w:cs="Traditional Arabic"/>
          <w:sz w:val="32"/>
          <w:szCs w:val="32"/>
        </w:rPr>
        <w:sym w:font="HQPB2" w:char="F06B"/>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2" w:char="F058"/>
      </w:r>
      <w:r w:rsidRPr="00A51660">
        <w:rPr>
          <w:rFonts w:ascii="Traditional Arabic" w:hAnsi="Traditional Arabic" w:cs="Traditional Arabic"/>
          <w:sz w:val="32"/>
          <w:szCs w:val="32"/>
        </w:rPr>
        <w:sym w:font="HQPB2" w:char="F071"/>
      </w:r>
      <w:r w:rsidRPr="00A51660">
        <w:rPr>
          <w:rFonts w:ascii="Traditional Arabic" w:hAnsi="Traditional Arabic" w:cs="Traditional Arabic"/>
          <w:sz w:val="32"/>
          <w:szCs w:val="32"/>
        </w:rPr>
        <w:sym w:font="HQPB4" w:char="F0E0"/>
      </w:r>
      <w:r w:rsidRPr="00A51660">
        <w:rPr>
          <w:rFonts w:ascii="Traditional Arabic" w:hAnsi="Traditional Arabic" w:cs="Traditional Arabic"/>
          <w:sz w:val="32"/>
          <w:szCs w:val="32"/>
        </w:rPr>
        <w:sym w:font="HQPB2" w:char="F029"/>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1" w:char="F0FF"/>
      </w:r>
      <w:r w:rsidRPr="00A51660">
        <w:rPr>
          <w:rFonts w:ascii="Traditional Arabic" w:hAnsi="Traditional Arabic" w:cs="Traditional Arabic"/>
          <w:sz w:val="32"/>
          <w:szCs w:val="32"/>
        </w:rPr>
        <w:sym w:font="HQPB2" w:char="F05A"/>
      </w:r>
      <w:r w:rsidRPr="00A51660">
        <w:rPr>
          <w:rFonts w:ascii="Traditional Arabic" w:hAnsi="Traditional Arabic" w:cs="Traditional Arabic"/>
          <w:sz w:val="32"/>
          <w:szCs w:val="32"/>
        </w:rPr>
        <w:sym w:font="HQPB4" w:char="F0E3"/>
      </w:r>
      <w:r w:rsidRPr="00A51660">
        <w:rPr>
          <w:rFonts w:ascii="Traditional Arabic" w:hAnsi="Traditional Arabic" w:cs="Traditional Arabic"/>
          <w:sz w:val="32"/>
          <w:szCs w:val="32"/>
        </w:rPr>
        <w:sym w:font="HQPB2" w:char="F08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2" w:char="F092"/>
      </w:r>
      <w:r w:rsidRPr="00A51660">
        <w:rPr>
          <w:rFonts w:ascii="Traditional Arabic" w:hAnsi="Traditional Arabic" w:cs="Traditional Arabic"/>
          <w:sz w:val="32"/>
          <w:szCs w:val="32"/>
        </w:rPr>
        <w:sym w:font="HQPB4" w:char="F0CE"/>
      </w:r>
      <w:r w:rsidRPr="00A51660">
        <w:rPr>
          <w:rFonts w:ascii="Traditional Arabic" w:hAnsi="Traditional Arabic" w:cs="Traditional Arabic"/>
          <w:sz w:val="32"/>
          <w:szCs w:val="32"/>
        </w:rPr>
        <w:sym w:font="HQPB1" w:char="F0FB"/>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C8"/>
      </w:r>
      <w:r w:rsidRPr="00A51660">
        <w:rPr>
          <w:rFonts w:ascii="Traditional Arabic" w:hAnsi="Traditional Arabic" w:cs="Traditional Arabic"/>
          <w:sz w:val="32"/>
          <w:szCs w:val="32"/>
        </w:rPr>
        <w:sym w:font="HQPB2" w:char="F040"/>
      </w:r>
      <w:r w:rsidRPr="00A51660">
        <w:rPr>
          <w:rFonts w:ascii="Traditional Arabic" w:hAnsi="Traditional Arabic" w:cs="Traditional Arabic"/>
          <w:sz w:val="32"/>
          <w:szCs w:val="32"/>
        </w:rPr>
        <w:sym w:font="HQPB2" w:char="F08B"/>
      </w:r>
      <w:r w:rsidRPr="00A51660">
        <w:rPr>
          <w:rFonts w:ascii="Traditional Arabic" w:hAnsi="Traditional Arabic" w:cs="Traditional Arabic"/>
          <w:sz w:val="32"/>
          <w:szCs w:val="32"/>
        </w:rPr>
        <w:sym w:font="HQPB4" w:char="F0CE"/>
      </w:r>
      <w:r w:rsidRPr="00A51660">
        <w:rPr>
          <w:rFonts w:ascii="Traditional Arabic" w:hAnsi="Traditional Arabic" w:cs="Traditional Arabic"/>
          <w:sz w:val="32"/>
          <w:szCs w:val="32"/>
        </w:rPr>
        <w:sym w:font="HQPB1" w:char="F036"/>
      </w:r>
      <w:r w:rsidRPr="00A51660">
        <w:rPr>
          <w:rFonts w:ascii="Traditional Arabic" w:hAnsi="Traditional Arabic" w:cs="Traditional Arabic"/>
          <w:sz w:val="32"/>
          <w:szCs w:val="32"/>
        </w:rPr>
        <w:sym w:font="HQPB5" w:char="F079"/>
      </w:r>
      <w:r w:rsidRPr="00A51660">
        <w:rPr>
          <w:rFonts w:ascii="Traditional Arabic" w:hAnsi="Traditional Arabic" w:cs="Traditional Arabic"/>
          <w:sz w:val="32"/>
          <w:szCs w:val="32"/>
        </w:rPr>
        <w:sym w:font="HQPB1" w:char="F099"/>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5" w:char="F0AB"/>
      </w:r>
      <w:r w:rsidRPr="00A51660">
        <w:rPr>
          <w:rFonts w:ascii="Traditional Arabic" w:hAnsi="Traditional Arabic" w:cs="Traditional Arabic"/>
          <w:sz w:val="32"/>
          <w:szCs w:val="32"/>
        </w:rPr>
        <w:sym w:font="HQPB1" w:char="F021"/>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2" w:char="F04E"/>
      </w:r>
      <w:r w:rsidRPr="00A51660">
        <w:rPr>
          <w:rFonts w:ascii="Traditional Arabic" w:hAnsi="Traditional Arabic" w:cs="Traditional Arabic"/>
          <w:sz w:val="32"/>
          <w:szCs w:val="32"/>
        </w:rPr>
        <w:sym w:font="HQPB4" w:char="F0E8"/>
      </w:r>
      <w:r w:rsidRPr="00A51660">
        <w:rPr>
          <w:rFonts w:ascii="Traditional Arabic" w:hAnsi="Traditional Arabic" w:cs="Traditional Arabic"/>
          <w:sz w:val="32"/>
          <w:szCs w:val="32"/>
        </w:rPr>
        <w:sym w:font="HQPB2" w:char="F064"/>
      </w:r>
      <w:r w:rsidRPr="00A51660">
        <w:rPr>
          <w:rFonts w:ascii="Traditional Arabic" w:hAnsi="Traditional Arabic" w:cs="Traditional Arabic"/>
          <w:sz w:val="32"/>
          <w:szCs w:val="32"/>
        </w:rPr>
        <w:sym w:font="HQPB4" w:char="F0F7"/>
      </w:r>
      <w:r w:rsidRPr="00A51660">
        <w:rPr>
          <w:rFonts w:ascii="Traditional Arabic" w:hAnsi="Traditional Arabic" w:cs="Traditional Arabic"/>
          <w:sz w:val="32"/>
          <w:szCs w:val="32"/>
        </w:rPr>
        <w:sym w:font="HQPB1" w:char="F08E"/>
      </w:r>
      <w:r w:rsidRPr="00A51660">
        <w:rPr>
          <w:rFonts w:ascii="Traditional Arabic" w:hAnsi="Traditional Arabic" w:cs="Traditional Arabic"/>
          <w:sz w:val="32"/>
          <w:szCs w:val="32"/>
        </w:rPr>
        <w:sym w:font="HQPB4" w:char="F0C5"/>
      </w:r>
      <w:r w:rsidRPr="00A51660">
        <w:rPr>
          <w:rFonts w:ascii="Traditional Arabic" w:hAnsi="Traditional Arabic" w:cs="Traditional Arabic"/>
          <w:sz w:val="32"/>
          <w:szCs w:val="32"/>
        </w:rPr>
        <w:sym w:font="HQPB4" w:char="F065"/>
      </w:r>
      <w:r w:rsidRPr="00A51660">
        <w:rPr>
          <w:rFonts w:ascii="Traditional Arabic" w:hAnsi="Traditional Arabic" w:cs="Traditional Arabic"/>
          <w:sz w:val="32"/>
          <w:szCs w:val="32"/>
        </w:rPr>
        <w:sym w:font="HQPB1" w:char="F0B3"/>
      </w:r>
      <w:r w:rsidRPr="00A51660">
        <w:rPr>
          <w:rFonts w:ascii="Traditional Arabic" w:hAnsi="Traditional Arabic" w:cs="Traditional Arabic"/>
          <w:sz w:val="32"/>
          <w:szCs w:val="32"/>
        </w:rPr>
        <w:sym w:font="HQPB5" w:char="F074"/>
      </w:r>
      <w:r w:rsidRPr="00A51660">
        <w:rPr>
          <w:rFonts w:ascii="Traditional Arabic" w:hAnsi="Traditional Arabic" w:cs="Traditional Arabic"/>
          <w:sz w:val="32"/>
          <w:szCs w:val="32"/>
        </w:rPr>
        <w:sym w:font="HQPB1" w:char="F037"/>
      </w:r>
      <w:r w:rsidRPr="00A51660">
        <w:rPr>
          <w:rFonts w:ascii="Traditional Arabic" w:hAnsi="Traditional Arabic" w:cs="Traditional Arabic"/>
          <w:sz w:val="32"/>
          <w:szCs w:val="32"/>
        </w:rPr>
        <w:sym w:font="HQPB5" w:char="F073"/>
      </w:r>
      <w:r w:rsidRPr="00A51660">
        <w:rPr>
          <w:rFonts w:ascii="Traditional Arabic" w:hAnsi="Traditional Arabic" w:cs="Traditional Arabic"/>
          <w:sz w:val="32"/>
          <w:szCs w:val="32"/>
        </w:rPr>
        <w:sym w:font="HQPB1" w:char="F0F9"/>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41"/>
      </w:r>
      <w:r w:rsidRPr="00A51660">
        <w:rPr>
          <w:rFonts w:ascii="Traditional Arabic" w:hAnsi="Traditional Arabic" w:cs="Traditional Arabic"/>
          <w:sz w:val="32"/>
          <w:szCs w:val="32"/>
        </w:rPr>
        <w:sym w:font="HQPB1" w:char="F03E"/>
      </w:r>
      <w:r w:rsidRPr="00A51660">
        <w:rPr>
          <w:rFonts w:ascii="Traditional Arabic" w:hAnsi="Traditional Arabic" w:cs="Traditional Arabic"/>
          <w:sz w:val="32"/>
          <w:szCs w:val="32"/>
        </w:rPr>
        <w:sym w:font="HQPB1" w:char="F023"/>
      </w:r>
      <w:r w:rsidRPr="00A51660">
        <w:rPr>
          <w:rFonts w:ascii="Traditional Arabic" w:hAnsi="Traditional Arabic" w:cs="Traditional Arabic"/>
          <w:sz w:val="32"/>
          <w:szCs w:val="32"/>
        </w:rPr>
        <w:sym w:font="HQPB5" w:char="F078"/>
      </w:r>
      <w:r w:rsidRPr="00A51660">
        <w:rPr>
          <w:rFonts w:ascii="Traditional Arabic" w:hAnsi="Traditional Arabic" w:cs="Traditional Arabic"/>
          <w:sz w:val="32"/>
          <w:szCs w:val="32"/>
        </w:rPr>
        <w:sym w:font="HQPB1" w:char="F08B"/>
      </w:r>
      <w:r w:rsidRPr="00A51660">
        <w:rPr>
          <w:rFonts w:ascii="Traditional Arabic" w:hAnsi="Traditional Arabic" w:cs="Traditional Arabic"/>
          <w:sz w:val="32"/>
          <w:szCs w:val="32"/>
        </w:rPr>
        <w:sym w:font="HQPB5" w:char="F079"/>
      </w:r>
      <w:r w:rsidRPr="00A51660">
        <w:rPr>
          <w:rFonts w:ascii="Traditional Arabic" w:hAnsi="Traditional Arabic" w:cs="Traditional Arabic"/>
          <w:sz w:val="32"/>
          <w:szCs w:val="32"/>
        </w:rPr>
        <w:sym w:font="HQPB1" w:char="F0E8"/>
      </w:r>
      <w:r w:rsidRPr="00A51660">
        <w:rPr>
          <w:rFonts w:ascii="Traditional Arabic" w:hAnsi="Traditional Arabic" w:cs="Traditional Arabic"/>
          <w:sz w:val="32"/>
          <w:szCs w:val="32"/>
        </w:rPr>
        <w:sym w:font="HQPB4" w:char="F0CE"/>
      </w:r>
      <w:r w:rsidRPr="00A51660">
        <w:rPr>
          <w:rFonts w:ascii="Traditional Arabic" w:hAnsi="Traditional Arabic" w:cs="Traditional Arabic"/>
          <w:sz w:val="32"/>
          <w:szCs w:val="32"/>
        </w:rPr>
        <w:sym w:font="HQPB1" w:char="F02F"/>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4" w:char="F035"/>
      </w:r>
      <w:r w:rsidRPr="00A51660">
        <w:rPr>
          <w:rFonts w:ascii="Traditional Arabic" w:hAnsi="Traditional Arabic" w:cs="Traditional Arabic"/>
          <w:sz w:val="32"/>
          <w:szCs w:val="32"/>
        </w:rPr>
        <w:sym w:font="HQPB2" w:char="F04F"/>
      </w:r>
      <w:r w:rsidRPr="00A51660">
        <w:rPr>
          <w:rFonts w:ascii="Traditional Arabic" w:hAnsi="Traditional Arabic" w:cs="Traditional Arabic"/>
          <w:sz w:val="32"/>
          <w:szCs w:val="32"/>
        </w:rPr>
        <w:sym w:font="HQPB2" w:char="F08A"/>
      </w:r>
      <w:r w:rsidRPr="00A51660">
        <w:rPr>
          <w:rFonts w:ascii="Traditional Arabic" w:hAnsi="Traditional Arabic" w:cs="Traditional Arabic"/>
          <w:sz w:val="32"/>
          <w:szCs w:val="32"/>
        </w:rPr>
        <w:sym w:font="HQPB4" w:char="F0CF"/>
      </w:r>
      <w:r w:rsidRPr="00A51660">
        <w:rPr>
          <w:rFonts w:ascii="Traditional Arabic" w:hAnsi="Traditional Arabic" w:cs="Traditional Arabic"/>
          <w:sz w:val="32"/>
          <w:szCs w:val="32"/>
        </w:rPr>
        <w:sym w:font="HQPB2" w:char="F039"/>
      </w:r>
      <w:r w:rsidRPr="00A51660">
        <w:rPr>
          <w:rFonts w:ascii="Traditional Arabic" w:hAnsi="Traditional Arabic" w:cs="Traditional Arabic"/>
          <w:sz w:val="32"/>
          <w:szCs w:val="32"/>
        </w:rPr>
        <w:sym w:font="HQPB5" w:char="F072"/>
      </w:r>
      <w:r w:rsidRPr="00A51660">
        <w:rPr>
          <w:rFonts w:ascii="Traditional Arabic" w:hAnsi="Traditional Arabic" w:cs="Traditional Arabic"/>
          <w:sz w:val="32"/>
          <w:szCs w:val="32"/>
        </w:rPr>
        <w:sym w:font="HQPB1" w:char="F026"/>
      </w:r>
      <w:r w:rsidRPr="00A51660">
        <w:rPr>
          <w:rFonts w:ascii="Traditional Arabic" w:hAnsi="Traditional Arabic" w:cs="Traditional Arabic"/>
          <w:sz w:val="32"/>
          <w:szCs w:val="32"/>
          <w:rtl/>
        </w:rPr>
        <w:t xml:space="preserve"> </w:t>
      </w:r>
      <w:r w:rsidRPr="00A51660">
        <w:rPr>
          <w:rFonts w:ascii="Traditional Arabic" w:hAnsi="Traditional Arabic" w:cs="Traditional Arabic"/>
          <w:sz w:val="32"/>
          <w:szCs w:val="32"/>
        </w:rPr>
        <w:sym w:font="HQPB2" w:char="F0C7"/>
      </w:r>
      <w:r w:rsidRPr="00A51660">
        <w:rPr>
          <w:rFonts w:ascii="Traditional Arabic" w:hAnsi="Traditional Arabic" w:cs="Traditional Arabic"/>
          <w:sz w:val="32"/>
          <w:szCs w:val="32"/>
        </w:rPr>
        <w:sym w:font="HQPB2" w:char="F0CC"/>
      </w:r>
      <w:r w:rsidRPr="00A51660">
        <w:rPr>
          <w:rFonts w:ascii="Traditional Arabic" w:hAnsi="Traditional Arabic" w:cs="Traditional Arabic"/>
          <w:sz w:val="32"/>
          <w:szCs w:val="32"/>
        </w:rPr>
        <w:sym w:font="HQPB2" w:char="F0CD"/>
      </w:r>
      <w:r w:rsidRPr="00A51660">
        <w:rPr>
          <w:rFonts w:ascii="Traditional Arabic" w:hAnsi="Traditional Arabic" w:cs="Traditional Arabic"/>
          <w:sz w:val="32"/>
          <w:szCs w:val="32"/>
        </w:rPr>
        <w:sym w:font="HQPB2" w:char="F0C8"/>
      </w:r>
      <w:r w:rsidRPr="00A51660">
        <w:rPr>
          <w:rFonts w:ascii="Traditional Arabic" w:hAnsi="Traditional Arabic" w:cs="Traditional Arabic"/>
          <w:sz w:val="32"/>
          <w:szCs w:val="32"/>
          <w:rtl/>
        </w:rPr>
        <w:t xml:space="preserve">   </w:t>
      </w:r>
    </w:p>
    <w:p w:rsidR="002A58F4" w:rsidRDefault="002A58F4" w:rsidP="004B4FDC">
      <w:pPr>
        <w:tabs>
          <w:tab w:val="left" w:pos="1701"/>
          <w:tab w:val="left" w:pos="7937"/>
        </w:tabs>
        <w:spacing w:after="0" w:line="240" w:lineRule="auto"/>
        <w:ind w:left="1701" w:hanging="1417"/>
        <w:jc w:val="lowKashida"/>
        <w:rPr>
          <w:rFonts w:ascii="(normal text)" w:hAnsi="(normal text)"/>
          <w:lang w:val="id-ID"/>
        </w:rPr>
      </w:pPr>
    </w:p>
    <w:p w:rsidR="002A58F4" w:rsidRDefault="002A58F4" w:rsidP="004B4FDC">
      <w:pPr>
        <w:tabs>
          <w:tab w:val="left" w:pos="1701"/>
          <w:tab w:val="left" w:pos="7937"/>
        </w:tabs>
        <w:spacing w:before="120" w:after="120" w:line="240" w:lineRule="exact"/>
        <w:jc w:val="lowKashida"/>
        <w:rPr>
          <w:rFonts w:ascii="(normal text)" w:hAnsi="(normal text)"/>
          <w:lang w:val="id-ID"/>
        </w:rPr>
      </w:pPr>
    </w:p>
    <w:p w:rsidR="002A58F4" w:rsidRDefault="002A58F4" w:rsidP="009245C5">
      <w:pPr>
        <w:tabs>
          <w:tab w:val="left" w:pos="1701"/>
          <w:tab w:val="left" w:pos="7937"/>
        </w:tabs>
        <w:spacing w:before="120" w:after="120" w:line="240" w:lineRule="exact"/>
        <w:ind w:left="1701" w:hanging="1417"/>
        <w:jc w:val="lowKashida"/>
        <w:rPr>
          <w:rFonts w:ascii="(normal text)" w:hAnsi="(normal text)"/>
          <w:lang w:val="id-ID"/>
        </w:rPr>
      </w:pPr>
    </w:p>
    <w:p w:rsidR="000A21EF" w:rsidRPr="00042618" w:rsidRDefault="009245C5" w:rsidP="009245C5">
      <w:pPr>
        <w:tabs>
          <w:tab w:val="left" w:pos="1701"/>
          <w:tab w:val="left" w:pos="7937"/>
        </w:tabs>
        <w:spacing w:before="120" w:after="120" w:line="240" w:lineRule="exact"/>
        <w:ind w:left="1701" w:hanging="1417"/>
        <w:jc w:val="lowKashida"/>
        <w:rPr>
          <w:rStyle w:val="StyleLatinHeadingsCSComplexHeadingsCS12ptChar"/>
        </w:rPr>
      </w:pPr>
      <w:r>
        <w:rPr>
          <w:rFonts w:ascii="(normal text)" w:hAnsi="(normal text)"/>
          <w:lang w:val="id-ID"/>
        </w:rPr>
        <w:lastRenderedPageBreak/>
        <w:t>Terjemahnya</w:t>
      </w:r>
      <w:r w:rsidR="001E1CE0">
        <w:rPr>
          <w:rFonts w:ascii="(normal text)" w:hAnsi="(normal text)"/>
          <w:lang w:val="id-ID"/>
        </w:rPr>
        <w:t xml:space="preserve"> :</w:t>
      </w:r>
      <w:r w:rsidR="001C0F7B">
        <w:rPr>
          <w:rFonts w:ascii="(normal text)" w:hAnsi="(normal text)"/>
          <w:lang w:val="id-ID"/>
        </w:rPr>
        <w:t xml:space="preserve"> </w:t>
      </w:r>
      <w:r w:rsidR="00F11C9E">
        <w:rPr>
          <w:rFonts w:asciiTheme="majorBidi" w:hAnsiTheme="majorBidi" w:cstheme="majorBidi"/>
          <w:i/>
          <w:iCs/>
          <w:sz w:val="24"/>
          <w:szCs w:val="24"/>
          <w:lang w:val="id-ID"/>
        </w:rPr>
        <w:t>Hai orang-orang yang be</w:t>
      </w:r>
      <w:r w:rsidR="00814001">
        <w:rPr>
          <w:rFonts w:asciiTheme="majorBidi" w:hAnsiTheme="majorBidi" w:cstheme="majorBidi"/>
          <w:i/>
          <w:iCs/>
          <w:sz w:val="24"/>
          <w:szCs w:val="24"/>
          <w:lang w:val="id-ID"/>
        </w:rPr>
        <w:t>r</w:t>
      </w:r>
      <w:r w:rsidR="00F11C9E">
        <w:rPr>
          <w:rFonts w:asciiTheme="majorBidi" w:hAnsiTheme="majorBidi" w:cstheme="majorBidi"/>
          <w:i/>
          <w:iCs/>
          <w:sz w:val="24"/>
          <w:szCs w:val="24"/>
          <w:lang w:val="id-ID"/>
        </w:rPr>
        <w:t xml:space="preserve">iman, </w:t>
      </w:r>
      <w:r w:rsidR="001E1CE0" w:rsidRPr="00FE56CA">
        <w:rPr>
          <w:rFonts w:asciiTheme="majorBidi" w:hAnsiTheme="majorBidi" w:cstheme="majorBidi"/>
          <w:i/>
          <w:iCs/>
          <w:sz w:val="24"/>
          <w:szCs w:val="24"/>
          <w:lang w:val="id-ID"/>
        </w:rPr>
        <w:t>sesungguhnya banyak dari orang-orang alim dan rah</w:t>
      </w:r>
      <w:r w:rsidR="00F11C9E">
        <w:rPr>
          <w:rFonts w:asciiTheme="majorBidi" w:hAnsiTheme="majorBidi" w:cstheme="majorBidi"/>
          <w:i/>
          <w:iCs/>
          <w:sz w:val="24"/>
          <w:szCs w:val="24"/>
          <w:lang w:val="id-ID"/>
        </w:rPr>
        <w:t>i</w:t>
      </w:r>
      <w:r w:rsidR="001E1CE0" w:rsidRPr="00FE56CA">
        <w:rPr>
          <w:rFonts w:asciiTheme="majorBidi" w:hAnsiTheme="majorBidi" w:cstheme="majorBidi"/>
          <w:i/>
          <w:iCs/>
          <w:sz w:val="24"/>
          <w:szCs w:val="24"/>
          <w:lang w:val="id-ID"/>
        </w:rPr>
        <w:t>b-rahib mereka benar-benar memakan harta orang dengan jalan yang batil, dan mereka menghalang-halangi (manusia) dari jalan Allah.  Dan orang-orang yang menyimpan emas dan perak dan tidak menginfak</w:t>
      </w:r>
      <w:r w:rsidR="000A21EF" w:rsidRPr="00FE56CA">
        <w:rPr>
          <w:rFonts w:asciiTheme="majorBidi" w:hAnsiTheme="majorBidi" w:cstheme="majorBidi"/>
          <w:i/>
          <w:iCs/>
          <w:sz w:val="24"/>
          <w:szCs w:val="24"/>
          <w:lang w:val="id-ID"/>
        </w:rPr>
        <w:t>k</w:t>
      </w:r>
      <w:r w:rsidR="001E1CE0" w:rsidRPr="00FE56CA">
        <w:rPr>
          <w:rFonts w:asciiTheme="majorBidi" w:hAnsiTheme="majorBidi" w:cstheme="majorBidi"/>
          <w:i/>
          <w:iCs/>
          <w:sz w:val="24"/>
          <w:szCs w:val="24"/>
          <w:lang w:val="id-ID"/>
        </w:rPr>
        <w:t>annya</w:t>
      </w:r>
      <w:r w:rsidR="000A21EF" w:rsidRPr="00FE56CA">
        <w:rPr>
          <w:rFonts w:asciiTheme="majorBidi" w:hAnsiTheme="majorBidi" w:cstheme="majorBidi"/>
          <w:i/>
          <w:iCs/>
          <w:sz w:val="24"/>
          <w:szCs w:val="24"/>
          <w:lang w:val="id-ID"/>
        </w:rPr>
        <w:t xml:space="preserve"> di jalan Allah, maka berikanlah kabar gembira kepada mereka, (bahwa mereka akan mendapat) azab yang pedih.</w:t>
      </w:r>
      <w:r w:rsidR="00997C75" w:rsidRPr="00FE56CA">
        <w:rPr>
          <w:rStyle w:val="FootnoteReference"/>
          <w:rFonts w:asciiTheme="majorBidi" w:hAnsiTheme="majorBidi" w:cstheme="majorBidi"/>
          <w:i/>
          <w:iCs/>
          <w:sz w:val="24"/>
          <w:szCs w:val="24"/>
          <w:lang w:val="id-ID"/>
        </w:rPr>
        <w:footnoteReference w:id="45"/>
      </w:r>
    </w:p>
    <w:p w:rsidR="001E1CE0" w:rsidRDefault="001E1CE0" w:rsidP="00E9578B">
      <w:pPr>
        <w:tabs>
          <w:tab w:val="left" w:pos="284"/>
          <w:tab w:val="left" w:pos="426"/>
        </w:tabs>
        <w:spacing w:after="0"/>
        <w:ind w:right="284" w:firstLine="284"/>
        <w:jc w:val="lowKashida"/>
        <w:rPr>
          <w:rFonts w:ascii="(normal text)" w:hAnsi="(normal text)"/>
          <w:lang w:val="id-ID"/>
        </w:rPr>
      </w:pPr>
    </w:p>
    <w:p w:rsidR="00704205" w:rsidRPr="00E000CE" w:rsidRDefault="007D1C36" w:rsidP="00042618">
      <w:pPr>
        <w:pStyle w:val="StyleLatinHeadingsCSComplexHeadingsCS12pt"/>
        <w:rPr>
          <w:i/>
          <w:iCs/>
        </w:rPr>
      </w:pPr>
      <w:r w:rsidRPr="00FE56CA">
        <w:t>Ayat tersebut menjelaskan, orang-orang yang menimbun emas dan perak, baik dalam bentuk mata uang maupun dalam bentuk</w:t>
      </w:r>
      <w:r w:rsidR="00F11C9E">
        <w:t xml:space="preserve"> kekayaan biasa, </w:t>
      </w:r>
      <w:r w:rsidR="00FE56CA">
        <w:t>dan mereka tidak mau mengeluarkan zakatnya akan diancam dengan azab yang pedih. Artinya, secara tidak langsung ayat ini juga menegaskan tentang kewajiban zakat bagi logam mulia secara khusus</w:t>
      </w:r>
    </w:p>
    <w:p w:rsidR="003355EA" w:rsidRPr="00042618" w:rsidRDefault="004E2AAB" w:rsidP="003355EA">
      <w:pPr>
        <w:tabs>
          <w:tab w:val="left" w:pos="284"/>
          <w:tab w:val="left" w:pos="7938"/>
        </w:tabs>
        <w:spacing w:after="0" w:line="480" w:lineRule="auto"/>
        <w:ind w:left="284" w:right="-1" w:firstLine="567"/>
        <w:jc w:val="lowKashida"/>
        <w:rPr>
          <w:rStyle w:val="StyleLatinHeadingsCSComplexHeadingsCS12ptChar"/>
        </w:rPr>
      </w:pPr>
      <w:r w:rsidRPr="00042618">
        <w:rPr>
          <w:rStyle w:val="StyleLatinHeadingsCSComplexHeadingsCS12ptChar"/>
        </w:rPr>
        <w:t>Selain dirham, masyarakat Arab sebelum Islam juga telah meng</w:t>
      </w:r>
      <w:r w:rsidR="00891B4F" w:rsidRPr="00042618">
        <w:rPr>
          <w:rStyle w:val="StyleLatinHeadingsCSComplexHeadingsCS12ptChar"/>
        </w:rPr>
        <w:t>enal dinar, mata uang yang terb</w:t>
      </w:r>
      <w:r w:rsidRPr="00042618">
        <w:rPr>
          <w:rStyle w:val="StyleLatinHeadingsCSComplexHeadingsCS12ptChar"/>
        </w:rPr>
        <w:t xml:space="preserve">uat dari emas. Dinar dan dirham diperoleh bangsa Arab dari hasil perdagangan yang mereka lakukan dengan bangsa-bangsa diseputar jazirah Arab. Para pedagang </w:t>
      </w:r>
      <w:r w:rsidR="005F1411" w:rsidRPr="00042618">
        <w:rPr>
          <w:rStyle w:val="StyleLatinHeadingsCSComplexHeadingsCS12ptChar"/>
        </w:rPr>
        <w:t>setiap</w:t>
      </w:r>
      <w:r w:rsidRPr="00042618">
        <w:rPr>
          <w:rStyle w:val="StyleLatinHeadingsCSComplexHeadingsCS12ptChar"/>
        </w:rPr>
        <w:t xml:space="preserve"> pulang dari Syam, mereka membawa dinar emas Romawi (</w:t>
      </w:r>
      <w:r w:rsidRPr="00DB0701">
        <w:rPr>
          <w:rFonts w:asciiTheme="majorBidi" w:hAnsiTheme="majorBidi" w:cstheme="majorBidi"/>
          <w:i/>
          <w:iCs/>
          <w:sz w:val="24"/>
          <w:szCs w:val="24"/>
          <w:lang w:val="id-ID"/>
        </w:rPr>
        <w:t>Byzantium</w:t>
      </w:r>
      <w:r w:rsidRPr="00042618">
        <w:rPr>
          <w:rStyle w:val="StyleLatinHeadingsCSComplexHeadingsCS12ptChar"/>
        </w:rPr>
        <w:t>), dan dari Iraq mereka memb</w:t>
      </w:r>
      <w:r w:rsidR="00392F62" w:rsidRPr="00042618">
        <w:rPr>
          <w:rStyle w:val="StyleLatinHeadingsCSComplexHeadingsCS12ptChar"/>
        </w:rPr>
        <w:t>a</w:t>
      </w:r>
      <w:r w:rsidRPr="00042618">
        <w:rPr>
          <w:rStyle w:val="StyleLatinHeadingsCSComplexHeadingsCS12ptChar"/>
        </w:rPr>
        <w:t>wa dirham perak Persia (</w:t>
      </w:r>
      <w:r w:rsidR="00392F62" w:rsidRPr="00DB0701">
        <w:rPr>
          <w:rFonts w:asciiTheme="majorBidi" w:hAnsiTheme="majorBidi" w:cstheme="majorBidi"/>
          <w:i/>
          <w:iCs/>
          <w:sz w:val="24"/>
          <w:szCs w:val="24"/>
          <w:lang w:val="id-ID"/>
        </w:rPr>
        <w:t>Sassanid</w:t>
      </w:r>
      <w:r w:rsidRPr="00042618">
        <w:rPr>
          <w:rStyle w:val="StyleLatinHeadingsCSComplexHeadingsCS12ptChar"/>
        </w:rPr>
        <w:t xml:space="preserve">). </w:t>
      </w:r>
      <w:r w:rsidR="00392F62" w:rsidRPr="00042618">
        <w:rPr>
          <w:rStyle w:val="StyleLatinHeadingsCSComplexHeadingsCS12ptChar"/>
        </w:rPr>
        <w:t>Kadang-kadang mereka juga membawa dirham Himyar dan Yaman. Jadi, pada masa itu sudah banyak mata uang asing yang masuk  di neger</w:t>
      </w:r>
      <w:r w:rsidR="005F1411" w:rsidRPr="00042618">
        <w:rPr>
          <w:rStyle w:val="StyleLatinHeadingsCSComplexHeadingsCS12ptChar"/>
        </w:rPr>
        <w:t>a</w:t>
      </w:r>
      <w:r w:rsidR="00392F62" w:rsidRPr="00042618">
        <w:rPr>
          <w:rStyle w:val="StyleLatinHeadingsCSComplexHeadingsCS12ptChar"/>
        </w:rPr>
        <w:t xml:space="preserve"> Hijaz. Mata uang digunakan hingga runtuhnya Khalifah Utsmaniyah di Turki pasca perang dunia I.</w:t>
      </w:r>
    </w:p>
    <w:p w:rsidR="00A6422C" w:rsidRDefault="00A6422C" w:rsidP="003355EA">
      <w:pPr>
        <w:tabs>
          <w:tab w:val="left" w:pos="284"/>
          <w:tab w:val="left" w:pos="7938"/>
        </w:tabs>
        <w:spacing w:after="0" w:line="480" w:lineRule="auto"/>
        <w:ind w:left="284" w:right="-1" w:firstLine="567"/>
        <w:jc w:val="lowKashida"/>
        <w:rPr>
          <w:rFonts w:asciiTheme="majorBidi" w:hAnsiTheme="majorBidi" w:cstheme="majorBidi"/>
          <w:sz w:val="24"/>
          <w:szCs w:val="24"/>
          <w:lang w:val="id-ID"/>
        </w:rPr>
      </w:pPr>
    </w:p>
    <w:p w:rsidR="00A6422C" w:rsidRDefault="00A6422C" w:rsidP="00754219">
      <w:pPr>
        <w:tabs>
          <w:tab w:val="left" w:pos="284"/>
          <w:tab w:val="left" w:pos="7938"/>
        </w:tabs>
        <w:spacing w:after="0" w:line="480" w:lineRule="auto"/>
        <w:ind w:right="-1"/>
        <w:jc w:val="lowKashida"/>
        <w:rPr>
          <w:rFonts w:asciiTheme="majorBidi" w:hAnsiTheme="majorBidi" w:cstheme="majorBidi"/>
          <w:sz w:val="24"/>
          <w:szCs w:val="24"/>
          <w:lang w:val="id-ID"/>
        </w:rPr>
      </w:pPr>
    </w:p>
    <w:p w:rsidR="00754219" w:rsidRPr="00754219" w:rsidRDefault="00754219" w:rsidP="00754219">
      <w:pPr>
        <w:pStyle w:val="NoSpacing"/>
        <w:rPr>
          <w:lang w:val="id-ID"/>
        </w:rPr>
      </w:pPr>
    </w:p>
    <w:p w:rsidR="003355EA" w:rsidRPr="003355EA" w:rsidRDefault="00245009" w:rsidP="00754219">
      <w:pPr>
        <w:numPr>
          <w:ilvl w:val="0"/>
          <w:numId w:val="1"/>
        </w:numPr>
        <w:spacing w:after="0" w:line="360" w:lineRule="auto"/>
        <w:ind w:left="270" w:hanging="270"/>
        <w:jc w:val="lowKashida"/>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Persamaan d</w:t>
      </w:r>
      <w:r w:rsidR="003355EA" w:rsidRPr="003355EA">
        <w:rPr>
          <w:rFonts w:ascii="Times New Roman" w:hAnsi="Times New Roman" w:cs="Times New Roman"/>
          <w:b/>
          <w:sz w:val="24"/>
          <w:szCs w:val="24"/>
          <w:lang w:val="id-ID"/>
        </w:rPr>
        <w:t>an Perbe</w:t>
      </w:r>
      <w:r>
        <w:rPr>
          <w:rFonts w:ascii="Times New Roman" w:hAnsi="Times New Roman" w:cs="Times New Roman"/>
          <w:b/>
          <w:sz w:val="24"/>
          <w:szCs w:val="24"/>
          <w:lang w:val="id-ID"/>
        </w:rPr>
        <w:t>daan Penukaran Mata Uang Rusak d</w:t>
      </w:r>
      <w:r w:rsidR="003355EA" w:rsidRPr="003355EA">
        <w:rPr>
          <w:rFonts w:ascii="Times New Roman" w:hAnsi="Times New Roman" w:cs="Times New Roman"/>
          <w:b/>
          <w:sz w:val="24"/>
          <w:szCs w:val="24"/>
          <w:lang w:val="id-ID"/>
        </w:rPr>
        <w:t xml:space="preserve">alam Hukum Islam </w:t>
      </w:r>
      <w:r w:rsidR="003355EA" w:rsidRPr="003355EA">
        <w:rPr>
          <w:rFonts w:ascii="Times New Roman" w:hAnsi="Times New Roman" w:cs="Times New Roman"/>
          <w:b/>
          <w:i/>
          <w:sz w:val="24"/>
          <w:szCs w:val="24"/>
          <w:lang w:val="id-ID"/>
        </w:rPr>
        <w:t>(As-Sharf</w:t>
      </w:r>
      <w:r>
        <w:rPr>
          <w:rFonts w:ascii="Times New Roman" w:hAnsi="Times New Roman" w:cs="Times New Roman"/>
          <w:b/>
          <w:sz w:val="24"/>
          <w:szCs w:val="24"/>
          <w:lang w:val="id-ID"/>
        </w:rPr>
        <w:t>) d</w:t>
      </w:r>
      <w:r w:rsidR="003355EA" w:rsidRPr="003355EA">
        <w:rPr>
          <w:rFonts w:ascii="Times New Roman" w:hAnsi="Times New Roman" w:cs="Times New Roman"/>
          <w:b/>
          <w:sz w:val="24"/>
          <w:szCs w:val="24"/>
          <w:lang w:val="id-ID"/>
        </w:rPr>
        <w:t>an UU No. 7 Tahun 2011 Terhadap Penukaran Mata Uang Rusak</w:t>
      </w:r>
    </w:p>
    <w:p w:rsidR="003355EA" w:rsidRDefault="003355EA" w:rsidP="003355EA">
      <w:pPr>
        <w:pStyle w:val="ListParagraph"/>
        <w:numPr>
          <w:ilvl w:val="0"/>
          <w:numId w:val="33"/>
        </w:numPr>
        <w:spacing w:after="0" w:line="480" w:lineRule="auto"/>
        <w:ind w:left="630"/>
        <w:jc w:val="lowKashida"/>
        <w:rPr>
          <w:rFonts w:ascii="Times New Roman" w:hAnsi="Times New Roman" w:cs="Times New Roman"/>
          <w:b/>
          <w:sz w:val="24"/>
          <w:szCs w:val="24"/>
          <w:lang w:val="id-ID"/>
        </w:rPr>
      </w:pPr>
      <w:r>
        <w:rPr>
          <w:rFonts w:ascii="Times New Roman" w:hAnsi="Times New Roman" w:cs="Times New Roman"/>
          <w:b/>
          <w:sz w:val="24"/>
          <w:szCs w:val="24"/>
          <w:lang w:val="id-ID"/>
        </w:rPr>
        <w:t xml:space="preserve">Nilai Nominalnya </w:t>
      </w:r>
    </w:p>
    <w:p w:rsidR="003355EA" w:rsidRDefault="000D1356" w:rsidP="003355EA">
      <w:pPr>
        <w:pStyle w:val="ListParagraph"/>
        <w:spacing w:after="0" w:line="480" w:lineRule="auto"/>
        <w:ind w:left="270" w:firstLine="900"/>
        <w:jc w:val="lowKashida"/>
        <w:rPr>
          <w:rFonts w:ascii="Times New Roman" w:hAnsi="Times New Roman" w:cs="Times New Roman"/>
          <w:sz w:val="24"/>
          <w:szCs w:val="24"/>
          <w:lang w:val="id-ID"/>
        </w:rPr>
      </w:pPr>
      <w:r>
        <w:rPr>
          <w:rFonts w:ascii="Times New Roman" w:hAnsi="Times New Roman" w:cs="Times New Roman"/>
          <w:sz w:val="24"/>
          <w:szCs w:val="24"/>
          <w:lang w:val="id-ID"/>
        </w:rPr>
        <w:t>Menurut hukum Islam</w:t>
      </w:r>
      <w:r w:rsidR="003355EA">
        <w:rPr>
          <w:rFonts w:ascii="Times New Roman" w:hAnsi="Times New Roman" w:cs="Times New Roman"/>
          <w:sz w:val="24"/>
          <w:szCs w:val="24"/>
          <w:lang w:val="id-ID"/>
        </w:rPr>
        <w:t xml:space="preserve"> tentang tata cara penukaran dalam emas komoditi yang disebut barang </w:t>
      </w:r>
      <w:r w:rsidR="003355EA">
        <w:rPr>
          <w:rFonts w:ascii="Times New Roman" w:hAnsi="Times New Roman" w:cs="Times New Roman"/>
          <w:i/>
          <w:sz w:val="24"/>
          <w:szCs w:val="24"/>
          <w:lang w:val="id-ID"/>
        </w:rPr>
        <w:t>ribawi</w:t>
      </w:r>
      <w:r w:rsidR="003355EA">
        <w:rPr>
          <w:rFonts w:ascii="Times New Roman" w:hAnsi="Times New Roman" w:cs="Times New Roman"/>
          <w:sz w:val="24"/>
          <w:szCs w:val="24"/>
          <w:lang w:val="id-ID"/>
        </w:rPr>
        <w:t>, meliputi emas, perak, gandum, jagung, kurma, dan garam harus dilakukan secara seimbang jika sejenis dan harus dilakukan secara kontan.</w:t>
      </w:r>
    </w:p>
    <w:p w:rsidR="003355EA" w:rsidRDefault="003355EA" w:rsidP="003355EA">
      <w:pPr>
        <w:pStyle w:val="ListParagraph"/>
        <w:spacing w:after="0" w:line="480" w:lineRule="auto"/>
        <w:ind w:left="270" w:firstLine="900"/>
        <w:jc w:val="lowKashida"/>
        <w:rPr>
          <w:rFonts w:ascii="Times New Roman" w:hAnsi="Times New Roman" w:cs="Times New Roman"/>
          <w:sz w:val="24"/>
          <w:szCs w:val="24"/>
          <w:lang w:val="id-ID"/>
        </w:rPr>
      </w:pPr>
      <w:r w:rsidRPr="003355EA">
        <w:rPr>
          <w:rFonts w:ascii="Times New Roman" w:hAnsi="Times New Roman" w:cs="Times New Roman"/>
          <w:sz w:val="24"/>
          <w:szCs w:val="24"/>
          <w:lang w:val="id-ID"/>
        </w:rPr>
        <w:t xml:space="preserve">Menurut jumhur (mayoritas ulama), riba juga berlaku pada selain emas komoditas tadi. Komoditas lain berlaku hal yang sama jika memiliki kesamaan </w:t>
      </w:r>
      <w:r w:rsidR="00251041">
        <w:rPr>
          <w:rFonts w:ascii="Times New Roman" w:hAnsi="Times New Roman" w:cs="Times New Roman"/>
          <w:i/>
          <w:sz w:val="24"/>
          <w:szCs w:val="24"/>
          <w:lang w:val="id-ID"/>
        </w:rPr>
        <w:t>illat</w:t>
      </w:r>
      <w:r w:rsidRPr="003355EA">
        <w:rPr>
          <w:rFonts w:ascii="Times New Roman" w:hAnsi="Times New Roman" w:cs="Times New Roman"/>
          <w:i/>
          <w:sz w:val="24"/>
          <w:szCs w:val="24"/>
          <w:lang w:val="id-ID"/>
        </w:rPr>
        <w:t xml:space="preserve"> </w:t>
      </w:r>
      <w:r w:rsidRPr="003355EA">
        <w:rPr>
          <w:rFonts w:ascii="Times New Roman" w:hAnsi="Times New Roman" w:cs="Times New Roman"/>
          <w:sz w:val="24"/>
          <w:szCs w:val="24"/>
          <w:lang w:val="id-ID"/>
        </w:rPr>
        <w:t xml:space="preserve">(alasan). Namun, para ulama berselisih mengenai apa </w:t>
      </w:r>
      <w:r w:rsidRPr="003355EA">
        <w:rPr>
          <w:rFonts w:ascii="Times New Roman" w:hAnsi="Times New Roman" w:cs="Times New Roman"/>
          <w:i/>
          <w:iCs/>
          <w:sz w:val="24"/>
          <w:szCs w:val="24"/>
          <w:lang w:val="id-ID"/>
        </w:rPr>
        <w:t>illa</w:t>
      </w:r>
      <w:r w:rsidR="00251041">
        <w:rPr>
          <w:rFonts w:ascii="Times New Roman" w:hAnsi="Times New Roman" w:cs="Times New Roman"/>
          <w:i/>
          <w:iCs/>
          <w:sz w:val="24"/>
          <w:szCs w:val="24"/>
          <w:lang w:val="id-ID"/>
        </w:rPr>
        <w:t>t</w:t>
      </w:r>
      <w:r w:rsidRPr="003355EA">
        <w:rPr>
          <w:rFonts w:ascii="Times New Roman" w:hAnsi="Times New Roman" w:cs="Times New Roman"/>
          <w:sz w:val="24"/>
          <w:szCs w:val="24"/>
          <w:lang w:val="id-ID"/>
        </w:rPr>
        <w:t xml:space="preserve"> dari masing-masing komoditi. Ada pendapat yang mengatakan bahwa alasan berlakunya riba pada emas dan perak adalah karena, keduanya ditimbang, sedangkan empat komoditi lainnya seperti gandum, kurma, jagung, dan garam adalah karena ditakar. Jadi setiap barang yang ditimbang dan ditakar, berlaku hukumnya </w:t>
      </w:r>
      <w:r w:rsidRPr="003355EA">
        <w:rPr>
          <w:rFonts w:ascii="Times New Roman" w:hAnsi="Times New Roman" w:cs="Times New Roman"/>
          <w:i/>
          <w:iCs/>
          <w:sz w:val="24"/>
          <w:szCs w:val="24"/>
          <w:lang w:val="id-ID"/>
        </w:rPr>
        <w:t>riba fadhal</w:t>
      </w:r>
      <w:r w:rsidRPr="003355EA">
        <w:rPr>
          <w:rFonts w:ascii="Times New Roman" w:hAnsi="Times New Roman" w:cs="Times New Roman"/>
          <w:sz w:val="24"/>
          <w:szCs w:val="24"/>
          <w:lang w:val="id-ID"/>
        </w:rPr>
        <w:t>. Inilah pendapat Hanafiah dan Hambali.</w:t>
      </w:r>
      <w:r>
        <w:rPr>
          <w:rStyle w:val="FootnoteReference"/>
          <w:rFonts w:ascii="Times New Roman" w:hAnsi="Times New Roman" w:cs="Times New Roman"/>
          <w:sz w:val="24"/>
          <w:szCs w:val="24"/>
          <w:lang w:val="id-ID"/>
        </w:rPr>
        <w:footnoteReference w:id="46"/>
      </w:r>
    </w:p>
    <w:p w:rsidR="003355EA" w:rsidRDefault="003355EA" w:rsidP="003355EA">
      <w:pPr>
        <w:pStyle w:val="ListParagraph"/>
        <w:spacing w:after="0" w:line="480" w:lineRule="auto"/>
        <w:ind w:left="270" w:firstLine="900"/>
        <w:jc w:val="lowKashida"/>
        <w:rPr>
          <w:rFonts w:ascii="Times New Roman" w:hAnsi="Times New Roman" w:cs="Times New Roman"/>
          <w:sz w:val="24"/>
          <w:szCs w:val="24"/>
          <w:lang w:val="id-ID"/>
        </w:rPr>
      </w:pPr>
      <w:r w:rsidRPr="003355EA">
        <w:rPr>
          <w:rFonts w:ascii="Times New Roman" w:hAnsi="Times New Roman" w:cs="Times New Roman"/>
          <w:sz w:val="24"/>
          <w:szCs w:val="24"/>
          <w:lang w:val="id-ID"/>
        </w:rPr>
        <w:t xml:space="preserve">Pendapat lain yaitu, Malikiyah mengatakan bahwa alasan berlakunya riba pada emas dan perak adalah karena keduanya merupakan alat tukar jual beli, sedangkan empat komoditi lainnya adalah karena sebagai makanan pokok yang dapat disimpan, jadi setiap barang yang memiliki kesamaan seperi makanan pokok yang dapat disimpan berlaku hukum </w:t>
      </w:r>
      <w:r w:rsidRPr="003355EA">
        <w:rPr>
          <w:rFonts w:ascii="Times New Roman" w:hAnsi="Times New Roman" w:cs="Times New Roman"/>
          <w:i/>
          <w:iCs/>
          <w:sz w:val="24"/>
          <w:szCs w:val="24"/>
          <w:lang w:val="id-ID"/>
        </w:rPr>
        <w:t>riba fadhal</w:t>
      </w:r>
      <w:r w:rsidRPr="003355EA">
        <w:rPr>
          <w:rFonts w:ascii="Times New Roman" w:hAnsi="Times New Roman" w:cs="Times New Roman"/>
          <w:sz w:val="24"/>
          <w:szCs w:val="24"/>
          <w:lang w:val="id-ID"/>
        </w:rPr>
        <w:t xml:space="preserve"> semacam beras dan sagu.</w:t>
      </w:r>
      <w:r>
        <w:rPr>
          <w:rStyle w:val="FootnoteReference"/>
          <w:rFonts w:ascii="Times New Roman" w:hAnsi="Times New Roman" w:cs="Times New Roman"/>
          <w:sz w:val="24"/>
          <w:szCs w:val="24"/>
          <w:lang w:val="id-ID"/>
        </w:rPr>
        <w:footnoteReference w:id="47"/>
      </w:r>
      <w:r w:rsidRPr="003355EA">
        <w:rPr>
          <w:rFonts w:ascii="Times New Roman" w:hAnsi="Times New Roman" w:cs="Times New Roman"/>
          <w:sz w:val="24"/>
          <w:szCs w:val="24"/>
          <w:lang w:val="id-ID"/>
        </w:rPr>
        <w:t xml:space="preserve"> Ulama Syafi’iyah sependapat dengan </w:t>
      </w:r>
      <w:r w:rsidRPr="003355EA">
        <w:rPr>
          <w:rFonts w:ascii="Times New Roman" w:hAnsi="Times New Roman" w:cs="Times New Roman"/>
          <w:sz w:val="24"/>
          <w:szCs w:val="24"/>
          <w:lang w:val="id-ID"/>
        </w:rPr>
        <w:lastRenderedPageBreak/>
        <w:t>ulama Malikiyah bahwa alasan berlakunya riba pada emas dan perak karena keduanya merupakan alat tukar jual beli.</w:t>
      </w:r>
    </w:p>
    <w:p w:rsidR="003355EA" w:rsidRDefault="003355EA" w:rsidP="003355EA">
      <w:pPr>
        <w:pStyle w:val="ListParagraph"/>
        <w:spacing w:after="0" w:line="480" w:lineRule="auto"/>
        <w:ind w:left="270" w:firstLine="900"/>
        <w:jc w:val="lowKashida"/>
        <w:rPr>
          <w:rFonts w:ascii="Times New Roman" w:hAnsi="Times New Roman" w:cs="Times New Roman"/>
          <w:sz w:val="24"/>
          <w:szCs w:val="24"/>
          <w:lang w:val="id-ID"/>
        </w:rPr>
      </w:pPr>
      <w:r w:rsidRPr="003355EA">
        <w:rPr>
          <w:rFonts w:ascii="Times New Roman" w:hAnsi="Times New Roman" w:cs="Times New Roman"/>
          <w:sz w:val="24"/>
          <w:szCs w:val="24"/>
          <w:lang w:val="id-ID"/>
        </w:rPr>
        <w:t xml:space="preserve">Jika emas dan perak termasuk dalam kategori barang </w:t>
      </w:r>
      <w:r w:rsidRPr="005922D4">
        <w:rPr>
          <w:rFonts w:ascii="Times New Roman" w:hAnsi="Times New Roman" w:cs="Times New Roman"/>
          <w:i/>
          <w:iCs/>
          <w:sz w:val="24"/>
          <w:szCs w:val="24"/>
          <w:lang w:val="id-ID"/>
        </w:rPr>
        <w:t>ribawi</w:t>
      </w:r>
      <w:r w:rsidRPr="003355EA">
        <w:rPr>
          <w:rFonts w:ascii="Times New Roman" w:hAnsi="Times New Roman" w:cs="Times New Roman"/>
          <w:sz w:val="24"/>
          <w:szCs w:val="24"/>
          <w:lang w:val="id-ID"/>
        </w:rPr>
        <w:t xml:space="preserve">, karena termasuk alat tukar jual beli, maka uang juga termasuk barang </w:t>
      </w:r>
      <w:r w:rsidRPr="005922D4">
        <w:rPr>
          <w:rFonts w:ascii="Times New Roman" w:hAnsi="Times New Roman" w:cs="Times New Roman"/>
          <w:i/>
          <w:iCs/>
          <w:sz w:val="24"/>
          <w:szCs w:val="24"/>
          <w:lang w:val="id-ID"/>
        </w:rPr>
        <w:t>ribawi</w:t>
      </w:r>
      <w:r w:rsidRPr="003355EA">
        <w:rPr>
          <w:rFonts w:ascii="Times New Roman" w:hAnsi="Times New Roman" w:cs="Times New Roman"/>
          <w:sz w:val="24"/>
          <w:szCs w:val="24"/>
          <w:lang w:val="id-ID"/>
        </w:rPr>
        <w:t xml:space="preserve">, karena persamaan </w:t>
      </w:r>
      <w:r w:rsidRPr="003355EA">
        <w:rPr>
          <w:rFonts w:ascii="Times New Roman" w:hAnsi="Times New Roman" w:cs="Times New Roman"/>
          <w:i/>
          <w:iCs/>
          <w:sz w:val="24"/>
          <w:szCs w:val="24"/>
          <w:lang w:val="id-ID"/>
        </w:rPr>
        <w:t>illatnya</w:t>
      </w:r>
      <w:r w:rsidRPr="003355EA">
        <w:rPr>
          <w:rFonts w:ascii="Times New Roman" w:hAnsi="Times New Roman" w:cs="Times New Roman"/>
          <w:sz w:val="24"/>
          <w:szCs w:val="24"/>
          <w:lang w:val="id-ID"/>
        </w:rPr>
        <w:t xml:space="preserve">. Artinya, hukum yang sama akan diberlakukannya pada emas, perak, dan uang. Hukum yang dimaksud adalah apabila dari ketiga benda di atas ditukar dengan sejenisnya, maka jumlahnya harus sama, karena bila tidak seimbang, maka hukumnya riba. Alasan diberlakukannya riba pada pertukaran barang </w:t>
      </w:r>
      <w:r w:rsidRPr="00F821EA">
        <w:rPr>
          <w:rFonts w:ascii="Times New Roman" w:hAnsi="Times New Roman" w:cs="Times New Roman"/>
          <w:i/>
          <w:iCs/>
          <w:sz w:val="24"/>
          <w:szCs w:val="24"/>
          <w:lang w:val="id-ID"/>
        </w:rPr>
        <w:t>ribawi</w:t>
      </w:r>
      <w:r w:rsidRPr="003355EA">
        <w:rPr>
          <w:rFonts w:ascii="Times New Roman" w:hAnsi="Times New Roman" w:cs="Times New Roman"/>
          <w:sz w:val="24"/>
          <w:szCs w:val="24"/>
          <w:lang w:val="id-ID"/>
        </w:rPr>
        <w:t xml:space="preserve"> sejenis, karena dikhawatirkan akan merugikan salah satu pihak.</w:t>
      </w:r>
    </w:p>
    <w:p w:rsidR="002802CB" w:rsidRPr="00A50347" w:rsidRDefault="00BA6A4D" w:rsidP="002802CB">
      <w:pPr>
        <w:pStyle w:val="ListParagraph"/>
        <w:spacing w:after="0" w:line="480" w:lineRule="auto"/>
        <w:ind w:left="270" w:firstLine="900"/>
        <w:jc w:val="lowKashida"/>
        <w:rPr>
          <w:rFonts w:ascii="Times New Roman" w:hAnsi="Times New Roman" w:cs="Times New Roman"/>
          <w:sz w:val="36"/>
          <w:szCs w:val="36"/>
          <w:lang w:val="id-ID"/>
        </w:rPr>
      </w:pPr>
      <w:r>
        <w:rPr>
          <w:rFonts w:ascii="Times New Roman" w:hAnsi="Times New Roman" w:cs="Times New Roman"/>
          <w:sz w:val="24"/>
          <w:szCs w:val="24"/>
          <w:lang w:val="id-ID"/>
        </w:rPr>
        <w:t>Hal ini berdasarkan hadits Nabi Saw</w:t>
      </w:r>
      <w:r w:rsidR="00A86960">
        <w:rPr>
          <w:rFonts w:ascii="Times New Roman" w:hAnsi="Times New Roman" w:cs="Times New Roman"/>
          <w:sz w:val="24"/>
          <w:szCs w:val="24"/>
          <w:lang w:val="id-ID"/>
        </w:rPr>
        <w:t>:</w:t>
      </w:r>
    </w:p>
    <w:p w:rsidR="002802CB" w:rsidRDefault="002802CB" w:rsidP="002802CB">
      <w:pPr>
        <w:pStyle w:val="NormalWeb"/>
        <w:bidi/>
        <w:spacing w:before="0" w:beforeAutospacing="0" w:after="0" w:afterAutospacing="0" w:line="480" w:lineRule="exact"/>
        <w:ind w:right="450"/>
        <w:jc w:val="both"/>
        <w:rPr>
          <w:rFonts w:ascii="Traditional Arabic" w:hAnsi="Traditional Arabic" w:cs="Traditional Arabic"/>
          <w:b/>
          <w:bCs/>
          <w:sz w:val="28"/>
          <w:szCs w:val="28"/>
        </w:rPr>
      </w:pPr>
      <w:r w:rsidRPr="006A5C4C">
        <w:rPr>
          <w:rFonts w:ascii="Traditional Arabic" w:hAnsi="Traditional Arabic" w:cs="Traditional Arabic"/>
          <w:sz w:val="36"/>
          <w:szCs w:val="36"/>
          <w:rtl/>
          <w:lang w:val="id-ID"/>
        </w:rPr>
        <w:t>أَخْبَرَنَا وَاصِلُ بْنُ عَبْدِ الْأَعْلَى قَالَ حَدَّثَنَا مُحَمَّدُ بْنُ فُضَيْلٍ عَنْ أَبِيهِ عَنْ ابْنِ أَبِي نُعْمٍ عَنْ أَبِي هُرَيْرَةَ قَالَ قَالَ رَسُولُ اللَّهِ صَلَّى اللَّهُ عَلَيْهِ وَسَلَّمَ الذَّهَبُ بِالذَّهَبِ وَزْنًا بِوَزْنٍ مِثْلًا بِمِثْلٍ وَالْفِضَّةُ بِالْفِضَّةِ وَزْنًا بِوَزْنٍ مِثْلًا بِمِثْلٍ فَمَنْ زَادَ أَوْ ازْدَادَ فَقَدْ أَرْبَى</w:t>
      </w:r>
      <w:r>
        <w:rPr>
          <w:rStyle w:val="FootnoteReference"/>
          <w:rFonts w:ascii="Traditional Arabic" w:hAnsi="Traditional Arabic" w:cs="Traditional Arabic"/>
          <w:b/>
          <w:bCs/>
          <w:sz w:val="28"/>
          <w:szCs w:val="28"/>
          <w:rtl/>
          <w:lang w:val="id-ID"/>
        </w:rPr>
        <w:footnoteReference w:id="48"/>
      </w:r>
    </w:p>
    <w:p w:rsidR="00DB7460" w:rsidRPr="00A50347" w:rsidRDefault="002802CB" w:rsidP="00245009">
      <w:pPr>
        <w:pStyle w:val="NormalWeb"/>
        <w:spacing w:before="120" w:beforeAutospacing="0" w:after="120" w:afterAutospacing="0" w:line="240" w:lineRule="exact"/>
        <w:ind w:left="1268" w:hanging="994"/>
        <w:jc w:val="both"/>
        <w:rPr>
          <w:i/>
          <w:iCs/>
        </w:rPr>
      </w:pPr>
      <w:proofErr w:type="spellStart"/>
      <w:r w:rsidRPr="002802CB">
        <w:rPr>
          <w:rStyle w:val="Emphasis"/>
          <w:i w:val="0"/>
          <w:iCs w:val="0"/>
        </w:rPr>
        <w:t>Artinya</w:t>
      </w:r>
      <w:proofErr w:type="spellEnd"/>
      <w:r w:rsidRPr="004A7F82">
        <w:rPr>
          <w:rStyle w:val="Emphasis"/>
        </w:rPr>
        <w:t xml:space="preserve">: </w:t>
      </w:r>
      <w:r w:rsidRPr="004A7F82">
        <w:rPr>
          <w:rStyle w:val="Emphasis"/>
          <w:lang w:val="id-ID"/>
        </w:rPr>
        <w:t xml:space="preserve">Telah mengabarkan kepada kami </w:t>
      </w:r>
      <w:r w:rsidRPr="00251041">
        <w:rPr>
          <w:rStyle w:val="Strong"/>
          <w:b w:val="0"/>
          <w:bCs w:val="0"/>
          <w:i/>
          <w:iCs/>
          <w:lang w:val="id-ID"/>
        </w:rPr>
        <w:t>Washil</w:t>
      </w:r>
      <w:r w:rsidRPr="00251041">
        <w:rPr>
          <w:rStyle w:val="Strong"/>
          <w:i/>
          <w:iCs/>
          <w:lang w:val="id-ID"/>
        </w:rPr>
        <w:t xml:space="preserve"> </w:t>
      </w:r>
      <w:r w:rsidRPr="00251041">
        <w:rPr>
          <w:rStyle w:val="Strong"/>
          <w:b w:val="0"/>
          <w:bCs w:val="0"/>
          <w:i/>
          <w:iCs/>
          <w:lang w:val="id-ID"/>
        </w:rPr>
        <w:t>bin Abdul A'la</w:t>
      </w:r>
      <w:r w:rsidRPr="00251041">
        <w:rPr>
          <w:rStyle w:val="Emphasis"/>
          <w:lang w:val="id-ID"/>
        </w:rPr>
        <w:t xml:space="preserve">, </w:t>
      </w:r>
      <w:proofErr w:type="gramStart"/>
      <w:r w:rsidRPr="00251041">
        <w:rPr>
          <w:rStyle w:val="Emphasis"/>
          <w:lang w:val="id-ID"/>
        </w:rPr>
        <w:t>ia</w:t>
      </w:r>
      <w:proofErr w:type="gramEnd"/>
      <w:r w:rsidRPr="00251041">
        <w:rPr>
          <w:rStyle w:val="Emphasis"/>
          <w:lang w:val="id-ID"/>
        </w:rPr>
        <w:t xml:space="preserve"> berkata; telah menceritakan kepada kami </w:t>
      </w:r>
      <w:r w:rsidRPr="00251041">
        <w:rPr>
          <w:rStyle w:val="Strong"/>
          <w:b w:val="0"/>
          <w:bCs w:val="0"/>
          <w:i/>
          <w:iCs/>
          <w:lang w:val="id-ID"/>
        </w:rPr>
        <w:t>Muhammad bin</w:t>
      </w:r>
      <w:r w:rsidRPr="00251041">
        <w:rPr>
          <w:rStyle w:val="Strong"/>
          <w:i/>
          <w:iCs/>
          <w:lang w:val="id-ID"/>
        </w:rPr>
        <w:t xml:space="preserve"> </w:t>
      </w:r>
      <w:r w:rsidRPr="00251041">
        <w:rPr>
          <w:rStyle w:val="Strong"/>
          <w:b w:val="0"/>
          <w:bCs w:val="0"/>
          <w:i/>
          <w:iCs/>
          <w:lang w:val="id-ID"/>
        </w:rPr>
        <w:t>Fudhail</w:t>
      </w:r>
      <w:r w:rsidRPr="00251041">
        <w:rPr>
          <w:rStyle w:val="Emphasis"/>
          <w:b/>
          <w:bCs/>
          <w:lang w:val="id-ID"/>
        </w:rPr>
        <w:t xml:space="preserve"> </w:t>
      </w:r>
      <w:r w:rsidRPr="00251041">
        <w:rPr>
          <w:rStyle w:val="Emphasis"/>
          <w:lang w:val="id-ID"/>
        </w:rPr>
        <w:t>dari</w:t>
      </w:r>
      <w:r w:rsidRPr="00251041">
        <w:rPr>
          <w:rStyle w:val="Emphasis"/>
          <w:b/>
          <w:bCs/>
          <w:lang w:val="id-ID"/>
        </w:rPr>
        <w:t xml:space="preserve"> </w:t>
      </w:r>
      <w:r w:rsidRPr="00251041">
        <w:rPr>
          <w:rStyle w:val="Strong"/>
          <w:b w:val="0"/>
          <w:bCs w:val="0"/>
          <w:i/>
          <w:iCs/>
          <w:lang w:val="id-ID"/>
        </w:rPr>
        <w:t>ayahnya</w:t>
      </w:r>
      <w:r w:rsidRPr="00251041">
        <w:rPr>
          <w:rStyle w:val="Emphasis"/>
          <w:b/>
          <w:bCs/>
          <w:lang w:val="id-ID"/>
        </w:rPr>
        <w:t xml:space="preserve"> </w:t>
      </w:r>
      <w:r w:rsidRPr="00251041">
        <w:rPr>
          <w:rStyle w:val="Emphasis"/>
          <w:lang w:val="id-ID"/>
        </w:rPr>
        <w:t xml:space="preserve">dari </w:t>
      </w:r>
      <w:r w:rsidRPr="00251041">
        <w:rPr>
          <w:rStyle w:val="Strong"/>
          <w:b w:val="0"/>
          <w:bCs w:val="0"/>
          <w:i/>
          <w:iCs/>
          <w:lang w:val="id-ID"/>
        </w:rPr>
        <w:t>Ibnu Abu Nu'aim</w:t>
      </w:r>
      <w:r w:rsidRPr="00251041">
        <w:rPr>
          <w:rStyle w:val="Emphasis"/>
          <w:b/>
          <w:bCs/>
          <w:lang w:val="id-ID"/>
        </w:rPr>
        <w:t xml:space="preserve"> </w:t>
      </w:r>
      <w:r w:rsidRPr="00251041">
        <w:rPr>
          <w:rStyle w:val="Emphasis"/>
          <w:lang w:val="id-ID"/>
        </w:rPr>
        <w:t xml:space="preserve">dari </w:t>
      </w:r>
      <w:r w:rsidRPr="00251041">
        <w:rPr>
          <w:rStyle w:val="Strong"/>
          <w:b w:val="0"/>
          <w:bCs w:val="0"/>
          <w:i/>
          <w:iCs/>
          <w:lang w:val="id-ID"/>
        </w:rPr>
        <w:t>Abu</w:t>
      </w:r>
      <w:r w:rsidRPr="00251041">
        <w:rPr>
          <w:rStyle w:val="Strong"/>
          <w:i/>
          <w:iCs/>
          <w:lang w:val="id-ID"/>
        </w:rPr>
        <w:t xml:space="preserve"> </w:t>
      </w:r>
      <w:r w:rsidRPr="00251041">
        <w:rPr>
          <w:rStyle w:val="Strong"/>
          <w:b w:val="0"/>
          <w:bCs w:val="0"/>
          <w:i/>
          <w:iCs/>
          <w:lang w:val="id-ID"/>
        </w:rPr>
        <w:t>Hurairah</w:t>
      </w:r>
      <w:r w:rsidRPr="00251041">
        <w:rPr>
          <w:rStyle w:val="Emphasis"/>
          <w:b/>
          <w:bCs/>
          <w:lang w:val="id-ID"/>
        </w:rPr>
        <w:t>,</w:t>
      </w:r>
      <w:r w:rsidRPr="00251041">
        <w:rPr>
          <w:rStyle w:val="Emphasis"/>
          <w:lang w:val="id-ID"/>
        </w:rPr>
        <w:t xml:space="preserve"> ia berkata; Rasulullah </w:t>
      </w:r>
      <w:r w:rsidR="00245009">
        <w:rPr>
          <w:rStyle w:val="Emphasis"/>
          <w:lang w:val="id-ID"/>
        </w:rPr>
        <w:t>SAW</w:t>
      </w:r>
      <w:r w:rsidRPr="00251041">
        <w:rPr>
          <w:rStyle w:val="Emphasis"/>
          <w:lang w:val="id-ID"/>
        </w:rPr>
        <w:t xml:space="preserve"> bersabda: "Emas dengan emas, satu timbangan dengan</w:t>
      </w:r>
      <w:r w:rsidRPr="004A7F82">
        <w:rPr>
          <w:rStyle w:val="Emphasis"/>
          <w:lang w:val="id-ID"/>
        </w:rPr>
        <w:t xml:space="preserve"> satu timbangan dan semisal dengan yang semisalnya, perak dengan perak satu timbangan dengan satu timbangan, semisalnya dengan semisalnya. Barang siapa yang menambah atau meminta tambahan maka ia telah melakukan riba."</w:t>
      </w:r>
    </w:p>
    <w:p w:rsidR="00DB7460" w:rsidRDefault="00754219" w:rsidP="00DB7460">
      <w:pPr>
        <w:pStyle w:val="ListParagraph"/>
        <w:spacing w:after="0" w:line="480" w:lineRule="auto"/>
        <w:ind w:left="810" w:firstLine="900"/>
        <w:jc w:val="lowKashida"/>
        <w:rPr>
          <w:rFonts w:ascii="Times New Roman" w:hAnsi="Times New Roman" w:cs="Times New Roman"/>
          <w:sz w:val="24"/>
          <w:szCs w:val="24"/>
          <w:lang w:val="id-ID"/>
        </w:rPr>
      </w:pPr>
      <w:r>
        <w:rPr>
          <w:rFonts w:ascii="Times New Roman" w:hAnsi="Times New Roman" w:cs="Times New Roman"/>
          <w:sz w:val="24"/>
          <w:szCs w:val="24"/>
          <w:lang w:val="id-ID"/>
        </w:rPr>
        <w:t>P</w:t>
      </w:r>
      <w:r w:rsidR="00DB7460">
        <w:rPr>
          <w:rFonts w:ascii="Times New Roman" w:hAnsi="Times New Roman" w:cs="Times New Roman"/>
          <w:sz w:val="24"/>
          <w:szCs w:val="24"/>
          <w:lang w:val="id-ID"/>
        </w:rPr>
        <w:t xml:space="preserve">embayarannya untuk penukaran uang yang sejenis, maka tidak sah kecuali dengan ukuran dan berat yang sama, sehingga tidak boleh dilebihkan. Oleh karena itu, apabila emas dijual dengan emas, baik antara dua jenis dinar, atau cincin atau batangan, atau logam, </w:t>
      </w:r>
      <w:r w:rsidR="00DB7460">
        <w:rPr>
          <w:rFonts w:ascii="Times New Roman" w:hAnsi="Times New Roman" w:cs="Times New Roman"/>
          <w:sz w:val="24"/>
          <w:szCs w:val="24"/>
          <w:lang w:val="id-ID"/>
        </w:rPr>
        <w:lastRenderedPageBreak/>
        <w:t xml:space="preserve">harus sama timbangannya dan tidak boleh yang satu dilebihkan atas yang lain, begitu pula kalau perak dengan perak, baik berupa dirham, cincin atau </w:t>
      </w:r>
      <w:r w:rsidR="00DB7460">
        <w:rPr>
          <w:rFonts w:ascii="Times New Roman" w:hAnsi="Times New Roman" w:cs="Times New Roman"/>
          <w:i/>
          <w:iCs/>
          <w:sz w:val="24"/>
          <w:szCs w:val="24"/>
          <w:lang w:val="id-ID"/>
        </w:rPr>
        <w:t>niqar</w:t>
      </w:r>
      <w:r w:rsidR="00DB7460">
        <w:rPr>
          <w:rFonts w:ascii="Times New Roman" w:hAnsi="Times New Roman" w:cs="Times New Roman"/>
          <w:sz w:val="24"/>
          <w:szCs w:val="24"/>
          <w:lang w:val="id-ID"/>
        </w:rPr>
        <w:t xml:space="preserve"> (perak yang disepuh dengan emas), maka timbangannya harus sama, serta tidak boleh dilebihkan yang satu atas yang lain.</w:t>
      </w:r>
    </w:p>
    <w:p w:rsidR="00DB7460" w:rsidRDefault="00DB7460" w:rsidP="00DB7460">
      <w:pPr>
        <w:pStyle w:val="ListParagraph"/>
        <w:tabs>
          <w:tab w:val="left" w:pos="567"/>
          <w:tab w:val="left" w:pos="810"/>
        </w:tabs>
        <w:spacing w:after="0" w:line="480" w:lineRule="auto"/>
        <w:ind w:left="810" w:firstLine="900"/>
        <w:jc w:val="lowKashida"/>
        <w:rPr>
          <w:rFonts w:asciiTheme="majorBidi" w:hAnsiTheme="majorBidi" w:cstheme="majorBidi"/>
          <w:sz w:val="24"/>
          <w:szCs w:val="24"/>
          <w:lang w:val="id-ID"/>
        </w:rPr>
      </w:pPr>
      <w:r>
        <w:rPr>
          <w:rFonts w:asciiTheme="majorBidi" w:hAnsiTheme="majorBidi" w:cstheme="majorBidi"/>
          <w:sz w:val="24"/>
          <w:szCs w:val="24"/>
          <w:lang w:val="id-ID"/>
        </w:rPr>
        <w:t>Adapun  dalam undang-undang Republik Indonesia No.7 tahun 2011 tentang mata uang yang diresmikan pada tanggal 28 Juni 2011 di Jakarta, tujuan pembentukan UU ini adalah untuk menegaskan ru</w:t>
      </w:r>
      <w:r w:rsidR="004629B1">
        <w:rPr>
          <w:rFonts w:asciiTheme="majorBidi" w:hAnsiTheme="majorBidi" w:cstheme="majorBidi"/>
          <w:sz w:val="24"/>
          <w:szCs w:val="24"/>
          <w:lang w:val="id-ID"/>
        </w:rPr>
        <w:t>piah sebagai mata uang Republik</w:t>
      </w:r>
      <w:r>
        <w:rPr>
          <w:rFonts w:asciiTheme="majorBidi" w:hAnsiTheme="majorBidi" w:cstheme="majorBidi"/>
          <w:sz w:val="24"/>
          <w:szCs w:val="24"/>
          <w:lang w:val="id-ID"/>
        </w:rPr>
        <w:t xml:space="preserve"> Indonesia beserta seluruh informasi tentang fisik dan penggunaan serta sanksi terhadap penyelewengan, penyalahgunaan rupiah dalam transaksi bisnis dan pembayaran di Republik Indonesia.</w:t>
      </w:r>
    </w:p>
    <w:p w:rsidR="00DB7460" w:rsidRDefault="00DB7460" w:rsidP="00DB7460">
      <w:pPr>
        <w:pStyle w:val="ListParagraph"/>
        <w:tabs>
          <w:tab w:val="left" w:pos="567"/>
          <w:tab w:val="left" w:pos="810"/>
        </w:tabs>
        <w:spacing w:after="0" w:line="480" w:lineRule="auto"/>
        <w:ind w:left="810" w:firstLine="900"/>
        <w:jc w:val="lowKashida"/>
        <w:rPr>
          <w:rFonts w:asciiTheme="majorBidi" w:hAnsiTheme="majorBidi" w:cstheme="majorBidi"/>
          <w:sz w:val="24"/>
          <w:szCs w:val="24"/>
          <w:lang w:val="id-ID"/>
        </w:rPr>
      </w:pPr>
      <w:r>
        <w:rPr>
          <w:rFonts w:asciiTheme="majorBidi" w:hAnsiTheme="majorBidi" w:cstheme="majorBidi"/>
          <w:sz w:val="24"/>
          <w:szCs w:val="24"/>
          <w:lang w:val="id-ID"/>
        </w:rPr>
        <w:t>Sesuai dengan UU No. 7 tahun 2011 tentang mata uang</w:t>
      </w:r>
      <w:r w:rsidR="00754219">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pada bab IV Pasal 22 ayat (1) bahwa; untuk memenuhi kebutuhan rupiah di masyarakat dalam jumlah nominal yang cukup, jenis pecahan yang sesuai, dan dalam kondisi yang layak edar, rupiah yang beredar di masyarakat dapat ditukarkan dengan ketentuan sebagai berikut: </w:t>
      </w:r>
    </w:p>
    <w:p w:rsidR="00DB7460" w:rsidRDefault="00DB7460" w:rsidP="00245009">
      <w:pPr>
        <w:pStyle w:val="ListParagraph"/>
        <w:numPr>
          <w:ilvl w:val="0"/>
          <w:numId w:val="35"/>
        </w:numPr>
        <w:tabs>
          <w:tab w:val="left" w:pos="567"/>
          <w:tab w:val="left" w:pos="810"/>
        </w:tabs>
        <w:spacing w:after="0" w:line="360" w:lineRule="auto"/>
        <w:ind w:left="1080" w:hanging="274"/>
        <w:jc w:val="lowKashida"/>
        <w:rPr>
          <w:rFonts w:asciiTheme="majorBidi" w:hAnsiTheme="majorBidi" w:cstheme="majorBidi"/>
          <w:sz w:val="24"/>
          <w:szCs w:val="24"/>
          <w:lang w:val="id-ID"/>
        </w:rPr>
      </w:pPr>
      <w:r>
        <w:rPr>
          <w:rFonts w:asciiTheme="majorBidi" w:hAnsiTheme="majorBidi" w:cstheme="majorBidi"/>
          <w:sz w:val="24"/>
          <w:szCs w:val="24"/>
          <w:lang w:val="id-ID"/>
        </w:rPr>
        <w:t>Penukaran rupiah dapat dilakukan dalam pecahan yang sama atau pecahan yang lain; dan/atau</w:t>
      </w:r>
    </w:p>
    <w:p w:rsidR="00754219" w:rsidRPr="00754219" w:rsidRDefault="00754219" w:rsidP="00245009">
      <w:pPr>
        <w:pStyle w:val="ListParagraph"/>
        <w:numPr>
          <w:ilvl w:val="0"/>
          <w:numId w:val="35"/>
        </w:numPr>
        <w:tabs>
          <w:tab w:val="left" w:pos="567"/>
          <w:tab w:val="left" w:pos="810"/>
        </w:tabs>
        <w:spacing w:after="0" w:line="360" w:lineRule="auto"/>
        <w:ind w:left="1080" w:hanging="274"/>
        <w:jc w:val="lowKashida"/>
        <w:rPr>
          <w:rFonts w:asciiTheme="majorBidi" w:hAnsiTheme="majorBidi" w:cstheme="majorBidi"/>
          <w:sz w:val="24"/>
          <w:szCs w:val="24"/>
          <w:lang w:val="id-ID"/>
        </w:rPr>
      </w:pPr>
      <w:r>
        <w:rPr>
          <w:rFonts w:asciiTheme="majorBidi" w:hAnsiTheme="majorBidi" w:cstheme="majorBidi"/>
          <w:sz w:val="24"/>
          <w:szCs w:val="24"/>
          <w:lang w:val="id-ID"/>
        </w:rPr>
        <w:t>Penukaran rupiah yang lusuh dan/atau rusak sebagian karena terbakar atau sebab lainnya dilakukan penggantian dengan nilai yang sama nominalnya.</w:t>
      </w:r>
      <w:r>
        <w:rPr>
          <w:rStyle w:val="FootnoteReference"/>
          <w:rFonts w:asciiTheme="majorBidi" w:hAnsiTheme="majorBidi" w:cstheme="majorBidi"/>
          <w:sz w:val="24"/>
          <w:szCs w:val="24"/>
          <w:lang w:val="id-ID"/>
        </w:rPr>
        <w:footnoteReference w:id="49"/>
      </w:r>
    </w:p>
    <w:p w:rsidR="00CB79F3" w:rsidRPr="007B3CB1" w:rsidRDefault="00DB7460" w:rsidP="002A58F4">
      <w:pPr>
        <w:tabs>
          <w:tab w:val="left" w:pos="567"/>
          <w:tab w:val="left" w:pos="810"/>
        </w:tabs>
        <w:spacing w:after="0" w:line="480" w:lineRule="auto"/>
        <w:ind w:left="810" w:firstLine="900"/>
        <w:jc w:val="lowKashida"/>
        <w:rPr>
          <w:rFonts w:asciiTheme="majorBidi" w:hAnsiTheme="majorBidi" w:cstheme="majorBidi"/>
          <w:sz w:val="24"/>
          <w:szCs w:val="24"/>
          <w:lang w:val="id-ID"/>
        </w:rPr>
      </w:pPr>
      <w:r>
        <w:rPr>
          <w:rFonts w:asciiTheme="majorBidi" w:hAnsiTheme="majorBidi" w:cstheme="majorBidi"/>
          <w:sz w:val="24"/>
          <w:szCs w:val="24"/>
          <w:lang w:val="id-ID"/>
        </w:rPr>
        <w:lastRenderedPageBreak/>
        <w:t>Berdasarkan penjelasan di atas d</w:t>
      </w:r>
      <w:r w:rsidR="007B3CB1">
        <w:rPr>
          <w:rFonts w:asciiTheme="majorBidi" w:hAnsiTheme="majorBidi" w:cstheme="majorBidi"/>
          <w:sz w:val="24"/>
          <w:szCs w:val="24"/>
          <w:lang w:val="id-ID"/>
        </w:rPr>
        <w:t>a</w:t>
      </w:r>
      <w:r>
        <w:rPr>
          <w:rFonts w:asciiTheme="majorBidi" w:hAnsiTheme="majorBidi" w:cstheme="majorBidi"/>
          <w:sz w:val="24"/>
          <w:szCs w:val="24"/>
          <w:lang w:val="id-ID"/>
        </w:rPr>
        <w:t>pat disimpulkan bahwa hukum Islam dan UU No.7 tahun 2011 terdapat kesamaan yakni dalam nilai nominal penukarannya sama jumlahnya tidak ada pengurangan maupun kelebihan dari salah satunya.</w:t>
      </w:r>
    </w:p>
    <w:p w:rsidR="00FC6A52" w:rsidRPr="00B65A4A" w:rsidRDefault="00FC6A52" w:rsidP="00D1195E">
      <w:pPr>
        <w:numPr>
          <w:ilvl w:val="0"/>
          <w:numId w:val="1"/>
        </w:numPr>
        <w:tabs>
          <w:tab w:val="left" w:pos="284"/>
        </w:tabs>
        <w:spacing w:after="0" w:line="480" w:lineRule="auto"/>
        <w:ind w:left="284" w:hanging="284"/>
        <w:jc w:val="lowKashida"/>
        <w:rPr>
          <w:rFonts w:asciiTheme="majorBidi" w:hAnsiTheme="majorBidi" w:cstheme="majorBidi"/>
          <w:b/>
          <w:bCs/>
          <w:sz w:val="24"/>
          <w:szCs w:val="24"/>
          <w:lang w:val="id-ID"/>
        </w:rPr>
      </w:pPr>
      <w:r w:rsidRPr="00B65A4A">
        <w:rPr>
          <w:rFonts w:asciiTheme="majorBidi" w:hAnsiTheme="majorBidi" w:cstheme="majorBidi"/>
          <w:b/>
          <w:bCs/>
          <w:sz w:val="24"/>
          <w:szCs w:val="24"/>
          <w:lang w:val="id-ID"/>
        </w:rPr>
        <w:t>Kajian Revelan</w:t>
      </w:r>
    </w:p>
    <w:p w:rsidR="00FC6A52" w:rsidRDefault="00FC6A52" w:rsidP="00FC6A52">
      <w:pPr>
        <w:pStyle w:val="ListParagraph"/>
        <w:tabs>
          <w:tab w:val="left" w:pos="284"/>
          <w:tab w:val="left" w:pos="993"/>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Kajian relevan yang dimaksud disini adalah keterkaitan antara pengambilan judul penelitian dengan peneliti sebelumnya dengan upaya menemukan perbedaan. </w:t>
      </w:r>
    </w:p>
    <w:p w:rsidR="00FC6A52" w:rsidRDefault="0026315B" w:rsidP="00FC6A52">
      <w:pPr>
        <w:pStyle w:val="ListParagraph"/>
        <w:tabs>
          <w:tab w:val="left" w:pos="284"/>
          <w:tab w:val="left" w:pos="993"/>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S</w:t>
      </w:r>
      <w:r w:rsidR="00FC6A52" w:rsidRPr="00C53F17">
        <w:rPr>
          <w:rFonts w:asciiTheme="majorBidi" w:hAnsiTheme="majorBidi" w:cstheme="majorBidi"/>
          <w:sz w:val="24"/>
          <w:szCs w:val="24"/>
          <w:lang w:val="id-ID"/>
        </w:rPr>
        <w:t>ejauh penelusuran pen</w:t>
      </w:r>
      <w:r w:rsidR="00FC6A52">
        <w:rPr>
          <w:rFonts w:asciiTheme="majorBidi" w:hAnsiTheme="majorBidi" w:cstheme="majorBidi"/>
          <w:sz w:val="24"/>
          <w:szCs w:val="24"/>
          <w:lang w:val="id-ID"/>
        </w:rPr>
        <w:t>ulis,</w:t>
      </w:r>
      <w:r w:rsidR="00FC6A52" w:rsidRPr="00C53F17">
        <w:rPr>
          <w:rFonts w:asciiTheme="majorBidi" w:hAnsiTheme="majorBidi" w:cstheme="majorBidi"/>
          <w:sz w:val="24"/>
          <w:szCs w:val="24"/>
          <w:lang w:val="id-ID"/>
        </w:rPr>
        <w:t xml:space="preserve"> bahwa penelitian tentang uang tidak dapat disangkal, karena sebelumnya telah ada peneliti yang melakukan penelitian</w:t>
      </w:r>
      <w:r w:rsidR="00FC6A52">
        <w:rPr>
          <w:rFonts w:asciiTheme="majorBidi" w:hAnsiTheme="majorBidi" w:cstheme="majorBidi"/>
          <w:sz w:val="24"/>
          <w:szCs w:val="24"/>
          <w:lang w:val="id-ID"/>
        </w:rPr>
        <w:t xml:space="preserve"> lebih awal. Untuk itu, perlu kiranya dipaparkan beberapa hasil penelitian yang dilakukan oleh peneliti terdahulu untuk menghindari asumsi plagiasi. Berikut ini hasil penelitian yang telah dilaksanakan:</w:t>
      </w:r>
    </w:p>
    <w:p w:rsidR="00FC6A52" w:rsidRPr="00C53F17" w:rsidRDefault="00FC6A52" w:rsidP="00FC6A52">
      <w:pPr>
        <w:pStyle w:val="ListParagraph"/>
        <w:tabs>
          <w:tab w:val="left" w:pos="284"/>
          <w:tab w:val="left" w:pos="993"/>
        </w:tabs>
        <w:spacing w:after="0" w:line="480" w:lineRule="auto"/>
        <w:ind w:left="284" w:firstLine="850"/>
        <w:jc w:val="lowKashida"/>
        <w:rPr>
          <w:rFonts w:asciiTheme="majorBidi" w:hAnsiTheme="majorBidi" w:cstheme="majorBidi"/>
          <w:sz w:val="24"/>
          <w:szCs w:val="24"/>
          <w:lang w:val="id-ID"/>
        </w:rPr>
      </w:pPr>
      <w:r w:rsidRPr="003A666C">
        <w:rPr>
          <w:rFonts w:asciiTheme="majorBidi" w:hAnsiTheme="majorBidi" w:cstheme="majorBidi" w:hint="cs"/>
          <w:i/>
          <w:iCs/>
          <w:sz w:val="24"/>
          <w:szCs w:val="24"/>
          <w:lang w:val="id-ID"/>
        </w:rPr>
        <w:t>Pertama</w:t>
      </w:r>
      <w:r>
        <w:rPr>
          <w:rFonts w:asciiTheme="majorBidi" w:hAnsiTheme="majorBidi" w:cstheme="majorBidi" w:hint="cs"/>
          <w:sz w:val="24"/>
          <w:szCs w:val="24"/>
          <w:lang w:val="id-ID"/>
        </w:rPr>
        <w:t xml:space="preserve"> </w:t>
      </w:r>
      <w:r w:rsidRPr="00C53F17">
        <w:rPr>
          <w:rFonts w:asciiTheme="majorBidi" w:hAnsiTheme="majorBidi" w:cstheme="majorBidi" w:hint="cs"/>
          <w:sz w:val="24"/>
          <w:szCs w:val="24"/>
          <w:lang w:val="id-ID"/>
        </w:rPr>
        <w:t>A</w:t>
      </w:r>
      <w:r>
        <w:rPr>
          <w:rFonts w:asciiTheme="majorBidi" w:hAnsiTheme="majorBidi" w:cstheme="majorBidi" w:hint="cs"/>
          <w:sz w:val="24"/>
          <w:szCs w:val="24"/>
          <w:lang w:val="id-ID"/>
        </w:rPr>
        <w:t xml:space="preserve">sep Kurniawan dalam skripsinya </w:t>
      </w:r>
      <w:r w:rsidRPr="00C53F17">
        <w:rPr>
          <w:rFonts w:asciiTheme="majorBidi" w:hAnsiTheme="majorBidi" w:cstheme="majorBidi" w:hint="cs"/>
          <w:sz w:val="24"/>
          <w:szCs w:val="24"/>
          <w:lang w:val="id-ID"/>
        </w:rPr>
        <w:t>yang berjudul</w:t>
      </w:r>
      <w:r>
        <w:rPr>
          <w:rFonts w:asciiTheme="majorBidi" w:hAnsiTheme="majorBidi" w:cstheme="majorBidi"/>
          <w:sz w:val="24"/>
          <w:szCs w:val="24"/>
          <w:lang w:val="id-ID"/>
        </w:rPr>
        <w:t xml:space="preserve">: </w:t>
      </w:r>
      <w:r w:rsidRPr="00C53F17">
        <w:rPr>
          <w:rFonts w:asciiTheme="majorBidi" w:hAnsiTheme="majorBidi" w:cstheme="majorBidi"/>
          <w:i/>
          <w:iCs/>
          <w:sz w:val="24"/>
          <w:szCs w:val="24"/>
          <w:lang w:val="id-ID"/>
        </w:rPr>
        <w:t xml:space="preserve">Analisis Penerapan Uang Kartal (Uang Kertas) </w:t>
      </w:r>
      <w:r>
        <w:rPr>
          <w:rFonts w:asciiTheme="majorBidi" w:hAnsiTheme="majorBidi" w:cstheme="majorBidi"/>
          <w:i/>
          <w:iCs/>
          <w:sz w:val="24"/>
          <w:szCs w:val="24"/>
          <w:lang w:val="id-ID"/>
        </w:rPr>
        <w:t>Ditinjaun Dari Hukum Islam</w:t>
      </w:r>
      <w:r w:rsidRPr="00C53F17">
        <w:rPr>
          <w:rFonts w:asciiTheme="majorBidi" w:hAnsiTheme="majorBidi" w:cstheme="majorBidi"/>
          <w:i/>
          <w:iCs/>
          <w:sz w:val="24"/>
          <w:szCs w:val="24"/>
          <w:lang w:val="id-ID"/>
        </w:rPr>
        <w:t>.</w:t>
      </w:r>
      <w:r w:rsidRPr="00C56741">
        <w:rPr>
          <w:rStyle w:val="FootnoteReference"/>
          <w:rFonts w:asciiTheme="majorBidi" w:hAnsiTheme="majorBidi" w:cstheme="majorBidi"/>
          <w:sz w:val="24"/>
          <w:szCs w:val="24"/>
          <w:lang w:val="id-ID"/>
        </w:rPr>
        <w:footnoteReference w:id="50"/>
      </w:r>
      <w:r w:rsidRPr="00C53F17">
        <w:rPr>
          <w:rFonts w:asciiTheme="majorBidi" w:hAnsiTheme="majorBidi" w:cstheme="majorBidi"/>
          <w:i/>
          <w:iCs/>
          <w:sz w:val="24"/>
          <w:szCs w:val="24"/>
          <w:lang w:val="id-ID"/>
        </w:rPr>
        <w:t xml:space="preserve"> </w:t>
      </w:r>
    </w:p>
    <w:p w:rsidR="00FC6A52" w:rsidRDefault="00FC6A52" w:rsidP="00FC6A52">
      <w:pPr>
        <w:pStyle w:val="ListParagraph"/>
        <w:tabs>
          <w:tab w:val="left" w:pos="284"/>
          <w:tab w:val="left" w:pos="993"/>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 xml:space="preserve">Kemudian Asep Kurniawan menfokuskan penelitiannya pada pembahasan, yaitu : </w:t>
      </w:r>
    </w:p>
    <w:p w:rsidR="00FC6A52" w:rsidRDefault="00FC6A52" w:rsidP="00D1195E">
      <w:pPr>
        <w:pStyle w:val="ListParagraph"/>
        <w:numPr>
          <w:ilvl w:val="0"/>
          <w:numId w:val="3"/>
        </w:numPr>
        <w:tabs>
          <w:tab w:val="left" w:pos="567"/>
        </w:tabs>
        <w:spacing w:after="0" w:line="480" w:lineRule="auto"/>
        <w:ind w:left="284" w:firstLine="0"/>
        <w:jc w:val="lowKashida"/>
        <w:rPr>
          <w:rFonts w:asciiTheme="majorBidi" w:hAnsiTheme="majorBidi" w:cstheme="majorBidi"/>
          <w:sz w:val="24"/>
          <w:szCs w:val="24"/>
          <w:lang w:val="id-ID"/>
        </w:rPr>
      </w:pPr>
      <w:r>
        <w:rPr>
          <w:rFonts w:asciiTheme="majorBidi" w:hAnsiTheme="majorBidi" w:cstheme="majorBidi"/>
          <w:sz w:val="24"/>
          <w:szCs w:val="24"/>
          <w:lang w:val="id-ID"/>
        </w:rPr>
        <w:t>Bagaimana fakta uang kertas?</w:t>
      </w:r>
    </w:p>
    <w:p w:rsidR="00FC6A52" w:rsidRPr="00511997" w:rsidRDefault="00FC6A52" w:rsidP="00D1195E">
      <w:pPr>
        <w:pStyle w:val="ListParagraph"/>
        <w:numPr>
          <w:ilvl w:val="0"/>
          <w:numId w:val="3"/>
        </w:numPr>
        <w:tabs>
          <w:tab w:val="left" w:pos="567"/>
        </w:tabs>
        <w:spacing w:after="0" w:line="480" w:lineRule="auto"/>
        <w:ind w:left="284" w:firstLine="0"/>
        <w:jc w:val="lowKashida"/>
        <w:rPr>
          <w:rFonts w:asciiTheme="majorBidi" w:hAnsiTheme="majorBidi" w:cstheme="majorBidi"/>
          <w:sz w:val="24"/>
          <w:szCs w:val="24"/>
          <w:lang w:val="id-ID"/>
        </w:rPr>
      </w:pPr>
      <w:r w:rsidRPr="00511997">
        <w:rPr>
          <w:rFonts w:asciiTheme="majorBidi" w:hAnsiTheme="majorBidi" w:cstheme="majorBidi"/>
          <w:sz w:val="24"/>
          <w:szCs w:val="24"/>
          <w:lang w:val="id-ID"/>
        </w:rPr>
        <w:t>Bagaimana uang kertas ditinjau dari hukum Islam?</w:t>
      </w:r>
    </w:p>
    <w:p w:rsidR="00FC6A52" w:rsidRDefault="00FC6A52" w:rsidP="00FC6A52">
      <w:pPr>
        <w:pStyle w:val="ListParagraph"/>
        <w:tabs>
          <w:tab w:val="left" w:pos="284"/>
        </w:tabs>
        <w:spacing w:after="0" w:line="480" w:lineRule="auto"/>
        <w:ind w:left="284" w:firstLine="850"/>
        <w:jc w:val="lowKashida"/>
        <w:rPr>
          <w:rFonts w:asciiTheme="majorBidi" w:hAnsiTheme="majorBidi" w:cstheme="majorBidi"/>
          <w:sz w:val="24"/>
          <w:szCs w:val="24"/>
          <w:lang w:val="id-ID"/>
        </w:rPr>
      </w:pPr>
      <w:r>
        <w:rPr>
          <w:rFonts w:asciiTheme="majorBidi" w:hAnsiTheme="majorBidi" w:cstheme="majorBidi"/>
          <w:sz w:val="24"/>
          <w:szCs w:val="24"/>
          <w:lang w:val="id-ID"/>
        </w:rPr>
        <w:t>Berdasarkan penelitian yang dilakukan oleh Asep Kurniawan, maka hasil dari analisis dalam skripsinya berkesimpulan sebagai berikut:</w:t>
      </w:r>
    </w:p>
    <w:p w:rsidR="00FC6A52" w:rsidRDefault="00FC6A52" w:rsidP="00D1195E">
      <w:pPr>
        <w:pStyle w:val="ListParagraph"/>
        <w:numPr>
          <w:ilvl w:val="0"/>
          <w:numId w:val="4"/>
        </w:numPr>
        <w:tabs>
          <w:tab w:val="left" w:pos="567"/>
        </w:tabs>
        <w:spacing w:after="0" w:line="480" w:lineRule="auto"/>
        <w:ind w:left="567" w:hanging="283"/>
        <w:jc w:val="lowKashida"/>
        <w:rPr>
          <w:rFonts w:asciiTheme="majorBidi" w:hAnsiTheme="majorBidi" w:cstheme="majorBidi"/>
          <w:sz w:val="24"/>
          <w:szCs w:val="24"/>
          <w:lang w:val="id-ID"/>
        </w:rPr>
      </w:pPr>
      <w:r>
        <w:rPr>
          <w:rFonts w:asciiTheme="majorBidi" w:hAnsiTheme="majorBidi" w:cstheme="majorBidi"/>
          <w:sz w:val="24"/>
          <w:szCs w:val="24"/>
          <w:lang w:val="id-ID"/>
        </w:rPr>
        <w:lastRenderedPageBreak/>
        <w:t>Bahwa keberadaan uang kertas dalam Islam hukumnya adalah mubah dengan ketentuan terikat dengan standar emas atau perak baik sebagian atau secara keseluruhan.</w:t>
      </w:r>
    </w:p>
    <w:p w:rsidR="00FC6A52" w:rsidRPr="00511997" w:rsidRDefault="00FC6A52" w:rsidP="00D1195E">
      <w:pPr>
        <w:pStyle w:val="ListParagraph"/>
        <w:numPr>
          <w:ilvl w:val="0"/>
          <w:numId w:val="4"/>
        </w:numPr>
        <w:tabs>
          <w:tab w:val="left" w:pos="567"/>
        </w:tabs>
        <w:spacing w:after="0" w:line="480" w:lineRule="auto"/>
        <w:ind w:left="567" w:hanging="283"/>
        <w:jc w:val="lowKashida"/>
        <w:rPr>
          <w:rFonts w:asciiTheme="majorBidi" w:hAnsiTheme="majorBidi" w:cstheme="majorBidi"/>
          <w:sz w:val="24"/>
          <w:szCs w:val="24"/>
          <w:lang w:val="id-ID"/>
        </w:rPr>
      </w:pPr>
      <w:r w:rsidRPr="00511997">
        <w:rPr>
          <w:rFonts w:asciiTheme="majorBidi" w:hAnsiTheme="majorBidi" w:cstheme="majorBidi" w:hint="cs"/>
          <w:sz w:val="24"/>
          <w:szCs w:val="24"/>
          <w:lang w:val="id-ID"/>
        </w:rPr>
        <w:t xml:space="preserve">Uang kertas yang mengandung atau </w:t>
      </w:r>
      <w:r w:rsidRPr="00511997">
        <w:rPr>
          <w:rFonts w:asciiTheme="majorBidi" w:hAnsiTheme="majorBidi" w:cstheme="majorBidi"/>
          <w:i/>
          <w:iCs/>
          <w:sz w:val="24"/>
          <w:szCs w:val="24"/>
          <w:lang w:val="id-ID"/>
        </w:rPr>
        <w:t xml:space="preserve">floating money </w:t>
      </w:r>
      <w:r w:rsidRPr="00511997">
        <w:rPr>
          <w:rFonts w:asciiTheme="majorBidi" w:hAnsiTheme="majorBidi" w:cstheme="majorBidi" w:hint="cs"/>
          <w:sz w:val="24"/>
          <w:szCs w:val="24"/>
          <w:lang w:val="id-ID"/>
        </w:rPr>
        <w:t>tidak dibenarkan dijadikan sebagai alat tukar, karena tidak memiliki nilai yang dapat mengukur barang dan jasa.</w:t>
      </w:r>
    </w:p>
    <w:p w:rsidR="00FC6A52" w:rsidRDefault="00FC6A52" w:rsidP="00FC6A52">
      <w:pPr>
        <w:tabs>
          <w:tab w:val="left" w:pos="284"/>
        </w:tabs>
        <w:spacing w:after="0" w:line="480" w:lineRule="auto"/>
        <w:ind w:left="284" w:firstLine="850"/>
        <w:jc w:val="lowKashida"/>
        <w:rPr>
          <w:rFonts w:asciiTheme="majorBidi" w:hAnsiTheme="majorBidi" w:cstheme="majorBidi"/>
          <w:i/>
          <w:iCs/>
          <w:sz w:val="24"/>
          <w:szCs w:val="24"/>
          <w:lang w:val="id-ID"/>
        </w:rPr>
      </w:pPr>
      <w:r w:rsidRPr="003A666C">
        <w:rPr>
          <w:rFonts w:asciiTheme="majorBidi" w:hAnsiTheme="majorBidi" w:cstheme="majorBidi"/>
          <w:i/>
          <w:iCs/>
          <w:sz w:val="24"/>
          <w:szCs w:val="24"/>
          <w:lang w:val="id-ID"/>
        </w:rPr>
        <w:t>Kedua</w:t>
      </w:r>
      <w:r w:rsidRPr="00042618">
        <w:rPr>
          <w:rStyle w:val="StyleLatinHeadingsCSComplexHeadingsCS12ptChar"/>
        </w:rPr>
        <w:t xml:space="preserve"> penelitian yang dilaksanakan oleh Anniqa Raziqa, dalam skripsinya yang berjudul:</w:t>
      </w:r>
      <w:r>
        <w:rPr>
          <w:rFonts w:asciiTheme="majorBidi" w:hAnsiTheme="majorBidi" w:cstheme="majorBidi"/>
          <w:i/>
          <w:iCs/>
          <w:sz w:val="24"/>
          <w:szCs w:val="24"/>
          <w:lang w:val="id-ID"/>
        </w:rPr>
        <w:t>Tinjauan Hukum Islam Terhadap Penukaran Mata Uang Asing Di PT. Valasindo Surabaya.</w:t>
      </w:r>
      <w:r>
        <w:rPr>
          <w:rStyle w:val="FootnoteReference"/>
          <w:rFonts w:asciiTheme="majorBidi" w:hAnsiTheme="majorBidi" w:cstheme="majorBidi"/>
          <w:i/>
          <w:iCs/>
          <w:sz w:val="24"/>
          <w:szCs w:val="24"/>
          <w:lang w:val="id-ID"/>
        </w:rPr>
        <w:footnoteReference w:id="51"/>
      </w:r>
    </w:p>
    <w:p w:rsidR="00FC6A52" w:rsidRDefault="00720C6B" w:rsidP="00FC6A52">
      <w:pPr>
        <w:tabs>
          <w:tab w:val="left" w:pos="284"/>
        </w:tabs>
        <w:spacing w:after="0" w:line="480" w:lineRule="auto"/>
        <w:ind w:left="284" w:firstLine="850"/>
        <w:jc w:val="lowKashida"/>
        <w:rPr>
          <w:rFonts w:ascii="Times New Roman" w:eastAsia="Times New Roman" w:hAnsi="Times New Roman" w:cs="Times New Roman"/>
          <w:sz w:val="24"/>
          <w:szCs w:val="24"/>
          <w:lang w:val="id-ID"/>
        </w:rPr>
      </w:pPr>
      <w:r w:rsidRPr="00042618">
        <w:rPr>
          <w:rStyle w:val="StyleLatinHeadingsCSComplexHeadingsCS12ptChar"/>
        </w:rPr>
        <w:t>P</w:t>
      </w:r>
      <w:r w:rsidR="00FC6A52" w:rsidRPr="00042618">
        <w:rPr>
          <w:rStyle w:val="StyleLatinHeadingsCSComplexHeadingsCS12ptChar"/>
        </w:rPr>
        <w:t xml:space="preserve">enelitiannya menggunakan metode </w:t>
      </w:r>
      <w:r w:rsidR="00FC6A52">
        <w:rPr>
          <w:rFonts w:ascii="Times New Roman" w:eastAsia="Times New Roman" w:hAnsi="Times New Roman" w:cs="Times New Roman"/>
          <w:sz w:val="24"/>
          <w:szCs w:val="24"/>
        </w:rPr>
        <w:t>deskriptif</w:t>
      </w:r>
      <w:r w:rsidR="00FC6A52">
        <w:rPr>
          <w:rFonts w:ascii="Times New Roman" w:eastAsia="Times New Roman" w:hAnsi="Times New Roman" w:cs="Times New Roman"/>
          <w:sz w:val="24"/>
          <w:szCs w:val="24"/>
          <w:lang w:val="id-ID"/>
        </w:rPr>
        <w:t xml:space="preserve"> </w:t>
      </w:r>
      <w:r w:rsidR="00FC6A52" w:rsidRPr="006A2642">
        <w:rPr>
          <w:rFonts w:ascii="Times New Roman" w:eastAsia="Times New Roman" w:hAnsi="Times New Roman" w:cs="Times New Roman"/>
          <w:sz w:val="24"/>
          <w:szCs w:val="24"/>
        </w:rPr>
        <w:t>analisis</w:t>
      </w:r>
      <w:r w:rsidR="00FC6A52">
        <w:rPr>
          <w:rFonts w:ascii="Times New Roman" w:eastAsia="Times New Roman" w:hAnsi="Times New Roman" w:cs="Times New Roman"/>
          <w:sz w:val="24"/>
          <w:szCs w:val="24"/>
          <w:lang w:val="id-ID"/>
        </w:rPr>
        <w:t xml:space="preserve">, yang menghasilkan kesimpulan bahwa praktik penukaran mata uang asing yang terjadi di PT. Valasindo sendiri ketika ada beberapa golongan  yang ingin menukarkan atau bertransaksi, maka bisa dengan datang langsung ke PT. Valasindo, baik dengan cara menukarkan mata uang asing secara individu, </w:t>
      </w:r>
      <w:r w:rsidR="00FC6A52" w:rsidRPr="007908EA">
        <w:rPr>
          <w:rFonts w:ascii="Times New Roman" w:eastAsia="Times New Roman" w:hAnsi="Times New Roman" w:cs="Times New Roman"/>
          <w:sz w:val="24"/>
          <w:szCs w:val="24"/>
        </w:rPr>
        <w:t>transfer, atau dari perusahaan</w:t>
      </w:r>
      <w:r w:rsidR="00FC6A52">
        <w:rPr>
          <w:rFonts w:ascii="Times New Roman" w:eastAsia="Times New Roman" w:hAnsi="Times New Roman" w:cs="Times New Roman"/>
          <w:sz w:val="24"/>
          <w:szCs w:val="24"/>
          <w:lang w:val="id-ID"/>
        </w:rPr>
        <w:t xml:space="preserve">. Sedangkan transaksinya harus tunai, maksudnya uang rupiah tersebut ditukarkan dulu dengan mata uang asing kemudian diterima uang tersebut oleh pihak yang menukarkan, </w:t>
      </w:r>
      <w:r w:rsidR="00FC6A52" w:rsidRPr="007908EA">
        <w:rPr>
          <w:rFonts w:ascii="Times New Roman" w:eastAsia="Times New Roman" w:hAnsi="Times New Roman" w:cs="Times New Roman"/>
          <w:sz w:val="24"/>
          <w:szCs w:val="24"/>
          <w:lang w:val="id-ID"/>
        </w:rPr>
        <w:t>selain serah terima juga tunai serta dalam menukarkan tidak ada syarat hanya dalam uang yang ditukarkan kebijakan nilai nominalnya yang menentukan adalah PT Valasindo sendiri dan dalam sistem seperti ini dalam hukum Islam diperbolehkan karna sy</w:t>
      </w:r>
      <w:r w:rsidR="00FC6A52">
        <w:rPr>
          <w:rFonts w:ascii="Times New Roman" w:eastAsia="Times New Roman" w:hAnsi="Times New Roman" w:cs="Times New Roman"/>
          <w:sz w:val="24"/>
          <w:szCs w:val="24"/>
          <w:lang w:val="id-ID"/>
        </w:rPr>
        <w:t>a</w:t>
      </w:r>
      <w:r w:rsidR="00FC6A52" w:rsidRPr="007908EA">
        <w:rPr>
          <w:rFonts w:ascii="Times New Roman" w:eastAsia="Times New Roman" w:hAnsi="Times New Roman" w:cs="Times New Roman"/>
          <w:sz w:val="24"/>
          <w:szCs w:val="24"/>
          <w:lang w:val="id-ID"/>
        </w:rPr>
        <w:t>rat dan rukunnya terpenuhi</w:t>
      </w:r>
      <w:r w:rsidR="00FC6A52">
        <w:rPr>
          <w:rFonts w:ascii="Times New Roman" w:eastAsia="Times New Roman" w:hAnsi="Times New Roman" w:cs="Times New Roman"/>
          <w:sz w:val="24"/>
          <w:szCs w:val="24"/>
          <w:lang w:val="id-ID"/>
        </w:rPr>
        <w:t>.</w:t>
      </w:r>
    </w:p>
    <w:p w:rsidR="00FC6A52" w:rsidRDefault="00FC6A52" w:rsidP="00FC6A52">
      <w:pPr>
        <w:tabs>
          <w:tab w:val="left" w:pos="284"/>
        </w:tabs>
        <w:spacing w:after="0" w:line="480" w:lineRule="auto"/>
        <w:ind w:left="284" w:firstLine="851"/>
        <w:jc w:val="lowKashida"/>
        <w:rPr>
          <w:rFonts w:ascii="Times New Roman" w:eastAsia="Times New Roman" w:hAnsi="Times New Roman" w:cs="Times New Roman"/>
          <w:i/>
          <w:iCs/>
          <w:sz w:val="24"/>
          <w:szCs w:val="24"/>
          <w:lang w:val="id-ID"/>
        </w:rPr>
      </w:pPr>
      <w:r w:rsidRPr="003A666C">
        <w:rPr>
          <w:rFonts w:ascii="Times New Roman" w:eastAsia="Times New Roman" w:hAnsi="Times New Roman" w:cs="Times New Roman"/>
          <w:i/>
          <w:iCs/>
          <w:sz w:val="24"/>
          <w:szCs w:val="24"/>
          <w:lang w:val="id-ID"/>
        </w:rPr>
        <w:lastRenderedPageBreak/>
        <w:t xml:space="preserve">Ketiga </w:t>
      </w:r>
      <w:r>
        <w:rPr>
          <w:rFonts w:ascii="Times New Roman" w:eastAsia="Times New Roman" w:hAnsi="Times New Roman" w:cs="Times New Roman"/>
          <w:sz w:val="24"/>
          <w:szCs w:val="24"/>
          <w:lang w:val="id-ID"/>
        </w:rPr>
        <w:t xml:space="preserve">dilakukan oleh saudara Tri Sri Rahayu, judul skripsinya adalah: </w:t>
      </w:r>
      <w:r>
        <w:rPr>
          <w:rFonts w:ascii="Times New Roman" w:eastAsia="Times New Roman" w:hAnsi="Times New Roman" w:cs="Times New Roman"/>
          <w:i/>
          <w:iCs/>
          <w:sz w:val="24"/>
          <w:szCs w:val="24"/>
          <w:lang w:val="id-ID"/>
        </w:rPr>
        <w:t>Tinjauan Hukum Islam Terhadap Faktor-Faktor Yang Mempengaruhi Nilai Tukar Dalam Transaksi Valuta Asing.</w:t>
      </w:r>
      <w:r>
        <w:rPr>
          <w:rStyle w:val="FootnoteReference"/>
          <w:rFonts w:ascii="Times New Roman" w:eastAsia="Times New Roman" w:hAnsi="Times New Roman" w:cs="Times New Roman"/>
          <w:i/>
          <w:iCs/>
          <w:sz w:val="24"/>
          <w:szCs w:val="24"/>
          <w:lang w:val="id-ID"/>
        </w:rPr>
        <w:footnoteReference w:id="52"/>
      </w:r>
    </w:p>
    <w:p w:rsidR="00FC6A52" w:rsidRPr="00042618" w:rsidRDefault="00FC6A52" w:rsidP="00FC6A52">
      <w:pPr>
        <w:tabs>
          <w:tab w:val="left" w:pos="284"/>
        </w:tabs>
        <w:spacing w:after="0" w:line="480" w:lineRule="auto"/>
        <w:ind w:left="284" w:firstLine="851"/>
        <w:jc w:val="lowKashida"/>
        <w:rPr>
          <w:rStyle w:val="StyleLatinHeadingsCSComplexHeadingsCS12ptChar"/>
        </w:rPr>
      </w:pPr>
      <w:r>
        <w:rPr>
          <w:rFonts w:ascii="Times New Roman" w:eastAsia="Times New Roman" w:hAnsi="Times New Roman" w:cs="Times New Roman"/>
          <w:sz w:val="24"/>
          <w:szCs w:val="24"/>
          <w:lang w:val="id-ID"/>
        </w:rPr>
        <w:t>Hasil penelitiannya adalah hukum jual beli valuta asing mubah, asalkan jumlah uang yang ditukar dengan yang diterima jumlahnya sama dan dilakukan secara kontan. Sedangkan dari 8 (delapan) faktor-faktor yang mempengaruhi nilai tukar dalam transaksi valuta asing hanya terdapat 5 (lima) faktor saja yang sesuai dengan hukum Islam, yaitu: hukum pasar sesuai dengan penawaran dan permintaan, tingkat inflasi, keadaan perekonomian suatu negara, kebijakan moneter dan aktivitas neraca pembayaran. Dalam faktor-faktor ini mengandung unsur ketidakadilan dan memanfaatkan kesempatan dalam kesempitan. Faktor 3 (tiga) yang tidak sesuai dengan hukum Islam adalah; tingkat bunga, pengharapan pasar (</w:t>
      </w:r>
      <w:r>
        <w:rPr>
          <w:rFonts w:ascii="Times New Roman" w:eastAsia="Times New Roman" w:hAnsi="Times New Roman" w:cs="Times New Roman"/>
          <w:i/>
          <w:iCs/>
          <w:sz w:val="24"/>
          <w:szCs w:val="24"/>
          <w:lang w:val="id-ID"/>
        </w:rPr>
        <w:t>market expectation</w:t>
      </w:r>
      <w:r>
        <w:rPr>
          <w:rFonts w:ascii="Times New Roman" w:eastAsia="Times New Roman" w:hAnsi="Times New Roman" w:cs="Times New Roman"/>
          <w:sz w:val="24"/>
          <w:szCs w:val="24"/>
          <w:lang w:val="id-ID"/>
        </w:rPr>
        <w:t>) atas kondisi dimasa datang dan perbedaan suku bunga di berbagai negara.</w:t>
      </w:r>
    </w:p>
    <w:p w:rsidR="00FC6A52" w:rsidRPr="00042618" w:rsidRDefault="00FC6A52" w:rsidP="00FC6A52">
      <w:pPr>
        <w:tabs>
          <w:tab w:val="left" w:pos="284"/>
        </w:tabs>
        <w:spacing w:after="0" w:line="480" w:lineRule="auto"/>
        <w:ind w:left="284" w:firstLine="850"/>
        <w:jc w:val="lowKashida"/>
        <w:rPr>
          <w:rStyle w:val="StyleLatinHeadingsCSComplexHeadingsCS12ptChar"/>
        </w:rPr>
      </w:pPr>
      <w:r w:rsidRPr="003A666C">
        <w:rPr>
          <w:rFonts w:asciiTheme="majorBidi" w:hAnsiTheme="majorBidi" w:cstheme="majorBidi"/>
          <w:i/>
          <w:iCs/>
          <w:sz w:val="24"/>
          <w:szCs w:val="24"/>
          <w:lang w:val="id-ID"/>
        </w:rPr>
        <w:t>Keempat</w:t>
      </w:r>
      <w:r w:rsidRPr="00042618">
        <w:rPr>
          <w:rStyle w:val="StyleLatinHeadingsCSComplexHeadingsCS12ptChar"/>
        </w:rPr>
        <w:t xml:space="preserve"> penelitian yang dilakukan oleh Abdul Ghoni dengan judul skripsinya: </w:t>
      </w:r>
      <w:r>
        <w:rPr>
          <w:rFonts w:asciiTheme="majorBidi" w:hAnsiTheme="majorBidi" w:cstheme="majorBidi"/>
          <w:i/>
          <w:iCs/>
          <w:sz w:val="24"/>
          <w:szCs w:val="24"/>
          <w:lang w:val="id-ID"/>
        </w:rPr>
        <w:t>Tinjauan Hukum Islam Terhadap Mata Uang Emas dan Perak Yang diperjualbelikan Bank Indonesia</w:t>
      </w:r>
      <w:r w:rsidRPr="00841CA7">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53"/>
      </w:r>
    </w:p>
    <w:p w:rsidR="00FC6A52" w:rsidRPr="00330CD1" w:rsidRDefault="00060FD6" w:rsidP="00FC6A52">
      <w:pPr>
        <w:tabs>
          <w:tab w:val="left" w:pos="284"/>
        </w:tabs>
        <w:spacing w:after="0" w:line="480" w:lineRule="auto"/>
        <w:ind w:left="284" w:firstLine="850"/>
        <w:jc w:val="lowKashida"/>
        <w:rPr>
          <w:rFonts w:asciiTheme="majorBidi" w:eastAsia="Times New Roman" w:hAnsiTheme="majorBidi" w:cstheme="majorBidi"/>
          <w:sz w:val="24"/>
          <w:szCs w:val="24"/>
          <w:lang w:val="id-ID"/>
        </w:rPr>
      </w:pPr>
      <w:r>
        <w:rPr>
          <w:rFonts w:asciiTheme="majorBidi" w:hAnsiTheme="majorBidi" w:cstheme="majorBidi"/>
          <w:sz w:val="24"/>
          <w:szCs w:val="24"/>
          <w:lang w:val="id-ID"/>
        </w:rPr>
        <w:t>Pemb</w:t>
      </w:r>
      <w:r w:rsidR="00FC6A52">
        <w:rPr>
          <w:rFonts w:asciiTheme="majorBidi" w:hAnsiTheme="majorBidi" w:cstheme="majorBidi"/>
          <w:sz w:val="24"/>
          <w:szCs w:val="24"/>
          <w:lang w:val="id-ID"/>
        </w:rPr>
        <w:t>ahasan skripsinya tersebut lebih menekankan pada jual beli terhadap nilai kandungan uang tersebut dalam kajian hukum Islam.</w:t>
      </w:r>
    </w:p>
    <w:p w:rsidR="00FC6A52" w:rsidRPr="00042618" w:rsidRDefault="006E7967" w:rsidP="00AE5102">
      <w:pPr>
        <w:tabs>
          <w:tab w:val="left" w:pos="284"/>
        </w:tabs>
        <w:spacing w:after="0" w:line="480" w:lineRule="auto"/>
        <w:ind w:left="284" w:firstLine="850"/>
        <w:jc w:val="lowKashida"/>
        <w:rPr>
          <w:rStyle w:val="StyleLatinHeadingsCSComplexHeadingsCS12ptChar"/>
        </w:rPr>
      </w:pPr>
      <w:r w:rsidRPr="00042618">
        <w:rPr>
          <w:rStyle w:val="StyleLatinHeadingsCSComplexHeadingsCS12ptChar"/>
        </w:rPr>
        <w:lastRenderedPageBreak/>
        <w:t>B</w:t>
      </w:r>
      <w:r w:rsidR="006F6079" w:rsidRPr="00042618">
        <w:rPr>
          <w:rStyle w:val="StyleLatinHeadingsCSComplexHeadingsCS12ptChar"/>
        </w:rPr>
        <w:t>erdasarkan</w:t>
      </w:r>
      <w:r w:rsidR="00BB5469" w:rsidRPr="00042618">
        <w:rPr>
          <w:rStyle w:val="StyleLatinHeadingsCSComplexHeadingsCS12ptChar"/>
        </w:rPr>
        <w:t xml:space="preserve"> dari </w:t>
      </w:r>
      <w:r w:rsidR="00FC6A52" w:rsidRPr="00042618">
        <w:rPr>
          <w:rStyle w:val="StyleLatinHeadingsCSComplexHeadingsCS12ptChar"/>
        </w:rPr>
        <w:t xml:space="preserve">keempat skripsi tersebut di atas, tentunya menjadi rujukan penulis, mengingat ada beberapa sub </w:t>
      </w:r>
      <w:r w:rsidR="00012C3C" w:rsidRPr="00042618">
        <w:rPr>
          <w:rStyle w:val="StyleLatinHeadingsCSComplexHeadingsCS12ptChar"/>
        </w:rPr>
        <w:t>pem</w:t>
      </w:r>
      <w:r w:rsidR="00FC6A52" w:rsidRPr="00042618">
        <w:rPr>
          <w:rStyle w:val="StyleLatinHeadingsCSComplexHeadingsCS12ptChar"/>
        </w:rPr>
        <w:t>bahasan yang secara substantif akan dibahas dalam penelitian ini. Namun bedanya denga</w:t>
      </w:r>
      <w:r w:rsidR="00440202" w:rsidRPr="00042618">
        <w:rPr>
          <w:rStyle w:val="StyleLatinHeadingsCSComplexHeadingsCS12ptChar"/>
        </w:rPr>
        <w:t xml:space="preserve">n penelitian ini terletak pada </w:t>
      </w:r>
      <w:r w:rsidR="00FC6A52" w:rsidRPr="00042618">
        <w:rPr>
          <w:rStyle w:val="StyleLatinHeadingsCSComplexHeadingsCS12ptChar"/>
        </w:rPr>
        <w:t xml:space="preserve">fokus masalahnya yaitu </w:t>
      </w:r>
      <w:r w:rsidR="00440202" w:rsidRPr="00042618">
        <w:rPr>
          <w:rStyle w:val="StyleLatinHeadingsCSComplexHeadingsCS12ptChar"/>
        </w:rPr>
        <w:t>penerapan penetapan</w:t>
      </w:r>
      <w:r w:rsidR="00FC6A52" w:rsidRPr="00042618">
        <w:rPr>
          <w:rStyle w:val="StyleLatinHeadingsCSComplexHeadingsCS12ptChar"/>
        </w:rPr>
        <w:t xml:space="preserve"> penukaran mata uang </w:t>
      </w:r>
      <w:r w:rsidR="001328C6" w:rsidRPr="00042618">
        <w:rPr>
          <w:rStyle w:val="StyleLatinHeadingsCSComplexHeadingsCS12ptChar"/>
        </w:rPr>
        <w:t>kartal</w:t>
      </w:r>
      <w:r w:rsidR="001328C6">
        <w:rPr>
          <w:lang w:val="id-ID"/>
        </w:rPr>
        <w:t xml:space="preserve"> </w:t>
      </w:r>
      <w:r w:rsidR="001328C6" w:rsidRPr="00042618">
        <w:rPr>
          <w:rStyle w:val="StyleLatinHeadingsCSComplexHeadingsCS12ptChar"/>
        </w:rPr>
        <w:t>(</w:t>
      </w:r>
      <w:r w:rsidR="00FC6A52" w:rsidRPr="00042618">
        <w:rPr>
          <w:rStyle w:val="StyleLatinHeadingsCSComplexHeadingsCS12ptChar"/>
        </w:rPr>
        <w:t>kertas</w:t>
      </w:r>
      <w:r w:rsidR="001328C6" w:rsidRPr="00042618">
        <w:rPr>
          <w:rStyle w:val="StyleLatinHeadingsCSComplexHeadingsCS12ptChar"/>
        </w:rPr>
        <w:t xml:space="preserve">) </w:t>
      </w:r>
      <w:r w:rsidR="00FC6A52" w:rsidRPr="00042618">
        <w:rPr>
          <w:rStyle w:val="StyleLatinHeadingsCSComplexHeadingsCS12ptChar"/>
        </w:rPr>
        <w:t>rusak dengan uang yang baru dengan nilai yang berbeda dalam prespektif hukum Islam.</w:t>
      </w:r>
    </w:p>
    <w:sectPr w:rsidR="00FC6A52" w:rsidRPr="00042618" w:rsidSect="00DD059B">
      <w:footerReference w:type="default" r:id="rId11"/>
      <w:pgSz w:w="11906" w:h="16838" w:code="9"/>
      <w:pgMar w:top="2268" w:right="1701" w:bottom="1701" w:left="2520" w:header="709" w:footer="709"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C56" w:rsidRDefault="00336C56" w:rsidP="005D115E">
      <w:pPr>
        <w:spacing w:after="0" w:line="240" w:lineRule="auto"/>
      </w:pPr>
      <w:r>
        <w:separator/>
      </w:r>
    </w:p>
  </w:endnote>
  <w:endnote w:type="continuationSeparator" w:id="1">
    <w:p w:rsidR="00336C56" w:rsidRDefault="00336C56" w:rsidP="005D11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4506"/>
      <w:docPartObj>
        <w:docPartGallery w:val="Page Numbers (Bottom of Page)"/>
        <w:docPartUnique/>
      </w:docPartObj>
    </w:sdtPr>
    <w:sdtEndPr>
      <w:rPr>
        <w:rFonts w:asciiTheme="majorBidi" w:hAnsiTheme="majorBidi" w:cstheme="majorBidi"/>
        <w:sz w:val="24"/>
        <w:szCs w:val="24"/>
      </w:rPr>
    </w:sdtEndPr>
    <w:sdtContent>
      <w:p w:rsidR="009162C3" w:rsidRPr="00191C59" w:rsidRDefault="00C71977" w:rsidP="00D14DB1">
        <w:pPr>
          <w:pStyle w:val="Footer"/>
          <w:jc w:val="right"/>
          <w:rPr>
            <w:rFonts w:asciiTheme="majorBidi" w:hAnsiTheme="majorBidi" w:cstheme="majorBidi"/>
            <w:sz w:val="24"/>
            <w:szCs w:val="24"/>
          </w:rPr>
        </w:pPr>
        <w:r w:rsidRPr="005812DA">
          <w:rPr>
            <w:rFonts w:asciiTheme="majorBidi" w:hAnsiTheme="majorBidi" w:cstheme="majorBidi"/>
            <w:sz w:val="24"/>
            <w:szCs w:val="24"/>
          </w:rPr>
          <w:fldChar w:fldCharType="begin"/>
        </w:r>
        <w:r w:rsidR="009162C3" w:rsidRPr="005812DA">
          <w:rPr>
            <w:rFonts w:asciiTheme="majorBidi" w:hAnsiTheme="majorBidi" w:cstheme="majorBidi"/>
            <w:sz w:val="24"/>
            <w:szCs w:val="24"/>
          </w:rPr>
          <w:instrText xml:space="preserve"> PAGE   \* MERGEFORMAT </w:instrText>
        </w:r>
        <w:r w:rsidRPr="005812DA">
          <w:rPr>
            <w:rFonts w:asciiTheme="majorBidi" w:hAnsiTheme="majorBidi" w:cstheme="majorBidi"/>
            <w:sz w:val="24"/>
            <w:szCs w:val="24"/>
          </w:rPr>
          <w:fldChar w:fldCharType="separate"/>
        </w:r>
        <w:r w:rsidR="006A5C4C">
          <w:rPr>
            <w:rFonts w:asciiTheme="majorBidi" w:hAnsiTheme="majorBidi" w:cstheme="majorBidi"/>
            <w:sz w:val="24"/>
            <w:szCs w:val="24"/>
          </w:rPr>
          <w:t>41</w:t>
        </w:r>
        <w:r w:rsidRPr="005812DA">
          <w:rPr>
            <w:rFonts w:asciiTheme="majorBidi" w:hAnsiTheme="majorBidi" w:cstheme="majorBidi"/>
            <w:sz w:val="24"/>
            <w:szCs w:val="24"/>
          </w:rPr>
          <w:fldChar w:fldCharType="end"/>
        </w:r>
      </w:p>
    </w:sdtContent>
  </w:sdt>
  <w:p w:rsidR="009162C3" w:rsidRDefault="009162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C56" w:rsidRDefault="00336C56" w:rsidP="005D115E">
      <w:pPr>
        <w:spacing w:after="0" w:line="240" w:lineRule="auto"/>
      </w:pPr>
      <w:r>
        <w:separator/>
      </w:r>
    </w:p>
  </w:footnote>
  <w:footnote w:type="continuationSeparator" w:id="1">
    <w:p w:rsidR="00336C56" w:rsidRDefault="00336C56" w:rsidP="005D115E">
      <w:pPr>
        <w:spacing w:after="0" w:line="240" w:lineRule="auto"/>
      </w:pPr>
      <w:r>
        <w:continuationSeparator/>
      </w:r>
    </w:p>
  </w:footnote>
  <w:footnote w:id="2">
    <w:p w:rsidR="0035786C" w:rsidRPr="00C709F5" w:rsidRDefault="0035786C" w:rsidP="005E227D">
      <w:pPr>
        <w:pStyle w:val="FootnoteText"/>
        <w:ind w:firstLine="720"/>
        <w:jc w:val="lowKashida"/>
        <w:rPr>
          <w:rFonts w:ascii="Times New Roman" w:hAnsi="Times New Roman" w:cs="Times New Roman"/>
          <w:lang w:val="id-ID"/>
        </w:rPr>
      </w:pPr>
      <w:r w:rsidRPr="00C709F5">
        <w:rPr>
          <w:rStyle w:val="FootnoteReference"/>
          <w:rFonts w:ascii="Times New Roman" w:hAnsi="Times New Roman" w:cs="Times New Roman"/>
        </w:rPr>
        <w:footnoteRef/>
      </w:r>
      <w:r w:rsidRPr="00C709F5">
        <w:rPr>
          <w:rFonts w:ascii="Times New Roman" w:hAnsi="Times New Roman" w:cs="Times New Roman"/>
          <w:lang w:val="id-ID"/>
        </w:rPr>
        <w:t xml:space="preserve">M. Ali Hasan, </w:t>
      </w:r>
      <w:r>
        <w:rPr>
          <w:rFonts w:ascii="Times New Roman" w:hAnsi="Times New Roman" w:cs="Times New Roman"/>
          <w:i/>
          <w:iCs/>
          <w:lang w:val="id-ID"/>
        </w:rPr>
        <w:t>Berbagai Transaksi Dalam Islam</w:t>
      </w:r>
      <w:r w:rsidRPr="00C709F5">
        <w:rPr>
          <w:rFonts w:ascii="Times New Roman" w:hAnsi="Times New Roman" w:cs="Times New Roman"/>
          <w:lang w:val="id-ID"/>
        </w:rPr>
        <w:t xml:space="preserve"> (Jakarta: Raja Grafindo Persada, 2003), h.113</w:t>
      </w:r>
    </w:p>
  </w:footnote>
  <w:footnote w:id="3">
    <w:p w:rsidR="0035786C" w:rsidRPr="0028103B" w:rsidRDefault="0035786C" w:rsidP="0035786C">
      <w:pPr>
        <w:pStyle w:val="FootnoteText"/>
        <w:ind w:firstLine="720"/>
        <w:jc w:val="both"/>
        <w:rPr>
          <w:rFonts w:ascii="Times New Roman" w:hAnsi="Times New Roman" w:cs="Times New Roman"/>
          <w:lang w:val="id-ID"/>
        </w:rPr>
      </w:pPr>
      <w:r w:rsidRPr="0028103B">
        <w:rPr>
          <w:rStyle w:val="FootnoteReference"/>
          <w:rFonts w:ascii="Times New Roman" w:hAnsi="Times New Roman" w:cs="Times New Roman"/>
        </w:rPr>
        <w:footnoteRef/>
      </w:r>
      <w:r w:rsidRPr="0028103B">
        <w:rPr>
          <w:rFonts w:ascii="Times New Roman" w:hAnsi="Times New Roman" w:cs="Times New Roman"/>
          <w:lang w:val="id-ID"/>
        </w:rPr>
        <w:t xml:space="preserve">Imam Taqiyuddin, </w:t>
      </w:r>
      <w:r w:rsidRPr="00E33E11">
        <w:rPr>
          <w:rFonts w:ascii="Times New Roman" w:hAnsi="Times New Roman" w:cs="Times New Roman"/>
          <w:i/>
          <w:iCs/>
          <w:lang w:val="id-ID"/>
        </w:rPr>
        <w:t>Kifayat Al Akhyar</w:t>
      </w:r>
      <w:r w:rsidRPr="0028103B">
        <w:rPr>
          <w:rFonts w:ascii="Times New Roman" w:hAnsi="Times New Roman" w:cs="Times New Roman"/>
          <w:lang w:val="id-ID"/>
        </w:rPr>
        <w:t>, Terj.Moh. Rifa’i, “</w:t>
      </w:r>
      <w:r>
        <w:rPr>
          <w:rFonts w:ascii="Times New Roman" w:hAnsi="Times New Roman" w:cs="Times New Roman"/>
          <w:i/>
          <w:lang w:val="id-ID"/>
        </w:rPr>
        <w:t>Kifayatul Akhyar”</w:t>
      </w:r>
      <w:r w:rsidRPr="0028103B">
        <w:rPr>
          <w:rFonts w:ascii="Times New Roman" w:hAnsi="Times New Roman" w:cs="Times New Roman"/>
          <w:i/>
          <w:lang w:val="id-ID"/>
        </w:rPr>
        <w:t xml:space="preserve"> </w:t>
      </w:r>
      <w:r w:rsidRPr="0028103B">
        <w:rPr>
          <w:rFonts w:ascii="Times New Roman" w:hAnsi="Times New Roman" w:cs="Times New Roman"/>
          <w:lang w:val="id-ID"/>
        </w:rPr>
        <w:t>(Semarang: CV. Toko Putra, 1978), h.183</w:t>
      </w:r>
    </w:p>
  </w:footnote>
  <w:footnote w:id="4">
    <w:p w:rsidR="00B05AC1" w:rsidRPr="00B05AC1" w:rsidRDefault="00B05AC1" w:rsidP="00B05AC1">
      <w:pPr>
        <w:pStyle w:val="FootnoteText"/>
        <w:ind w:firstLine="720"/>
        <w:rPr>
          <w:rFonts w:asciiTheme="majorBidi" w:hAnsiTheme="majorBidi" w:cstheme="majorBidi"/>
          <w:lang w:val="id-ID"/>
        </w:rPr>
      </w:pPr>
      <w:r w:rsidRPr="00B05AC1">
        <w:rPr>
          <w:rStyle w:val="FootnoteReference"/>
          <w:rFonts w:asciiTheme="majorBidi" w:hAnsiTheme="majorBidi" w:cstheme="majorBidi"/>
        </w:rPr>
        <w:footnoteRef/>
      </w:r>
      <w:r w:rsidRPr="00B05AC1">
        <w:rPr>
          <w:rFonts w:asciiTheme="majorBidi" w:hAnsiTheme="majorBidi" w:cstheme="majorBidi"/>
          <w:lang w:val="id-ID"/>
        </w:rPr>
        <w:t xml:space="preserve">Lihat Idris Ahmad </w:t>
      </w:r>
      <w:r w:rsidRPr="00B05AC1">
        <w:rPr>
          <w:rFonts w:asciiTheme="majorBidi" w:hAnsiTheme="majorBidi" w:cstheme="majorBidi"/>
          <w:i/>
          <w:iCs/>
          <w:lang w:val="id-ID"/>
        </w:rPr>
        <w:t>Fiqh al-Syafi’iyah,</w:t>
      </w:r>
      <w:r w:rsidRPr="00B05AC1">
        <w:rPr>
          <w:rFonts w:asciiTheme="majorBidi" w:hAnsiTheme="majorBidi" w:cstheme="majorBidi"/>
          <w:lang w:val="id-ID"/>
        </w:rPr>
        <w:t xml:space="preserve"> h. 5</w:t>
      </w:r>
    </w:p>
  </w:footnote>
  <w:footnote w:id="5">
    <w:p w:rsidR="008941F4" w:rsidRPr="008941F4" w:rsidRDefault="008941F4" w:rsidP="008941F4">
      <w:pPr>
        <w:pStyle w:val="FootnoteText"/>
        <w:ind w:firstLine="720"/>
        <w:jc w:val="lowKashida"/>
        <w:rPr>
          <w:rFonts w:asciiTheme="majorBidi" w:hAnsiTheme="majorBidi" w:cstheme="majorBidi"/>
          <w:lang w:val="id-ID"/>
        </w:rPr>
      </w:pPr>
      <w:r w:rsidRPr="008941F4">
        <w:rPr>
          <w:rStyle w:val="FootnoteReference"/>
          <w:rFonts w:asciiTheme="majorBidi" w:hAnsiTheme="majorBidi" w:cstheme="majorBidi"/>
          <w:i/>
          <w:iCs/>
        </w:rPr>
        <w:footnoteRef/>
      </w:r>
      <w:r w:rsidRPr="008941F4">
        <w:rPr>
          <w:rFonts w:asciiTheme="majorBidi" w:hAnsiTheme="majorBidi" w:cstheme="majorBidi"/>
          <w:i/>
          <w:iCs/>
          <w:lang w:val="id-ID"/>
        </w:rPr>
        <w:t>Ibid</w:t>
      </w:r>
      <w:r>
        <w:rPr>
          <w:rFonts w:asciiTheme="majorBidi" w:hAnsiTheme="majorBidi" w:cstheme="majorBidi"/>
          <w:i/>
          <w:iCs/>
          <w:lang w:val="id-ID"/>
        </w:rPr>
        <w:t>.,</w:t>
      </w:r>
    </w:p>
  </w:footnote>
  <w:footnote w:id="6">
    <w:p w:rsidR="000B00ED" w:rsidRPr="00DC623B" w:rsidRDefault="000B00ED" w:rsidP="009E42D3">
      <w:pPr>
        <w:pStyle w:val="FootnoteText"/>
        <w:ind w:firstLine="720"/>
        <w:jc w:val="lowKashida"/>
        <w:rPr>
          <w:rFonts w:asciiTheme="majorBidi" w:hAnsiTheme="majorBidi" w:cstheme="majorBidi"/>
          <w:lang w:val="id-ID"/>
        </w:rPr>
      </w:pPr>
      <w:r w:rsidRPr="00DC623B">
        <w:rPr>
          <w:rStyle w:val="FootnoteReference"/>
          <w:rFonts w:asciiTheme="majorBidi" w:hAnsiTheme="majorBidi" w:cstheme="majorBidi"/>
        </w:rPr>
        <w:footnoteRef/>
      </w:r>
      <w:r w:rsidR="009E42D3">
        <w:rPr>
          <w:rFonts w:asciiTheme="majorBidi" w:hAnsiTheme="majorBidi" w:cstheme="majorBidi"/>
          <w:lang w:val="id-ID"/>
        </w:rPr>
        <w:t>Hendi Suhendi</w:t>
      </w:r>
      <w:r w:rsidRPr="00DC623B">
        <w:rPr>
          <w:rFonts w:asciiTheme="majorBidi" w:hAnsiTheme="majorBidi" w:cstheme="majorBidi"/>
          <w:lang w:val="id-ID"/>
        </w:rPr>
        <w:t>,</w:t>
      </w:r>
      <w:r w:rsidRPr="00D817B3">
        <w:rPr>
          <w:rFonts w:asciiTheme="majorBidi" w:hAnsiTheme="majorBidi" w:cstheme="majorBidi"/>
          <w:i/>
          <w:iCs/>
          <w:lang w:val="id-ID"/>
        </w:rPr>
        <w:t xml:space="preserve"> Fiqh Muamalah</w:t>
      </w:r>
      <w:r>
        <w:rPr>
          <w:rFonts w:asciiTheme="majorBidi" w:hAnsiTheme="majorBidi" w:cstheme="majorBidi"/>
          <w:i/>
          <w:iCs/>
          <w:lang w:val="id-ID"/>
        </w:rPr>
        <w:t xml:space="preserve"> </w:t>
      </w:r>
      <w:r>
        <w:rPr>
          <w:rFonts w:asciiTheme="majorBidi" w:hAnsiTheme="majorBidi" w:cstheme="majorBidi"/>
          <w:lang w:val="id-ID"/>
        </w:rPr>
        <w:t xml:space="preserve">(Jakarta: Gaya Media Pratama, 2002), </w:t>
      </w:r>
      <w:r w:rsidRPr="00DC623B">
        <w:rPr>
          <w:rFonts w:asciiTheme="majorBidi" w:hAnsiTheme="majorBidi" w:cstheme="majorBidi"/>
          <w:lang w:val="id-ID"/>
        </w:rPr>
        <w:t>h.111</w:t>
      </w:r>
    </w:p>
  </w:footnote>
  <w:footnote w:id="7">
    <w:p w:rsidR="0035786C" w:rsidRPr="00397F9F" w:rsidRDefault="0035786C" w:rsidP="0035786C">
      <w:pPr>
        <w:pStyle w:val="FootnoteText"/>
        <w:ind w:firstLine="720"/>
        <w:jc w:val="lowKashida"/>
        <w:rPr>
          <w:rFonts w:asciiTheme="majorBidi" w:hAnsiTheme="majorBidi" w:cstheme="majorBidi"/>
          <w:lang w:val="id-ID"/>
        </w:rPr>
      </w:pPr>
      <w:r w:rsidRPr="00D817B3">
        <w:rPr>
          <w:rStyle w:val="FootnoteReference"/>
          <w:rFonts w:asciiTheme="majorBidi" w:hAnsiTheme="majorBidi" w:cstheme="majorBidi"/>
        </w:rPr>
        <w:footnoteRef/>
      </w:r>
      <w:r>
        <w:rPr>
          <w:rFonts w:asciiTheme="majorBidi" w:hAnsiTheme="majorBidi" w:cstheme="majorBidi"/>
          <w:lang w:val="id-ID"/>
        </w:rPr>
        <w:t xml:space="preserve">M. Ali Hasan, </w:t>
      </w:r>
      <w:r>
        <w:rPr>
          <w:rFonts w:asciiTheme="majorBidi" w:hAnsiTheme="majorBidi" w:cstheme="majorBidi"/>
          <w:i/>
          <w:iCs/>
          <w:lang w:val="id-ID"/>
        </w:rPr>
        <w:t xml:space="preserve">op.cit., </w:t>
      </w:r>
      <w:r>
        <w:rPr>
          <w:rFonts w:asciiTheme="majorBidi" w:hAnsiTheme="majorBidi" w:cstheme="majorBidi"/>
          <w:lang w:val="id-ID"/>
        </w:rPr>
        <w:t>h. 115</w:t>
      </w:r>
    </w:p>
  </w:footnote>
  <w:footnote w:id="8">
    <w:p w:rsidR="0035786C" w:rsidRPr="00D817B3" w:rsidRDefault="0035786C" w:rsidP="0035786C">
      <w:pPr>
        <w:pStyle w:val="FootnoteText"/>
        <w:ind w:firstLine="720"/>
        <w:jc w:val="lowKashida"/>
        <w:rPr>
          <w:rFonts w:asciiTheme="majorBidi" w:hAnsiTheme="majorBidi" w:cstheme="majorBidi"/>
          <w:i/>
          <w:iCs/>
          <w:lang w:val="id-ID"/>
        </w:rPr>
      </w:pPr>
      <w:r w:rsidRPr="00D817B3">
        <w:rPr>
          <w:rStyle w:val="FootnoteReference"/>
          <w:rFonts w:asciiTheme="majorBidi" w:hAnsiTheme="majorBidi" w:cstheme="majorBidi"/>
        </w:rPr>
        <w:footnoteRef/>
      </w:r>
      <w:r w:rsidRPr="00D817B3">
        <w:rPr>
          <w:rFonts w:asciiTheme="majorBidi" w:hAnsiTheme="majorBidi" w:cstheme="majorBidi"/>
          <w:lang w:val="id-ID"/>
        </w:rPr>
        <w:t>Departemen Agama R.I</w:t>
      </w:r>
      <w:r w:rsidRPr="00D817B3">
        <w:rPr>
          <w:rFonts w:asciiTheme="majorBidi" w:hAnsiTheme="majorBidi" w:cstheme="majorBidi"/>
          <w:i/>
          <w:iCs/>
          <w:lang w:val="id-ID"/>
        </w:rPr>
        <w:t xml:space="preserve">., op. cit., </w:t>
      </w:r>
      <w:r w:rsidRPr="00D817B3">
        <w:rPr>
          <w:rFonts w:asciiTheme="majorBidi" w:hAnsiTheme="majorBidi" w:cstheme="majorBidi"/>
          <w:lang w:val="id-ID"/>
        </w:rPr>
        <w:t>h.</w:t>
      </w:r>
      <w:r w:rsidRPr="00D817B3">
        <w:rPr>
          <w:rFonts w:asciiTheme="majorBidi" w:hAnsiTheme="majorBidi" w:cstheme="majorBidi"/>
          <w:i/>
          <w:iCs/>
          <w:lang w:val="id-ID"/>
        </w:rPr>
        <w:t xml:space="preserve"> </w:t>
      </w:r>
      <w:r w:rsidRPr="00D817B3">
        <w:rPr>
          <w:rFonts w:asciiTheme="majorBidi" w:hAnsiTheme="majorBidi" w:cstheme="majorBidi"/>
          <w:lang w:val="id-ID"/>
        </w:rPr>
        <w:t>83</w:t>
      </w:r>
    </w:p>
  </w:footnote>
  <w:footnote w:id="9">
    <w:p w:rsidR="0035786C" w:rsidRPr="001B6B1E" w:rsidRDefault="0035786C" w:rsidP="0035786C">
      <w:pPr>
        <w:pStyle w:val="FootnoteText"/>
        <w:ind w:firstLine="720"/>
        <w:jc w:val="lowKashida"/>
        <w:rPr>
          <w:rFonts w:asciiTheme="majorBidi" w:hAnsiTheme="majorBidi" w:cstheme="majorBidi"/>
          <w:lang w:val="id-ID"/>
        </w:rPr>
      </w:pPr>
      <w:r w:rsidRPr="001B6B1E">
        <w:rPr>
          <w:rStyle w:val="FootnoteReference"/>
          <w:rFonts w:asciiTheme="majorBidi" w:hAnsiTheme="majorBidi" w:cstheme="majorBidi"/>
        </w:rPr>
        <w:footnoteRef/>
      </w:r>
      <w:r>
        <w:rPr>
          <w:rFonts w:asciiTheme="majorBidi" w:hAnsiTheme="majorBidi" w:cstheme="majorBidi"/>
          <w:lang w:val="id-ID"/>
        </w:rPr>
        <w:t>Departemen Agama R.I</w:t>
      </w:r>
      <w:r>
        <w:rPr>
          <w:rFonts w:asciiTheme="majorBidi" w:hAnsiTheme="majorBidi" w:cstheme="majorBidi"/>
          <w:i/>
          <w:iCs/>
          <w:lang w:val="id-ID"/>
        </w:rPr>
        <w:t>., loc. cit.</w:t>
      </w:r>
    </w:p>
  </w:footnote>
  <w:footnote w:id="10">
    <w:p w:rsidR="0035786C" w:rsidRPr="002A194A" w:rsidRDefault="0035786C" w:rsidP="002D6A71">
      <w:pPr>
        <w:pStyle w:val="style2"/>
        <w:spacing w:before="0" w:beforeAutospacing="0" w:after="0" w:afterAutospacing="0" w:line="240" w:lineRule="exact"/>
        <w:ind w:firstLine="720"/>
        <w:jc w:val="lowKashida"/>
        <w:rPr>
          <w:i/>
          <w:iCs/>
          <w:sz w:val="20"/>
          <w:szCs w:val="20"/>
        </w:rPr>
      </w:pPr>
      <w:r w:rsidRPr="002A194A">
        <w:rPr>
          <w:rStyle w:val="FootnoteReference"/>
          <w:rFonts w:asciiTheme="majorBidi" w:hAnsiTheme="majorBidi" w:cstheme="majorBidi"/>
          <w:sz w:val="20"/>
          <w:szCs w:val="20"/>
        </w:rPr>
        <w:footnoteRef/>
      </w:r>
      <w:proofErr w:type="gramStart"/>
      <w:r w:rsidRPr="002A194A">
        <w:rPr>
          <w:rFonts w:asciiTheme="majorBidi" w:hAnsiTheme="majorBidi" w:cstheme="majorBidi"/>
          <w:sz w:val="20"/>
          <w:szCs w:val="20"/>
        </w:rPr>
        <w:t xml:space="preserve">H.R. </w:t>
      </w:r>
      <w:proofErr w:type="spellStart"/>
      <w:r w:rsidRPr="002A194A">
        <w:rPr>
          <w:rFonts w:asciiTheme="majorBidi" w:hAnsiTheme="majorBidi" w:cstheme="majorBidi"/>
          <w:sz w:val="20"/>
          <w:szCs w:val="20"/>
        </w:rPr>
        <w:t>Ibnu</w:t>
      </w:r>
      <w:proofErr w:type="spellEnd"/>
      <w:r w:rsidRPr="002A194A">
        <w:rPr>
          <w:rFonts w:asciiTheme="majorBidi" w:hAnsiTheme="majorBidi" w:cstheme="majorBidi"/>
          <w:sz w:val="20"/>
          <w:szCs w:val="20"/>
        </w:rPr>
        <w:t xml:space="preserve"> </w:t>
      </w:r>
      <w:proofErr w:type="spellStart"/>
      <w:r w:rsidRPr="002A194A">
        <w:rPr>
          <w:rFonts w:asciiTheme="majorBidi" w:hAnsiTheme="majorBidi" w:cstheme="majorBidi"/>
          <w:sz w:val="20"/>
          <w:szCs w:val="20"/>
        </w:rPr>
        <w:t>Majah</w:t>
      </w:r>
      <w:proofErr w:type="spellEnd"/>
      <w:r w:rsidRPr="002A194A">
        <w:rPr>
          <w:rFonts w:asciiTheme="majorBidi" w:hAnsiTheme="majorBidi" w:cstheme="majorBidi"/>
          <w:sz w:val="20"/>
          <w:szCs w:val="20"/>
        </w:rPr>
        <w:t xml:space="preserve">, </w:t>
      </w:r>
      <w:proofErr w:type="spellStart"/>
      <w:r>
        <w:rPr>
          <w:rFonts w:asciiTheme="majorBidi" w:hAnsiTheme="majorBidi" w:cstheme="majorBidi"/>
          <w:i/>
          <w:iCs/>
          <w:sz w:val="20"/>
          <w:szCs w:val="20"/>
        </w:rPr>
        <w:t>Kitab</w:t>
      </w:r>
      <w:proofErr w:type="spellEnd"/>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Tijaroh</w:t>
      </w:r>
      <w:proofErr w:type="spellEnd"/>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Membelanjakan</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S</w:t>
      </w:r>
      <w:proofErr w:type="spellStart"/>
      <w:r>
        <w:rPr>
          <w:rFonts w:asciiTheme="majorBidi" w:hAnsiTheme="majorBidi" w:cstheme="majorBidi"/>
          <w:i/>
          <w:iCs/>
          <w:sz w:val="20"/>
          <w:szCs w:val="20"/>
        </w:rPr>
        <w:t>esuatu</w:t>
      </w:r>
      <w:proofErr w:type="spellEnd"/>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dan</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K</w:t>
      </w:r>
      <w:proofErr w:type="spellStart"/>
      <w:r>
        <w:rPr>
          <w:rFonts w:asciiTheme="majorBidi" w:hAnsiTheme="majorBidi" w:cstheme="majorBidi"/>
          <w:i/>
          <w:iCs/>
          <w:sz w:val="20"/>
          <w:szCs w:val="20"/>
        </w:rPr>
        <w:t>etidakbolehan</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S</w:t>
      </w:r>
      <w:proofErr w:type="spellStart"/>
      <w:r>
        <w:rPr>
          <w:rFonts w:asciiTheme="majorBidi" w:hAnsiTheme="majorBidi" w:cstheme="majorBidi"/>
          <w:i/>
          <w:iCs/>
          <w:sz w:val="20"/>
          <w:szCs w:val="20"/>
        </w:rPr>
        <w:t>aling</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M</w:t>
      </w:r>
      <w:proofErr w:type="spellStart"/>
      <w:r>
        <w:rPr>
          <w:rFonts w:asciiTheme="majorBidi" w:hAnsiTheme="majorBidi" w:cstheme="majorBidi"/>
          <w:i/>
          <w:iCs/>
          <w:sz w:val="20"/>
          <w:szCs w:val="20"/>
        </w:rPr>
        <w:t>engklaim</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K</w:t>
      </w:r>
      <w:proofErr w:type="spellStart"/>
      <w:r>
        <w:rPr>
          <w:rFonts w:asciiTheme="majorBidi" w:hAnsiTheme="majorBidi" w:cstheme="majorBidi"/>
          <w:i/>
          <w:iCs/>
          <w:sz w:val="20"/>
          <w:szCs w:val="20"/>
        </w:rPr>
        <w:t>eutamaan</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B</w:t>
      </w:r>
      <w:proofErr w:type="spellStart"/>
      <w:r>
        <w:rPr>
          <w:rFonts w:asciiTheme="majorBidi" w:hAnsiTheme="majorBidi" w:cstheme="majorBidi"/>
          <w:i/>
          <w:iCs/>
          <w:sz w:val="20"/>
          <w:szCs w:val="20"/>
        </w:rPr>
        <w:t>arang</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D</w:t>
      </w:r>
      <w:proofErr w:type="spellStart"/>
      <w:r w:rsidRPr="002A194A">
        <w:rPr>
          <w:rFonts w:asciiTheme="majorBidi" w:hAnsiTheme="majorBidi" w:cstheme="majorBidi"/>
          <w:i/>
          <w:iCs/>
          <w:sz w:val="20"/>
          <w:szCs w:val="20"/>
        </w:rPr>
        <w:t>agangannya</w:t>
      </w:r>
      <w:proofErr w:type="spellEnd"/>
      <w:r w:rsidRPr="002A194A">
        <w:rPr>
          <w:rFonts w:asciiTheme="majorBidi" w:hAnsiTheme="majorBidi" w:cstheme="majorBidi"/>
          <w:sz w:val="20"/>
          <w:szCs w:val="20"/>
        </w:rPr>
        <w:t>, No. 1840:2283.</w:t>
      </w:r>
      <w:proofErr w:type="gramEnd"/>
      <w:r w:rsidRPr="002A194A">
        <w:rPr>
          <w:rFonts w:asciiTheme="majorBidi" w:hAnsiTheme="majorBidi" w:cstheme="majorBidi"/>
          <w:sz w:val="20"/>
          <w:szCs w:val="20"/>
        </w:rPr>
        <w:t xml:space="preserve"> </w:t>
      </w:r>
      <w:proofErr w:type="spellStart"/>
      <w:proofErr w:type="gramStart"/>
      <w:r w:rsidRPr="002A194A">
        <w:rPr>
          <w:sz w:val="20"/>
          <w:szCs w:val="20"/>
        </w:rPr>
        <w:t>Shahih</w:t>
      </w:r>
      <w:proofErr w:type="spellEnd"/>
      <w:r w:rsidRPr="002A194A">
        <w:rPr>
          <w:sz w:val="20"/>
          <w:szCs w:val="20"/>
        </w:rPr>
        <w:t>.</w:t>
      </w:r>
      <w:proofErr w:type="gramEnd"/>
      <w:r w:rsidRPr="002A194A">
        <w:rPr>
          <w:sz w:val="20"/>
          <w:szCs w:val="20"/>
        </w:rPr>
        <w:t xml:space="preserve"> </w:t>
      </w:r>
      <w:r w:rsidRPr="002A194A">
        <w:rPr>
          <w:i/>
          <w:iCs/>
          <w:sz w:val="20"/>
          <w:szCs w:val="20"/>
        </w:rPr>
        <w:t xml:space="preserve">Al </w:t>
      </w:r>
      <w:proofErr w:type="spellStart"/>
      <w:r w:rsidRPr="002A194A">
        <w:rPr>
          <w:i/>
          <w:iCs/>
          <w:sz w:val="20"/>
          <w:szCs w:val="20"/>
        </w:rPr>
        <w:t>Irwa</w:t>
      </w:r>
      <w:proofErr w:type="spellEnd"/>
      <w:r w:rsidRPr="002A194A">
        <w:rPr>
          <w:i/>
          <w:iCs/>
          <w:sz w:val="20"/>
          <w:szCs w:val="20"/>
        </w:rPr>
        <w:t xml:space="preserve"> </w:t>
      </w:r>
      <w:r w:rsidRPr="002A194A">
        <w:rPr>
          <w:sz w:val="20"/>
          <w:szCs w:val="20"/>
        </w:rPr>
        <w:t xml:space="preserve">(1347), </w:t>
      </w:r>
      <w:proofErr w:type="spellStart"/>
      <w:r w:rsidRPr="002A194A">
        <w:rPr>
          <w:i/>
          <w:iCs/>
          <w:sz w:val="20"/>
          <w:szCs w:val="20"/>
        </w:rPr>
        <w:t>Ar-Raudh</w:t>
      </w:r>
      <w:proofErr w:type="spellEnd"/>
      <w:r w:rsidRPr="002A194A">
        <w:rPr>
          <w:i/>
          <w:iCs/>
          <w:sz w:val="20"/>
          <w:szCs w:val="20"/>
        </w:rPr>
        <w:t xml:space="preserve"> </w:t>
      </w:r>
      <w:proofErr w:type="gramStart"/>
      <w:r w:rsidRPr="002A194A">
        <w:rPr>
          <w:i/>
          <w:iCs/>
          <w:sz w:val="20"/>
          <w:szCs w:val="20"/>
        </w:rPr>
        <w:t>An-</w:t>
      </w:r>
      <w:proofErr w:type="spellStart"/>
      <w:proofErr w:type="gramEnd"/>
      <w:r w:rsidRPr="002A194A">
        <w:rPr>
          <w:i/>
          <w:iCs/>
          <w:sz w:val="20"/>
          <w:szCs w:val="20"/>
        </w:rPr>
        <w:t>Nadhir</w:t>
      </w:r>
      <w:proofErr w:type="spellEnd"/>
      <w:r w:rsidRPr="002A194A">
        <w:rPr>
          <w:i/>
          <w:iCs/>
          <w:sz w:val="20"/>
          <w:szCs w:val="20"/>
        </w:rPr>
        <w:t xml:space="preserve"> </w:t>
      </w:r>
      <w:r w:rsidRPr="002A194A">
        <w:rPr>
          <w:sz w:val="20"/>
          <w:szCs w:val="20"/>
        </w:rPr>
        <w:t xml:space="preserve">(729), </w:t>
      </w:r>
      <w:proofErr w:type="spellStart"/>
      <w:r w:rsidRPr="002A194A">
        <w:rPr>
          <w:i/>
          <w:iCs/>
          <w:sz w:val="20"/>
          <w:szCs w:val="20"/>
        </w:rPr>
        <w:t>Ahadits</w:t>
      </w:r>
      <w:proofErr w:type="spellEnd"/>
      <w:r w:rsidRPr="002A194A">
        <w:rPr>
          <w:i/>
          <w:iCs/>
          <w:sz w:val="20"/>
          <w:szCs w:val="20"/>
        </w:rPr>
        <w:t xml:space="preserve"> Al </w:t>
      </w:r>
      <w:proofErr w:type="spellStart"/>
      <w:r w:rsidRPr="002A194A">
        <w:rPr>
          <w:i/>
          <w:iCs/>
          <w:sz w:val="20"/>
          <w:szCs w:val="20"/>
        </w:rPr>
        <w:t>Buyu</w:t>
      </w:r>
      <w:proofErr w:type="spellEnd"/>
      <w:r w:rsidRPr="002A194A">
        <w:rPr>
          <w:i/>
          <w:iCs/>
          <w:sz w:val="20"/>
          <w:szCs w:val="20"/>
        </w:rPr>
        <w:t xml:space="preserve">'. </w:t>
      </w:r>
      <w:proofErr w:type="spellStart"/>
      <w:r w:rsidRPr="002A194A">
        <w:rPr>
          <w:i/>
          <w:iCs/>
          <w:sz w:val="20"/>
          <w:szCs w:val="20"/>
        </w:rPr>
        <w:t>Muttafaq'alaih</w:t>
      </w:r>
      <w:proofErr w:type="spellEnd"/>
      <w:r w:rsidRPr="002A194A">
        <w:rPr>
          <w:i/>
          <w:iCs/>
          <w:sz w:val="20"/>
          <w:szCs w:val="20"/>
        </w:rPr>
        <w:t>.</w:t>
      </w:r>
    </w:p>
  </w:footnote>
  <w:footnote w:id="11">
    <w:p w:rsidR="0035786C" w:rsidRPr="009420CE" w:rsidRDefault="0035786C" w:rsidP="0035786C">
      <w:pPr>
        <w:pStyle w:val="FootnoteText"/>
        <w:ind w:firstLine="720"/>
        <w:jc w:val="lowKashida"/>
        <w:rPr>
          <w:rFonts w:asciiTheme="majorBidi" w:hAnsiTheme="majorBidi" w:cstheme="majorBidi"/>
          <w:lang w:val="id-ID"/>
        </w:rPr>
      </w:pPr>
      <w:r w:rsidRPr="009420CE">
        <w:rPr>
          <w:rStyle w:val="FootnoteReference"/>
          <w:rFonts w:asciiTheme="majorBidi" w:hAnsiTheme="majorBidi" w:cstheme="majorBidi"/>
        </w:rPr>
        <w:footnoteRef/>
      </w:r>
      <w:r>
        <w:rPr>
          <w:rFonts w:asciiTheme="majorBidi" w:hAnsiTheme="majorBidi" w:cstheme="majorBidi"/>
          <w:lang w:val="id-ID"/>
        </w:rPr>
        <w:t>Hendi Suhendi</w:t>
      </w:r>
      <w:r w:rsidR="00042618">
        <w:rPr>
          <w:rFonts w:asciiTheme="majorBidi" w:hAnsiTheme="majorBidi" w:cstheme="majorBidi"/>
          <w:i/>
          <w:iCs/>
          <w:lang w:val="id-ID"/>
        </w:rPr>
        <w:t>, op.cit.,</w:t>
      </w:r>
      <w:r>
        <w:rPr>
          <w:rFonts w:asciiTheme="majorBidi" w:hAnsiTheme="majorBidi" w:cstheme="majorBidi"/>
          <w:i/>
          <w:iCs/>
          <w:lang w:val="id-ID"/>
        </w:rPr>
        <w:t xml:space="preserve"> </w:t>
      </w:r>
      <w:r>
        <w:rPr>
          <w:rFonts w:asciiTheme="majorBidi" w:hAnsiTheme="majorBidi" w:cstheme="majorBidi"/>
          <w:lang w:val="id-ID"/>
        </w:rPr>
        <w:t>h. 70</w:t>
      </w:r>
    </w:p>
  </w:footnote>
  <w:footnote w:id="12">
    <w:p w:rsidR="0035786C" w:rsidRPr="002D3050" w:rsidRDefault="0035786C" w:rsidP="0035786C">
      <w:pPr>
        <w:pStyle w:val="FootnoteText"/>
        <w:ind w:firstLine="720"/>
        <w:jc w:val="lowKashida"/>
        <w:rPr>
          <w:rFonts w:asciiTheme="majorBidi" w:hAnsiTheme="majorBidi" w:cstheme="majorBidi"/>
          <w:lang w:val="id-ID"/>
        </w:rPr>
      </w:pPr>
      <w:r w:rsidRPr="002D3050">
        <w:rPr>
          <w:rStyle w:val="FootnoteReference"/>
          <w:rFonts w:asciiTheme="majorBidi" w:hAnsiTheme="majorBidi" w:cstheme="majorBidi"/>
        </w:rPr>
        <w:footnoteRef/>
      </w:r>
      <w:r w:rsidRPr="002D3050">
        <w:rPr>
          <w:rFonts w:asciiTheme="majorBidi" w:hAnsiTheme="majorBidi" w:cstheme="majorBidi"/>
          <w:i/>
          <w:iCs/>
          <w:lang w:val="id-ID"/>
        </w:rPr>
        <w:t>Ibid</w:t>
      </w:r>
      <w:r>
        <w:rPr>
          <w:rFonts w:asciiTheme="majorBidi" w:hAnsiTheme="majorBidi" w:cstheme="majorBidi"/>
          <w:i/>
          <w:iCs/>
          <w:lang w:val="id-ID"/>
        </w:rPr>
        <w:t>.</w:t>
      </w:r>
      <w:r w:rsidRPr="002D3050">
        <w:rPr>
          <w:rFonts w:asciiTheme="majorBidi" w:hAnsiTheme="majorBidi" w:cstheme="majorBidi"/>
          <w:i/>
          <w:iCs/>
          <w:lang w:val="id-ID"/>
        </w:rPr>
        <w:t xml:space="preserve">, </w:t>
      </w:r>
      <w:r w:rsidRPr="002D3050">
        <w:rPr>
          <w:rFonts w:asciiTheme="majorBidi" w:hAnsiTheme="majorBidi" w:cstheme="majorBidi"/>
          <w:lang w:val="id-ID"/>
        </w:rPr>
        <w:t>h. 72</w:t>
      </w:r>
      <w:r>
        <w:rPr>
          <w:rFonts w:asciiTheme="majorBidi" w:hAnsiTheme="majorBidi" w:cstheme="majorBidi"/>
          <w:lang w:val="id-ID"/>
        </w:rPr>
        <w:t>-73</w:t>
      </w:r>
    </w:p>
  </w:footnote>
  <w:footnote w:id="13">
    <w:p w:rsidR="0035786C" w:rsidRPr="00C96310" w:rsidRDefault="0035786C" w:rsidP="0035786C">
      <w:pPr>
        <w:pStyle w:val="FootnoteText"/>
        <w:ind w:firstLine="720"/>
        <w:jc w:val="lowKashida"/>
        <w:rPr>
          <w:rFonts w:asciiTheme="majorBidi" w:hAnsiTheme="majorBidi" w:cstheme="majorBidi"/>
          <w:lang w:val="id-ID"/>
        </w:rPr>
      </w:pPr>
      <w:r w:rsidRPr="00C96310">
        <w:rPr>
          <w:rStyle w:val="FootnoteReference"/>
          <w:rFonts w:asciiTheme="majorBidi" w:hAnsiTheme="majorBidi" w:cstheme="majorBidi"/>
        </w:rPr>
        <w:footnoteRef/>
      </w:r>
      <w:r>
        <w:rPr>
          <w:rFonts w:asciiTheme="majorBidi" w:hAnsiTheme="majorBidi" w:cstheme="majorBidi"/>
          <w:i/>
          <w:iCs/>
          <w:lang w:val="id-ID"/>
        </w:rPr>
        <w:t>Ibid.</w:t>
      </w:r>
    </w:p>
  </w:footnote>
  <w:footnote w:id="14">
    <w:p w:rsidR="0035786C" w:rsidRPr="00D13656" w:rsidRDefault="0035786C" w:rsidP="0035786C">
      <w:pPr>
        <w:pStyle w:val="FootnoteText"/>
        <w:ind w:firstLine="720"/>
        <w:jc w:val="lowKashida"/>
        <w:rPr>
          <w:rFonts w:asciiTheme="majorBidi" w:hAnsiTheme="majorBidi" w:cstheme="majorBidi"/>
          <w:lang w:val="id-ID"/>
        </w:rPr>
      </w:pPr>
      <w:r w:rsidRPr="00D13656">
        <w:rPr>
          <w:rStyle w:val="FootnoteReference"/>
          <w:rFonts w:asciiTheme="majorBidi" w:hAnsiTheme="majorBidi" w:cstheme="majorBidi"/>
        </w:rPr>
        <w:footnoteRef/>
      </w:r>
      <w:r w:rsidRPr="00D13656">
        <w:rPr>
          <w:rFonts w:asciiTheme="majorBidi" w:hAnsiTheme="majorBidi" w:cstheme="majorBidi"/>
          <w:i/>
          <w:iCs/>
          <w:lang w:val="id-ID"/>
        </w:rPr>
        <w:t xml:space="preserve">Ibid., </w:t>
      </w:r>
      <w:r w:rsidRPr="00D13656">
        <w:rPr>
          <w:rFonts w:asciiTheme="majorBidi" w:hAnsiTheme="majorBidi" w:cstheme="majorBidi"/>
          <w:lang w:val="id-ID"/>
        </w:rPr>
        <w:t>h. 118</w:t>
      </w:r>
    </w:p>
  </w:footnote>
  <w:footnote w:id="15">
    <w:p w:rsidR="009162C3" w:rsidRPr="00604764" w:rsidRDefault="009162C3" w:rsidP="009575D0">
      <w:pPr>
        <w:pStyle w:val="FootnoteText"/>
        <w:ind w:firstLine="720"/>
        <w:jc w:val="lowKashida"/>
        <w:rPr>
          <w:rFonts w:asciiTheme="majorBidi" w:hAnsiTheme="majorBidi" w:cstheme="majorBidi"/>
          <w:lang w:val="id-ID"/>
        </w:rPr>
      </w:pPr>
      <w:r w:rsidRPr="00604764">
        <w:rPr>
          <w:rStyle w:val="FootnoteReference"/>
          <w:rFonts w:asciiTheme="majorBidi" w:hAnsiTheme="majorBidi" w:cstheme="majorBidi"/>
        </w:rPr>
        <w:footnoteRef/>
      </w:r>
      <w:r w:rsidRPr="00604764">
        <w:rPr>
          <w:rFonts w:asciiTheme="majorBidi" w:hAnsiTheme="majorBidi" w:cstheme="majorBidi"/>
          <w:lang w:val="id-ID"/>
        </w:rPr>
        <w:t xml:space="preserve">Trisno Yuwono dan Pius Abdullah. </w:t>
      </w:r>
      <w:r w:rsidRPr="00604764">
        <w:rPr>
          <w:rFonts w:asciiTheme="majorBidi" w:hAnsiTheme="majorBidi" w:cstheme="majorBidi"/>
          <w:i/>
          <w:iCs/>
          <w:lang w:val="id-ID"/>
        </w:rPr>
        <w:t xml:space="preserve">Kamus </w:t>
      </w:r>
      <w:r>
        <w:rPr>
          <w:rFonts w:asciiTheme="majorBidi" w:hAnsiTheme="majorBidi" w:cstheme="majorBidi"/>
          <w:i/>
          <w:iCs/>
          <w:lang w:val="id-ID"/>
        </w:rPr>
        <w:t>Lengkap Bahasa Indonesia Prakti</w:t>
      </w:r>
      <w:r w:rsidRPr="00604764">
        <w:rPr>
          <w:rFonts w:asciiTheme="majorBidi" w:hAnsiTheme="majorBidi" w:cstheme="majorBidi"/>
          <w:i/>
          <w:iCs/>
          <w:lang w:val="id-ID"/>
        </w:rPr>
        <w:t xml:space="preserve"> </w:t>
      </w:r>
      <w:r>
        <w:rPr>
          <w:rFonts w:asciiTheme="majorBidi" w:hAnsiTheme="majorBidi" w:cstheme="majorBidi"/>
          <w:lang w:val="id-ID"/>
        </w:rPr>
        <w:t>(</w:t>
      </w:r>
      <w:r w:rsidRPr="00604764">
        <w:rPr>
          <w:rFonts w:asciiTheme="majorBidi" w:hAnsiTheme="majorBidi" w:cstheme="majorBidi"/>
          <w:lang w:val="id-ID"/>
        </w:rPr>
        <w:t>Surabaya:</w:t>
      </w:r>
      <w:r>
        <w:rPr>
          <w:rFonts w:asciiTheme="majorBidi" w:hAnsiTheme="majorBidi" w:cstheme="majorBidi"/>
          <w:lang w:val="id-ID"/>
        </w:rPr>
        <w:t xml:space="preserve"> </w:t>
      </w:r>
      <w:r w:rsidRPr="00604764">
        <w:rPr>
          <w:rFonts w:asciiTheme="majorBidi" w:hAnsiTheme="majorBidi" w:cstheme="majorBidi"/>
          <w:lang w:val="id-ID"/>
        </w:rPr>
        <w:t>Arkala</w:t>
      </w:r>
      <w:r>
        <w:rPr>
          <w:rFonts w:asciiTheme="majorBidi" w:hAnsiTheme="majorBidi" w:cstheme="majorBidi"/>
          <w:lang w:val="id-ID"/>
        </w:rPr>
        <w:t>, 2005), h</w:t>
      </w:r>
      <w:r w:rsidRPr="00604764">
        <w:rPr>
          <w:rFonts w:asciiTheme="majorBidi" w:hAnsiTheme="majorBidi" w:cstheme="majorBidi"/>
          <w:lang w:val="id-ID"/>
        </w:rPr>
        <w:t>.444</w:t>
      </w:r>
    </w:p>
  </w:footnote>
  <w:footnote w:id="16">
    <w:p w:rsidR="009162C3" w:rsidRPr="00AB0862" w:rsidRDefault="009162C3" w:rsidP="009575D0">
      <w:pPr>
        <w:pStyle w:val="FootnoteText"/>
        <w:ind w:firstLine="720"/>
        <w:jc w:val="lowKashida"/>
        <w:rPr>
          <w:rFonts w:asciiTheme="majorBidi" w:hAnsiTheme="majorBidi" w:cstheme="majorBidi"/>
          <w:lang w:val="id-ID"/>
        </w:rPr>
      </w:pPr>
      <w:r w:rsidRPr="00AB0862">
        <w:rPr>
          <w:rStyle w:val="FootnoteReference"/>
          <w:rFonts w:asciiTheme="majorBidi" w:hAnsiTheme="majorBidi" w:cstheme="majorBidi"/>
        </w:rPr>
        <w:footnoteRef/>
      </w:r>
      <w:r w:rsidRPr="00AB0862">
        <w:rPr>
          <w:rFonts w:asciiTheme="majorBidi" w:hAnsiTheme="majorBidi" w:cstheme="majorBidi"/>
          <w:lang w:val="id-ID"/>
        </w:rPr>
        <w:t xml:space="preserve">Adiwarman A. Karim. </w:t>
      </w:r>
      <w:r w:rsidRPr="00AB0862">
        <w:rPr>
          <w:rFonts w:asciiTheme="majorBidi" w:hAnsiTheme="majorBidi" w:cstheme="majorBidi"/>
          <w:i/>
          <w:iCs/>
          <w:lang w:val="id-ID"/>
        </w:rPr>
        <w:t>Ekonomi Makro Islam</w:t>
      </w:r>
      <w:r>
        <w:rPr>
          <w:rFonts w:asciiTheme="majorBidi" w:hAnsiTheme="majorBidi" w:cstheme="majorBidi"/>
          <w:lang w:val="id-ID"/>
        </w:rPr>
        <w:t xml:space="preserve"> (Jakarta: </w:t>
      </w:r>
      <w:r w:rsidRPr="00AB0862">
        <w:rPr>
          <w:rFonts w:asciiTheme="majorBidi" w:hAnsiTheme="majorBidi" w:cstheme="majorBidi"/>
          <w:lang w:val="id-ID"/>
        </w:rPr>
        <w:t>Raja Grafindo Persada, 2007). Edisi II, h.1</w:t>
      </w:r>
    </w:p>
  </w:footnote>
  <w:footnote w:id="17">
    <w:p w:rsidR="009162C3" w:rsidRPr="00AB0862" w:rsidRDefault="009162C3" w:rsidP="009575D0">
      <w:pPr>
        <w:pStyle w:val="FootnoteText"/>
        <w:ind w:firstLine="720"/>
        <w:jc w:val="lowKashida"/>
        <w:rPr>
          <w:rFonts w:asciiTheme="majorBidi" w:hAnsiTheme="majorBidi" w:cstheme="majorBidi"/>
          <w:lang w:val="id-ID"/>
        </w:rPr>
      </w:pPr>
      <w:r w:rsidRPr="00AB0862">
        <w:rPr>
          <w:rStyle w:val="FootnoteReference"/>
          <w:rFonts w:asciiTheme="majorBidi" w:hAnsiTheme="majorBidi" w:cstheme="majorBidi"/>
        </w:rPr>
        <w:footnoteRef/>
      </w:r>
      <w:r>
        <w:rPr>
          <w:rFonts w:asciiTheme="majorBidi" w:hAnsiTheme="majorBidi" w:cstheme="majorBidi"/>
          <w:lang w:val="id-ID"/>
        </w:rPr>
        <w:t xml:space="preserve">Solikin Suseno, </w:t>
      </w:r>
      <w:r>
        <w:rPr>
          <w:rFonts w:asciiTheme="majorBidi" w:hAnsiTheme="majorBidi" w:cstheme="majorBidi"/>
          <w:i/>
          <w:iCs/>
          <w:lang w:val="id-ID"/>
        </w:rPr>
        <w:t xml:space="preserve">Uang, Pengertian, Penciptaan, dan Peranannya Dalam Perekonomian </w:t>
      </w:r>
      <w:r>
        <w:rPr>
          <w:rFonts w:asciiTheme="majorBidi" w:hAnsiTheme="majorBidi" w:cstheme="majorBidi"/>
          <w:lang w:val="id-ID"/>
        </w:rPr>
        <w:t>(Jakarta: Bank Indonesia, 2005), h. 21</w:t>
      </w:r>
    </w:p>
  </w:footnote>
  <w:footnote w:id="18">
    <w:p w:rsidR="009162C3" w:rsidRPr="00A91E94" w:rsidRDefault="009162C3" w:rsidP="00B47D28">
      <w:pPr>
        <w:pStyle w:val="FootnoteText"/>
        <w:ind w:firstLine="720"/>
        <w:jc w:val="lowKashida"/>
        <w:rPr>
          <w:rFonts w:asciiTheme="majorBidi" w:hAnsiTheme="majorBidi" w:cstheme="majorBidi"/>
          <w:lang w:val="id-ID"/>
        </w:rPr>
      </w:pPr>
      <w:r w:rsidRPr="00604764">
        <w:rPr>
          <w:rStyle w:val="FootnoteReference"/>
          <w:rFonts w:asciiTheme="majorBidi" w:hAnsiTheme="majorBidi" w:cstheme="majorBidi"/>
        </w:rPr>
        <w:footnoteRef/>
      </w:r>
      <w:r>
        <w:rPr>
          <w:rFonts w:asciiTheme="majorBidi" w:hAnsiTheme="majorBidi" w:cstheme="majorBidi"/>
          <w:lang w:val="id-ID"/>
        </w:rPr>
        <w:t>Eko Supray</w:t>
      </w:r>
      <w:r w:rsidRPr="00604764">
        <w:rPr>
          <w:rFonts w:asciiTheme="majorBidi" w:hAnsiTheme="majorBidi" w:cstheme="majorBidi"/>
          <w:lang w:val="id-ID"/>
        </w:rPr>
        <w:t xml:space="preserve">itno. </w:t>
      </w:r>
      <w:r w:rsidRPr="00604764">
        <w:rPr>
          <w:rFonts w:asciiTheme="majorBidi" w:hAnsiTheme="majorBidi" w:cstheme="majorBidi"/>
          <w:i/>
          <w:iCs/>
          <w:lang w:val="id-ID"/>
        </w:rPr>
        <w:t>Ekonomi Islam Pendekatan Ekono</w:t>
      </w:r>
      <w:r>
        <w:rPr>
          <w:rFonts w:asciiTheme="majorBidi" w:hAnsiTheme="majorBidi" w:cstheme="majorBidi"/>
          <w:i/>
          <w:iCs/>
          <w:lang w:val="id-ID"/>
        </w:rPr>
        <w:t xml:space="preserve">mi Makro Islam dan Konvensional </w:t>
      </w:r>
      <w:r w:rsidRPr="00A91E94">
        <w:rPr>
          <w:rFonts w:asciiTheme="majorBidi" w:hAnsiTheme="majorBidi" w:cstheme="majorBidi"/>
          <w:lang w:val="id-ID"/>
        </w:rPr>
        <w:t>(Yogyakarta: Graha Ilmu, 2007 ). Cet.I, h.187.</w:t>
      </w:r>
    </w:p>
  </w:footnote>
  <w:footnote w:id="19">
    <w:p w:rsidR="009162C3" w:rsidRPr="00A91E94" w:rsidRDefault="009162C3" w:rsidP="00B47D28">
      <w:pPr>
        <w:pStyle w:val="FootnoteText"/>
        <w:ind w:firstLine="720"/>
        <w:jc w:val="lowKashida"/>
        <w:rPr>
          <w:rFonts w:asciiTheme="majorBidi" w:hAnsiTheme="majorBidi" w:cstheme="majorBidi"/>
          <w:lang w:val="id-ID"/>
        </w:rPr>
      </w:pPr>
      <w:r w:rsidRPr="00A91E94">
        <w:rPr>
          <w:rStyle w:val="FootnoteReference"/>
          <w:rFonts w:asciiTheme="majorBidi" w:hAnsiTheme="majorBidi" w:cstheme="majorBidi"/>
        </w:rPr>
        <w:footnoteRef/>
      </w:r>
      <w:r w:rsidRPr="00A91E94">
        <w:rPr>
          <w:rFonts w:asciiTheme="majorBidi" w:hAnsiTheme="majorBidi" w:cstheme="majorBidi"/>
          <w:lang w:val="id-ID"/>
        </w:rPr>
        <w:t xml:space="preserve">M.A Mannan. </w:t>
      </w:r>
      <w:r>
        <w:rPr>
          <w:rFonts w:asciiTheme="majorBidi" w:hAnsiTheme="majorBidi" w:cstheme="majorBidi"/>
          <w:i/>
          <w:iCs/>
          <w:lang w:val="id-ID"/>
        </w:rPr>
        <w:t xml:space="preserve">Ekonomi Islam Teori dan Praktek </w:t>
      </w:r>
      <w:r w:rsidRPr="00A91E94">
        <w:rPr>
          <w:rFonts w:asciiTheme="majorBidi" w:hAnsiTheme="majorBidi" w:cstheme="majorBidi"/>
          <w:lang w:val="id-ID"/>
        </w:rPr>
        <w:t>(Jakarta: Intermasa, 2003). Cet.I, h.219</w:t>
      </w:r>
    </w:p>
  </w:footnote>
  <w:footnote w:id="20">
    <w:p w:rsidR="009162C3" w:rsidRPr="00A91E94" w:rsidRDefault="009162C3" w:rsidP="00B47D28">
      <w:pPr>
        <w:pStyle w:val="FootnoteText"/>
        <w:ind w:firstLine="720"/>
        <w:jc w:val="lowKashida"/>
        <w:rPr>
          <w:rFonts w:asciiTheme="majorBidi" w:hAnsiTheme="majorBidi" w:cstheme="majorBidi"/>
          <w:lang w:val="id-ID"/>
        </w:rPr>
      </w:pPr>
      <w:r w:rsidRPr="00A91E94">
        <w:rPr>
          <w:rStyle w:val="FootnoteReference"/>
          <w:rFonts w:asciiTheme="majorBidi" w:hAnsiTheme="majorBidi" w:cstheme="majorBidi"/>
        </w:rPr>
        <w:footnoteRef/>
      </w:r>
      <w:r w:rsidRPr="00A91E94">
        <w:rPr>
          <w:rFonts w:asciiTheme="majorBidi" w:hAnsiTheme="majorBidi" w:cstheme="majorBidi"/>
          <w:lang w:val="id-ID"/>
        </w:rPr>
        <w:t xml:space="preserve">Akhmad Mujahidin. </w:t>
      </w:r>
      <w:r>
        <w:rPr>
          <w:rFonts w:asciiTheme="majorBidi" w:hAnsiTheme="majorBidi" w:cstheme="majorBidi"/>
          <w:i/>
          <w:iCs/>
          <w:lang w:val="id-ID"/>
        </w:rPr>
        <w:t>Ekonomi Islam</w:t>
      </w:r>
      <w:r w:rsidRPr="00A91E94">
        <w:rPr>
          <w:rFonts w:asciiTheme="majorBidi" w:hAnsiTheme="majorBidi" w:cstheme="majorBidi"/>
          <w:i/>
          <w:iCs/>
          <w:lang w:val="id-ID"/>
        </w:rPr>
        <w:t xml:space="preserve"> </w:t>
      </w:r>
      <w:r w:rsidRPr="00A91E94">
        <w:rPr>
          <w:rFonts w:asciiTheme="majorBidi" w:hAnsiTheme="majorBidi" w:cstheme="majorBidi"/>
          <w:lang w:val="id-ID"/>
        </w:rPr>
        <w:t>(Jakarta: Raja Grafindo Persada, 2007). Edisi I, h. 45</w:t>
      </w:r>
    </w:p>
  </w:footnote>
  <w:footnote w:id="21">
    <w:p w:rsidR="009162C3" w:rsidRPr="00A91E94" w:rsidRDefault="009162C3" w:rsidP="00B47D28">
      <w:pPr>
        <w:pStyle w:val="FootnoteText"/>
        <w:ind w:firstLine="720"/>
        <w:jc w:val="lowKashida"/>
        <w:rPr>
          <w:rFonts w:asciiTheme="majorBidi" w:hAnsiTheme="majorBidi" w:cstheme="majorBidi"/>
          <w:i/>
          <w:iCs/>
          <w:lang w:val="id-ID"/>
        </w:rPr>
      </w:pPr>
      <w:r w:rsidRPr="00A91E94">
        <w:rPr>
          <w:rStyle w:val="FootnoteReference"/>
          <w:rFonts w:asciiTheme="majorBidi" w:hAnsiTheme="majorBidi" w:cstheme="majorBidi"/>
        </w:rPr>
        <w:footnoteRef/>
      </w:r>
      <w:r>
        <w:rPr>
          <w:rFonts w:asciiTheme="majorBidi" w:hAnsiTheme="majorBidi" w:cstheme="majorBidi"/>
          <w:lang w:val="id-ID"/>
        </w:rPr>
        <w:t xml:space="preserve">Solikin Suseno. </w:t>
      </w:r>
      <w:r>
        <w:rPr>
          <w:rFonts w:asciiTheme="majorBidi" w:hAnsiTheme="majorBidi" w:cstheme="majorBidi"/>
          <w:i/>
          <w:iCs/>
          <w:lang w:val="id-ID"/>
        </w:rPr>
        <w:t>Loc.cit.</w:t>
      </w:r>
    </w:p>
  </w:footnote>
  <w:footnote w:id="22">
    <w:p w:rsidR="009162C3" w:rsidRPr="004425AD" w:rsidRDefault="009162C3" w:rsidP="009575D0">
      <w:pPr>
        <w:pStyle w:val="FootnoteText"/>
        <w:ind w:firstLine="720"/>
        <w:jc w:val="lowKashida"/>
        <w:rPr>
          <w:rFonts w:asciiTheme="majorBidi" w:hAnsiTheme="majorBidi" w:cstheme="majorBidi"/>
          <w:lang w:val="id-ID"/>
        </w:rPr>
      </w:pPr>
      <w:r w:rsidRPr="001C79D5">
        <w:rPr>
          <w:rStyle w:val="FootnoteReference"/>
          <w:rFonts w:asciiTheme="majorBidi" w:hAnsiTheme="majorBidi" w:cstheme="majorBidi"/>
        </w:rPr>
        <w:footnoteRef/>
      </w:r>
      <w:r w:rsidRPr="001C79D5">
        <w:rPr>
          <w:rFonts w:asciiTheme="majorBidi" w:hAnsiTheme="majorBidi" w:cstheme="majorBidi"/>
          <w:lang w:val="id-ID"/>
        </w:rPr>
        <w:t xml:space="preserve">Boediono, </w:t>
      </w:r>
      <w:r w:rsidRPr="001C79D5">
        <w:rPr>
          <w:rFonts w:asciiTheme="majorBidi" w:hAnsiTheme="majorBidi" w:cstheme="majorBidi"/>
          <w:i/>
          <w:iCs/>
          <w:lang w:val="id-ID"/>
        </w:rPr>
        <w:t>Ekonomi Moneter, Seri Sinopsi Pengantar Ekonomi No. 5</w:t>
      </w:r>
      <w:r>
        <w:rPr>
          <w:rFonts w:asciiTheme="majorBidi" w:hAnsiTheme="majorBidi" w:cstheme="majorBidi"/>
          <w:i/>
          <w:iCs/>
          <w:lang w:val="id-ID"/>
        </w:rPr>
        <w:t xml:space="preserve"> </w:t>
      </w:r>
      <w:r>
        <w:rPr>
          <w:rFonts w:asciiTheme="majorBidi" w:hAnsiTheme="majorBidi" w:cstheme="majorBidi"/>
          <w:lang w:val="id-ID"/>
        </w:rPr>
        <w:t xml:space="preserve">(Yogyakarta: </w:t>
      </w:r>
      <w:r w:rsidRPr="004425AD">
        <w:rPr>
          <w:rFonts w:asciiTheme="majorBidi" w:hAnsiTheme="majorBidi" w:cstheme="majorBidi"/>
          <w:lang w:val="id-ID"/>
        </w:rPr>
        <w:t>BPFE</w:t>
      </w:r>
      <w:r>
        <w:rPr>
          <w:rFonts w:asciiTheme="majorBidi" w:hAnsiTheme="majorBidi" w:cstheme="majorBidi"/>
          <w:lang w:val="id-ID"/>
        </w:rPr>
        <w:t>, 1994).</w:t>
      </w:r>
      <w:r>
        <w:rPr>
          <w:rFonts w:asciiTheme="majorBidi" w:hAnsiTheme="majorBidi" w:cstheme="majorBidi"/>
          <w:i/>
          <w:iCs/>
          <w:lang w:val="id-ID"/>
        </w:rPr>
        <w:t xml:space="preserve"> </w:t>
      </w:r>
      <w:r>
        <w:rPr>
          <w:rFonts w:asciiTheme="majorBidi" w:hAnsiTheme="majorBidi" w:cstheme="majorBidi"/>
          <w:lang w:val="id-ID"/>
        </w:rPr>
        <w:t>Edisi III,  h</w:t>
      </w:r>
      <w:r w:rsidRPr="004425AD">
        <w:rPr>
          <w:rFonts w:asciiTheme="majorBidi" w:hAnsiTheme="majorBidi" w:cstheme="majorBidi"/>
          <w:lang w:val="id-ID"/>
        </w:rPr>
        <w:t>.102.</w:t>
      </w:r>
    </w:p>
  </w:footnote>
  <w:footnote w:id="23">
    <w:p w:rsidR="009162C3" w:rsidRPr="007E05B8" w:rsidRDefault="009162C3" w:rsidP="009575D0">
      <w:pPr>
        <w:pStyle w:val="FootnoteText"/>
        <w:ind w:firstLine="720"/>
        <w:jc w:val="lowKashida"/>
        <w:rPr>
          <w:rFonts w:asciiTheme="majorBidi" w:hAnsiTheme="majorBidi" w:cstheme="majorBidi"/>
          <w:lang w:val="id-ID"/>
        </w:rPr>
      </w:pPr>
      <w:r w:rsidRPr="007E05B8">
        <w:rPr>
          <w:rStyle w:val="FootnoteReference"/>
          <w:rFonts w:asciiTheme="majorBidi" w:hAnsiTheme="majorBidi" w:cstheme="majorBidi"/>
        </w:rPr>
        <w:footnoteRef/>
      </w:r>
      <w:r w:rsidRPr="00C96762">
        <w:rPr>
          <w:rFonts w:asciiTheme="majorBidi" w:hAnsiTheme="majorBidi" w:cstheme="majorBidi"/>
          <w:i/>
          <w:iCs/>
          <w:lang w:val="id-ID"/>
        </w:rPr>
        <w:t>Ibid</w:t>
      </w:r>
      <w:r>
        <w:rPr>
          <w:rFonts w:asciiTheme="majorBidi" w:hAnsiTheme="majorBidi" w:cstheme="majorBidi"/>
          <w:lang w:val="id-ID"/>
        </w:rPr>
        <w:t>., h</w:t>
      </w:r>
      <w:r w:rsidRPr="007E05B8">
        <w:rPr>
          <w:rFonts w:asciiTheme="majorBidi" w:hAnsiTheme="majorBidi" w:cstheme="majorBidi"/>
          <w:lang w:val="id-ID"/>
        </w:rPr>
        <w:t>.104</w:t>
      </w:r>
    </w:p>
  </w:footnote>
  <w:footnote w:id="24">
    <w:p w:rsidR="009162C3" w:rsidRPr="004E5F10" w:rsidRDefault="009162C3" w:rsidP="00CB79F3">
      <w:pPr>
        <w:pStyle w:val="FootnoteText"/>
        <w:ind w:firstLine="720"/>
        <w:jc w:val="lowKashida"/>
        <w:rPr>
          <w:lang w:val="id-ID"/>
        </w:rPr>
      </w:pPr>
      <w:r>
        <w:rPr>
          <w:rStyle w:val="FootnoteReference"/>
        </w:rPr>
        <w:footnoteRef/>
      </w:r>
      <w:r w:rsidRPr="004E5F10">
        <w:rPr>
          <w:rFonts w:asciiTheme="majorBidi" w:hAnsiTheme="majorBidi" w:cstheme="majorBidi"/>
          <w:i/>
          <w:iCs/>
          <w:lang w:val="id-ID"/>
        </w:rPr>
        <w:t>Ibid.,</w:t>
      </w:r>
      <w:r>
        <w:rPr>
          <w:rFonts w:asciiTheme="majorBidi" w:hAnsiTheme="majorBidi" w:cstheme="majorBidi"/>
          <w:lang w:val="id-ID"/>
        </w:rPr>
        <w:t xml:space="preserve"> h. 45</w:t>
      </w:r>
    </w:p>
  </w:footnote>
  <w:footnote w:id="25">
    <w:p w:rsidR="009162C3" w:rsidRPr="007E05B8" w:rsidRDefault="009162C3" w:rsidP="009575D0">
      <w:pPr>
        <w:pStyle w:val="FootnoteText"/>
        <w:ind w:firstLine="720"/>
        <w:jc w:val="lowKashida"/>
        <w:rPr>
          <w:rFonts w:asciiTheme="majorBidi" w:hAnsiTheme="majorBidi" w:cstheme="majorBidi"/>
          <w:lang w:val="id-ID"/>
        </w:rPr>
      </w:pPr>
      <w:r w:rsidRPr="007E05B8">
        <w:rPr>
          <w:rStyle w:val="FootnoteReference"/>
          <w:rFonts w:asciiTheme="majorBidi" w:hAnsiTheme="majorBidi" w:cstheme="majorBidi"/>
        </w:rPr>
        <w:footnoteRef/>
      </w:r>
      <w:r>
        <w:rPr>
          <w:rFonts w:asciiTheme="majorBidi" w:hAnsiTheme="majorBidi" w:cstheme="majorBidi"/>
          <w:lang w:val="id-ID"/>
        </w:rPr>
        <w:t xml:space="preserve">M. </w:t>
      </w:r>
      <w:r w:rsidRPr="007E05B8">
        <w:rPr>
          <w:rFonts w:asciiTheme="majorBidi" w:hAnsiTheme="majorBidi" w:cstheme="majorBidi"/>
          <w:lang w:val="id-ID"/>
        </w:rPr>
        <w:t xml:space="preserve">Metwally, </w:t>
      </w:r>
      <w:r>
        <w:rPr>
          <w:rFonts w:asciiTheme="majorBidi" w:hAnsiTheme="majorBidi" w:cstheme="majorBidi"/>
          <w:i/>
          <w:iCs/>
          <w:lang w:val="id-ID"/>
        </w:rPr>
        <w:t xml:space="preserve">Teori dan Model Ekonomi Islam </w:t>
      </w:r>
      <w:r w:rsidRPr="007E05B8">
        <w:rPr>
          <w:rFonts w:asciiTheme="majorBidi" w:hAnsiTheme="majorBidi" w:cstheme="majorBidi"/>
          <w:i/>
          <w:iCs/>
          <w:lang w:val="id-ID"/>
        </w:rPr>
        <w:t xml:space="preserve"> </w:t>
      </w:r>
      <w:r>
        <w:rPr>
          <w:rFonts w:asciiTheme="majorBidi" w:hAnsiTheme="majorBidi" w:cstheme="majorBidi"/>
          <w:lang w:val="id-ID"/>
        </w:rPr>
        <w:t>(Jakarta</w:t>
      </w:r>
      <w:r w:rsidRPr="007E05B8">
        <w:rPr>
          <w:rFonts w:asciiTheme="majorBidi" w:hAnsiTheme="majorBidi" w:cstheme="majorBidi"/>
          <w:lang w:val="id-ID"/>
        </w:rPr>
        <w:t>: PT. Bangkit Daya Insana</w:t>
      </w:r>
      <w:r>
        <w:rPr>
          <w:rFonts w:asciiTheme="majorBidi" w:hAnsiTheme="majorBidi" w:cstheme="majorBidi"/>
          <w:lang w:val="id-ID"/>
        </w:rPr>
        <w:t>, 2006 )</w:t>
      </w:r>
      <w:r w:rsidRPr="007E05B8">
        <w:rPr>
          <w:rFonts w:asciiTheme="majorBidi" w:hAnsiTheme="majorBidi" w:cstheme="majorBidi"/>
          <w:lang w:val="id-ID"/>
        </w:rPr>
        <w:t xml:space="preserve">, </w:t>
      </w:r>
      <w:r>
        <w:rPr>
          <w:rFonts w:asciiTheme="majorBidi" w:hAnsiTheme="majorBidi" w:cstheme="majorBidi"/>
          <w:lang w:val="id-ID"/>
        </w:rPr>
        <w:t>h</w:t>
      </w:r>
      <w:r w:rsidRPr="007E05B8">
        <w:rPr>
          <w:rFonts w:asciiTheme="majorBidi" w:hAnsiTheme="majorBidi" w:cstheme="majorBidi"/>
          <w:lang w:val="id-ID"/>
        </w:rPr>
        <w:t>. 68</w:t>
      </w:r>
    </w:p>
  </w:footnote>
  <w:footnote w:id="26">
    <w:p w:rsidR="009162C3" w:rsidRPr="00824203" w:rsidRDefault="009162C3" w:rsidP="009575D0">
      <w:pPr>
        <w:pStyle w:val="FootnoteText"/>
        <w:ind w:firstLine="720"/>
        <w:jc w:val="lowKashida"/>
        <w:rPr>
          <w:rFonts w:asciiTheme="majorBidi" w:hAnsiTheme="majorBidi" w:cstheme="majorBidi"/>
          <w:lang w:val="id-ID"/>
        </w:rPr>
      </w:pPr>
      <w:r w:rsidRPr="009478F0">
        <w:rPr>
          <w:rStyle w:val="FootnoteReference"/>
          <w:rFonts w:asciiTheme="majorBidi" w:hAnsiTheme="majorBidi" w:cstheme="majorBidi"/>
          <w:i/>
          <w:iCs/>
        </w:rPr>
        <w:footnoteRef/>
      </w:r>
      <w:r w:rsidRPr="009478F0">
        <w:rPr>
          <w:rFonts w:asciiTheme="majorBidi" w:hAnsiTheme="majorBidi" w:cstheme="majorBidi"/>
          <w:i/>
          <w:iCs/>
          <w:lang w:val="id-ID"/>
        </w:rPr>
        <w:t>Ibid</w:t>
      </w:r>
      <w:r>
        <w:rPr>
          <w:rFonts w:asciiTheme="majorBidi" w:hAnsiTheme="majorBidi" w:cstheme="majorBidi"/>
          <w:lang w:val="id-ID"/>
        </w:rPr>
        <w:t>., h</w:t>
      </w:r>
      <w:r w:rsidRPr="00824203">
        <w:rPr>
          <w:rFonts w:asciiTheme="majorBidi" w:hAnsiTheme="majorBidi" w:cstheme="majorBidi"/>
          <w:lang w:val="id-ID"/>
        </w:rPr>
        <w:t>.99</w:t>
      </w:r>
    </w:p>
  </w:footnote>
  <w:footnote w:id="27">
    <w:p w:rsidR="009162C3" w:rsidRPr="00762002" w:rsidRDefault="009162C3" w:rsidP="009575D0">
      <w:pPr>
        <w:pStyle w:val="FootnoteText"/>
        <w:ind w:firstLine="720"/>
        <w:jc w:val="lowKashida"/>
        <w:rPr>
          <w:rFonts w:asciiTheme="majorBidi" w:hAnsiTheme="majorBidi" w:cstheme="majorBidi"/>
        </w:rPr>
      </w:pPr>
      <w:r w:rsidRPr="00762002">
        <w:rPr>
          <w:rStyle w:val="FootnoteReference"/>
          <w:rFonts w:asciiTheme="majorBidi" w:hAnsiTheme="majorBidi" w:cstheme="majorBidi"/>
        </w:rPr>
        <w:footnoteRef/>
      </w:r>
      <w:r>
        <w:rPr>
          <w:rFonts w:asciiTheme="majorBidi" w:hAnsiTheme="majorBidi" w:cstheme="majorBidi"/>
          <w:lang w:val="id-ID"/>
        </w:rPr>
        <w:t xml:space="preserve">Mustafa Edwin Nasution, </w:t>
      </w:r>
      <w:r>
        <w:rPr>
          <w:rFonts w:asciiTheme="majorBidi" w:hAnsiTheme="majorBidi" w:cstheme="majorBidi"/>
          <w:i/>
          <w:iCs/>
          <w:lang w:val="id-ID"/>
        </w:rPr>
        <w:t xml:space="preserve">Pengenalan Eksekutif Ilmu Ekonomi Islam </w:t>
      </w:r>
      <w:r>
        <w:rPr>
          <w:rFonts w:asciiTheme="majorBidi" w:hAnsiTheme="majorBidi" w:cstheme="majorBidi"/>
          <w:lang w:val="id-ID"/>
        </w:rPr>
        <w:t>(Jakarta: Kencana Perdana Media Group, 2007). Ed. I. Cet. 2,  h.123.</w:t>
      </w:r>
    </w:p>
  </w:footnote>
  <w:footnote w:id="28">
    <w:p w:rsidR="009162C3" w:rsidRPr="004B1497" w:rsidRDefault="009162C3" w:rsidP="009575D0">
      <w:pPr>
        <w:pStyle w:val="FootnoteText"/>
        <w:ind w:firstLine="720"/>
        <w:jc w:val="lowKashida"/>
        <w:rPr>
          <w:rFonts w:asciiTheme="majorBidi" w:hAnsiTheme="majorBidi" w:cstheme="majorBidi"/>
          <w:lang w:val="id-ID"/>
        </w:rPr>
      </w:pPr>
      <w:r w:rsidRPr="004B1497">
        <w:rPr>
          <w:rStyle w:val="FootnoteReference"/>
          <w:rFonts w:asciiTheme="majorBidi" w:hAnsiTheme="majorBidi" w:cstheme="majorBidi"/>
        </w:rPr>
        <w:footnoteRef/>
      </w:r>
      <w:r>
        <w:rPr>
          <w:rFonts w:asciiTheme="majorBidi" w:hAnsiTheme="majorBidi" w:cstheme="majorBidi"/>
          <w:lang w:val="id-ID"/>
        </w:rPr>
        <w:t xml:space="preserve">Indra Darmawan, </w:t>
      </w:r>
      <w:r w:rsidRPr="004B1497">
        <w:rPr>
          <w:rFonts w:asciiTheme="majorBidi" w:hAnsiTheme="majorBidi" w:cstheme="majorBidi"/>
          <w:i/>
          <w:iCs/>
          <w:lang w:val="id-ID"/>
        </w:rPr>
        <w:t xml:space="preserve">Pengantar </w:t>
      </w:r>
      <w:r>
        <w:rPr>
          <w:rFonts w:asciiTheme="majorBidi" w:hAnsiTheme="majorBidi" w:cstheme="majorBidi"/>
          <w:i/>
          <w:iCs/>
          <w:lang w:val="id-ID"/>
        </w:rPr>
        <w:t xml:space="preserve">Uang dan Perbankan </w:t>
      </w:r>
      <w:r>
        <w:rPr>
          <w:rFonts w:asciiTheme="majorBidi" w:hAnsiTheme="majorBidi" w:cstheme="majorBidi"/>
          <w:lang w:val="id-ID"/>
        </w:rPr>
        <w:t>(Jakarta: Penerbit Rineka Cipta, 1992), h. 51</w:t>
      </w:r>
    </w:p>
  </w:footnote>
  <w:footnote w:id="29">
    <w:p w:rsidR="009162C3" w:rsidRPr="00F35CFF" w:rsidRDefault="009162C3" w:rsidP="00CB79F3">
      <w:pPr>
        <w:pStyle w:val="FootnoteText"/>
        <w:ind w:firstLine="720"/>
        <w:jc w:val="lowKashida"/>
        <w:rPr>
          <w:rFonts w:asciiTheme="majorBidi" w:hAnsiTheme="majorBidi" w:cstheme="majorBidi"/>
          <w:lang w:val="id-ID"/>
        </w:rPr>
      </w:pPr>
      <w:r w:rsidRPr="00F35CFF">
        <w:rPr>
          <w:rStyle w:val="FootnoteReference"/>
          <w:rFonts w:asciiTheme="majorBidi" w:hAnsiTheme="majorBidi" w:cstheme="majorBidi"/>
        </w:rPr>
        <w:footnoteRef/>
      </w:r>
      <w:r w:rsidRPr="008E45E6">
        <w:rPr>
          <w:rFonts w:asciiTheme="majorBidi" w:hAnsiTheme="majorBidi" w:cstheme="majorBidi"/>
          <w:i/>
          <w:iCs/>
          <w:lang w:val="id-ID"/>
        </w:rPr>
        <w:t xml:space="preserve">Anonim, </w:t>
      </w:r>
      <w:hyperlink r:id="rId1" w:history="1">
        <w:r w:rsidRPr="008E45E6">
          <w:rPr>
            <w:rStyle w:val="Hyperlink"/>
            <w:rFonts w:asciiTheme="majorBidi" w:hAnsiTheme="majorBidi" w:cstheme="majorBidi"/>
            <w:i/>
            <w:iCs/>
            <w:color w:val="000000" w:themeColor="text1"/>
            <w:u w:val="none"/>
            <w:lang w:val="id-ID"/>
          </w:rPr>
          <w:t>http://www.e.-syariah.net/artikel.asp?id=157</w:t>
        </w:r>
      </w:hyperlink>
      <w:r w:rsidRPr="004B686E">
        <w:rPr>
          <w:rFonts w:asciiTheme="majorBidi" w:hAnsiTheme="majorBidi" w:cstheme="majorBidi"/>
          <w:lang w:val="id-ID"/>
        </w:rPr>
        <w:t>.</w:t>
      </w:r>
      <w:r>
        <w:rPr>
          <w:rFonts w:asciiTheme="majorBidi" w:hAnsiTheme="majorBidi" w:cstheme="majorBidi"/>
          <w:lang w:val="id-ID"/>
        </w:rPr>
        <w:t xml:space="preserve"> Diakses tanggal 20 Mei 2015</w:t>
      </w:r>
      <w:r w:rsidR="001B5542">
        <w:rPr>
          <w:rFonts w:asciiTheme="majorBidi" w:hAnsiTheme="majorBidi" w:cstheme="majorBidi"/>
          <w:lang w:val="id-ID"/>
        </w:rPr>
        <w:t>. Pukul: 1</w:t>
      </w:r>
      <w:r w:rsidR="00832A74">
        <w:rPr>
          <w:rFonts w:asciiTheme="majorBidi" w:hAnsiTheme="majorBidi" w:cstheme="majorBidi"/>
          <w:lang w:val="id-ID"/>
        </w:rPr>
        <w:t>6.</w:t>
      </w:r>
      <w:r w:rsidR="001B5542">
        <w:rPr>
          <w:rFonts w:asciiTheme="majorBidi" w:hAnsiTheme="majorBidi" w:cstheme="majorBidi"/>
          <w:lang w:val="id-ID"/>
        </w:rPr>
        <w:t>00 WITA</w:t>
      </w:r>
    </w:p>
  </w:footnote>
  <w:footnote w:id="30">
    <w:p w:rsidR="009162C3" w:rsidRPr="00EB650E" w:rsidRDefault="009162C3" w:rsidP="00B47D28">
      <w:pPr>
        <w:pStyle w:val="FootnoteText"/>
        <w:ind w:firstLine="720"/>
        <w:jc w:val="lowKashida"/>
        <w:rPr>
          <w:rFonts w:asciiTheme="majorBidi" w:hAnsiTheme="majorBidi" w:cstheme="majorBidi"/>
          <w:lang w:val="id-ID"/>
        </w:rPr>
      </w:pPr>
      <w:r w:rsidRPr="00EB650E">
        <w:rPr>
          <w:rStyle w:val="FootnoteReference"/>
          <w:rFonts w:asciiTheme="majorBidi" w:hAnsiTheme="majorBidi" w:cstheme="majorBidi"/>
        </w:rPr>
        <w:footnoteRef/>
      </w:r>
      <w:r>
        <w:rPr>
          <w:rFonts w:asciiTheme="majorBidi" w:hAnsiTheme="majorBidi" w:cstheme="majorBidi"/>
          <w:lang w:val="id-ID"/>
        </w:rPr>
        <w:t xml:space="preserve">Solikin Suseno, </w:t>
      </w:r>
      <w:r>
        <w:rPr>
          <w:rFonts w:asciiTheme="majorBidi" w:hAnsiTheme="majorBidi" w:cstheme="majorBidi"/>
          <w:i/>
          <w:iCs/>
          <w:lang w:val="id-ID"/>
        </w:rPr>
        <w:t xml:space="preserve">op.cit., </w:t>
      </w:r>
      <w:r>
        <w:rPr>
          <w:rFonts w:asciiTheme="majorBidi" w:hAnsiTheme="majorBidi" w:cstheme="majorBidi"/>
          <w:lang w:val="id-ID"/>
        </w:rPr>
        <w:t>h. 23</w:t>
      </w:r>
    </w:p>
  </w:footnote>
  <w:footnote w:id="31">
    <w:p w:rsidR="009162C3" w:rsidRPr="003F16D3" w:rsidRDefault="009162C3" w:rsidP="003F16D3">
      <w:pPr>
        <w:spacing w:after="0" w:line="240" w:lineRule="auto"/>
        <w:ind w:firstLine="720"/>
        <w:jc w:val="lowKashida"/>
        <w:rPr>
          <w:rFonts w:asciiTheme="majorBidi" w:hAnsiTheme="majorBidi" w:cstheme="majorBidi"/>
          <w:color w:val="000000" w:themeColor="text1"/>
          <w:sz w:val="20"/>
          <w:szCs w:val="20"/>
          <w:lang w:val="id-ID"/>
        </w:rPr>
      </w:pPr>
      <w:r w:rsidRPr="003F16D3">
        <w:rPr>
          <w:rStyle w:val="FootnoteReference"/>
          <w:rFonts w:asciiTheme="majorBidi" w:hAnsiTheme="majorBidi" w:cstheme="majorBidi"/>
          <w:sz w:val="20"/>
          <w:szCs w:val="20"/>
        </w:rPr>
        <w:footnoteRef/>
      </w:r>
      <w:r w:rsidRPr="003F16D3">
        <w:rPr>
          <w:rFonts w:asciiTheme="majorBidi" w:hAnsiTheme="majorBidi" w:cstheme="majorBidi"/>
          <w:sz w:val="20"/>
          <w:szCs w:val="20"/>
          <w:lang w:val="id-ID"/>
        </w:rPr>
        <w:t xml:space="preserve">Nofia </w:t>
      </w:r>
      <w:r>
        <w:rPr>
          <w:rFonts w:asciiTheme="majorBidi" w:hAnsiTheme="majorBidi" w:cstheme="majorBidi"/>
          <w:sz w:val="20"/>
          <w:szCs w:val="20"/>
          <w:lang w:val="id-ID"/>
        </w:rPr>
        <w:t>Rob</w:t>
      </w:r>
      <w:r w:rsidRPr="003F16D3">
        <w:rPr>
          <w:rFonts w:asciiTheme="majorBidi" w:hAnsiTheme="majorBidi" w:cstheme="majorBidi"/>
          <w:sz w:val="20"/>
          <w:szCs w:val="20"/>
          <w:lang w:val="id-ID"/>
        </w:rPr>
        <w:t xml:space="preserve">iyatun, </w:t>
      </w:r>
      <w:hyperlink r:id="rId2" w:history="1">
        <w:r w:rsidRPr="003F16D3">
          <w:rPr>
            <w:rStyle w:val="Hyperlink"/>
            <w:rFonts w:asciiTheme="majorBidi" w:hAnsiTheme="majorBidi" w:cstheme="majorBidi"/>
            <w:i/>
            <w:iCs/>
            <w:color w:val="auto"/>
            <w:sz w:val="20"/>
            <w:szCs w:val="20"/>
            <w:u w:val="none"/>
            <w:lang w:val="id-ID"/>
          </w:rPr>
          <w:t>http://blogspot.com/2013/11/Makalah Tentang Uang.html</w:t>
        </w:r>
      </w:hyperlink>
      <w:r w:rsidRPr="003F16D3">
        <w:rPr>
          <w:rFonts w:asciiTheme="majorBidi" w:hAnsiTheme="majorBidi" w:cstheme="majorBidi"/>
          <w:sz w:val="20"/>
          <w:szCs w:val="20"/>
          <w:lang w:val="id-ID"/>
        </w:rPr>
        <w:t>.</w:t>
      </w:r>
      <w:r w:rsidRPr="003F16D3">
        <w:rPr>
          <w:rFonts w:asciiTheme="majorBidi" w:hAnsiTheme="majorBidi" w:cstheme="majorBidi"/>
          <w:color w:val="000000" w:themeColor="text1"/>
          <w:sz w:val="20"/>
          <w:szCs w:val="20"/>
          <w:lang w:val="id-ID"/>
        </w:rPr>
        <w:t xml:space="preserve"> Diakses  tanggal </w:t>
      </w:r>
      <w:r w:rsidRPr="003F16D3">
        <w:rPr>
          <w:rFonts w:asciiTheme="majorBidi" w:hAnsiTheme="majorBidi" w:cstheme="majorBidi"/>
          <w:color w:val="000000" w:themeColor="text1"/>
          <w:sz w:val="20"/>
          <w:szCs w:val="20"/>
        </w:rPr>
        <w:t xml:space="preserve">19 </w:t>
      </w:r>
      <w:r w:rsidRPr="003F16D3">
        <w:rPr>
          <w:rFonts w:asciiTheme="majorBidi" w:hAnsiTheme="majorBidi" w:cstheme="majorBidi"/>
          <w:color w:val="000000" w:themeColor="text1"/>
          <w:sz w:val="20"/>
          <w:szCs w:val="20"/>
          <w:lang w:val="id-ID"/>
        </w:rPr>
        <w:t>J</w:t>
      </w:r>
      <w:r w:rsidRPr="003F16D3">
        <w:rPr>
          <w:rFonts w:asciiTheme="majorBidi" w:hAnsiTheme="majorBidi" w:cstheme="majorBidi"/>
          <w:color w:val="000000" w:themeColor="text1"/>
          <w:sz w:val="20"/>
          <w:szCs w:val="20"/>
        </w:rPr>
        <w:t>uni 2015</w:t>
      </w:r>
      <w:r w:rsidRPr="003F16D3">
        <w:rPr>
          <w:rFonts w:asciiTheme="majorBidi" w:hAnsiTheme="majorBidi" w:cstheme="majorBidi"/>
          <w:color w:val="000000" w:themeColor="text1"/>
          <w:sz w:val="20"/>
          <w:szCs w:val="20"/>
          <w:lang w:val="id-ID"/>
        </w:rPr>
        <w:t>. Pukul: 18.00 WITA</w:t>
      </w:r>
    </w:p>
  </w:footnote>
  <w:footnote w:id="32">
    <w:p w:rsidR="009162C3" w:rsidRPr="00AC6AC0" w:rsidRDefault="009162C3" w:rsidP="002D6A71">
      <w:pPr>
        <w:pStyle w:val="FootnoteText"/>
        <w:ind w:firstLine="720"/>
        <w:jc w:val="lowKashida"/>
        <w:rPr>
          <w:rFonts w:asciiTheme="majorBidi" w:hAnsiTheme="majorBidi" w:cstheme="majorBidi"/>
          <w:lang w:val="id-ID"/>
        </w:rPr>
      </w:pPr>
      <w:r w:rsidRPr="00AC6AC0">
        <w:rPr>
          <w:rStyle w:val="FootnoteReference"/>
          <w:rFonts w:asciiTheme="majorBidi" w:hAnsiTheme="majorBidi" w:cstheme="majorBidi"/>
        </w:rPr>
        <w:footnoteRef/>
      </w:r>
      <w:r w:rsidRPr="00AC6AC0">
        <w:rPr>
          <w:rFonts w:asciiTheme="majorBidi" w:hAnsiTheme="majorBidi" w:cstheme="majorBidi"/>
          <w:lang w:val="id-ID"/>
        </w:rPr>
        <w:t xml:space="preserve">Mustafa Edwin Nasution. </w:t>
      </w:r>
      <w:r w:rsidRPr="00AC6AC0">
        <w:rPr>
          <w:rFonts w:asciiTheme="majorBidi" w:hAnsiTheme="majorBidi" w:cstheme="majorBidi"/>
          <w:i/>
          <w:iCs/>
          <w:lang w:val="id-ID"/>
        </w:rPr>
        <w:t xml:space="preserve">op.cit., </w:t>
      </w:r>
      <w:r w:rsidRPr="00AC6AC0">
        <w:rPr>
          <w:rFonts w:asciiTheme="majorBidi" w:hAnsiTheme="majorBidi" w:cstheme="majorBidi"/>
          <w:lang w:val="id-ID"/>
        </w:rPr>
        <w:t>h.242</w:t>
      </w:r>
    </w:p>
  </w:footnote>
  <w:footnote w:id="33">
    <w:p w:rsidR="009162C3" w:rsidRPr="00AC6AC0" w:rsidRDefault="009162C3" w:rsidP="002D6A71">
      <w:pPr>
        <w:pStyle w:val="FootnoteText"/>
        <w:ind w:firstLine="720"/>
        <w:jc w:val="lowKashida"/>
        <w:rPr>
          <w:rFonts w:asciiTheme="majorBidi" w:hAnsiTheme="majorBidi" w:cstheme="majorBidi"/>
          <w:lang w:val="id-ID"/>
        </w:rPr>
      </w:pPr>
      <w:r w:rsidRPr="00AC6AC0">
        <w:rPr>
          <w:rStyle w:val="FootnoteReference"/>
          <w:rFonts w:asciiTheme="majorBidi" w:hAnsiTheme="majorBidi" w:cstheme="majorBidi"/>
        </w:rPr>
        <w:footnoteRef/>
      </w:r>
      <w:r w:rsidRPr="00AC6AC0">
        <w:rPr>
          <w:rFonts w:asciiTheme="majorBidi" w:hAnsiTheme="majorBidi" w:cstheme="majorBidi"/>
          <w:lang w:val="id-ID"/>
        </w:rPr>
        <w:t>Nurul Huda.</w:t>
      </w:r>
      <w:r>
        <w:rPr>
          <w:rFonts w:asciiTheme="majorBidi" w:hAnsiTheme="majorBidi" w:cstheme="majorBidi"/>
          <w:i/>
          <w:iCs/>
          <w:lang w:val="id-ID"/>
        </w:rPr>
        <w:t xml:space="preserve"> Op. c</w:t>
      </w:r>
      <w:r w:rsidRPr="00AC6AC0">
        <w:rPr>
          <w:rFonts w:asciiTheme="majorBidi" w:hAnsiTheme="majorBidi" w:cstheme="majorBidi"/>
          <w:i/>
          <w:iCs/>
          <w:lang w:val="id-ID"/>
        </w:rPr>
        <w:t xml:space="preserve">it.,  </w:t>
      </w:r>
      <w:r w:rsidRPr="00AC6AC0">
        <w:rPr>
          <w:rFonts w:asciiTheme="majorBidi" w:hAnsiTheme="majorBidi" w:cstheme="majorBidi"/>
          <w:lang w:val="id-ID"/>
        </w:rPr>
        <w:t>h.77-78</w:t>
      </w:r>
    </w:p>
  </w:footnote>
  <w:footnote w:id="34">
    <w:p w:rsidR="009162C3" w:rsidRPr="00FD4578" w:rsidRDefault="009162C3" w:rsidP="00CB79F3">
      <w:pPr>
        <w:pStyle w:val="FootnoteText"/>
        <w:ind w:firstLine="720"/>
        <w:jc w:val="lowKashida"/>
        <w:rPr>
          <w:rFonts w:asciiTheme="majorBidi" w:hAnsiTheme="majorBidi" w:cstheme="majorBidi"/>
          <w:lang w:val="id-ID"/>
        </w:rPr>
      </w:pPr>
      <w:r w:rsidRPr="009D5D10">
        <w:rPr>
          <w:rStyle w:val="FootnoteReference"/>
          <w:rFonts w:asciiTheme="majorBidi" w:hAnsiTheme="majorBidi" w:cstheme="majorBidi"/>
        </w:rPr>
        <w:footnoteRef/>
      </w:r>
      <w:r w:rsidRPr="009D5D10">
        <w:rPr>
          <w:rFonts w:asciiTheme="majorBidi" w:hAnsiTheme="majorBidi" w:cstheme="majorBidi"/>
          <w:lang w:val="id-ID"/>
        </w:rPr>
        <w:t>Peraturan Bank Indonesia Nomor: 2/17/PBI/2000,</w:t>
      </w:r>
      <w:r>
        <w:rPr>
          <w:rFonts w:asciiTheme="majorBidi" w:hAnsiTheme="majorBidi" w:cstheme="majorBidi"/>
          <w:lang w:val="id-ID"/>
        </w:rPr>
        <w:t xml:space="preserve"> </w:t>
      </w:r>
      <w:r w:rsidRPr="009D5D10">
        <w:rPr>
          <w:rFonts w:asciiTheme="majorBidi" w:hAnsiTheme="majorBidi" w:cstheme="majorBidi"/>
          <w:i/>
          <w:iCs/>
          <w:lang w:val="id-ID"/>
        </w:rPr>
        <w:t>Tentang Pengeluaran</w:t>
      </w:r>
      <w:r>
        <w:rPr>
          <w:rFonts w:asciiTheme="majorBidi" w:hAnsiTheme="majorBidi" w:cstheme="majorBidi"/>
          <w:i/>
          <w:iCs/>
          <w:lang w:val="id-ID"/>
        </w:rPr>
        <w:t xml:space="preserve"> </w:t>
      </w:r>
      <w:r w:rsidRPr="009D5D10">
        <w:rPr>
          <w:rFonts w:asciiTheme="majorBidi" w:hAnsiTheme="majorBidi" w:cstheme="majorBidi"/>
          <w:i/>
          <w:iCs/>
          <w:lang w:val="id-ID"/>
        </w:rPr>
        <w:t>dan Pengedaran Serta Pencabutan dan Penarikan Uang Rupiah Pasal 1 Ayat 6</w:t>
      </w:r>
      <w:r>
        <w:rPr>
          <w:rFonts w:asciiTheme="majorBidi" w:hAnsiTheme="majorBidi" w:cstheme="majorBidi"/>
          <w:lang w:val="id-ID"/>
        </w:rPr>
        <w:t>, h. 2</w:t>
      </w:r>
    </w:p>
  </w:footnote>
  <w:footnote w:id="35">
    <w:p w:rsidR="009162C3" w:rsidRPr="00342AF4" w:rsidRDefault="009162C3" w:rsidP="00342AF4">
      <w:pPr>
        <w:pStyle w:val="FootnoteText"/>
        <w:ind w:firstLine="720"/>
        <w:jc w:val="lowKashida"/>
        <w:rPr>
          <w:rFonts w:asciiTheme="majorBidi" w:hAnsiTheme="majorBidi" w:cstheme="majorBidi"/>
          <w:lang w:val="id-ID"/>
        </w:rPr>
      </w:pPr>
      <w:r w:rsidRPr="009D5D10">
        <w:rPr>
          <w:rStyle w:val="FootnoteReference"/>
          <w:rFonts w:asciiTheme="majorBidi" w:hAnsiTheme="majorBidi" w:cstheme="majorBidi"/>
        </w:rPr>
        <w:footnoteRef/>
      </w:r>
      <w:r w:rsidR="00342AF4" w:rsidRPr="00FC6AE9">
        <w:rPr>
          <w:rFonts w:asciiTheme="majorBidi" w:hAnsiTheme="majorBidi" w:cstheme="majorBidi"/>
          <w:lang w:val="id-ID"/>
        </w:rPr>
        <w:t xml:space="preserve">Penjelasan Pasal 22 ayat (3) Undang-Undang No.7 Tahun 2011 </w:t>
      </w:r>
      <w:r w:rsidR="00342AF4" w:rsidRPr="00FC6AE9">
        <w:rPr>
          <w:rFonts w:asciiTheme="majorBidi" w:hAnsiTheme="majorBidi" w:cstheme="majorBidi"/>
          <w:i/>
          <w:iCs/>
          <w:lang w:val="id-ID"/>
        </w:rPr>
        <w:t>Tentang Mata Uang</w:t>
      </w:r>
      <w:r w:rsidR="00342AF4" w:rsidRPr="00FC6AE9">
        <w:rPr>
          <w:rFonts w:asciiTheme="majorBidi" w:hAnsiTheme="majorBidi" w:cstheme="majorBidi"/>
          <w:lang w:val="id-ID"/>
        </w:rPr>
        <w:t>.</w:t>
      </w:r>
    </w:p>
  </w:footnote>
  <w:footnote w:id="36">
    <w:p w:rsidR="009162C3" w:rsidRPr="002B2A18" w:rsidRDefault="009162C3" w:rsidP="009575D0">
      <w:pPr>
        <w:pStyle w:val="FootnoteText"/>
        <w:ind w:firstLine="720"/>
        <w:jc w:val="lowKashida"/>
        <w:rPr>
          <w:rFonts w:asciiTheme="majorBidi" w:hAnsiTheme="majorBidi" w:cstheme="majorBidi"/>
          <w:lang w:val="id-ID"/>
        </w:rPr>
      </w:pPr>
      <w:r w:rsidRPr="002B2A18">
        <w:rPr>
          <w:rStyle w:val="FootnoteReference"/>
          <w:rFonts w:asciiTheme="majorBidi" w:hAnsiTheme="majorBidi" w:cstheme="majorBidi"/>
        </w:rPr>
        <w:footnoteRef/>
      </w:r>
      <w:r>
        <w:rPr>
          <w:rFonts w:asciiTheme="majorBidi" w:hAnsiTheme="majorBidi" w:cstheme="majorBidi"/>
          <w:i/>
          <w:iCs/>
          <w:lang w:val="id-ID"/>
        </w:rPr>
        <w:t>Ibid.</w:t>
      </w:r>
      <w:r w:rsidRPr="002B2A18">
        <w:rPr>
          <w:rFonts w:asciiTheme="majorBidi" w:hAnsiTheme="majorBidi" w:cstheme="majorBidi"/>
        </w:rPr>
        <w:t xml:space="preserve"> </w:t>
      </w:r>
    </w:p>
  </w:footnote>
  <w:footnote w:id="37">
    <w:p w:rsidR="009162C3" w:rsidRPr="006E5EFA" w:rsidRDefault="009162C3" w:rsidP="009575D0">
      <w:pPr>
        <w:pStyle w:val="FootnoteText"/>
        <w:ind w:firstLine="720"/>
        <w:rPr>
          <w:rFonts w:ascii="Times New Roman" w:hAnsi="Times New Roman" w:cs="Times New Roman"/>
          <w:lang w:val="id-ID"/>
        </w:rPr>
      </w:pPr>
      <w:r w:rsidRPr="002F3E33">
        <w:rPr>
          <w:rStyle w:val="FootnoteReference"/>
          <w:rFonts w:ascii="Times New Roman" w:hAnsi="Times New Roman" w:cs="Times New Roman"/>
        </w:rPr>
        <w:footnoteRef/>
      </w:r>
      <w:r w:rsidRPr="002F3E33">
        <w:rPr>
          <w:rFonts w:ascii="Times New Roman" w:hAnsi="Times New Roman" w:cs="Times New Roman"/>
          <w:lang w:val="id-ID"/>
        </w:rPr>
        <w:t>Chairuman Pasaribu</w:t>
      </w:r>
      <w:r>
        <w:rPr>
          <w:rFonts w:ascii="Times New Roman" w:hAnsi="Times New Roman" w:cs="Times New Roman"/>
          <w:lang w:val="id-ID"/>
        </w:rPr>
        <w:t xml:space="preserve">, </w:t>
      </w:r>
      <w:r w:rsidRPr="006E5EFA">
        <w:rPr>
          <w:rFonts w:ascii="Times New Roman" w:hAnsi="Times New Roman" w:cs="Times New Roman"/>
          <w:i/>
          <w:lang w:val="id-ID"/>
        </w:rPr>
        <w:t xml:space="preserve">op.cit., </w:t>
      </w:r>
      <w:r>
        <w:rPr>
          <w:rFonts w:ascii="Times New Roman" w:hAnsi="Times New Roman" w:cs="Times New Roman"/>
          <w:lang w:val="id-ID"/>
        </w:rPr>
        <w:t>h. 34</w:t>
      </w:r>
    </w:p>
  </w:footnote>
  <w:footnote w:id="38">
    <w:p w:rsidR="009162C3" w:rsidRPr="00A91111" w:rsidRDefault="009162C3" w:rsidP="009575D0">
      <w:pPr>
        <w:pStyle w:val="FootnoteText"/>
        <w:ind w:firstLine="720"/>
        <w:jc w:val="both"/>
        <w:rPr>
          <w:rFonts w:ascii="Times New Roman" w:hAnsi="Times New Roman" w:cs="Times New Roman"/>
          <w:lang w:val="id-ID"/>
        </w:rPr>
      </w:pPr>
      <w:r w:rsidRPr="00A91111">
        <w:rPr>
          <w:rStyle w:val="FootnoteReference"/>
          <w:rFonts w:ascii="Times New Roman" w:hAnsi="Times New Roman" w:cs="Times New Roman"/>
        </w:rPr>
        <w:footnoteRef/>
      </w:r>
      <w:r w:rsidRPr="00A91111">
        <w:rPr>
          <w:rFonts w:ascii="Times New Roman" w:hAnsi="Times New Roman" w:cs="Times New Roman"/>
          <w:lang w:val="id-ID"/>
        </w:rPr>
        <w:t>Subekti dan Tjitrosudibio, Kit</w:t>
      </w:r>
      <w:r>
        <w:rPr>
          <w:rFonts w:ascii="Times New Roman" w:hAnsi="Times New Roman" w:cs="Times New Roman"/>
          <w:lang w:val="id-ID"/>
        </w:rPr>
        <w:t>ab Undang-Undang Huakum Perdata</w:t>
      </w:r>
      <w:r w:rsidRPr="00A91111">
        <w:rPr>
          <w:rFonts w:ascii="Times New Roman" w:hAnsi="Times New Roman" w:cs="Times New Roman"/>
          <w:lang w:val="id-ID"/>
        </w:rPr>
        <w:t xml:space="preserve"> (Jakarta: PT. Pradnya Paramita, 2006), h. 380</w:t>
      </w:r>
    </w:p>
  </w:footnote>
  <w:footnote w:id="39">
    <w:p w:rsidR="009162C3" w:rsidRPr="004F7BA6" w:rsidRDefault="009162C3" w:rsidP="009575D0">
      <w:pPr>
        <w:pStyle w:val="FootnoteText"/>
        <w:ind w:firstLine="720"/>
        <w:jc w:val="lowKashida"/>
        <w:rPr>
          <w:rFonts w:asciiTheme="majorBidi" w:hAnsiTheme="majorBidi" w:cstheme="majorBidi"/>
          <w:lang w:val="id-ID"/>
        </w:rPr>
      </w:pPr>
      <w:r w:rsidRPr="004F7BA6">
        <w:rPr>
          <w:rStyle w:val="FootnoteReference"/>
          <w:rFonts w:asciiTheme="majorBidi" w:hAnsiTheme="majorBidi" w:cstheme="majorBidi"/>
        </w:rPr>
        <w:footnoteRef/>
      </w:r>
      <w:r w:rsidRPr="004F7BA6">
        <w:rPr>
          <w:rFonts w:asciiTheme="majorBidi" w:hAnsiTheme="majorBidi" w:cstheme="majorBidi"/>
          <w:lang w:val="id-ID"/>
        </w:rPr>
        <w:t xml:space="preserve">Sutan Remi Syahdeini. </w:t>
      </w:r>
      <w:r>
        <w:rPr>
          <w:rFonts w:asciiTheme="majorBidi" w:hAnsiTheme="majorBidi" w:cstheme="majorBidi"/>
          <w:i/>
          <w:iCs/>
          <w:lang w:val="id-ID"/>
        </w:rPr>
        <w:t xml:space="preserve">Perbankan Islam dan Kedudukannya Dalam Tata Hukum Perbankan di Indonesia </w:t>
      </w:r>
      <w:r>
        <w:rPr>
          <w:rFonts w:asciiTheme="majorBidi" w:hAnsiTheme="majorBidi" w:cstheme="majorBidi"/>
          <w:lang w:val="id-ID"/>
        </w:rPr>
        <w:t>(Jakarta: Grafiti, 1999),</w:t>
      </w:r>
      <w:r w:rsidRPr="004F7BA6">
        <w:rPr>
          <w:rFonts w:asciiTheme="majorBidi" w:hAnsiTheme="majorBidi" w:cstheme="majorBidi"/>
          <w:lang w:val="id-ID"/>
        </w:rPr>
        <w:t xml:space="preserve"> h.87</w:t>
      </w:r>
    </w:p>
  </w:footnote>
  <w:footnote w:id="40">
    <w:p w:rsidR="009162C3" w:rsidRPr="00DD0565" w:rsidRDefault="009162C3" w:rsidP="009575D0">
      <w:pPr>
        <w:pStyle w:val="FootnoteText"/>
        <w:ind w:firstLine="720"/>
        <w:jc w:val="lowKashida"/>
        <w:rPr>
          <w:rFonts w:asciiTheme="majorBidi" w:hAnsiTheme="majorBidi" w:cstheme="majorBidi"/>
        </w:rPr>
      </w:pPr>
      <w:r w:rsidRPr="00DD0565">
        <w:rPr>
          <w:rStyle w:val="FootnoteReference"/>
          <w:rFonts w:asciiTheme="majorBidi" w:hAnsiTheme="majorBidi" w:cstheme="majorBidi"/>
        </w:rPr>
        <w:footnoteRef/>
      </w:r>
      <w:r w:rsidRPr="00DD0565">
        <w:rPr>
          <w:rFonts w:asciiTheme="majorBidi" w:hAnsiTheme="majorBidi" w:cstheme="majorBidi"/>
        </w:rPr>
        <w:t>Taqyudin an Nabani</w:t>
      </w:r>
      <w:r w:rsidRPr="00DD0565">
        <w:rPr>
          <w:rFonts w:asciiTheme="majorBidi" w:hAnsiTheme="majorBidi" w:cstheme="majorBidi"/>
          <w:lang w:val="id-ID"/>
        </w:rPr>
        <w:t xml:space="preserve">. </w:t>
      </w:r>
      <w:r w:rsidRPr="00DD0565">
        <w:rPr>
          <w:rFonts w:asciiTheme="majorBidi" w:hAnsiTheme="majorBidi" w:cstheme="majorBidi"/>
          <w:i/>
          <w:iCs/>
          <w:lang w:val="id-ID"/>
        </w:rPr>
        <w:t xml:space="preserve">op. cit., </w:t>
      </w:r>
      <w:r w:rsidRPr="00DD0565">
        <w:rPr>
          <w:rFonts w:asciiTheme="majorBidi" w:hAnsiTheme="majorBidi" w:cstheme="majorBidi"/>
        </w:rPr>
        <w:t>h.289</w:t>
      </w:r>
    </w:p>
  </w:footnote>
  <w:footnote w:id="41">
    <w:p w:rsidR="00640580" w:rsidRPr="00985AA7" w:rsidRDefault="00640580" w:rsidP="009575D0">
      <w:pPr>
        <w:pStyle w:val="FootnoteText"/>
        <w:spacing w:line="240" w:lineRule="exact"/>
        <w:ind w:firstLine="720"/>
        <w:jc w:val="both"/>
        <w:rPr>
          <w:rFonts w:asciiTheme="majorBidi" w:hAnsiTheme="majorBidi" w:cstheme="majorBidi"/>
        </w:rPr>
      </w:pPr>
      <w:r w:rsidRPr="00985AA7">
        <w:rPr>
          <w:rStyle w:val="FootnoteReference"/>
          <w:rFonts w:asciiTheme="majorBidi" w:hAnsiTheme="majorBidi" w:cstheme="majorBidi"/>
        </w:rPr>
        <w:footnoteRef/>
      </w:r>
      <w:r w:rsidRPr="00985AA7">
        <w:rPr>
          <w:rFonts w:asciiTheme="majorBidi" w:hAnsiTheme="majorBidi" w:cstheme="majorBidi"/>
          <w:color w:val="000000" w:themeColor="text1"/>
        </w:rPr>
        <w:t>H.R. Imam Malik</w:t>
      </w:r>
      <w:r w:rsidRPr="00985AA7">
        <w:rPr>
          <w:rFonts w:asciiTheme="majorBidi" w:hAnsiTheme="majorBidi" w:cstheme="majorBidi"/>
          <w:bCs/>
          <w:color w:val="000000" w:themeColor="text1"/>
        </w:rPr>
        <w:t xml:space="preserve">, </w:t>
      </w:r>
      <w:r w:rsidRPr="00985AA7">
        <w:rPr>
          <w:rFonts w:asciiTheme="majorBidi" w:hAnsiTheme="majorBidi" w:cstheme="majorBidi"/>
          <w:bCs/>
          <w:i/>
          <w:color w:val="000000" w:themeColor="text1"/>
        </w:rPr>
        <w:t>Kitab al-Muwaththa’</w:t>
      </w:r>
      <w:r w:rsidRPr="00985AA7">
        <w:rPr>
          <w:rFonts w:asciiTheme="majorBidi" w:hAnsiTheme="majorBidi" w:cstheme="majorBidi"/>
          <w:bCs/>
          <w:color w:val="000000" w:themeColor="text1"/>
        </w:rPr>
        <w:t xml:space="preserve">, Bab Jual Beli; </w:t>
      </w:r>
      <w:r w:rsidRPr="00811593">
        <w:rPr>
          <w:rFonts w:asciiTheme="majorBidi" w:hAnsiTheme="majorBidi" w:cstheme="majorBidi"/>
          <w:bCs/>
          <w:i/>
          <w:iCs/>
          <w:color w:val="000000" w:themeColor="text1"/>
        </w:rPr>
        <w:t>Menjual Emas Dengan Perak Batangan Atau Perak Yang Berujud Uang</w:t>
      </w:r>
      <w:r w:rsidRPr="00985AA7">
        <w:rPr>
          <w:rFonts w:asciiTheme="majorBidi" w:hAnsiTheme="majorBidi" w:cstheme="majorBidi"/>
          <w:bCs/>
          <w:color w:val="000000" w:themeColor="text1"/>
        </w:rPr>
        <w:t>, N</w:t>
      </w:r>
      <w:r>
        <w:rPr>
          <w:rFonts w:asciiTheme="majorBidi" w:hAnsiTheme="majorBidi" w:cstheme="majorBidi"/>
          <w:bCs/>
          <w:color w:val="000000" w:themeColor="text1"/>
        </w:rPr>
        <w:t>o. 1144</w:t>
      </w:r>
      <w:r w:rsidRPr="00985AA7">
        <w:rPr>
          <w:rFonts w:asciiTheme="majorBidi" w:hAnsiTheme="majorBidi" w:cstheme="majorBidi"/>
          <w:bCs/>
          <w:color w:val="000000" w:themeColor="text1"/>
        </w:rPr>
        <w:t>.</w:t>
      </w:r>
    </w:p>
  </w:footnote>
  <w:footnote w:id="42">
    <w:p w:rsidR="00A50347" w:rsidRPr="00E57D77" w:rsidRDefault="00A50347" w:rsidP="009575D0">
      <w:pPr>
        <w:pStyle w:val="FootnoteText"/>
        <w:spacing w:line="240" w:lineRule="exact"/>
        <w:ind w:firstLine="720"/>
        <w:jc w:val="lowKashida"/>
        <w:rPr>
          <w:rFonts w:asciiTheme="majorBidi" w:hAnsiTheme="majorBidi" w:cstheme="majorBidi"/>
        </w:rPr>
      </w:pPr>
      <w:r w:rsidRPr="00E57D77">
        <w:rPr>
          <w:rStyle w:val="FootnoteReference"/>
          <w:rFonts w:asciiTheme="majorBidi" w:hAnsiTheme="majorBidi" w:cstheme="majorBidi"/>
        </w:rPr>
        <w:footnoteRef/>
      </w:r>
      <w:r w:rsidRPr="00A51660">
        <w:rPr>
          <w:rFonts w:asciiTheme="majorBidi" w:hAnsiTheme="majorBidi" w:cstheme="majorBidi"/>
          <w:color w:val="000000" w:themeColor="text1"/>
          <w:lang w:val="id-ID"/>
        </w:rPr>
        <w:t>Ibid</w:t>
      </w:r>
      <w:r>
        <w:rPr>
          <w:rFonts w:asciiTheme="majorBidi" w:hAnsiTheme="majorBidi" w:cstheme="majorBidi"/>
          <w:i/>
          <w:iCs/>
          <w:color w:val="000000" w:themeColor="text1"/>
          <w:lang w:val="id-ID"/>
        </w:rPr>
        <w:t xml:space="preserve">, </w:t>
      </w:r>
      <w:r>
        <w:rPr>
          <w:rFonts w:asciiTheme="majorBidi" w:hAnsiTheme="majorBidi" w:cstheme="majorBidi"/>
          <w:bCs/>
          <w:color w:val="000000" w:themeColor="text1"/>
        </w:rPr>
        <w:t xml:space="preserve">Bab Jual Beli; </w:t>
      </w:r>
      <w:r w:rsidRPr="00811593">
        <w:rPr>
          <w:rFonts w:asciiTheme="majorBidi" w:hAnsiTheme="majorBidi" w:cstheme="majorBidi"/>
          <w:bCs/>
          <w:i/>
          <w:iCs/>
          <w:color w:val="000000" w:themeColor="text1"/>
        </w:rPr>
        <w:t>Sharf</w:t>
      </w:r>
      <w:r>
        <w:rPr>
          <w:rFonts w:asciiTheme="majorBidi" w:hAnsiTheme="majorBidi" w:cstheme="majorBidi"/>
          <w:bCs/>
          <w:color w:val="000000" w:themeColor="text1"/>
        </w:rPr>
        <w:t xml:space="preserve">, </w:t>
      </w:r>
      <w:r w:rsidRPr="00E57D77">
        <w:rPr>
          <w:rFonts w:asciiTheme="majorBidi" w:hAnsiTheme="majorBidi" w:cstheme="majorBidi"/>
          <w:bCs/>
          <w:color w:val="000000" w:themeColor="text1"/>
        </w:rPr>
        <w:t xml:space="preserve"> N</w:t>
      </w:r>
      <w:r>
        <w:rPr>
          <w:rFonts w:asciiTheme="majorBidi" w:hAnsiTheme="majorBidi" w:cstheme="majorBidi"/>
          <w:bCs/>
          <w:color w:val="000000" w:themeColor="text1"/>
        </w:rPr>
        <w:t>o. 1152</w:t>
      </w:r>
      <w:r w:rsidRPr="00E57D77">
        <w:rPr>
          <w:rFonts w:asciiTheme="majorBidi" w:hAnsiTheme="majorBidi" w:cstheme="majorBidi"/>
          <w:bCs/>
          <w:color w:val="000000" w:themeColor="text1"/>
        </w:rPr>
        <w:t>.</w:t>
      </w:r>
    </w:p>
  </w:footnote>
  <w:footnote w:id="43">
    <w:p w:rsidR="009162C3" w:rsidRPr="003048F1" w:rsidRDefault="009162C3" w:rsidP="003048F1">
      <w:pPr>
        <w:pStyle w:val="FootnoteText"/>
        <w:ind w:firstLine="720"/>
        <w:jc w:val="both"/>
        <w:rPr>
          <w:rFonts w:ascii="Times New Roman" w:hAnsi="Times New Roman" w:cs="Times New Roman"/>
          <w:lang w:val="id-ID"/>
        </w:rPr>
      </w:pPr>
      <w:r w:rsidRPr="003048F1">
        <w:rPr>
          <w:rStyle w:val="FootnoteReference"/>
          <w:rFonts w:ascii="Times New Roman" w:hAnsi="Times New Roman" w:cs="Times New Roman"/>
        </w:rPr>
        <w:footnoteRef/>
      </w:r>
      <w:r w:rsidRPr="003048F1">
        <w:rPr>
          <w:rFonts w:ascii="Times New Roman" w:hAnsi="Times New Roman" w:cs="Times New Roman"/>
          <w:lang w:val="id-ID"/>
        </w:rPr>
        <w:t xml:space="preserve">Wahbah al Zuhayly, </w:t>
      </w:r>
      <w:r w:rsidRPr="00DD0565">
        <w:rPr>
          <w:rFonts w:ascii="Times New Roman" w:hAnsi="Times New Roman" w:cs="Times New Roman"/>
          <w:i/>
          <w:iCs/>
          <w:lang w:val="id-ID"/>
        </w:rPr>
        <w:t>Fiqh Islam wa Adillatuhu, Jilid V</w:t>
      </w:r>
      <w:r w:rsidRPr="003048F1">
        <w:rPr>
          <w:rFonts w:ascii="Times New Roman" w:hAnsi="Times New Roman" w:cs="Times New Roman"/>
          <w:lang w:val="id-ID"/>
        </w:rPr>
        <w:t xml:space="preserve"> (Jakarta: Darul Firk, 2011), h. 280</w:t>
      </w:r>
    </w:p>
  </w:footnote>
  <w:footnote w:id="44">
    <w:p w:rsidR="009162C3" w:rsidRPr="001D5844" w:rsidRDefault="009162C3" w:rsidP="00CB79F3">
      <w:pPr>
        <w:pStyle w:val="FootnoteText"/>
        <w:ind w:firstLine="720"/>
        <w:jc w:val="lowKashida"/>
        <w:rPr>
          <w:rFonts w:asciiTheme="majorBidi" w:hAnsiTheme="majorBidi" w:cstheme="majorBidi"/>
          <w:i/>
          <w:iCs/>
          <w:lang w:val="id-ID"/>
        </w:rPr>
      </w:pPr>
      <w:r w:rsidRPr="001D5844">
        <w:rPr>
          <w:rStyle w:val="FootnoteReference"/>
          <w:rFonts w:asciiTheme="majorBidi" w:hAnsiTheme="majorBidi" w:cstheme="majorBidi"/>
        </w:rPr>
        <w:footnoteRef/>
      </w:r>
      <w:r w:rsidRPr="001D5844">
        <w:rPr>
          <w:rFonts w:asciiTheme="majorBidi" w:hAnsiTheme="majorBidi" w:cstheme="majorBidi"/>
          <w:lang w:val="id-ID"/>
        </w:rPr>
        <w:t xml:space="preserve">Taqyudin an-Nabani, </w:t>
      </w:r>
      <w:r w:rsidRPr="001D5844">
        <w:rPr>
          <w:rFonts w:asciiTheme="majorBidi" w:hAnsiTheme="majorBidi" w:cstheme="majorBidi"/>
          <w:i/>
          <w:iCs/>
          <w:lang w:val="id-ID"/>
        </w:rPr>
        <w:t>op.cit</w:t>
      </w:r>
      <w:r w:rsidRPr="001D5844">
        <w:rPr>
          <w:rFonts w:asciiTheme="majorBidi" w:hAnsiTheme="majorBidi" w:cstheme="majorBidi"/>
          <w:lang w:val="id-ID"/>
        </w:rPr>
        <w:t>., h.89</w:t>
      </w:r>
    </w:p>
  </w:footnote>
  <w:footnote w:id="45">
    <w:p w:rsidR="009162C3" w:rsidRPr="00997C75" w:rsidRDefault="009162C3" w:rsidP="00B921D6">
      <w:pPr>
        <w:pStyle w:val="FootnoteText"/>
        <w:ind w:firstLine="720"/>
        <w:jc w:val="lowKashida"/>
        <w:rPr>
          <w:rFonts w:asciiTheme="majorBidi" w:hAnsiTheme="majorBidi" w:cstheme="majorBidi"/>
          <w:lang w:val="id-ID"/>
        </w:rPr>
      </w:pPr>
      <w:r w:rsidRPr="00997C75">
        <w:rPr>
          <w:rStyle w:val="FootnoteReference"/>
          <w:rFonts w:asciiTheme="majorBidi" w:hAnsiTheme="majorBidi" w:cstheme="majorBidi"/>
        </w:rPr>
        <w:footnoteRef/>
      </w:r>
      <w:r>
        <w:rPr>
          <w:rFonts w:asciiTheme="majorBidi" w:hAnsiTheme="majorBidi" w:cstheme="majorBidi"/>
          <w:lang w:val="id-ID"/>
        </w:rPr>
        <w:t xml:space="preserve">Departemen Agama R.I. </w:t>
      </w:r>
      <w:r>
        <w:rPr>
          <w:rFonts w:asciiTheme="majorBidi" w:hAnsiTheme="majorBidi" w:cstheme="majorBidi"/>
          <w:i/>
          <w:iCs/>
          <w:lang w:val="id-ID"/>
        </w:rPr>
        <w:t xml:space="preserve">op.cit., </w:t>
      </w:r>
      <w:r>
        <w:rPr>
          <w:rFonts w:asciiTheme="majorBidi" w:hAnsiTheme="majorBidi" w:cstheme="majorBidi"/>
          <w:lang w:val="id-ID"/>
        </w:rPr>
        <w:t>h. 192</w:t>
      </w:r>
    </w:p>
  </w:footnote>
  <w:footnote w:id="46">
    <w:p w:rsidR="009162C3" w:rsidRPr="00A71C9D" w:rsidRDefault="009162C3" w:rsidP="003355EA">
      <w:pPr>
        <w:pStyle w:val="FootnoteText"/>
        <w:ind w:firstLine="720"/>
        <w:jc w:val="lowKashida"/>
        <w:rPr>
          <w:rFonts w:asciiTheme="majorBidi" w:hAnsiTheme="majorBidi" w:cstheme="majorBidi"/>
          <w:lang w:val="id-ID"/>
        </w:rPr>
      </w:pPr>
      <w:r w:rsidRPr="00A71C9D">
        <w:rPr>
          <w:rStyle w:val="FootnoteReference"/>
          <w:rFonts w:asciiTheme="majorBidi" w:hAnsiTheme="majorBidi" w:cstheme="majorBidi"/>
        </w:rPr>
        <w:footnoteRef/>
      </w:r>
      <w:r w:rsidRPr="00A71C9D">
        <w:rPr>
          <w:rFonts w:asciiTheme="majorBidi" w:hAnsiTheme="majorBidi" w:cstheme="majorBidi"/>
          <w:lang w:val="id-ID"/>
        </w:rPr>
        <w:t>Lihat Al-Mughni, h. 7</w:t>
      </w:r>
    </w:p>
  </w:footnote>
  <w:footnote w:id="47">
    <w:p w:rsidR="009162C3" w:rsidRPr="00A71C9D" w:rsidRDefault="009162C3" w:rsidP="00251041">
      <w:pPr>
        <w:pStyle w:val="FootnoteText"/>
        <w:ind w:firstLine="720"/>
        <w:jc w:val="lowKashida"/>
        <w:rPr>
          <w:rFonts w:asciiTheme="majorBidi" w:hAnsiTheme="majorBidi" w:cstheme="majorBidi"/>
          <w:lang w:val="id-ID"/>
        </w:rPr>
      </w:pPr>
      <w:r w:rsidRPr="00A71C9D">
        <w:rPr>
          <w:rStyle w:val="FootnoteReference"/>
          <w:rFonts w:asciiTheme="majorBidi" w:hAnsiTheme="majorBidi" w:cstheme="majorBidi"/>
        </w:rPr>
        <w:footnoteRef/>
      </w:r>
      <w:r w:rsidRPr="00A71C9D">
        <w:rPr>
          <w:rFonts w:asciiTheme="majorBidi" w:hAnsiTheme="majorBidi" w:cstheme="majorBidi"/>
          <w:lang w:val="id-ID"/>
        </w:rPr>
        <w:t xml:space="preserve">Ibnu Rusyd, </w:t>
      </w:r>
      <w:r w:rsidRPr="00A71C9D">
        <w:rPr>
          <w:rFonts w:asciiTheme="majorBidi" w:hAnsiTheme="majorBidi" w:cstheme="majorBidi"/>
          <w:i/>
          <w:iCs/>
          <w:lang w:val="id-ID"/>
        </w:rPr>
        <w:t>Bidayatul Mujtahid, Jilid IV</w:t>
      </w:r>
      <w:r>
        <w:rPr>
          <w:rFonts w:asciiTheme="majorBidi" w:hAnsiTheme="majorBidi" w:cstheme="majorBidi"/>
          <w:lang w:val="id-ID"/>
        </w:rPr>
        <w:t xml:space="preserve">: </w:t>
      </w:r>
      <w:r w:rsidRPr="00A2525F">
        <w:rPr>
          <w:rFonts w:asciiTheme="majorBidi" w:hAnsiTheme="majorBidi" w:cstheme="majorBidi"/>
          <w:i/>
          <w:iCs/>
          <w:lang w:val="id-ID"/>
        </w:rPr>
        <w:t xml:space="preserve">Analisis Fiqh Para Mujtahid, </w:t>
      </w:r>
      <w:r>
        <w:rPr>
          <w:rFonts w:asciiTheme="majorBidi" w:hAnsiTheme="majorBidi" w:cstheme="majorBidi"/>
          <w:lang w:val="id-ID"/>
        </w:rPr>
        <w:t>Penerjemah: Imam Ghazali Said Ahmad Zaidun</w:t>
      </w:r>
      <w:r w:rsidRPr="00A71C9D">
        <w:rPr>
          <w:rFonts w:asciiTheme="majorBidi" w:hAnsiTheme="majorBidi" w:cstheme="majorBidi"/>
          <w:i/>
          <w:iCs/>
          <w:lang w:val="id-ID"/>
        </w:rPr>
        <w:t xml:space="preserve"> </w:t>
      </w:r>
      <w:r w:rsidRPr="00A71C9D">
        <w:rPr>
          <w:rFonts w:asciiTheme="majorBidi" w:hAnsiTheme="majorBidi" w:cstheme="majorBidi"/>
          <w:lang w:val="id-ID"/>
        </w:rPr>
        <w:t>(Beirut: Darl Fikr, 2003), h. 182-183</w:t>
      </w:r>
    </w:p>
  </w:footnote>
  <w:footnote w:id="48">
    <w:p w:rsidR="002802CB" w:rsidRPr="004A7F82" w:rsidRDefault="002802CB" w:rsidP="00CB79F3">
      <w:pPr>
        <w:pStyle w:val="FootnoteText"/>
        <w:spacing w:line="240" w:lineRule="exact"/>
        <w:ind w:firstLine="720"/>
        <w:jc w:val="both"/>
        <w:rPr>
          <w:rFonts w:asciiTheme="majorBidi" w:hAnsiTheme="majorBidi" w:cstheme="majorBidi"/>
        </w:rPr>
      </w:pPr>
      <w:r w:rsidRPr="004A7F82">
        <w:rPr>
          <w:rStyle w:val="FootnoteReference"/>
          <w:rFonts w:asciiTheme="majorBidi" w:hAnsiTheme="majorBidi" w:cstheme="majorBidi"/>
        </w:rPr>
        <w:footnoteRef/>
      </w:r>
      <w:r w:rsidRPr="004A7F82">
        <w:rPr>
          <w:rFonts w:asciiTheme="majorBidi" w:hAnsiTheme="majorBidi" w:cstheme="majorBidi"/>
        </w:rPr>
        <w:t xml:space="preserve">H.R. an-Nasa’I, </w:t>
      </w:r>
      <w:r w:rsidRPr="004A7F82">
        <w:rPr>
          <w:rFonts w:asciiTheme="majorBidi" w:hAnsiTheme="majorBidi" w:cstheme="majorBidi"/>
          <w:i/>
          <w:iCs/>
        </w:rPr>
        <w:t xml:space="preserve">Bab Jual Beli; Membeli </w:t>
      </w:r>
      <w:r w:rsidR="00251041">
        <w:rPr>
          <w:rFonts w:asciiTheme="majorBidi" w:hAnsiTheme="majorBidi" w:cstheme="majorBidi"/>
          <w:i/>
          <w:iCs/>
        </w:rPr>
        <w:t xml:space="preserve">Dirham </w:t>
      </w:r>
      <w:r w:rsidR="00251041">
        <w:rPr>
          <w:rFonts w:asciiTheme="majorBidi" w:hAnsiTheme="majorBidi" w:cstheme="majorBidi"/>
          <w:i/>
          <w:iCs/>
          <w:lang w:val="id-ID"/>
        </w:rPr>
        <w:t>d</w:t>
      </w:r>
      <w:r w:rsidR="002C2B70" w:rsidRPr="004A7F82">
        <w:rPr>
          <w:rFonts w:asciiTheme="majorBidi" w:hAnsiTheme="majorBidi" w:cstheme="majorBidi"/>
          <w:i/>
          <w:iCs/>
        </w:rPr>
        <w:t>engan Dirham</w:t>
      </w:r>
      <w:r w:rsidRPr="004A7F82">
        <w:rPr>
          <w:rFonts w:asciiTheme="majorBidi" w:hAnsiTheme="majorBidi" w:cstheme="majorBidi"/>
        </w:rPr>
        <w:t>, No. 4493.</w:t>
      </w:r>
    </w:p>
  </w:footnote>
  <w:footnote w:id="49">
    <w:p w:rsidR="00754219" w:rsidRPr="0073150B" w:rsidRDefault="00754219" w:rsidP="00754219">
      <w:pPr>
        <w:pStyle w:val="FootnoteText"/>
        <w:ind w:firstLine="720"/>
        <w:jc w:val="lowKashida"/>
        <w:rPr>
          <w:rFonts w:asciiTheme="majorBidi" w:hAnsiTheme="majorBidi" w:cstheme="majorBidi"/>
          <w:lang w:val="id-ID"/>
        </w:rPr>
      </w:pPr>
      <w:r w:rsidRPr="0073150B">
        <w:rPr>
          <w:rStyle w:val="FootnoteReference"/>
          <w:rFonts w:asciiTheme="majorBidi" w:hAnsiTheme="majorBidi" w:cstheme="majorBidi"/>
        </w:rPr>
        <w:footnoteRef/>
      </w:r>
      <w:r w:rsidRPr="0073150B">
        <w:rPr>
          <w:rFonts w:asciiTheme="majorBidi" w:hAnsiTheme="majorBidi" w:cstheme="majorBidi"/>
          <w:lang w:val="id-ID"/>
        </w:rPr>
        <w:t xml:space="preserve">Undang-Undang Republik Indonesia No. 7 Tahun 2011, </w:t>
      </w:r>
      <w:r w:rsidRPr="0073150B">
        <w:rPr>
          <w:rFonts w:asciiTheme="majorBidi" w:hAnsiTheme="majorBidi" w:cstheme="majorBidi"/>
          <w:i/>
          <w:iCs/>
          <w:lang w:val="id-ID"/>
        </w:rPr>
        <w:t>Tentang Mata Uang, Pasal 22 ayat (1)</w:t>
      </w:r>
      <w:r>
        <w:rPr>
          <w:rFonts w:asciiTheme="majorBidi" w:hAnsiTheme="majorBidi" w:cstheme="majorBidi"/>
          <w:lang w:val="id-ID"/>
        </w:rPr>
        <w:t xml:space="preserve">. </w:t>
      </w:r>
      <w:r w:rsidRPr="0073150B">
        <w:rPr>
          <w:rFonts w:asciiTheme="majorBidi" w:hAnsiTheme="majorBidi" w:cstheme="majorBidi"/>
          <w:lang w:val="id-ID"/>
        </w:rPr>
        <w:t xml:space="preserve"> </w:t>
      </w:r>
    </w:p>
  </w:footnote>
  <w:footnote w:id="50">
    <w:p w:rsidR="009162C3" w:rsidRPr="00550293" w:rsidRDefault="009162C3" w:rsidP="00FC6A52">
      <w:pPr>
        <w:pStyle w:val="FootnoteText"/>
        <w:ind w:firstLine="720"/>
        <w:jc w:val="lowKashida"/>
        <w:rPr>
          <w:rFonts w:asciiTheme="majorBidi" w:hAnsiTheme="majorBidi" w:cstheme="majorBidi"/>
          <w:lang w:val="id-ID"/>
        </w:rPr>
      </w:pPr>
      <w:r w:rsidRPr="00550293">
        <w:rPr>
          <w:rStyle w:val="FootnoteReference"/>
          <w:rFonts w:asciiTheme="majorBidi" w:hAnsiTheme="majorBidi" w:cstheme="majorBidi"/>
        </w:rPr>
        <w:footnoteRef/>
      </w:r>
      <w:r w:rsidRPr="00550293">
        <w:rPr>
          <w:rFonts w:asciiTheme="majorBidi" w:hAnsiTheme="majorBidi" w:cstheme="majorBidi"/>
          <w:lang w:val="id-ID"/>
        </w:rPr>
        <w:t xml:space="preserve">Asep Kurniawan. </w:t>
      </w:r>
      <w:r w:rsidRPr="00550293">
        <w:rPr>
          <w:rFonts w:asciiTheme="majorBidi" w:hAnsiTheme="majorBidi" w:cstheme="majorBidi"/>
          <w:i/>
          <w:iCs/>
          <w:lang w:val="id-ID"/>
        </w:rPr>
        <w:t xml:space="preserve">Analisis Penerapan Uang Kartal (Uang Kertas) Ditinjau Dari </w:t>
      </w:r>
      <w:r>
        <w:rPr>
          <w:rFonts w:asciiTheme="majorBidi" w:hAnsiTheme="majorBidi" w:cstheme="majorBidi"/>
          <w:i/>
          <w:iCs/>
          <w:lang w:val="id-ID"/>
        </w:rPr>
        <w:t xml:space="preserve"> </w:t>
      </w:r>
      <w:r w:rsidRPr="00550293">
        <w:rPr>
          <w:rFonts w:asciiTheme="majorBidi" w:hAnsiTheme="majorBidi" w:cstheme="majorBidi"/>
          <w:i/>
          <w:iCs/>
          <w:lang w:val="id-ID"/>
        </w:rPr>
        <w:t>Hukum Isla</w:t>
      </w:r>
      <w:r>
        <w:rPr>
          <w:rFonts w:asciiTheme="majorBidi" w:hAnsiTheme="majorBidi" w:cstheme="majorBidi"/>
          <w:i/>
          <w:iCs/>
          <w:lang w:val="id-ID"/>
        </w:rPr>
        <w:t>m</w:t>
      </w:r>
      <w:r w:rsidRPr="00550293">
        <w:rPr>
          <w:rFonts w:asciiTheme="majorBidi" w:hAnsiTheme="majorBidi" w:cstheme="majorBidi"/>
          <w:lang w:val="id-ID"/>
        </w:rPr>
        <w:t xml:space="preserve"> (Kendari: </w:t>
      </w:r>
      <w:r>
        <w:rPr>
          <w:rFonts w:asciiTheme="majorBidi" w:hAnsiTheme="majorBidi" w:cstheme="majorBidi"/>
          <w:lang w:val="id-ID"/>
        </w:rPr>
        <w:t>Skripsi STAIN Sultan Qaimuddin, 2008)</w:t>
      </w:r>
    </w:p>
  </w:footnote>
  <w:footnote w:id="51">
    <w:p w:rsidR="009162C3" w:rsidRPr="00A028C9" w:rsidRDefault="009162C3" w:rsidP="00FC6A52">
      <w:pPr>
        <w:pStyle w:val="FootnoteText"/>
        <w:ind w:firstLine="720"/>
        <w:jc w:val="lowKashida"/>
        <w:rPr>
          <w:rFonts w:asciiTheme="majorBidi" w:hAnsiTheme="majorBidi" w:cstheme="majorBidi"/>
          <w:lang w:val="id-ID"/>
        </w:rPr>
      </w:pPr>
      <w:r w:rsidRPr="00A028C9">
        <w:rPr>
          <w:rStyle w:val="FootnoteReference"/>
          <w:rFonts w:asciiTheme="majorBidi" w:hAnsiTheme="majorBidi" w:cstheme="majorBidi"/>
        </w:rPr>
        <w:footnoteRef/>
      </w:r>
      <w:r w:rsidRPr="00A028C9">
        <w:rPr>
          <w:rFonts w:asciiTheme="majorBidi" w:hAnsiTheme="majorBidi" w:cstheme="majorBidi"/>
          <w:lang w:val="id-ID"/>
        </w:rPr>
        <w:t xml:space="preserve">Anniqa Raziqa, </w:t>
      </w:r>
      <w:r w:rsidRPr="00A028C9">
        <w:rPr>
          <w:rFonts w:asciiTheme="majorBidi" w:hAnsiTheme="majorBidi" w:cstheme="majorBidi"/>
          <w:i/>
          <w:iCs/>
          <w:lang w:val="id-ID"/>
        </w:rPr>
        <w:t>Tinjauan Hukum Islam Terhadap Penukaran Mata Uang Asing Di PT. Valasindo Surabaya</w:t>
      </w:r>
      <w:r>
        <w:rPr>
          <w:rFonts w:asciiTheme="majorBidi" w:hAnsiTheme="majorBidi" w:cstheme="majorBidi"/>
          <w:lang w:val="id-ID"/>
        </w:rPr>
        <w:t xml:space="preserve"> </w:t>
      </w:r>
      <w:r w:rsidRPr="00A028C9">
        <w:rPr>
          <w:rFonts w:asciiTheme="majorBidi" w:hAnsiTheme="majorBidi" w:cstheme="majorBidi"/>
          <w:lang w:val="id-ID"/>
        </w:rPr>
        <w:t>(Surabaya: IAIN Sunan Ampel, 2013)</w:t>
      </w:r>
    </w:p>
  </w:footnote>
  <w:footnote w:id="52">
    <w:p w:rsidR="009162C3" w:rsidRPr="00372569" w:rsidRDefault="009162C3" w:rsidP="00FC6A52">
      <w:pPr>
        <w:pStyle w:val="FootnoteText"/>
        <w:ind w:firstLine="720"/>
        <w:jc w:val="lowKashida"/>
        <w:rPr>
          <w:rFonts w:asciiTheme="majorBidi" w:hAnsiTheme="majorBidi" w:cstheme="majorBidi"/>
          <w:lang w:val="id-ID"/>
        </w:rPr>
      </w:pPr>
      <w:r w:rsidRPr="00A028C9">
        <w:rPr>
          <w:rStyle w:val="FootnoteReference"/>
          <w:rFonts w:asciiTheme="majorBidi" w:hAnsiTheme="majorBidi" w:cstheme="majorBidi"/>
        </w:rPr>
        <w:footnoteRef/>
      </w:r>
      <w:r>
        <w:rPr>
          <w:rFonts w:asciiTheme="majorBidi" w:hAnsiTheme="majorBidi" w:cstheme="majorBidi"/>
          <w:lang w:val="id-ID"/>
        </w:rPr>
        <w:t xml:space="preserve">Tri Sri Rahayu, </w:t>
      </w:r>
      <w:r>
        <w:rPr>
          <w:rFonts w:asciiTheme="majorBidi" w:hAnsiTheme="majorBidi" w:cstheme="majorBidi"/>
          <w:i/>
          <w:iCs/>
          <w:lang w:val="id-ID"/>
        </w:rPr>
        <w:t>Tinjauan Hukum Islam Terhadap Faktor-Faktor Yang Mempengaruhi Nilai Tukar Dalam Transaksi Valuta Asing</w:t>
      </w:r>
      <w:r>
        <w:rPr>
          <w:rFonts w:asciiTheme="majorBidi" w:hAnsiTheme="majorBidi" w:cstheme="majorBidi"/>
          <w:lang w:val="id-ID"/>
        </w:rPr>
        <w:t xml:space="preserve"> (Yogyakarta:UIN Sunan Kalijaga, 2013)</w:t>
      </w:r>
    </w:p>
  </w:footnote>
  <w:footnote w:id="53">
    <w:p w:rsidR="009162C3" w:rsidRPr="00841CA7" w:rsidRDefault="009162C3" w:rsidP="00FC6A52">
      <w:pPr>
        <w:pStyle w:val="FootnoteText"/>
        <w:ind w:firstLine="720"/>
        <w:jc w:val="lowKashida"/>
        <w:rPr>
          <w:rFonts w:asciiTheme="majorBidi" w:hAnsiTheme="majorBidi" w:cstheme="majorBidi"/>
          <w:lang w:val="id-ID"/>
        </w:rPr>
      </w:pPr>
      <w:r w:rsidRPr="00841CA7">
        <w:rPr>
          <w:rStyle w:val="FootnoteReference"/>
          <w:rFonts w:asciiTheme="majorBidi" w:hAnsiTheme="majorBidi" w:cstheme="majorBidi"/>
        </w:rPr>
        <w:footnoteRef/>
      </w:r>
      <w:r>
        <w:rPr>
          <w:rFonts w:asciiTheme="majorBidi" w:hAnsiTheme="majorBidi" w:cstheme="majorBidi"/>
          <w:lang w:val="id-ID"/>
        </w:rPr>
        <w:t>Abdul Ghoni,</w:t>
      </w:r>
      <w:r>
        <w:rPr>
          <w:rFonts w:asciiTheme="majorBidi" w:hAnsiTheme="majorBidi" w:cstheme="majorBidi"/>
          <w:i/>
          <w:iCs/>
          <w:lang w:val="id-ID"/>
        </w:rPr>
        <w:t xml:space="preserve"> Tinjauan Hukum Islam Terhadap Mata Uang Emas Dan Perak Yang Diperjualbelikan Bank Indonesia</w:t>
      </w:r>
      <w:r>
        <w:rPr>
          <w:rFonts w:asciiTheme="majorBidi" w:hAnsiTheme="majorBidi" w:cstheme="majorBidi"/>
          <w:lang w:val="id-ID"/>
        </w:rPr>
        <w:t xml:space="preserve"> (Surabaya: IAIN Sunan Ampel, 2000)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68B5"/>
    <w:multiLevelType w:val="hybridMultilevel"/>
    <w:tmpl w:val="57FCC03E"/>
    <w:lvl w:ilvl="0" w:tplc="0409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4D633FC"/>
    <w:multiLevelType w:val="hybridMultilevel"/>
    <w:tmpl w:val="FB022864"/>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
    <w:nsid w:val="06481E58"/>
    <w:multiLevelType w:val="hybridMultilevel"/>
    <w:tmpl w:val="75DC16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D16997"/>
    <w:multiLevelType w:val="hybridMultilevel"/>
    <w:tmpl w:val="257A3EE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0E45295F"/>
    <w:multiLevelType w:val="hybridMultilevel"/>
    <w:tmpl w:val="3460AD72"/>
    <w:lvl w:ilvl="0" w:tplc="04090011">
      <w:start w:val="1"/>
      <w:numFmt w:val="decimal"/>
      <w:lvlText w:val="%1)"/>
      <w:lvlJc w:val="left"/>
      <w:pPr>
        <w:ind w:left="720" w:hanging="360"/>
      </w:pPr>
      <w:rPr>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917589"/>
    <w:multiLevelType w:val="hybridMultilevel"/>
    <w:tmpl w:val="AE8802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D580E"/>
    <w:multiLevelType w:val="hybridMultilevel"/>
    <w:tmpl w:val="964A3412"/>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nsid w:val="1C372FAA"/>
    <w:multiLevelType w:val="hybridMultilevel"/>
    <w:tmpl w:val="9724D830"/>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nsid w:val="1FAD58C8"/>
    <w:multiLevelType w:val="hybridMultilevel"/>
    <w:tmpl w:val="586C940A"/>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9">
    <w:nsid w:val="22E14CB3"/>
    <w:multiLevelType w:val="hybridMultilevel"/>
    <w:tmpl w:val="052266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A123A66"/>
    <w:multiLevelType w:val="hybridMultilevel"/>
    <w:tmpl w:val="6542FE5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2A484F29"/>
    <w:multiLevelType w:val="hybridMultilevel"/>
    <w:tmpl w:val="2B7CB26C"/>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2">
    <w:nsid w:val="2ABB086E"/>
    <w:multiLevelType w:val="hybridMultilevel"/>
    <w:tmpl w:val="489A9306"/>
    <w:lvl w:ilvl="0" w:tplc="04210011">
      <w:start w:val="1"/>
      <w:numFmt w:val="decimal"/>
      <w:lvlText w:val="%1)"/>
      <w:lvlJc w:val="left"/>
      <w:pPr>
        <w:ind w:left="1571" w:hanging="360"/>
      </w:pPr>
      <w:rPr>
        <w:b/>
        <w:bCs/>
        <w:i w:val="0"/>
        <w:i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2CB4431D"/>
    <w:multiLevelType w:val="hybridMultilevel"/>
    <w:tmpl w:val="7B305E6C"/>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4">
    <w:nsid w:val="2EC326DE"/>
    <w:multiLevelType w:val="hybridMultilevel"/>
    <w:tmpl w:val="418264E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A3140A"/>
    <w:multiLevelType w:val="hybridMultilevel"/>
    <w:tmpl w:val="594C3CE2"/>
    <w:lvl w:ilvl="0" w:tplc="394EE87C">
      <w:start w:val="1"/>
      <w:numFmt w:val="decimal"/>
      <w:lvlText w:val="(%1)"/>
      <w:lvlJc w:val="left"/>
      <w:pPr>
        <w:ind w:left="1571" w:hanging="360"/>
      </w:pPr>
      <w:rPr>
        <w:rFonts w:hint="default"/>
        <w:b/>
        <w:bCs/>
        <w:i w:val="0"/>
        <w:i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3B7542A1"/>
    <w:multiLevelType w:val="hybridMultilevel"/>
    <w:tmpl w:val="4D2CE090"/>
    <w:lvl w:ilvl="0" w:tplc="0ED2F7A0">
      <w:start w:val="1"/>
      <w:numFmt w:val="decimal"/>
      <w:lvlText w:val="(%1)"/>
      <w:lvlJc w:val="left"/>
      <w:pPr>
        <w:ind w:left="1571" w:hanging="360"/>
      </w:pPr>
      <w:rPr>
        <w:rFonts w:hint="default"/>
        <w:b/>
        <w:bCs/>
        <w:i w:val="0"/>
        <w:i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3C444982"/>
    <w:multiLevelType w:val="hybridMultilevel"/>
    <w:tmpl w:val="8A08DD0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nsid w:val="40EC5268"/>
    <w:multiLevelType w:val="hybridMultilevel"/>
    <w:tmpl w:val="4B3EF0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4274B94"/>
    <w:multiLevelType w:val="hybridMultilevel"/>
    <w:tmpl w:val="C0343006"/>
    <w:lvl w:ilvl="0" w:tplc="0409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0">
    <w:nsid w:val="4A044757"/>
    <w:multiLevelType w:val="hybridMultilevel"/>
    <w:tmpl w:val="790C1C1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A1C68D2"/>
    <w:multiLevelType w:val="hybridMultilevel"/>
    <w:tmpl w:val="20C6B5D4"/>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22">
    <w:nsid w:val="4C4E1929"/>
    <w:multiLevelType w:val="hybridMultilevel"/>
    <w:tmpl w:val="7678661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4E7930E8"/>
    <w:multiLevelType w:val="hybridMultilevel"/>
    <w:tmpl w:val="97C854F4"/>
    <w:lvl w:ilvl="0" w:tplc="04210015">
      <w:start w:val="1"/>
      <w:numFmt w:val="upperLetter"/>
      <w:lvlText w:val="%1."/>
      <w:lvlJc w:val="left"/>
      <w:pPr>
        <w:ind w:left="720" w:hanging="360"/>
      </w:pPr>
      <w:rPr>
        <w:b/>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05A4A98"/>
    <w:multiLevelType w:val="hybridMultilevel"/>
    <w:tmpl w:val="CC543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7D45F1"/>
    <w:multiLevelType w:val="hybridMultilevel"/>
    <w:tmpl w:val="2918C0E2"/>
    <w:lvl w:ilvl="0" w:tplc="04210011">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3D13195"/>
    <w:multiLevelType w:val="hybridMultilevel"/>
    <w:tmpl w:val="D05A94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E53376"/>
    <w:multiLevelType w:val="hybridMultilevel"/>
    <w:tmpl w:val="8A08DD0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8">
    <w:nsid w:val="55642BBB"/>
    <w:multiLevelType w:val="hybridMultilevel"/>
    <w:tmpl w:val="A252A8EA"/>
    <w:lvl w:ilvl="0" w:tplc="88CC7CBA">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BF46B10"/>
    <w:multiLevelType w:val="hybridMultilevel"/>
    <w:tmpl w:val="C25615B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F022018"/>
    <w:multiLevelType w:val="hybridMultilevel"/>
    <w:tmpl w:val="6502820A"/>
    <w:lvl w:ilvl="0" w:tplc="41E20298">
      <w:start w:val="1"/>
      <w:numFmt w:val="decimal"/>
      <w:lvlText w:val="%1)"/>
      <w:lvlJc w:val="left"/>
      <w:pPr>
        <w:ind w:left="1440" w:hanging="360"/>
      </w:pPr>
      <w:rPr>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73A6C0A"/>
    <w:multiLevelType w:val="hybridMultilevel"/>
    <w:tmpl w:val="F6F8320C"/>
    <w:lvl w:ilvl="0" w:tplc="59709C0E">
      <w:start w:val="1"/>
      <w:numFmt w:val="decimal"/>
      <w:lvlText w:val="%1)"/>
      <w:lvlJc w:val="left"/>
      <w:pPr>
        <w:ind w:left="1996" w:hanging="360"/>
      </w:pPr>
      <w:rPr>
        <w:rFonts w:asciiTheme="majorBidi" w:hAnsiTheme="majorBidi" w:cstheme="majorBidi"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2">
    <w:nsid w:val="6DE1290A"/>
    <w:multiLevelType w:val="hybridMultilevel"/>
    <w:tmpl w:val="49744A8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nsid w:val="6FA43998"/>
    <w:multiLevelType w:val="hybridMultilevel"/>
    <w:tmpl w:val="82EE8C8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746B741C"/>
    <w:multiLevelType w:val="hybridMultilevel"/>
    <w:tmpl w:val="32381E64"/>
    <w:lvl w:ilvl="0" w:tplc="BB7AE6F6">
      <w:start w:val="1"/>
      <w:numFmt w:val="decimal"/>
      <w:lvlText w:val="(%1)"/>
      <w:lvlJc w:val="left"/>
      <w:pPr>
        <w:ind w:left="1571" w:hanging="360"/>
      </w:pPr>
      <w:rPr>
        <w:rFonts w:hint="default"/>
        <w:b/>
        <w:bCs/>
        <w:i w:val="0"/>
        <w:i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5">
    <w:nsid w:val="78A346FC"/>
    <w:multiLevelType w:val="hybridMultilevel"/>
    <w:tmpl w:val="490805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FFC2F91"/>
    <w:multiLevelType w:val="hybridMultilevel"/>
    <w:tmpl w:val="A0DA6E28"/>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23"/>
  </w:num>
  <w:num w:numId="2">
    <w:abstractNumId w:val="29"/>
  </w:num>
  <w:num w:numId="3">
    <w:abstractNumId w:val="9"/>
  </w:num>
  <w:num w:numId="4">
    <w:abstractNumId w:val="36"/>
  </w:num>
  <w:num w:numId="5">
    <w:abstractNumId w:val="10"/>
  </w:num>
  <w:num w:numId="6">
    <w:abstractNumId w:val="26"/>
  </w:num>
  <w:num w:numId="7">
    <w:abstractNumId w:val="32"/>
  </w:num>
  <w:num w:numId="8">
    <w:abstractNumId w:val="28"/>
  </w:num>
  <w:num w:numId="9">
    <w:abstractNumId w:val="35"/>
  </w:num>
  <w:num w:numId="10">
    <w:abstractNumId w:val="31"/>
  </w:num>
  <w:num w:numId="11">
    <w:abstractNumId w:val="1"/>
  </w:num>
  <w:num w:numId="12">
    <w:abstractNumId w:val="20"/>
  </w:num>
  <w:num w:numId="13">
    <w:abstractNumId w:val="25"/>
  </w:num>
  <w:num w:numId="14">
    <w:abstractNumId w:val="7"/>
  </w:num>
  <w:num w:numId="15">
    <w:abstractNumId w:val="33"/>
  </w:num>
  <w:num w:numId="16">
    <w:abstractNumId w:val="14"/>
  </w:num>
  <w:num w:numId="17">
    <w:abstractNumId w:val="30"/>
  </w:num>
  <w:num w:numId="18">
    <w:abstractNumId w:val="12"/>
  </w:num>
  <w:num w:numId="19">
    <w:abstractNumId w:val="27"/>
  </w:num>
  <w:num w:numId="20">
    <w:abstractNumId w:val="17"/>
  </w:num>
  <w:num w:numId="21">
    <w:abstractNumId w:val="4"/>
  </w:num>
  <w:num w:numId="22">
    <w:abstractNumId w:val="34"/>
  </w:num>
  <w:num w:numId="23">
    <w:abstractNumId w:val="19"/>
  </w:num>
  <w:num w:numId="24">
    <w:abstractNumId w:val="0"/>
  </w:num>
  <w:num w:numId="25">
    <w:abstractNumId w:val="15"/>
  </w:num>
  <w:num w:numId="26">
    <w:abstractNumId w:val="16"/>
  </w:num>
  <w:num w:numId="27">
    <w:abstractNumId w:val="2"/>
  </w:num>
  <w:num w:numId="28">
    <w:abstractNumId w:val="21"/>
  </w:num>
  <w:num w:numId="29">
    <w:abstractNumId w:val="13"/>
  </w:num>
  <w:num w:numId="30">
    <w:abstractNumId w:val="3"/>
  </w:num>
  <w:num w:numId="31">
    <w:abstractNumId w:val="6"/>
  </w:num>
  <w:num w:numId="32">
    <w:abstractNumId w:val="5"/>
  </w:num>
  <w:num w:numId="33">
    <w:abstractNumId w:val="22"/>
  </w:num>
  <w:num w:numId="34">
    <w:abstractNumId w:val="24"/>
  </w:num>
  <w:num w:numId="35">
    <w:abstractNumId w:val="8"/>
  </w:num>
  <w:num w:numId="36">
    <w:abstractNumId w:val="18"/>
  </w:num>
  <w:num w:numId="37">
    <w:abstractNumId w:val="1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applyBreakingRules/>
  </w:compat>
  <w:rsids>
    <w:rsidRoot w:val="00B85F56"/>
    <w:rsid w:val="000020BA"/>
    <w:rsid w:val="0000257E"/>
    <w:rsid w:val="00003371"/>
    <w:rsid w:val="0000401D"/>
    <w:rsid w:val="0000410A"/>
    <w:rsid w:val="00004AB0"/>
    <w:rsid w:val="00004B66"/>
    <w:rsid w:val="00004E99"/>
    <w:rsid w:val="000063FF"/>
    <w:rsid w:val="00007100"/>
    <w:rsid w:val="0001064F"/>
    <w:rsid w:val="00010945"/>
    <w:rsid w:val="000114D3"/>
    <w:rsid w:val="00011719"/>
    <w:rsid w:val="00012C3C"/>
    <w:rsid w:val="00013BD1"/>
    <w:rsid w:val="000148ED"/>
    <w:rsid w:val="00014C11"/>
    <w:rsid w:val="000159B6"/>
    <w:rsid w:val="00017A2F"/>
    <w:rsid w:val="00017A4C"/>
    <w:rsid w:val="00020104"/>
    <w:rsid w:val="00020FE8"/>
    <w:rsid w:val="000213FF"/>
    <w:rsid w:val="00021917"/>
    <w:rsid w:val="00022896"/>
    <w:rsid w:val="00023164"/>
    <w:rsid w:val="00023A8A"/>
    <w:rsid w:val="00025938"/>
    <w:rsid w:val="000264C2"/>
    <w:rsid w:val="000269A8"/>
    <w:rsid w:val="00026A4E"/>
    <w:rsid w:val="0002724B"/>
    <w:rsid w:val="000304ED"/>
    <w:rsid w:val="00030551"/>
    <w:rsid w:val="0003163B"/>
    <w:rsid w:val="00031A2E"/>
    <w:rsid w:val="00032701"/>
    <w:rsid w:val="000335A4"/>
    <w:rsid w:val="00033BDB"/>
    <w:rsid w:val="000374EA"/>
    <w:rsid w:val="00037B76"/>
    <w:rsid w:val="00037C1D"/>
    <w:rsid w:val="000409E0"/>
    <w:rsid w:val="00040B0B"/>
    <w:rsid w:val="00040CE4"/>
    <w:rsid w:val="00042618"/>
    <w:rsid w:val="00042D37"/>
    <w:rsid w:val="00044212"/>
    <w:rsid w:val="00045156"/>
    <w:rsid w:val="00045EBE"/>
    <w:rsid w:val="00046D99"/>
    <w:rsid w:val="000506D7"/>
    <w:rsid w:val="00050B0A"/>
    <w:rsid w:val="00050DD3"/>
    <w:rsid w:val="00051BBE"/>
    <w:rsid w:val="00052504"/>
    <w:rsid w:val="00052A39"/>
    <w:rsid w:val="00053DBF"/>
    <w:rsid w:val="00053DD7"/>
    <w:rsid w:val="00054A25"/>
    <w:rsid w:val="00056BD2"/>
    <w:rsid w:val="00057249"/>
    <w:rsid w:val="00060A7A"/>
    <w:rsid w:val="00060CE6"/>
    <w:rsid w:val="00060FD6"/>
    <w:rsid w:val="0006182F"/>
    <w:rsid w:val="000626E6"/>
    <w:rsid w:val="0006278D"/>
    <w:rsid w:val="00062C8C"/>
    <w:rsid w:val="00063579"/>
    <w:rsid w:val="00064D27"/>
    <w:rsid w:val="00065DF4"/>
    <w:rsid w:val="00066EEF"/>
    <w:rsid w:val="00067E75"/>
    <w:rsid w:val="0007020C"/>
    <w:rsid w:val="0007183B"/>
    <w:rsid w:val="00071EDC"/>
    <w:rsid w:val="000750CD"/>
    <w:rsid w:val="00075521"/>
    <w:rsid w:val="00077C56"/>
    <w:rsid w:val="00077C80"/>
    <w:rsid w:val="00077E1D"/>
    <w:rsid w:val="00080CFB"/>
    <w:rsid w:val="00081306"/>
    <w:rsid w:val="000822C3"/>
    <w:rsid w:val="00084ED9"/>
    <w:rsid w:val="00085317"/>
    <w:rsid w:val="000862C6"/>
    <w:rsid w:val="00086E49"/>
    <w:rsid w:val="0009192E"/>
    <w:rsid w:val="00092164"/>
    <w:rsid w:val="00095BED"/>
    <w:rsid w:val="00096B4C"/>
    <w:rsid w:val="00096E15"/>
    <w:rsid w:val="00097B40"/>
    <w:rsid w:val="00097DC1"/>
    <w:rsid w:val="000A0168"/>
    <w:rsid w:val="000A0DC9"/>
    <w:rsid w:val="000A0E83"/>
    <w:rsid w:val="000A1AB8"/>
    <w:rsid w:val="000A21EF"/>
    <w:rsid w:val="000A28F3"/>
    <w:rsid w:val="000A2AD4"/>
    <w:rsid w:val="000A2DBC"/>
    <w:rsid w:val="000A3DD9"/>
    <w:rsid w:val="000A70A4"/>
    <w:rsid w:val="000B00ED"/>
    <w:rsid w:val="000B27CA"/>
    <w:rsid w:val="000B4FAF"/>
    <w:rsid w:val="000B57C7"/>
    <w:rsid w:val="000B7870"/>
    <w:rsid w:val="000B7D42"/>
    <w:rsid w:val="000C0004"/>
    <w:rsid w:val="000C0394"/>
    <w:rsid w:val="000C263C"/>
    <w:rsid w:val="000C30EC"/>
    <w:rsid w:val="000C4B70"/>
    <w:rsid w:val="000C54B6"/>
    <w:rsid w:val="000C5BBD"/>
    <w:rsid w:val="000C5E4B"/>
    <w:rsid w:val="000C73A6"/>
    <w:rsid w:val="000D0356"/>
    <w:rsid w:val="000D1356"/>
    <w:rsid w:val="000D3282"/>
    <w:rsid w:val="000D45E2"/>
    <w:rsid w:val="000D54CA"/>
    <w:rsid w:val="000D5A82"/>
    <w:rsid w:val="000D6E9C"/>
    <w:rsid w:val="000E07E5"/>
    <w:rsid w:val="000E1F96"/>
    <w:rsid w:val="000E1FD2"/>
    <w:rsid w:val="000E50F7"/>
    <w:rsid w:val="000E5C3E"/>
    <w:rsid w:val="000E6C42"/>
    <w:rsid w:val="000F007C"/>
    <w:rsid w:val="000F0BB7"/>
    <w:rsid w:val="000F5EBB"/>
    <w:rsid w:val="000F6A15"/>
    <w:rsid w:val="000F73F6"/>
    <w:rsid w:val="000F7D55"/>
    <w:rsid w:val="001023D1"/>
    <w:rsid w:val="00104F0B"/>
    <w:rsid w:val="001052B1"/>
    <w:rsid w:val="00105C21"/>
    <w:rsid w:val="00106217"/>
    <w:rsid w:val="00106BEF"/>
    <w:rsid w:val="0010715C"/>
    <w:rsid w:val="00107691"/>
    <w:rsid w:val="001109F2"/>
    <w:rsid w:val="00111AC2"/>
    <w:rsid w:val="00111D67"/>
    <w:rsid w:val="001139EC"/>
    <w:rsid w:val="00114765"/>
    <w:rsid w:val="00114FA2"/>
    <w:rsid w:val="0011682B"/>
    <w:rsid w:val="00116CDB"/>
    <w:rsid w:val="00116E77"/>
    <w:rsid w:val="00117100"/>
    <w:rsid w:val="00117875"/>
    <w:rsid w:val="001207D1"/>
    <w:rsid w:val="00122040"/>
    <w:rsid w:val="00124181"/>
    <w:rsid w:val="00127D18"/>
    <w:rsid w:val="0013040E"/>
    <w:rsid w:val="00131163"/>
    <w:rsid w:val="0013276C"/>
    <w:rsid w:val="001328C6"/>
    <w:rsid w:val="001334ED"/>
    <w:rsid w:val="00133625"/>
    <w:rsid w:val="00134793"/>
    <w:rsid w:val="0013662B"/>
    <w:rsid w:val="00136E5A"/>
    <w:rsid w:val="001422E8"/>
    <w:rsid w:val="00143BAC"/>
    <w:rsid w:val="00144A1B"/>
    <w:rsid w:val="00144D42"/>
    <w:rsid w:val="001460BB"/>
    <w:rsid w:val="00146896"/>
    <w:rsid w:val="00147472"/>
    <w:rsid w:val="00147AAD"/>
    <w:rsid w:val="001503B6"/>
    <w:rsid w:val="00150528"/>
    <w:rsid w:val="00150BA6"/>
    <w:rsid w:val="001511E3"/>
    <w:rsid w:val="0015374F"/>
    <w:rsid w:val="00155A77"/>
    <w:rsid w:val="00156D04"/>
    <w:rsid w:val="00156D60"/>
    <w:rsid w:val="001578D4"/>
    <w:rsid w:val="00163783"/>
    <w:rsid w:val="00164444"/>
    <w:rsid w:val="00165702"/>
    <w:rsid w:val="00165E55"/>
    <w:rsid w:val="00166653"/>
    <w:rsid w:val="00167649"/>
    <w:rsid w:val="001676B3"/>
    <w:rsid w:val="0016796D"/>
    <w:rsid w:val="00167C88"/>
    <w:rsid w:val="00167FD4"/>
    <w:rsid w:val="00170399"/>
    <w:rsid w:val="0017039F"/>
    <w:rsid w:val="00170567"/>
    <w:rsid w:val="00171AFF"/>
    <w:rsid w:val="001722BA"/>
    <w:rsid w:val="001738BB"/>
    <w:rsid w:val="0017494A"/>
    <w:rsid w:val="0017528A"/>
    <w:rsid w:val="001759DA"/>
    <w:rsid w:val="001769DC"/>
    <w:rsid w:val="00180BE7"/>
    <w:rsid w:val="00190B41"/>
    <w:rsid w:val="00191C59"/>
    <w:rsid w:val="00191E8C"/>
    <w:rsid w:val="0019375E"/>
    <w:rsid w:val="0019486A"/>
    <w:rsid w:val="00197C72"/>
    <w:rsid w:val="00197ECA"/>
    <w:rsid w:val="00197F09"/>
    <w:rsid w:val="001A112A"/>
    <w:rsid w:val="001A12F3"/>
    <w:rsid w:val="001A26C1"/>
    <w:rsid w:val="001A7649"/>
    <w:rsid w:val="001B00D2"/>
    <w:rsid w:val="001B0866"/>
    <w:rsid w:val="001B2AD3"/>
    <w:rsid w:val="001B3E72"/>
    <w:rsid w:val="001B42EA"/>
    <w:rsid w:val="001B4816"/>
    <w:rsid w:val="001B5542"/>
    <w:rsid w:val="001B58F9"/>
    <w:rsid w:val="001B5A43"/>
    <w:rsid w:val="001B5CE1"/>
    <w:rsid w:val="001B5DCC"/>
    <w:rsid w:val="001B6B1E"/>
    <w:rsid w:val="001C0705"/>
    <w:rsid w:val="001C0F2E"/>
    <w:rsid w:val="001C0F7B"/>
    <w:rsid w:val="001C314E"/>
    <w:rsid w:val="001C489E"/>
    <w:rsid w:val="001C52EC"/>
    <w:rsid w:val="001C7534"/>
    <w:rsid w:val="001C79D5"/>
    <w:rsid w:val="001D07AF"/>
    <w:rsid w:val="001D20BE"/>
    <w:rsid w:val="001D294D"/>
    <w:rsid w:val="001D2C94"/>
    <w:rsid w:val="001D3675"/>
    <w:rsid w:val="001D5844"/>
    <w:rsid w:val="001D5A12"/>
    <w:rsid w:val="001E1A0A"/>
    <w:rsid w:val="001E1CCA"/>
    <w:rsid w:val="001E1CE0"/>
    <w:rsid w:val="001E2059"/>
    <w:rsid w:val="001E2810"/>
    <w:rsid w:val="001E3028"/>
    <w:rsid w:val="001E4439"/>
    <w:rsid w:val="001E46DE"/>
    <w:rsid w:val="001E521C"/>
    <w:rsid w:val="001E52A6"/>
    <w:rsid w:val="001E56CC"/>
    <w:rsid w:val="001E59EF"/>
    <w:rsid w:val="001E78C4"/>
    <w:rsid w:val="001F1010"/>
    <w:rsid w:val="001F120D"/>
    <w:rsid w:val="001F2520"/>
    <w:rsid w:val="001F49EA"/>
    <w:rsid w:val="001F4D29"/>
    <w:rsid w:val="001F5F21"/>
    <w:rsid w:val="001F7C26"/>
    <w:rsid w:val="0020063B"/>
    <w:rsid w:val="002020B6"/>
    <w:rsid w:val="002035D8"/>
    <w:rsid w:val="00205131"/>
    <w:rsid w:val="00206547"/>
    <w:rsid w:val="002100EA"/>
    <w:rsid w:val="00210D32"/>
    <w:rsid w:val="00210F8D"/>
    <w:rsid w:val="002141E9"/>
    <w:rsid w:val="00214C44"/>
    <w:rsid w:val="0022172B"/>
    <w:rsid w:val="0022255A"/>
    <w:rsid w:val="002228C5"/>
    <w:rsid w:val="00223C9D"/>
    <w:rsid w:val="00227581"/>
    <w:rsid w:val="00230119"/>
    <w:rsid w:val="00230B28"/>
    <w:rsid w:val="00230BE9"/>
    <w:rsid w:val="00232B2F"/>
    <w:rsid w:val="00233050"/>
    <w:rsid w:val="00233C3A"/>
    <w:rsid w:val="00234080"/>
    <w:rsid w:val="00235769"/>
    <w:rsid w:val="00235960"/>
    <w:rsid w:val="00235CDB"/>
    <w:rsid w:val="00236FFB"/>
    <w:rsid w:val="002375FA"/>
    <w:rsid w:val="00240754"/>
    <w:rsid w:val="00241A96"/>
    <w:rsid w:val="00244CA2"/>
    <w:rsid w:val="00244FFB"/>
    <w:rsid w:val="00245009"/>
    <w:rsid w:val="002452B5"/>
    <w:rsid w:val="0024535D"/>
    <w:rsid w:val="00245E8E"/>
    <w:rsid w:val="00251041"/>
    <w:rsid w:val="002515F9"/>
    <w:rsid w:val="00251F7A"/>
    <w:rsid w:val="002529F0"/>
    <w:rsid w:val="0025303E"/>
    <w:rsid w:val="00254C88"/>
    <w:rsid w:val="00255978"/>
    <w:rsid w:val="00256C79"/>
    <w:rsid w:val="0026112F"/>
    <w:rsid w:val="0026152A"/>
    <w:rsid w:val="00262F7A"/>
    <w:rsid w:val="0026315B"/>
    <w:rsid w:val="002635A2"/>
    <w:rsid w:val="00263D6D"/>
    <w:rsid w:val="00264BEB"/>
    <w:rsid w:val="00265418"/>
    <w:rsid w:val="00266A65"/>
    <w:rsid w:val="00267A33"/>
    <w:rsid w:val="00270C28"/>
    <w:rsid w:val="0027109D"/>
    <w:rsid w:val="00272B85"/>
    <w:rsid w:val="00274098"/>
    <w:rsid w:val="00274F32"/>
    <w:rsid w:val="00276B64"/>
    <w:rsid w:val="002774B8"/>
    <w:rsid w:val="002802CB"/>
    <w:rsid w:val="00280408"/>
    <w:rsid w:val="00280443"/>
    <w:rsid w:val="002806D2"/>
    <w:rsid w:val="00280E1B"/>
    <w:rsid w:val="0028103B"/>
    <w:rsid w:val="00281072"/>
    <w:rsid w:val="00282660"/>
    <w:rsid w:val="002847AD"/>
    <w:rsid w:val="00286046"/>
    <w:rsid w:val="00287623"/>
    <w:rsid w:val="002934E4"/>
    <w:rsid w:val="00294129"/>
    <w:rsid w:val="002941E3"/>
    <w:rsid w:val="00295225"/>
    <w:rsid w:val="00296BFB"/>
    <w:rsid w:val="00296FF6"/>
    <w:rsid w:val="00297547"/>
    <w:rsid w:val="0029757A"/>
    <w:rsid w:val="002A194A"/>
    <w:rsid w:val="002A28A5"/>
    <w:rsid w:val="002A2902"/>
    <w:rsid w:val="002A3ABA"/>
    <w:rsid w:val="002A3E69"/>
    <w:rsid w:val="002A5013"/>
    <w:rsid w:val="002A53BC"/>
    <w:rsid w:val="002A549C"/>
    <w:rsid w:val="002A58F4"/>
    <w:rsid w:val="002B1158"/>
    <w:rsid w:val="002B160B"/>
    <w:rsid w:val="002B27C4"/>
    <w:rsid w:val="002B2A18"/>
    <w:rsid w:val="002B5921"/>
    <w:rsid w:val="002B692F"/>
    <w:rsid w:val="002B7541"/>
    <w:rsid w:val="002B7AE2"/>
    <w:rsid w:val="002C2122"/>
    <w:rsid w:val="002C2934"/>
    <w:rsid w:val="002C2B70"/>
    <w:rsid w:val="002C3687"/>
    <w:rsid w:val="002C3831"/>
    <w:rsid w:val="002C3CB0"/>
    <w:rsid w:val="002C3F7E"/>
    <w:rsid w:val="002C4551"/>
    <w:rsid w:val="002C4A61"/>
    <w:rsid w:val="002C5164"/>
    <w:rsid w:val="002C623A"/>
    <w:rsid w:val="002C72E7"/>
    <w:rsid w:val="002C7837"/>
    <w:rsid w:val="002C7FBF"/>
    <w:rsid w:val="002D08C0"/>
    <w:rsid w:val="002D12E8"/>
    <w:rsid w:val="002D1BC4"/>
    <w:rsid w:val="002D3050"/>
    <w:rsid w:val="002D6A71"/>
    <w:rsid w:val="002E1AD8"/>
    <w:rsid w:val="002E2C30"/>
    <w:rsid w:val="002E4162"/>
    <w:rsid w:val="002E4FF3"/>
    <w:rsid w:val="002E5267"/>
    <w:rsid w:val="002E5AA5"/>
    <w:rsid w:val="002E6914"/>
    <w:rsid w:val="002E7EDF"/>
    <w:rsid w:val="002F146E"/>
    <w:rsid w:val="002F1ED2"/>
    <w:rsid w:val="002F281A"/>
    <w:rsid w:val="002F290A"/>
    <w:rsid w:val="002F2AA6"/>
    <w:rsid w:val="002F3B93"/>
    <w:rsid w:val="002F3E33"/>
    <w:rsid w:val="002F583B"/>
    <w:rsid w:val="002F65EE"/>
    <w:rsid w:val="002F70E1"/>
    <w:rsid w:val="002F70FF"/>
    <w:rsid w:val="002F7B7C"/>
    <w:rsid w:val="00301249"/>
    <w:rsid w:val="00302DBD"/>
    <w:rsid w:val="0030310D"/>
    <w:rsid w:val="00303D23"/>
    <w:rsid w:val="00304345"/>
    <w:rsid w:val="003048F1"/>
    <w:rsid w:val="00304F28"/>
    <w:rsid w:val="00304F60"/>
    <w:rsid w:val="00307795"/>
    <w:rsid w:val="00307DC9"/>
    <w:rsid w:val="00307E7A"/>
    <w:rsid w:val="003113F0"/>
    <w:rsid w:val="00312323"/>
    <w:rsid w:val="003142B7"/>
    <w:rsid w:val="00317279"/>
    <w:rsid w:val="00317E3A"/>
    <w:rsid w:val="0032008F"/>
    <w:rsid w:val="003203EF"/>
    <w:rsid w:val="00321C4E"/>
    <w:rsid w:val="00321D51"/>
    <w:rsid w:val="00321F72"/>
    <w:rsid w:val="00322D0E"/>
    <w:rsid w:val="0032342B"/>
    <w:rsid w:val="00324CE4"/>
    <w:rsid w:val="0032540D"/>
    <w:rsid w:val="003257EC"/>
    <w:rsid w:val="003261CD"/>
    <w:rsid w:val="003308A7"/>
    <w:rsid w:val="00330931"/>
    <w:rsid w:val="00330CD1"/>
    <w:rsid w:val="003328C3"/>
    <w:rsid w:val="003340D4"/>
    <w:rsid w:val="0033521A"/>
    <w:rsid w:val="003355EA"/>
    <w:rsid w:val="00335E12"/>
    <w:rsid w:val="00336C56"/>
    <w:rsid w:val="00340F75"/>
    <w:rsid w:val="00341308"/>
    <w:rsid w:val="00341B7B"/>
    <w:rsid w:val="00342529"/>
    <w:rsid w:val="00342588"/>
    <w:rsid w:val="00342AF4"/>
    <w:rsid w:val="0034306F"/>
    <w:rsid w:val="00343502"/>
    <w:rsid w:val="00343600"/>
    <w:rsid w:val="0034424C"/>
    <w:rsid w:val="0034502D"/>
    <w:rsid w:val="003459B3"/>
    <w:rsid w:val="00347DB5"/>
    <w:rsid w:val="00350976"/>
    <w:rsid w:val="0035138E"/>
    <w:rsid w:val="00351715"/>
    <w:rsid w:val="00351D4F"/>
    <w:rsid w:val="00351FC4"/>
    <w:rsid w:val="003557E1"/>
    <w:rsid w:val="003563A1"/>
    <w:rsid w:val="0035786C"/>
    <w:rsid w:val="003614F7"/>
    <w:rsid w:val="003633B5"/>
    <w:rsid w:val="003634E9"/>
    <w:rsid w:val="00363E64"/>
    <w:rsid w:val="003643F2"/>
    <w:rsid w:val="00364A92"/>
    <w:rsid w:val="0036503A"/>
    <w:rsid w:val="00366045"/>
    <w:rsid w:val="00367415"/>
    <w:rsid w:val="00370A01"/>
    <w:rsid w:val="00371388"/>
    <w:rsid w:val="00371B4C"/>
    <w:rsid w:val="00372321"/>
    <w:rsid w:val="003724AE"/>
    <w:rsid w:val="00372569"/>
    <w:rsid w:val="00372ABB"/>
    <w:rsid w:val="00372C15"/>
    <w:rsid w:val="00373ACC"/>
    <w:rsid w:val="003742E5"/>
    <w:rsid w:val="003762E3"/>
    <w:rsid w:val="00376B05"/>
    <w:rsid w:val="00376D85"/>
    <w:rsid w:val="00377AE2"/>
    <w:rsid w:val="003800C4"/>
    <w:rsid w:val="00380636"/>
    <w:rsid w:val="00380713"/>
    <w:rsid w:val="00380918"/>
    <w:rsid w:val="003815FA"/>
    <w:rsid w:val="00381BD4"/>
    <w:rsid w:val="00383BF1"/>
    <w:rsid w:val="00384583"/>
    <w:rsid w:val="00384CDC"/>
    <w:rsid w:val="00385898"/>
    <w:rsid w:val="00386199"/>
    <w:rsid w:val="00386E03"/>
    <w:rsid w:val="003902FB"/>
    <w:rsid w:val="00390955"/>
    <w:rsid w:val="00390DB6"/>
    <w:rsid w:val="00390E58"/>
    <w:rsid w:val="00391773"/>
    <w:rsid w:val="00392DF8"/>
    <w:rsid w:val="00392F62"/>
    <w:rsid w:val="003936D1"/>
    <w:rsid w:val="00397F9F"/>
    <w:rsid w:val="003A1FD8"/>
    <w:rsid w:val="003A25A7"/>
    <w:rsid w:val="003A3E28"/>
    <w:rsid w:val="003A666C"/>
    <w:rsid w:val="003B0315"/>
    <w:rsid w:val="003B0A9E"/>
    <w:rsid w:val="003B3578"/>
    <w:rsid w:val="003B4FA8"/>
    <w:rsid w:val="003B4FD5"/>
    <w:rsid w:val="003B5A3F"/>
    <w:rsid w:val="003B704F"/>
    <w:rsid w:val="003C0FEB"/>
    <w:rsid w:val="003C1C52"/>
    <w:rsid w:val="003C1C94"/>
    <w:rsid w:val="003C21A0"/>
    <w:rsid w:val="003C2D65"/>
    <w:rsid w:val="003C5B19"/>
    <w:rsid w:val="003C683F"/>
    <w:rsid w:val="003C7FF8"/>
    <w:rsid w:val="003D18E6"/>
    <w:rsid w:val="003D61E1"/>
    <w:rsid w:val="003D6B9E"/>
    <w:rsid w:val="003D78BA"/>
    <w:rsid w:val="003D7EDD"/>
    <w:rsid w:val="003E03FE"/>
    <w:rsid w:val="003E1ECF"/>
    <w:rsid w:val="003E2EB1"/>
    <w:rsid w:val="003E3EE9"/>
    <w:rsid w:val="003E7844"/>
    <w:rsid w:val="003E7F97"/>
    <w:rsid w:val="003F0706"/>
    <w:rsid w:val="003F07BC"/>
    <w:rsid w:val="003F0E69"/>
    <w:rsid w:val="003F16D3"/>
    <w:rsid w:val="003F1A22"/>
    <w:rsid w:val="003F29E5"/>
    <w:rsid w:val="003F2BAE"/>
    <w:rsid w:val="003F2F70"/>
    <w:rsid w:val="003F411D"/>
    <w:rsid w:val="003F51A2"/>
    <w:rsid w:val="003F6835"/>
    <w:rsid w:val="003F720B"/>
    <w:rsid w:val="003F763C"/>
    <w:rsid w:val="003F7BF0"/>
    <w:rsid w:val="003F7EA7"/>
    <w:rsid w:val="00400F11"/>
    <w:rsid w:val="00401DE4"/>
    <w:rsid w:val="00401F44"/>
    <w:rsid w:val="0040236B"/>
    <w:rsid w:val="0040347C"/>
    <w:rsid w:val="00404677"/>
    <w:rsid w:val="0040472C"/>
    <w:rsid w:val="00405458"/>
    <w:rsid w:val="004054E1"/>
    <w:rsid w:val="0040692A"/>
    <w:rsid w:val="00407279"/>
    <w:rsid w:val="00410BB5"/>
    <w:rsid w:val="00411183"/>
    <w:rsid w:val="00412DC3"/>
    <w:rsid w:val="00413F73"/>
    <w:rsid w:val="004140E3"/>
    <w:rsid w:val="00414410"/>
    <w:rsid w:val="004147DA"/>
    <w:rsid w:val="0041515D"/>
    <w:rsid w:val="00416992"/>
    <w:rsid w:val="00416FFA"/>
    <w:rsid w:val="0041792A"/>
    <w:rsid w:val="004202D7"/>
    <w:rsid w:val="0042174B"/>
    <w:rsid w:val="004224C4"/>
    <w:rsid w:val="00422EDB"/>
    <w:rsid w:val="004239A0"/>
    <w:rsid w:val="00423E0F"/>
    <w:rsid w:val="004252BC"/>
    <w:rsid w:val="0042577D"/>
    <w:rsid w:val="004258FE"/>
    <w:rsid w:val="00427472"/>
    <w:rsid w:val="00431DE0"/>
    <w:rsid w:val="004320CE"/>
    <w:rsid w:val="004320DF"/>
    <w:rsid w:val="00432963"/>
    <w:rsid w:val="00433F71"/>
    <w:rsid w:val="00437C03"/>
    <w:rsid w:val="00440202"/>
    <w:rsid w:val="0044116F"/>
    <w:rsid w:val="004425AD"/>
    <w:rsid w:val="00442C6B"/>
    <w:rsid w:val="00444CF6"/>
    <w:rsid w:val="004459E4"/>
    <w:rsid w:val="004461B7"/>
    <w:rsid w:val="00446DEF"/>
    <w:rsid w:val="004511BE"/>
    <w:rsid w:val="004517F4"/>
    <w:rsid w:val="0045180A"/>
    <w:rsid w:val="00451B1E"/>
    <w:rsid w:val="00451DDB"/>
    <w:rsid w:val="00452162"/>
    <w:rsid w:val="004536BB"/>
    <w:rsid w:val="004537C8"/>
    <w:rsid w:val="00453AC5"/>
    <w:rsid w:val="00455DDE"/>
    <w:rsid w:val="00455E62"/>
    <w:rsid w:val="00457D40"/>
    <w:rsid w:val="004607CA"/>
    <w:rsid w:val="00462782"/>
    <w:rsid w:val="004629B1"/>
    <w:rsid w:val="004630AF"/>
    <w:rsid w:val="004635E2"/>
    <w:rsid w:val="00463A95"/>
    <w:rsid w:val="00463F9D"/>
    <w:rsid w:val="0046519B"/>
    <w:rsid w:val="00465EF7"/>
    <w:rsid w:val="00466E7E"/>
    <w:rsid w:val="00467736"/>
    <w:rsid w:val="00467F5E"/>
    <w:rsid w:val="004711C6"/>
    <w:rsid w:val="00471217"/>
    <w:rsid w:val="004732CC"/>
    <w:rsid w:val="00473D75"/>
    <w:rsid w:val="004753D1"/>
    <w:rsid w:val="00475545"/>
    <w:rsid w:val="0047569A"/>
    <w:rsid w:val="00476A42"/>
    <w:rsid w:val="004779B9"/>
    <w:rsid w:val="00477F2A"/>
    <w:rsid w:val="00480386"/>
    <w:rsid w:val="00480848"/>
    <w:rsid w:val="004822D4"/>
    <w:rsid w:val="00487624"/>
    <w:rsid w:val="00487C73"/>
    <w:rsid w:val="004902F7"/>
    <w:rsid w:val="00491EEB"/>
    <w:rsid w:val="00492F37"/>
    <w:rsid w:val="00493E88"/>
    <w:rsid w:val="004946E5"/>
    <w:rsid w:val="00496230"/>
    <w:rsid w:val="00496B39"/>
    <w:rsid w:val="004A05F2"/>
    <w:rsid w:val="004A3938"/>
    <w:rsid w:val="004A4DD0"/>
    <w:rsid w:val="004A68DE"/>
    <w:rsid w:val="004A69EE"/>
    <w:rsid w:val="004A7405"/>
    <w:rsid w:val="004A7FA2"/>
    <w:rsid w:val="004B1497"/>
    <w:rsid w:val="004B2D5B"/>
    <w:rsid w:val="004B4A86"/>
    <w:rsid w:val="004B4FDC"/>
    <w:rsid w:val="004B686E"/>
    <w:rsid w:val="004B6C43"/>
    <w:rsid w:val="004B78F9"/>
    <w:rsid w:val="004C161C"/>
    <w:rsid w:val="004C1891"/>
    <w:rsid w:val="004C1B16"/>
    <w:rsid w:val="004C2CF6"/>
    <w:rsid w:val="004C45B6"/>
    <w:rsid w:val="004D1207"/>
    <w:rsid w:val="004D51B1"/>
    <w:rsid w:val="004D5512"/>
    <w:rsid w:val="004D789F"/>
    <w:rsid w:val="004E2342"/>
    <w:rsid w:val="004E2AAB"/>
    <w:rsid w:val="004E5822"/>
    <w:rsid w:val="004E5F10"/>
    <w:rsid w:val="004E6704"/>
    <w:rsid w:val="004E75B7"/>
    <w:rsid w:val="004F01DF"/>
    <w:rsid w:val="004F045B"/>
    <w:rsid w:val="004F1388"/>
    <w:rsid w:val="004F1D20"/>
    <w:rsid w:val="004F2220"/>
    <w:rsid w:val="004F3FB7"/>
    <w:rsid w:val="004F53D2"/>
    <w:rsid w:val="004F5617"/>
    <w:rsid w:val="004F5B1A"/>
    <w:rsid w:val="004F5B47"/>
    <w:rsid w:val="004F6763"/>
    <w:rsid w:val="004F7332"/>
    <w:rsid w:val="004F7BA6"/>
    <w:rsid w:val="005047C5"/>
    <w:rsid w:val="00506324"/>
    <w:rsid w:val="00507AFB"/>
    <w:rsid w:val="00507E51"/>
    <w:rsid w:val="00510DCE"/>
    <w:rsid w:val="00511905"/>
    <w:rsid w:val="00511997"/>
    <w:rsid w:val="00512AD6"/>
    <w:rsid w:val="00513A56"/>
    <w:rsid w:val="00515E90"/>
    <w:rsid w:val="00516895"/>
    <w:rsid w:val="00517CB4"/>
    <w:rsid w:val="00520025"/>
    <w:rsid w:val="00520773"/>
    <w:rsid w:val="005209BE"/>
    <w:rsid w:val="00520A4E"/>
    <w:rsid w:val="00522CC0"/>
    <w:rsid w:val="005247C7"/>
    <w:rsid w:val="00524A29"/>
    <w:rsid w:val="00524AE9"/>
    <w:rsid w:val="005255B9"/>
    <w:rsid w:val="00525933"/>
    <w:rsid w:val="00525B56"/>
    <w:rsid w:val="005305F4"/>
    <w:rsid w:val="00532EDB"/>
    <w:rsid w:val="00533E92"/>
    <w:rsid w:val="00535504"/>
    <w:rsid w:val="00536194"/>
    <w:rsid w:val="005367D6"/>
    <w:rsid w:val="0053741A"/>
    <w:rsid w:val="005435C6"/>
    <w:rsid w:val="00543A25"/>
    <w:rsid w:val="005451DB"/>
    <w:rsid w:val="005452A5"/>
    <w:rsid w:val="0054571F"/>
    <w:rsid w:val="00545802"/>
    <w:rsid w:val="00550293"/>
    <w:rsid w:val="005504D9"/>
    <w:rsid w:val="0055210D"/>
    <w:rsid w:val="00552361"/>
    <w:rsid w:val="00552C27"/>
    <w:rsid w:val="00554180"/>
    <w:rsid w:val="00556796"/>
    <w:rsid w:val="00557151"/>
    <w:rsid w:val="00560156"/>
    <w:rsid w:val="005612C4"/>
    <w:rsid w:val="0056174F"/>
    <w:rsid w:val="00561E2A"/>
    <w:rsid w:val="005628F2"/>
    <w:rsid w:val="00564CEF"/>
    <w:rsid w:val="005665D5"/>
    <w:rsid w:val="00566762"/>
    <w:rsid w:val="0056684A"/>
    <w:rsid w:val="00567A8A"/>
    <w:rsid w:val="00570695"/>
    <w:rsid w:val="005711A2"/>
    <w:rsid w:val="005726E5"/>
    <w:rsid w:val="005732AE"/>
    <w:rsid w:val="0057426C"/>
    <w:rsid w:val="00575110"/>
    <w:rsid w:val="005751F3"/>
    <w:rsid w:val="00575CD8"/>
    <w:rsid w:val="0057660F"/>
    <w:rsid w:val="00577978"/>
    <w:rsid w:val="005805F4"/>
    <w:rsid w:val="005806C4"/>
    <w:rsid w:val="005812DA"/>
    <w:rsid w:val="0058252D"/>
    <w:rsid w:val="005825BF"/>
    <w:rsid w:val="0058389A"/>
    <w:rsid w:val="00584039"/>
    <w:rsid w:val="0058505D"/>
    <w:rsid w:val="00585619"/>
    <w:rsid w:val="0058779A"/>
    <w:rsid w:val="005902F7"/>
    <w:rsid w:val="005916C3"/>
    <w:rsid w:val="00591EA0"/>
    <w:rsid w:val="005922D4"/>
    <w:rsid w:val="00593548"/>
    <w:rsid w:val="0059354A"/>
    <w:rsid w:val="00593712"/>
    <w:rsid w:val="00595CAD"/>
    <w:rsid w:val="0059692B"/>
    <w:rsid w:val="005971C0"/>
    <w:rsid w:val="00597997"/>
    <w:rsid w:val="005A1427"/>
    <w:rsid w:val="005A20EB"/>
    <w:rsid w:val="005A36C5"/>
    <w:rsid w:val="005A3CC5"/>
    <w:rsid w:val="005A3E70"/>
    <w:rsid w:val="005A3F99"/>
    <w:rsid w:val="005A473E"/>
    <w:rsid w:val="005A618F"/>
    <w:rsid w:val="005A6239"/>
    <w:rsid w:val="005A6784"/>
    <w:rsid w:val="005A6AB5"/>
    <w:rsid w:val="005A7330"/>
    <w:rsid w:val="005A7C04"/>
    <w:rsid w:val="005B1334"/>
    <w:rsid w:val="005B1807"/>
    <w:rsid w:val="005B1ECA"/>
    <w:rsid w:val="005B29FC"/>
    <w:rsid w:val="005B4D20"/>
    <w:rsid w:val="005B6C24"/>
    <w:rsid w:val="005B759A"/>
    <w:rsid w:val="005C1363"/>
    <w:rsid w:val="005C188C"/>
    <w:rsid w:val="005C3526"/>
    <w:rsid w:val="005C3740"/>
    <w:rsid w:val="005C3799"/>
    <w:rsid w:val="005C48AD"/>
    <w:rsid w:val="005C4AA3"/>
    <w:rsid w:val="005C4CEA"/>
    <w:rsid w:val="005C5987"/>
    <w:rsid w:val="005C6D0F"/>
    <w:rsid w:val="005C7EE6"/>
    <w:rsid w:val="005D037B"/>
    <w:rsid w:val="005D115E"/>
    <w:rsid w:val="005D11EE"/>
    <w:rsid w:val="005D2CE1"/>
    <w:rsid w:val="005D3DE9"/>
    <w:rsid w:val="005D47E4"/>
    <w:rsid w:val="005D488F"/>
    <w:rsid w:val="005D4CCE"/>
    <w:rsid w:val="005D6E1E"/>
    <w:rsid w:val="005D7FAB"/>
    <w:rsid w:val="005E12DC"/>
    <w:rsid w:val="005E21C8"/>
    <w:rsid w:val="005E227D"/>
    <w:rsid w:val="005E2BF3"/>
    <w:rsid w:val="005E6EE8"/>
    <w:rsid w:val="005E7164"/>
    <w:rsid w:val="005E7919"/>
    <w:rsid w:val="005F086B"/>
    <w:rsid w:val="005F103D"/>
    <w:rsid w:val="005F1411"/>
    <w:rsid w:val="005F1526"/>
    <w:rsid w:val="005F1F94"/>
    <w:rsid w:val="005F219B"/>
    <w:rsid w:val="005F2766"/>
    <w:rsid w:val="005F3B0E"/>
    <w:rsid w:val="00601697"/>
    <w:rsid w:val="00601703"/>
    <w:rsid w:val="006018F7"/>
    <w:rsid w:val="006036EB"/>
    <w:rsid w:val="00604764"/>
    <w:rsid w:val="006067E5"/>
    <w:rsid w:val="00607639"/>
    <w:rsid w:val="006102F9"/>
    <w:rsid w:val="00610E22"/>
    <w:rsid w:val="00610F29"/>
    <w:rsid w:val="006127A0"/>
    <w:rsid w:val="00612E7B"/>
    <w:rsid w:val="00614BFE"/>
    <w:rsid w:val="00615673"/>
    <w:rsid w:val="0061621F"/>
    <w:rsid w:val="0061694E"/>
    <w:rsid w:val="00621648"/>
    <w:rsid w:val="00621A93"/>
    <w:rsid w:val="00621C4B"/>
    <w:rsid w:val="00623A4A"/>
    <w:rsid w:val="006243D5"/>
    <w:rsid w:val="006253A5"/>
    <w:rsid w:val="00627B02"/>
    <w:rsid w:val="00627FFE"/>
    <w:rsid w:val="00633EEC"/>
    <w:rsid w:val="0063528A"/>
    <w:rsid w:val="006353BA"/>
    <w:rsid w:val="00635853"/>
    <w:rsid w:val="00636140"/>
    <w:rsid w:val="0063636D"/>
    <w:rsid w:val="006366A3"/>
    <w:rsid w:val="006378B7"/>
    <w:rsid w:val="00640580"/>
    <w:rsid w:val="00640CEA"/>
    <w:rsid w:val="0064394D"/>
    <w:rsid w:val="00643C6B"/>
    <w:rsid w:val="006450FA"/>
    <w:rsid w:val="00645B51"/>
    <w:rsid w:val="00645F71"/>
    <w:rsid w:val="00647845"/>
    <w:rsid w:val="006522E7"/>
    <w:rsid w:val="006534E1"/>
    <w:rsid w:val="0065420A"/>
    <w:rsid w:val="0065596F"/>
    <w:rsid w:val="00656111"/>
    <w:rsid w:val="00656919"/>
    <w:rsid w:val="00660941"/>
    <w:rsid w:val="006613CC"/>
    <w:rsid w:val="006620CD"/>
    <w:rsid w:val="00662824"/>
    <w:rsid w:val="0066739F"/>
    <w:rsid w:val="006676A1"/>
    <w:rsid w:val="00667B32"/>
    <w:rsid w:val="00667C62"/>
    <w:rsid w:val="006722E8"/>
    <w:rsid w:val="00673EB8"/>
    <w:rsid w:val="00674D84"/>
    <w:rsid w:val="006751EE"/>
    <w:rsid w:val="00676CBC"/>
    <w:rsid w:val="006779E3"/>
    <w:rsid w:val="0068141C"/>
    <w:rsid w:val="00681D48"/>
    <w:rsid w:val="006823B7"/>
    <w:rsid w:val="006831A6"/>
    <w:rsid w:val="0068386E"/>
    <w:rsid w:val="00683EC7"/>
    <w:rsid w:val="00685A57"/>
    <w:rsid w:val="00687D51"/>
    <w:rsid w:val="00690378"/>
    <w:rsid w:val="00691B0D"/>
    <w:rsid w:val="0069242B"/>
    <w:rsid w:val="00693694"/>
    <w:rsid w:val="00695409"/>
    <w:rsid w:val="00695531"/>
    <w:rsid w:val="00697497"/>
    <w:rsid w:val="00697A07"/>
    <w:rsid w:val="006A1710"/>
    <w:rsid w:val="006A171B"/>
    <w:rsid w:val="006A230D"/>
    <w:rsid w:val="006A2642"/>
    <w:rsid w:val="006A2735"/>
    <w:rsid w:val="006A3249"/>
    <w:rsid w:val="006A5C4C"/>
    <w:rsid w:val="006A626C"/>
    <w:rsid w:val="006A6CC2"/>
    <w:rsid w:val="006A71EF"/>
    <w:rsid w:val="006B276C"/>
    <w:rsid w:val="006B3446"/>
    <w:rsid w:val="006B39A6"/>
    <w:rsid w:val="006B4DE4"/>
    <w:rsid w:val="006B4FC1"/>
    <w:rsid w:val="006B6350"/>
    <w:rsid w:val="006B71BE"/>
    <w:rsid w:val="006B7432"/>
    <w:rsid w:val="006B7437"/>
    <w:rsid w:val="006C3288"/>
    <w:rsid w:val="006C32BD"/>
    <w:rsid w:val="006C3999"/>
    <w:rsid w:val="006C4202"/>
    <w:rsid w:val="006C75C6"/>
    <w:rsid w:val="006D0F69"/>
    <w:rsid w:val="006D12A8"/>
    <w:rsid w:val="006D1900"/>
    <w:rsid w:val="006D2D2B"/>
    <w:rsid w:val="006D36A4"/>
    <w:rsid w:val="006D3A85"/>
    <w:rsid w:val="006D4FF0"/>
    <w:rsid w:val="006D613C"/>
    <w:rsid w:val="006D6AD1"/>
    <w:rsid w:val="006D7640"/>
    <w:rsid w:val="006E045E"/>
    <w:rsid w:val="006E30F2"/>
    <w:rsid w:val="006E39BD"/>
    <w:rsid w:val="006E3B75"/>
    <w:rsid w:val="006E468D"/>
    <w:rsid w:val="006E5EFA"/>
    <w:rsid w:val="006E75FA"/>
    <w:rsid w:val="006E7967"/>
    <w:rsid w:val="006E7981"/>
    <w:rsid w:val="006E7E99"/>
    <w:rsid w:val="006F065A"/>
    <w:rsid w:val="006F0DCD"/>
    <w:rsid w:val="006F1652"/>
    <w:rsid w:val="006F3297"/>
    <w:rsid w:val="006F44C5"/>
    <w:rsid w:val="006F4653"/>
    <w:rsid w:val="006F6079"/>
    <w:rsid w:val="006F7058"/>
    <w:rsid w:val="006F7D1C"/>
    <w:rsid w:val="00701462"/>
    <w:rsid w:val="00703EAE"/>
    <w:rsid w:val="00704205"/>
    <w:rsid w:val="0070472E"/>
    <w:rsid w:val="00707490"/>
    <w:rsid w:val="00710CBD"/>
    <w:rsid w:val="00712EA3"/>
    <w:rsid w:val="00712EC7"/>
    <w:rsid w:val="00713494"/>
    <w:rsid w:val="00714012"/>
    <w:rsid w:val="00714523"/>
    <w:rsid w:val="00714783"/>
    <w:rsid w:val="00714C26"/>
    <w:rsid w:val="0071505D"/>
    <w:rsid w:val="0071645E"/>
    <w:rsid w:val="00716E02"/>
    <w:rsid w:val="007176F2"/>
    <w:rsid w:val="00717BB5"/>
    <w:rsid w:val="00720962"/>
    <w:rsid w:val="00720C6B"/>
    <w:rsid w:val="00721704"/>
    <w:rsid w:val="007225A2"/>
    <w:rsid w:val="0072270B"/>
    <w:rsid w:val="00722FAE"/>
    <w:rsid w:val="007236D1"/>
    <w:rsid w:val="00723894"/>
    <w:rsid w:val="00725C33"/>
    <w:rsid w:val="00725FCE"/>
    <w:rsid w:val="00726771"/>
    <w:rsid w:val="007269EA"/>
    <w:rsid w:val="00726D5F"/>
    <w:rsid w:val="007278A7"/>
    <w:rsid w:val="007278BF"/>
    <w:rsid w:val="00727E68"/>
    <w:rsid w:val="00727E85"/>
    <w:rsid w:val="00731C50"/>
    <w:rsid w:val="00733088"/>
    <w:rsid w:val="0073398F"/>
    <w:rsid w:val="0073546B"/>
    <w:rsid w:val="007362FD"/>
    <w:rsid w:val="007370B7"/>
    <w:rsid w:val="007374B0"/>
    <w:rsid w:val="00741B53"/>
    <w:rsid w:val="0074442A"/>
    <w:rsid w:val="00744E25"/>
    <w:rsid w:val="00745E48"/>
    <w:rsid w:val="00745F21"/>
    <w:rsid w:val="00750682"/>
    <w:rsid w:val="00751C1E"/>
    <w:rsid w:val="00751DEE"/>
    <w:rsid w:val="007529B7"/>
    <w:rsid w:val="007530AF"/>
    <w:rsid w:val="00753151"/>
    <w:rsid w:val="0075389F"/>
    <w:rsid w:val="00754219"/>
    <w:rsid w:val="00755150"/>
    <w:rsid w:val="007557A7"/>
    <w:rsid w:val="0075665D"/>
    <w:rsid w:val="00756DF8"/>
    <w:rsid w:val="0076038B"/>
    <w:rsid w:val="007609A3"/>
    <w:rsid w:val="00760CC2"/>
    <w:rsid w:val="00760F26"/>
    <w:rsid w:val="00762002"/>
    <w:rsid w:val="007637E6"/>
    <w:rsid w:val="007669A2"/>
    <w:rsid w:val="00766A31"/>
    <w:rsid w:val="00770E04"/>
    <w:rsid w:val="00771FF1"/>
    <w:rsid w:val="00772AEB"/>
    <w:rsid w:val="007740C7"/>
    <w:rsid w:val="00774C4A"/>
    <w:rsid w:val="0077522B"/>
    <w:rsid w:val="00775B4F"/>
    <w:rsid w:val="00775DF4"/>
    <w:rsid w:val="00776887"/>
    <w:rsid w:val="00776C11"/>
    <w:rsid w:val="00777ED8"/>
    <w:rsid w:val="0078003C"/>
    <w:rsid w:val="0078096D"/>
    <w:rsid w:val="00781B3F"/>
    <w:rsid w:val="00782904"/>
    <w:rsid w:val="0078306D"/>
    <w:rsid w:val="0078382C"/>
    <w:rsid w:val="00785267"/>
    <w:rsid w:val="007908EA"/>
    <w:rsid w:val="00790D9E"/>
    <w:rsid w:val="00792ABB"/>
    <w:rsid w:val="00792F52"/>
    <w:rsid w:val="0079355F"/>
    <w:rsid w:val="0079387B"/>
    <w:rsid w:val="00793B09"/>
    <w:rsid w:val="007941A7"/>
    <w:rsid w:val="007949FD"/>
    <w:rsid w:val="007955B6"/>
    <w:rsid w:val="0079619A"/>
    <w:rsid w:val="00796FCE"/>
    <w:rsid w:val="00797EB8"/>
    <w:rsid w:val="007A03D8"/>
    <w:rsid w:val="007A046B"/>
    <w:rsid w:val="007A0943"/>
    <w:rsid w:val="007A1963"/>
    <w:rsid w:val="007A2F72"/>
    <w:rsid w:val="007A314F"/>
    <w:rsid w:val="007A37D1"/>
    <w:rsid w:val="007A5EF9"/>
    <w:rsid w:val="007A6276"/>
    <w:rsid w:val="007A678C"/>
    <w:rsid w:val="007B0489"/>
    <w:rsid w:val="007B14AB"/>
    <w:rsid w:val="007B1731"/>
    <w:rsid w:val="007B1FCE"/>
    <w:rsid w:val="007B3CB1"/>
    <w:rsid w:val="007B40C9"/>
    <w:rsid w:val="007B5E1B"/>
    <w:rsid w:val="007B6592"/>
    <w:rsid w:val="007B6627"/>
    <w:rsid w:val="007B6EB2"/>
    <w:rsid w:val="007B7412"/>
    <w:rsid w:val="007B7AE2"/>
    <w:rsid w:val="007C0677"/>
    <w:rsid w:val="007C1BE2"/>
    <w:rsid w:val="007C2675"/>
    <w:rsid w:val="007C3235"/>
    <w:rsid w:val="007C5C9C"/>
    <w:rsid w:val="007C6410"/>
    <w:rsid w:val="007D08F9"/>
    <w:rsid w:val="007D16D7"/>
    <w:rsid w:val="007D1C36"/>
    <w:rsid w:val="007D1CB5"/>
    <w:rsid w:val="007D3A37"/>
    <w:rsid w:val="007D3F0E"/>
    <w:rsid w:val="007D45FF"/>
    <w:rsid w:val="007D4A50"/>
    <w:rsid w:val="007D4CAA"/>
    <w:rsid w:val="007D660D"/>
    <w:rsid w:val="007D67A9"/>
    <w:rsid w:val="007D6853"/>
    <w:rsid w:val="007D6EFD"/>
    <w:rsid w:val="007D71B4"/>
    <w:rsid w:val="007E05B8"/>
    <w:rsid w:val="007E1BCD"/>
    <w:rsid w:val="007E1F13"/>
    <w:rsid w:val="007E2883"/>
    <w:rsid w:val="007E5C15"/>
    <w:rsid w:val="007E6972"/>
    <w:rsid w:val="007F049A"/>
    <w:rsid w:val="007F1A1B"/>
    <w:rsid w:val="007F3FFE"/>
    <w:rsid w:val="007F4520"/>
    <w:rsid w:val="007F49C9"/>
    <w:rsid w:val="007F5DB3"/>
    <w:rsid w:val="007F6457"/>
    <w:rsid w:val="007F6EDD"/>
    <w:rsid w:val="007F7944"/>
    <w:rsid w:val="0080133C"/>
    <w:rsid w:val="00801C95"/>
    <w:rsid w:val="00802AF4"/>
    <w:rsid w:val="00803D0A"/>
    <w:rsid w:val="00803DFF"/>
    <w:rsid w:val="00804B01"/>
    <w:rsid w:val="008056A9"/>
    <w:rsid w:val="00805BBA"/>
    <w:rsid w:val="008060BE"/>
    <w:rsid w:val="008068F3"/>
    <w:rsid w:val="00806BCA"/>
    <w:rsid w:val="008074BB"/>
    <w:rsid w:val="00811537"/>
    <w:rsid w:val="008116C9"/>
    <w:rsid w:val="00812338"/>
    <w:rsid w:val="00812A31"/>
    <w:rsid w:val="00814001"/>
    <w:rsid w:val="00816BD2"/>
    <w:rsid w:val="008172E9"/>
    <w:rsid w:val="00820768"/>
    <w:rsid w:val="00821854"/>
    <w:rsid w:val="00822A09"/>
    <w:rsid w:val="00824203"/>
    <w:rsid w:val="00824BD9"/>
    <w:rsid w:val="008253A9"/>
    <w:rsid w:val="008253CB"/>
    <w:rsid w:val="00825A94"/>
    <w:rsid w:val="0082709A"/>
    <w:rsid w:val="00831B3E"/>
    <w:rsid w:val="00831C97"/>
    <w:rsid w:val="00831EB9"/>
    <w:rsid w:val="00832A74"/>
    <w:rsid w:val="00841C5B"/>
    <w:rsid w:val="00841CA7"/>
    <w:rsid w:val="00842151"/>
    <w:rsid w:val="00844FBD"/>
    <w:rsid w:val="00845F9E"/>
    <w:rsid w:val="008464FE"/>
    <w:rsid w:val="008475EC"/>
    <w:rsid w:val="00847683"/>
    <w:rsid w:val="008476F5"/>
    <w:rsid w:val="00847C77"/>
    <w:rsid w:val="008506A2"/>
    <w:rsid w:val="00850B05"/>
    <w:rsid w:val="008515DA"/>
    <w:rsid w:val="00852006"/>
    <w:rsid w:val="00852A24"/>
    <w:rsid w:val="00853690"/>
    <w:rsid w:val="0085631D"/>
    <w:rsid w:val="00856CDC"/>
    <w:rsid w:val="00857258"/>
    <w:rsid w:val="00857752"/>
    <w:rsid w:val="00860755"/>
    <w:rsid w:val="008608FD"/>
    <w:rsid w:val="00860C25"/>
    <w:rsid w:val="00861B32"/>
    <w:rsid w:val="0086516B"/>
    <w:rsid w:val="00865543"/>
    <w:rsid w:val="00865763"/>
    <w:rsid w:val="00865A71"/>
    <w:rsid w:val="008664DA"/>
    <w:rsid w:val="008669E1"/>
    <w:rsid w:val="00866E35"/>
    <w:rsid w:val="0086725E"/>
    <w:rsid w:val="00870FA7"/>
    <w:rsid w:val="008734EF"/>
    <w:rsid w:val="00873920"/>
    <w:rsid w:val="00873EFD"/>
    <w:rsid w:val="00873FE9"/>
    <w:rsid w:val="00876053"/>
    <w:rsid w:val="0087728F"/>
    <w:rsid w:val="008777CD"/>
    <w:rsid w:val="00877CB7"/>
    <w:rsid w:val="008819CE"/>
    <w:rsid w:val="00884A9F"/>
    <w:rsid w:val="00887BB5"/>
    <w:rsid w:val="00890A96"/>
    <w:rsid w:val="00891B4F"/>
    <w:rsid w:val="00892AA8"/>
    <w:rsid w:val="00893CED"/>
    <w:rsid w:val="008941F4"/>
    <w:rsid w:val="00896A3F"/>
    <w:rsid w:val="00897DDE"/>
    <w:rsid w:val="008A2301"/>
    <w:rsid w:val="008A32D9"/>
    <w:rsid w:val="008A35B5"/>
    <w:rsid w:val="008A36F5"/>
    <w:rsid w:val="008A4527"/>
    <w:rsid w:val="008A4CA2"/>
    <w:rsid w:val="008A4E56"/>
    <w:rsid w:val="008A6346"/>
    <w:rsid w:val="008B1172"/>
    <w:rsid w:val="008B1813"/>
    <w:rsid w:val="008B20F3"/>
    <w:rsid w:val="008B4D14"/>
    <w:rsid w:val="008C0195"/>
    <w:rsid w:val="008C2013"/>
    <w:rsid w:val="008C390B"/>
    <w:rsid w:val="008C4715"/>
    <w:rsid w:val="008C5347"/>
    <w:rsid w:val="008C75D8"/>
    <w:rsid w:val="008D08CB"/>
    <w:rsid w:val="008D1A81"/>
    <w:rsid w:val="008D3D84"/>
    <w:rsid w:val="008D552B"/>
    <w:rsid w:val="008D5585"/>
    <w:rsid w:val="008D6172"/>
    <w:rsid w:val="008D6553"/>
    <w:rsid w:val="008D73CA"/>
    <w:rsid w:val="008D768C"/>
    <w:rsid w:val="008D7F19"/>
    <w:rsid w:val="008E0CA0"/>
    <w:rsid w:val="008E16C1"/>
    <w:rsid w:val="008E2F06"/>
    <w:rsid w:val="008E45E6"/>
    <w:rsid w:val="008E573E"/>
    <w:rsid w:val="008E5C9A"/>
    <w:rsid w:val="008F168E"/>
    <w:rsid w:val="008F33BD"/>
    <w:rsid w:val="008F5727"/>
    <w:rsid w:val="00900A71"/>
    <w:rsid w:val="00901956"/>
    <w:rsid w:val="00903362"/>
    <w:rsid w:val="009034C2"/>
    <w:rsid w:val="00904BD2"/>
    <w:rsid w:val="00905969"/>
    <w:rsid w:val="00906BB5"/>
    <w:rsid w:val="00906E1C"/>
    <w:rsid w:val="00910224"/>
    <w:rsid w:val="009103D8"/>
    <w:rsid w:val="00911337"/>
    <w:rsid w:val="0091201D"/>
    <w:rsid w:val="009132EC"/>
    <w:rsid w:val="00913329"/>
    <w:rsid w:val="00913BE2"/>
    <w:rsid w:val="0091428E"/>
    <w:rsid w:val="009151EE"/>
    <w:rsid w:val="0091569D"/>
    <w:rsid w:val="009162C3"/>
    <w:rsid w:val="00917282"/>
    <w:rsid w:val="009173D6"/>
    <w:rsid w:val="00917EDE"/>
    <w:rsid w:val="009201AB"/>
    <w:rsid w:val="0092388E"/>
    <w:rsid w:val="009245C5"/>
    <w:rsid w:val="00925C0C"/>
    <w:rsid w:val="00925D13"/>
    <w:rsid w:val="00931D38"/>
    <w:rsid w:val="0093360D"/>
    <w:rsid w:val="00933FF1"/>
    <w:rsid w:val="0093566C"/>
    <w:rsid w:val="00936DD0"/>
    <w:rsid w:val="00940A60"/>
    <w:rsid w:val="009420CE"/>
    <w:rsid w:val="00942912"/>
    <w:rsid w:val="00943D76"/>
    <w:rsid w:val="0094537B"/>
    <w:rsid w:val="009478F0"/>
    <w:rsid w:val="009507C0"/>
    <w:rsid w:val="00950D3F"/>
    <w:rsid w:val="00951CDB"/>
    <w:rsid w:val="00952194"/>
    <w:rsid w:val="00952DA3"/>
    <w:rsid w:val="00954210"/>
    <w:rsid w:val="009556B9"/>
    <w:rsid w:val="00956542"/>
    <w:rsid w:val="009575D0"/>
    <w:rsid w:val="009578CF"/>
    <w:rsid w:val="009615AA"/>
    <w:rsid w:val="00961727"/>
    <w:rsid w:val="009651F1"/>
    <w:rsid w:val="00965CDD"/>
    <w:rsid w:val="009701EB"/>
    <w:rsid w:val="00973628"/>
    <w:rsid w:val="00976539"/>
    <w:rsid w:val="00976F40"/>
    <w:rsid w:val="0097731F"/>
    <w:rsid w:val="009801FB"/>
    <w:rsid w:val="00980488"/>
    <w:rsid w:val="00982E31"/>
    <w:rsid w:val="00983F3A"/>
    <w:rsid w:val="00984156"/>
    <w:rsid w:val="00985096"/>
    <w:rsid w:val="009857A1"/>
    <w:rsid w:val="0098727B"/>
    <w:rsid w:val="00990D29"/>
    <w:rsid w:val="00991B39"/>
    <w:rsid w:val="00991EA1"/>
    <w:rsid w:val="009920E4"/>
    <w:rsid w:val="00992607"/>
    <w:rsid w:val="00993C48"/>
    <w:rsid w:val="00995499"/>
    <w:rsid w:val="009956D7"/>
    <w:rsid w:val="00996144"/>
    <w:rsid w:val="0099734E"/>
    <w:rsid w:val="009979F1"/>
    <w:rsid w:val="00997C75"/>
    <w:rsid w:val="00997D63"/>
    <w:rsid w:val="009A0101"/>
    <w:rsid w:val="009A02C8"/>
    <w:rsid w:val="009A1431"/>
    <w:rsid w:val="009A2880"/>
    <w:rsid w:val="009A4D54"/>
    <w:rsid w:val="009A58E9"/>
    <w:rsid w:val="009A6B52"/>
    <w:rsid w:val="009B09C6"/>
    <w:rsid w:val="009B1D46"/>
    <w:rsid w:val="009B3B8D"/>
    <w:rsid w:val="009B3CF3"/>
    <w:rsid w:val="009B649E"/>
    <w:rsid w:val="009C1975"/>
    <w:rsid w:val="009C19EE"/>
    <w:rsid w:val="009C343E"/>
    <w:rsid w:val="009C386A"/>
    <w:rsid w:val="009C47D6"/>
    <w:rsid w:val="009C5859"/>
    <w:rsid w:val="009C6146"/>
    <w:rsid w:val="009C657D"/>
    <w:rsid w:val="009C6730"/>
    <w:rsid w:val="009C706F"/>
    <w:rsid w:val="009D010B"/>
    <w:rsid w:val="009D0C46"/>
    <w:rsid w:val="009D1116"/>
    <w:rsid w:val="009D2BDD"/>
    <w:rsid w:val="009D320E"/>
    <w:rsid w:val="009D50ED"/>
    <w:rsid w:val="009D5D10"/>
    <w:rsid w:val="009E1387"/>
    <w:rsid w:val="009E1E53"/>
    <w:rsid w:val="009E2B40"/>
    <w:rsid w:val="009E3161"/>
    <w:rsid w:val="009E42D3"/>
    <w:rsid w:val="009E54F4"/>
    <w:rsid w:val="009E60AF"/>
    <w:rsid w:val="009E626D"/>
    <w:rsid w:val="009F09D8"/>
    <w:rsid w:val="009F0E54"/>
    <w:rsid w:val="009F0FBF"/>
    <w:rsid w:val="009F18B5"/>
    <w:rsid w:val="009F1C3D"/>
    <w:rsid w:val="009F1C66"/>
    <w:rsid w:val="009F2874"/>
    <w:rsid w:val="009F390B"/>
    <w:rsid w:val="009F3A9D"/>
    <w:rsid w:val="009F3BEB"/>
    <w:rsid w:val="009F63B3"/>
    <w:rsid w:val="009F6AC7"/>
    <w:rsid w:val="00A005AA"/>
    <w:rsid w:val="00A017CE"/>
    <w:rsid w:val="00A028C9"/>
    <w:rsid w:val="00A02B45"/>
    <w:rsid w:val="00A03979"/>
    <w:rsid w:val="00A03ECC"/>
    <w:rsid w:val="00A059D4"/>
    <w:rsid w:val="00A06188"/>
    <w:rsid w:val="00A06ADC"/>
    <w:rsid w:val="00A06E3D"/>
    <w:rsid w:val="00A1172D"/>
    <w:rsid w:val="00A11D9E"/>
    <w:rsid w:val="00A11EE1"/>
    <w:rsid w:val="00A1222B"/>
    <w:rsid w:val="00A12EEF"/>
    <w:rsid w:val="00A141DF"/>
    <w:rsid w:val="00A14A4D"/>
    <w:rsid w:val="00A14D06"/>
    <w:rsid w:val="00A15380"/>
    <w:rsid w:val="00A16AEF"/>
    <w:rsid w:val="00A16F14"/>
    <w:rsid w:val="00A17614"/>
    <w:rsid w:val="00A20664"/>
    <w:rsid w:val="00A20926"/>
    <w:rsid w:val="00A21D64"/>
    <w:rsid w:val="00A23661"/>
    <w:rsid w:val="00A238C5"/>
    <w:rsid w:val="00A23D05"/>
    <w:rsid w:val="00A2597D"/>
    <w:rsid w:val="00A27971"/>
    <w:rsid w:val="00A30A7D"/>
    <w:rsid w:val="00A324E0"/>
    <w:rsid w:val="00A32BB1"/>
    <w:rsid w:val="00A32F76"/>
    <w:rsid w:val="00A34B5B"/>
    <w:rsid w:val="00A34BE3"/>
    <w:rsid w:val="00A34FF2"/>
    <w:rsid w:val="00A40B2D"/>
    <w:rsid w:val="00A416C9"/>
    <w:rsid w:val="00A41F46"/>
    <w:rsid w:val="00A43136"/>
    <w:rsid w:val="00A4490D"/>
    <w:rsid w:val="00A46C8F"/>
    <w:rsid w:val="00A46E3E"/>
    <w:rsid w:val="00A47634"/>
    <w:rsid w:val="00A50304"/>
    <w:rsid w:val="00A50347"/>
    <w:rsid w:val="00A5038B"/>
    <w:rsid w:val="00A50BB0"/>
    <w:rsid w:val="00A50D03"/>
    <w:rsid w:val="00A50EBC"/>
    <w:rsid w:val="00A51660"/>
    <w:rsid w:val="00A5240F"/>
    <w:rsid w:val="00A55EAB"/>
    <w:rsid w:val="00A60F7C"/>
    <w:rsid w:val="00A60FD5"/>
    <w:rsid w:val="00A6235C"/>
    <w:rsid w:val="00A6422C"/>
    <w:rsid w:val="00A66464"/>
    <w:rsid w:val="00A6649E"/>
    <w:rsid w:val="00A70172"/>
    <w:rsid w:val="00A70408"/>
    <w:rsid w:val="00A73898"/>
    <w:rsid w:val="00A75BF3"/>
    <w:rsid w:val="00A77B95"/>
    <w:rsid w:val="00A8282B"/>
    <w:rsid w:val="00A8517A"/>
    <w:rsid w:val="00A86960"/>
    <w:rsid w:val="00A875EB"/>
    <w:rsid w:val="00A91111"/>
    <w:rsid w:val="00A9148C"/>
    <w:rsid w:val="00A91E94"/>
    <w:rsid w:val="00A92197"/>
    <w:rsid w:val="00A94165"/>
    <w:rsid w:val="00A94796"/>
    <w:rsid w:val="00A949DE"/>
    <w:rsid w:val="00A96614"/>
    <w:rsid w:val="00A976D3"/>
    <w:rsid w:val="00AA0097"/>
    <w:rsid w:val="00AA06F1"/>
    <w:rsid w:val="00AA0BF5"/>
    <w:rsid w:val="00AA2B7E"/>
    <w:rsid w:val="00AA499C"/>
    <w:rsid w:val="00AA534F"/>
    <w:rsid w:val="00AA64A4"/>
    <w:rsid w:val="00AA66B7"/>
    <w:rsid w:val="00AA788D"/>
    <w:rsid w:val="00AB0862"/>
    <w:rsid w:val="00AB1B8A"/>
    <w:rsid w:val="00AB43F6"/>
    <w:rsid w:val="00AB7601"/>
    <w:rsid w:val="00AB7DA2"/>
    <w:rsid w:val="00AC4DF6"/>
    <w:rsid w:val="00AC6771"/>
    <w:rsid w:val="00AC6AC0"/>
    <w:rsid w:val="00AD01AB"/>
    <w:rsid w:val="00AD11AF"/>
    <w:rsid w:val="00AD1232"/>
    <w:rsid w:val="00AD1808"/>
    <w:rsid w:val="00AD26D5"/>
    <w:rsid w:val="00AD2EA0"/>
    <w:rsid w:val="00AD5354"/>
    <w:rsid w:val="00AD5371"/>
    <w:rsid w:val="00AD7C12"/>
    <w:rsid w:val="00AE0622"/>
    <w:rsid w:val="00AE1C27"/>
    <w:rsid w:val="00AE30F4"/>
    <w:rsid w:val="00AE3972"/>
    <w:rsid w:val="00AE47CE"/>
    <w:rsid w:val="00AE4A94"/>
    <w:rsid w:val="00AE5102"/>
    <w:rsid w:val="00AE5B51"/>
    <w:rsid w:val="00AE5D4D"/>
    <w:rsid w:val="00AF0B8D"/>
    <w:rsid w:val="00AF0EDE"/>
    <w:rsid w:val="00AF377C"/>
    <w:rsid w:val="00AF48A1"/>
    <w:rsid w:val="00AF59C6"/>
    <w:rsid w:val="00AF6976"/>
    <w:rsid w:val="00AF6A8F"/>
    <w:rsid w:val="00B00028"/>
    <w:rsid w:val="00B001AF"/>
    <w:rsid w:val="00B00F0A"/>
    <w:rsid w:val="00B02A82"/>
    <w:rsid w:val="00B04957"/>
    <w:rsid w:val="00B04B12"/>
    <w:rsid w:val="00B053BB"/>
    <w:rsid w:val="00B05AC1"/>
    <w:rsid w:val="00B063C8"/>
    <w:rsid w:val="00B07631"/>
    <w:rsid w:val="00B10032"/>
    <w:rsid w:val="00B10CA4"/>
    <w:rsid w:val="00B11CDE"/>
    <w:rsid w:val="00B11FCD"/>
    <w:rsid w:val="00B12E86"/>
    <w:rsid w:val="00B13474"/>
    <w:rsid w:val="00B14C8E"/>
    <w:rsid w:val="00B150D7"/>
    <w:rsid w:val="00B1653B"/>
    <w:rsid w:val="00B17107"/>
    <w:rsid w:val="00B2129E"/>
    <w:rsid w:val="00B22BB7"/>
    <w:rsid w:val="00B26364"/>
    <w:rsid w:val="00B266B4"/>
    <w:rsid w:val="00B27787"/>
    <w:rsid w:val="00B30F17"/>
    <w:rsid w:val="00B310E3"/>
    <w:rsid w:val="00B31391"/>
    <w:rsid w:val="00B32660"/>
    <w:rsid w:val="00B34ABF"/>
    <w:rsid w:val="00B34CC8"/>
    <w:rsid w:val="00B34D87"/>
    <w:rsid w:val="00B36C4F"/>
    <w:rsid w:val="00B37479"/>
    <w:rsid w:val="00B37EF6"/>
    <w:rsid w:val="00B40ABE"/>
    <w:rsid w:val="00B44541"/>
    <w:rsid w:val="00B447C1"/>
    <w:rsid w:val="00B47D28"/>
    <w:rsid w:val="00B528D9"/>
    <w:rsid w:val="00B532CE"/>
    <w:rsid w:val="00B535AD"/>
    <w:rsid w:val="00B53AE5"/>
    <w:rsid w:val="00B55289"/>
    <w:rsid w:val="00B55929"/>
    <w:rsid w:val="00B575C7"/>
    <w:rsid w:val="00B5766D"/>
    <w:rsid w:val="00B61AB4"/>
    <w:rsid w:val="00B62EF9"/>
    <w:rsid w:val="00B65A4A"/>
    <w:rsid w:val="00B66E79"/>
    <w:rsid w:val="00B675CD"/>
    <w:rsid w:val="00B704C4"/>
    <w:rsid w:val="00B71390"/>
    <w:rsid w:val="00B73480"/>
    <w:rsid w:val="00B73975"/>
    <w:rsid w:val="00B761DF"/>
    <w:rsid w:val="00B7635E"/>
    <w:rsid w:val="00B77898"/>
    <w:rsid w:val="00B8235D"/>
    <w:rsid w:val="00B82393"/>
    <w:rsid w:val="00B82DCB"/>
    <w:rsid w:val="00B83487"/>
    <w:rsid w:val="00B83DBB"/>
    <w:rsid w:val="00B846F5"/>
    <w:rsid w:val="00B8588D"/>
    <w:rsid w:val="00B85F56"/>
    <w:rsid w:val="00B8619E"/>
    <w:rsid w:val="00B86962"/>
    <w:rsid w:val="00B87CA9"/>
    <w:rsid w:val="00B90AD0"/>
    <w:rsid w:val="00B91851"/>
    <w:rsid w:val="00B919A4"/>
    <w:rsid w:val="00B91E21"/>
    <w:rsid w:val="00B921D6"/>
    <w:rsid w:val="00B93076"/>
    <w:rsid w:val="00B94742"/>
    <w:rsid w:val="00B955C3"/>
    <w:rsid w:val="00BA0079"/>
    <w:rsid w:val="00BA0FD1"/>
    <w:rsid w:val="00BA1625"/>
    <w:rsid w:val="00BA224C"/>
    <w:rsid w:val="00BA2529"/>
    <w:rsid w:val="00BA2DBC"/>
    <w:rsid w:val="00BA33D2"/>
    <w:rsid w:val="00BA47E8"/>
    <w:rsid w:val="00BA6A4D"/>
    <w:rsid w:val="00BB0842"/>
    <w:rsid w:val="00BB5183"/>
    <w:rsid w:val="00BB5469"/>
    <w:rsid w:val="00BB60A3"/>
    <w:rsid w:val="00BB6FC9"/>
    <w:rsid w:val="00BC2157"/>
    <w:rsid w:val="00BC23A7"/>
    <w:rsid w:val="00BC2DC4"/>
    <w:rsid w:val="00BC5395"/>
    <w:rsid w:val="00BC59EB"/>
    <w:rsid w:val="00BC644F"/>
    <w:rsid w:val="00BC6481"/>
    <w:rsid w:val="00BC7515"/>
    <w:rsid w:val="00BC7EE6"/>
    <w:rsid w:val="00BD0360"/>
    <w:rsid w:val="00BD2C46"/>
    <w:rsid w:val="00BD31A4"/>
    <w:rsid w:val="00BD435D"/>
    <w:rsid w:val="00BD4B71"/>
    <w:rsid w:val="00BD4C47"/>
    <w:rsid w:val="00BD5DBC"/>
    <w:rsid w:val="00BD787A"/>
    <w:rsid w:val="00BE1091"/>
    <w:rsid w:val="00BE11D7"/>
    <w:rsid w:val="00BE2D7E"/>
    <w:rsid w:val="00BE4070"/>
    <w:rsid w:val="00BE4C8E"/>
    <w:rsid w:val="00BF1DB1"/>
    <w:rsid w:val="00BF27BF"/>
    <w:rsid w:val="00BF32C9"/>
    <w:rsid w:val="00BF37F1"/>
    <w:rsid w:val="00BF3B3F"/>
    <w:rsid w:val="00BF423C"/>
    <w:rsid w:val="00BF4808"/>
    <w:rsid w:val="00BF4F07"/>
    <w:rsid w:val="00BF4FAA"/>
    <w:rsid w:val="00BF5286"/>
    <w:rsid w:val="00BF5864"/>
    <w:rsid w:val="00BF6502"/>
    <w:rsid w:val="00BF6646"/>
    <w:rsid w:val="00BF72E0"/>
    <w:rsid w:val="00BF74F1"/>
    <w:rsid w:val="00BF7BBB"/>
    <w:rsid w:val="00C021D2"/>
    <w:rsid w:val="00C039A7"/>
    <w:rsid w:val="00C05BF5"/>
    <w:rsid w:val="00C06813"/>
    <w:rsid w:val="00C06A0C"/>
    <w:rsid w:val="00C10E6F"/>
    <w:rsid w:val="00C10EF0"/>
    <w:rsid w:val="00C1159F"/>
    <w:rsid w:val="00C11A66"/>
    <w:rsid w:val="00C2104C"/>
    <w:rsid w:val="00C23355"/>
    <w:rsid w:val="00C2732F"/>
    <w:rsid w:val="00C27555"/>
    <w:rsid w:val="00C27CBB"/>
    <w:rsid w:val="00C31042"/>
    <w:rsid w:val="00C31075"/>
    <w:rsid w:val="00C322E8"/>
    <w:rsid w:val="00C32582"/>
    <w:rsid w:val="00C3469D"/>
    <w:rsid w:val="00C347BF"/>
    <w:rsid w:val="00C34E64"/>
    <w:rsid w:val="00C35893"/>
    <w:rsid w:val="00C362E1"/>
    <w:rsid w:val="00C40F9C"/>
    <w:rsid w:val="00C43902"/>
    <w:rsid w:val="00C44E85"/>
    <w:rsid w:val="00C4551C"/>
    <w:rsid w:val="00C5199D"/>
    <w:rsid w:val="00C52122"/>
    <w:rsid w:val="00C52747"/>
    <w:rsid w:val="00C52CAF"/>
    <w:rsid w:val="00C53F17"/>
    <w:rsid w:val="00C56741"/>
    <w:rsid w:val="00C56833"/>
    <w:rsid w:val="00C578B0"/>
    <w:rsid w:val="00C60707"/>
    <w:rsid w:val="00C60B10"/>
    <w:rsid w:val="00C62545"/>
    <w:rsid w:val="00C64A8E"/>
    <w:rsid w:val="00C65903"/>
    <w:rsid w:val="00C67F66"/>
    <w:rsid w:val="00C709F5"/>
    <w:rsid w:val="00C71977"/>
    <w:rsid w:val="00C73072"/>
    <w:rsid w:val="00C746EB"/>
    <w:rsid w:val="00C748A1"/>
    <w:rsid w:val="00C74C38"/>
    <w:rsid w:val="00C74C43"/>
    <w:rsid w:val="00C75D14"/>
    <w:rsid w:val="00C770D6"/>
    <w:rsid w:val="00C80BA7"/>
    <w:rsid w:val="00C80F73"/>
    <w:rsid w:val="00C823C6"/>
    <w:rsid w:val="00C84BA6"/>
    <w:rsid w:val="00C85CE0"/>
    <w:rsid w:val="00C925FA"/>
    <w:rsid w:val="00C95C33"/>
    <w:rsid w:val="00C96310"/>
    <w:rsid w:val="00C96762"/>
    <w:rsid w:val="00C96976"/>
    <w:rsid w:val="00C96B7F"/>
    <w:rsid w:val="00CA0105"/>
    <w:rsid w:val="00CA35C8"/>
    <w:rsid w:val="00CA3DE1"/>
    <w:rsid w:val="00CA406C"/>
    <w:rsid w:val="00CA4656"/>
    <w:rsid w:val="00CA46FE"/>
    <w:rsid w:val="00CB16BB"/>
    <w:rsid w:val="00CB21B0"/>
    <w:rsid w:val="00CB2649"/>
    <w:rsid w:val="00CB2F84"/>
    <w:rsid w:val="00CB3544"/>
    <w:rsid w:val="00CB45F3"/>
    <w:rsid w:val="00CB4B65"/>
    <w:rsid w:val="00CB504A"/>
    <w:rsid w:val="00CB5ABB"/>
    <w:rsid w:val="00CB71AB"/>
    <w:rsid w:val="00CB79F3"/>
    <w:rsid w:val="00CC0D91"/>
    <w:rsid w:val="00CC1301"/>
    <w:rsid w:val="00CC3597"/>
    <w:rsid w:val="00CC3D6D"/>
    <w:rsid w:val="00CC52D0"/>
    <w:rsid w:val="00CC5E32"/>
    <w:rsid w:val="00CD0503"/>
    <w:rsid w:val="00CD1D8F"/>
    <w:rsid w:val="00CD2A17"/>
    <w:rsid w:val="00CD32D2"/>
    <w:rsid w:val="00CD4A9E"/>
    <w:rsid w:val="00CD4D94"/>
    <w:rsid w:val="00CD4DA4"/>
    <w:rsid w:val="00CD501F"/>
    <w:rsid w:val="00CD502C"/>
    <w:rsid w:val="00CD520B"/>
    <w:rsid w:val="00CD6908"/>
    <w:rsid w:val="00CD6A28"/>
    <w:rsid w:val="00CE0B50"/>
    <w:rsid w:val="00CE1480"/>
    <w:rsid w:val="00CE175F"/>
    <w:rsid w:val="00CE1D2D"/>
    <w:rsid w:val="00CE3D8A"/>
    <w:rsid w:val="00CE5DCC"/>
    <w:rsid w:val="00CE667B"/>
    <w:rsid w:val="00CE75E9"/>
    <w:rsid w:val="00CF018E"/>
    <w:rsid w:val="00CF1E02"/>
    <w:rsid w:val="00CF238B"/>
    <w:rsid w:val="00CF47E6"/>
    <w:rsid w:val="00CF49D3"/>
    <w:rsid w:val="00CF4D8F"/>
    <w:rsid w:val="00CF5BCE"/>
    <w:rsid w:val="00D01991"/>
    <w:rsid w:val="00D02CC0"/>
    <w:rsid w:val="00D03105"/>
    <w:rsid w:val="00D03FD1"/>
    <w:rsid w:val="00D04423"/>
    <w:rsid w:val="00D05A30"/>
    <w:rsid w:val="00D06208"/>
    <w:rsid w:val="00D06A4A"/>
    <w:rsid w:val="00D1019B"/>
    <w:rsid w:val="00D10E88"/>
    <w:rsid w:val="00D1195E"/>
    <w:rsid w:val="00D126D5"/>
    <w:rsid w:val="00D127B2"/>
    <w:rsid w:val="00D13656"/>
    <w:rsid w:val="00D1496B"/>
    <w:rsid w:val="00D14DB1"/>
    <w:rsid w:val="00D22E64"/>
    <w:rsid w:val="00D25A36"/>
    <w:rsid w:val="00D26573"/>
    <w:rsid w:val="00D26A32"/>
    <w:rsid w:val="00D27E1B"/>
    <w:rsid w:val="00D27F28"/>
    <w:rsid w:val="00D31E0B"/>
    <w:rsid w:val="00D33E56"/>
    <w:rsid w:val="00D35E56"/>
    <w:rsid w:val="00D403CF"/>
    <w:rsid w:val="00D41191"/>
    <w:rsid w:val="00D4404D"/>
    <w:rsid w:val="00D4596A"/>
    <w:rsid w:val="00D51E72"/>
    <w:rsid w:val="00D522A5"/>
    <w:rsid w:val="00D53600"/>
    <w:rsid w:val="00D5626E"/>
    <w:rsid w:val="00D57115"/>
    <w:rsid w:val="00D5730C"/>
    <w:rsid w:val="00D57E8E"/>
    <w:rsid w:val="00D616DD"/>
    <w:rsid w:val="00D63722"/>
    <w:rsid w:val="00D63A9C"/>
    <w:rsid w:val="00D643C5"/>
    <w:rsid w:val="00D655C0"/>
    <w:rsid w:val="00D65923"/>
    <w:rsid w:val="00D67AA1"/>
    <w:rsid w:val="00D70A22"/>
    <w:rsid w:val="00D70BD6"/>
    <w:rsid w:val="00D721A0"/>
    <w:rsid w:val="00D7256B"/>
    <w:rsid w:val="00D731C9"/>
    <w:rsid w:val="00D76EA2"/>
    <w:rsid w:val="00D817B3"/>
    <w:rsid w:val="00D84A2F"/>
    <w:rsid w:val="00D855EB"/>
    <w:rsid w:val="00D85691"/>
    <w:rsid w:val="00D856BF"/>
    <w:rsid w:val="00D86FC3"/>
    <w:rsid w:val="00D913CE"/>
    <w:rsid w:val="00D91ABE"/>
    <w:rsid w:val="00D91E07"/>
    <w:rsid w:val="00D923AD"/>
    <w:rsid w:val="00D923D7"/>
    <w:rsid w:val="00D93FE5"/>
    <w:rsid w:val="00D94767"/>
    <w:rsid w:val="00D95FFC"/>
    <w:rsid w:val="00D96383"/>
    <w:rsid w:val="00D976CA"/>
    <w:rsid w:val="00D97808"/>
    <w:rsid w:val="00D97B48"/>
    <w:rsid w:val="00DA0573"/>
    <w:rsid w:val="00DA0639"/>
    <w:rsid w:val="00DA159A"/>
    <w:rsid w:val="00DA1CE5"/>
    <w:rsid w:val="00DA2028"/>
    <w:rsid w:val="00DA3134"/>
    <w:rsid w:val="00DA6D1F"/>
    <w:rsid w:val="00DB029B"/>
    <w:rsid w:val="00DB0701"/>
    <w:rsid w:val="00DB1777"/>
    <w:rsid w:val="00DB247D"/>
    <w:rsid w:val="00DB2D50"/>
    <w:rsid w:val="00DB3843"/>
    <w:rsid w:val="00DB3877"/>
    <w:rsid w:val="00DB4C58"/>
    <w:rsid w:val="00DB55D4"/>
    <w:rsid w:val="00DB66C0"/>
    <w:rsid w:val="00DB7460"/>
    <w:rsid w:val="00DB7ABC"/>
    <w:rsid w:val="00DB7BAA"/>
    <w:rsid w:val="00DB7CF7"/>
    <w:rsid w:val="00DC0A93"/>
    <w:rsid w:val="00DC0D6F"/>
    <w:rsid w:val="00DC2DD8"/>
    <w:rsid w:val="00DC38AC"/>
    <w:rsid w:val="00DC3AF1"/>
    <w:rsid w:val="00DC407F"/>
    <w:rsid w:val="00DC5D36"/>
    <w:rsid w:val="00DC623B"/>
    <w:rsid w:val="00DC6C86"/>
    <w:rsid w:val="00DC7029"/>
    <w:rsid w:val="00DC72FC"/>
    <w:rsid w:val="00DC77C1"/>
    <w:rsid w:val="00DD0565"/>
    <w:rsid w:val="00DD059B"/>
    <w:rsid w:val="00DD0F48"/>
    <w:rsid w:val="00DD2634"/>
    <w:rsid w:val="00DD356B"/>
    <w:rsid w:val="00DD441B"/>
    <w:rsid w:val="00DD5F76"/>
    <w:rsid w:val="00DD61EE"/>
    <w:rsid w:val="00DE1733"/>
    <w:rsid w:val="00DE233E"/>
    <w:rsid w:val="00DE3ACF"/>
    <w:rsid w:val="00DE3C18"/>
    <w:rsid w:val="00DE4231"/>
    <w:rsid w:val="00DE5543"/>
    <w:rsid w:val="00DE571F"/>
    <w:rsid w:val="00DE5D1C"/>
    <w:rsid w:val="00DF2B7A"/>
    <w:rsid w:val="00DF676C"/>
    <w:rsid w:val="00DF7382"/>
    <w:rsid w:val="00E000CE"/>
    <w:rsid w:val="00E02013"/>
    <w:rsid w:val="00E0419E"/>
    <w:rsid w:val="00E055D3"/>
    <w:rsid w:val="00E05EB0"/>
    <w:rsid w:val="00E064F8"/>
    <w:rsid w:val="00E06FA7"/>
    <w:rsid w:val="00E0758E"/>
    <w:rsid w:val="00E1096D"/>
    <w:rsid w:val="00E11570"/>
    <w:rsid w:val="00E12F33"/>
    <w:rsid w:val="00E14185"/>
    <w:rsid w:val="00E14723"/>
    <w:rsid w:val="00E15CD7"/>
    <w:rsid w:val="00E16316"/>
    <w:rsid w:val="00E16C73"/>
    <w:rsid w:val="00E16CA2"/>
    <w:rsid w:val="00E1730D"/>
    <w:rsid w:val="00E207F3"/>
    <w:rsid w:val="00E2582D"/>
    <w:rsid w:val="00E260D6"/>
    <w:rsid w:val="00E27AC5"/>
    <w:rsid w:val="00E31237"/>
    <w:rsid w:val="00E3381C"/>
    <w:rsid w:val="00E33E11"/>
    <w:rsid w:val="00E34406"/>
    <w:rsid w:val="00E34688"/>
    <w:rsid w:val="00E3496D"/>
    <w:rsid w:val="00E34DD6"/>
    <w:rsid w:val="00E36BA1"/>
    <w:rsid w:val="00E37B2E"/>
    <w:rsid w:val="00E4162E"/>
    <w:rsid w:val="00E427CC"/>
    <w:rsid w:val="00E430D0"/>
    <w:rsid w:val="00E4337B"/>
    <w:rsid w:val="00E440B5"/>
    <w:rsid w:val="00E44321"/>
    <w:rsid w:val="00E50A9A"/>
    <w:rsid w:val="00E529D8"/>
    <w:rsid w:val="00E53BC5"/>
    <w:rsid w:val="00E544FF"/>
    <w:rsid w:val="00E562DF"/>
    <w:rsid w:val="00E57E87"/>
    <w:rsid w:val="00E60CEA"/>
    <w:rsid w:val="00E6173D"/>
    <w:rsid w:val="00E62BAD"/>
    <w:rsid w:val="00E6300E"/>
    <w:rsid w:val="00E63C7D"/>
    <w:rsid w:val="00E646AD"/>
    <w:rsid w:val="00E64970"/>
    <w:rsid w:val="00E66538"/>
    <w:rsid w:val="00E667A1"/>
    <w:rsid w:val="00E6685D"/>
    <w:rsid w:val="00E672C6"/>
    <w:rsid w:val="00E72449"/>
    <w:rsid w:val="00E745E8"/>
    <w:rsid w:val="00E74E35"/>
    <w:rsid w:val="00E775B3"/>
    <w:rsid w:val="00E775FE"/>
    <w:rsid w:val="00E77A27"/>
    <w:rsid w:val="00E81483"/>
    <w:rsid w:val="00E832A9"/>
    <w:rsid w:val="00E834E4"/>
    <w:rsid w:val="00E84FBA"/>
    <w:rsid w:val="00E84FF9"/>
    <w:rsid w:val="00E875B6"/>
    <w:rsid w:val="00E9137D"/>
    <w:rsid w:val="00E92B74"/>
    <w:rsid w:val="00E92C0D"/>
    <w:rsid w:val="00E93004"/>
    <w:rsid w:val="00E9578B"/>
    <w:rsid w:val="00E95DC7"/>
    <w:rsid w:val="00E962C3"/>
    <w:rsid w:val="00E96A96"/>
    <w:rsid w:val="00E96C1F"/>
    <w:rsid w:val="00E970E2"/>
    <w:rsid w:val="00EA1924"/>
    <w:rsid w:val="00EA1D92"/>
    <w:rsid w:val="00EA31AD"/>
    <w:rsid w:val="00EA7892"/>
    <w:rsid w:val="00EB083E"/>
    <w:rsid w:val="00EB60C3"/>
    <w:rsid w:val="00EB650E"/>
    <w:rsid w:val="00EB6FD2"/>
    <w:rsid w:val="00EB767E"/>
    <w:rsid w:val="00EB7F1E"/>
    <w:rsid w:val="00EB7FB2"/>
    <w:rsid w:val="00EC08DE"/>
    <w:rsid w:val="00EC284D"/>
    <w:rsid w:val="00EC3F24"/>
    <w:rsid w:val="00ED0EF7"/>
    <w:rsid w:val="00ED10A5"/>
    <w:rsid w:val="00ED11E7"/>
    <w:rsid w:val="00ED3325"/>
    <w:rsid w:val="00ED5845"/>
    <w:rsid w:val="00EE16E0"/>
    <w:rsid w:val="00EE3039"/>
    <w:rsid w:val="00EE347B"/>
    <w:rsid w:val="00EE3B53"/>
    <w:rsid w:val="00EE565B"/>
    <w:rsid w:val="00EE7C04"/>
    <w:rsid w:val="00EF10D1"/>
    <w:rsid w:val="00EF4973"/>
    <w:rsid w:val="00EF4BC7"/>
    <w:rsid w:val="00EF5C26"/>
    <w:rsid w:val="00EF6C3A"/>
    <w:rsid w:val="00F00739"/>
    <w:rsid w:val="00F016F4"/>
    <w:rsid w:val="00F01952"/>
    <w:rsid w:val="00F02356"/>
    <w:rsid w:val="00F02398"/>
    <w:rsid w:val="00F03BAE"/>
    <w:rsid w:val="00F03BE6"/>
    <w:rsid w:val="00F03CBB"/>
    <w:rsid w:val="00F05EC1"/>
    <w:rsid w:val="00F06323"/>
    <w:rsid w:val="00F06424"/>
    <w:rsid w:val="00F07EFC"/>
    <w:rsid w:val="00F1001F"/>
    <w:rsid w:val="00F11C9E"/>
    <w:rsid w:val="00F129E7"/>
    <w:rsid w:val="00F12DAD"/>
    <w:rsid w:val="00F138C2"/>
    <w:rsid w:val="00F1397A"/>
    <w:rsid w:val="00F141B7"/>
    <w:rsid w:val="00F157EB"/>
    <w:rsid w:val="00F15CE9"/>
    <w:rsid w:val="00F2294B"/>
    <w:rsid w:val="00F236B1"/>
    <w:rsid w:val="00F23814"/>
    <w:rsid w:val="00F23DE2"/>
    <w:rsid w:val="00F26D49"/>
    <w:rsid w:val="00F27992"/>
    <w:rsid w:val="00F30428"/>
    <w:rsid w:val="00F3283A"/>
    <w:rsid w:val="00F33D19"/>
    <w:rsid w:val="00F33EC2"/>
    <w:rsid w:val="00F352C3"/>
    <w:rsid w:val="00F35A3F"/>
    <w:rsid w:val="00F35CFF"/>
    <w:rsid w:val="00F3655C"/>
    <w:rsid w:val="00F40217"/>
    <w:rsid w:val="00F404BC"/>
    <w:rsid w:val="00F42932"/>
    <w:rsid w:val="00F42ABE"/>
    <w:rsid w:val="00F42AD6"/>
    <w:rsid w:val="00F439DA"/>
    <w:rsid w:val="00F448A9"/>
    <w:rsid w:val="00F459A6"/>
    <w:rsid w:val="00F45B30"/>
    <w:rsid w:val="00F475A8"/>
    <w:rsid w:val="00F478D6"/>
    <w:rsid w:val="00F50AE6"/>
    <w:rsid w:val="00F50D87"/>
    <w:rsid w:val="00F537D4"/>
    <w:rsid w:val="00F53ED0"/>
    <w:rsid w:val="00F552D4"/>
    <w:rsid w:val="00F552F0"/>
    <w:rsid w:val="00F55402"/>
    <w:rsid w:val="00F559A3"/>
    <w:rsid w:val="00F626A1"/>
    <w:rsid w:val="00F62E8A"/>
    <w:rsid w:val="00F64086"/>
    <w:rsid w:val="00F64507"/>
    <w:rsid w:val="00F65FF9"/>
    <w:rsid w:val="00F669F7"/>
    <w:rsid w:val="00F70CAE"/>
    <w:rsid w:val="00F71F53"/>
    <w:rsid w:val="00F720AB"/>
    <w:rsid w:val="00F73AAB"/>
    <w:rsid w:val="00F73B98"/>
    <w:rsid w:val="00F76F90"/>
    <w:rsid w:val="00F8022E"/>
    <w:rsid w:val="00F802FA"/>
    <w:rsid w:val="00F810DA"/>
    <w:rsid w:val="00F811C8"/>
    <w:rsid w:val="00F821EA"/>
    <w:rsid w:val="00F844DA"/>
    <w:rsid w:val="00F849DB"/>
    <w:rsid w:val="00F8505A"/>
    <w:rsid w:val="00F85882"/>
    <w:rsid w:val="00F85B20"/>
    <w:rsid w:val="00F873DB"/>
    <w:rsid w:val="00F90608"/>
    <w:rsid w:val="00F9195C"/>
    <w:rsid w:val="00F9215A"/>
    <w:rsid w:val="00F92CAE"/>
    <w:rsid w:val="00F93AF1"/>
    <w:rsid w:val="00F949BD"/>
    <w:rsid w:val="00F959BD"/>
    <w:rsid w:val="00F95C18"/>
    <w:rsid w:val="00F964D2"/>
    <w:rsid w:val="00F97463"/>
    <w:rsid w:val="00F97EAF"/>
    <w:rsid w:val="00FA0B2F"/>
    <w:rsid w:val="00FA3D16"/>
    <w:rsid w:val="00FA3E60"/>
    <w:rsid w:val="00FA43E7"/>
    <w:rsid w:val="00FA4716"/>
    <w:rsid w:val="00FA5A27"/>
    <w:rsid w:val="00FA6075"/>
    <w:rsid w:val="00FA6D62"/>
    <w:rsid w:val="00FA7471"/>
    <w:rsid w:val="00FA7826"/>
    <w:rsid w:val="00FB05D1"/>
    <w:rsid w:val="00FB3907"/>
    <w:rsid w:val="00FB3E5B"/>
    <w:rsid w:val="00FB3FAB"/>
    <w:rsid w:val="00FB4630"/>
    <w:rsid w:val="00FB4BCE"/>
    <w:rsid w:val="00FB7AC8"/>
    <w:rsid w:val="00FB7E75"/>
    <w:rsid w:val="00FC03C9"/>
    <w:rsid w:val="00FC0EE1"/>
    <w:rsid w:val="00FC10EE"/>
    <w:rsid w:val="00FC10FE"/>
    <w:rsid w:val="00FC29EA"/>
    <w:rsid w:val="00FC477A"/>
    <w:rsid w:val="00FC488D"/>
    <w:rsid w:val="00FC4907"/>
    <w:rsid w:val="00FC5F48"/>
    <w:rsid w:val="00FC609E"/>
    <w:rsid w:val="00FC6A52"/>
    <w:rsid w:val="00FC6F57"/>
    <w:rsid w:val="00FC78AF"/>
    <w:rsid w:val="00FC78D3"/>
    <w:rsid w:val="00FD03E6"/>
    <w:rsid w:val="00FD2265"/>
    <w:rsid w:val="00FD2EC7"/>
    <w:rsid w:val="00FD3C94"/>
    <w:rsid w:val="00FD4578"/>
    <w:rsid w:val="00FD4D72"/>
    <w:rsid w:val="00FD5082"/>
    <w:rsid w:val="00FD784C"/>
    <w:rsid w:val="00FD7AA9"/>
    <w:rsid w:val="00FE0D55"/>
    <w:rsid w:val="00FE11E9"/>
    <w:rsid w:val="00FE1AE4"/>
    <w:rsid w:val="00FE2AD0"/>
    <w:rsid w:val="00FE2F17"/>
    <w:rsid w:val="00FE3E53"/>
    <w:rsid w:val="00FE56CA"/>
    <w:rsid w:val="00FE628C"/>
    <w:rsid w:val="00FF003D"/>
    <w:rsid w:val="00FF20B3"/>
    <w:rsid w:val="00FF4E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C52747"/>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F56"/>
    <w:pPr>
      <w:ind w:left="720"/>
      <w:contextualSpacing/>
    </w:pPr>
  </w:style>
  <w:style w:type="paragraph" w:styleId="FootnoteText">
    <w:name w:val="footnote text"/>
    <w:basedOn w:val="Normal"/>
    <w:link w:val="FootnoteTextChar"/>
    <w:uiPriority w:val="99"/>
    <w:unhideWhenUsed/>
    <w:rsid w:val="005D115E"/>
    <w:pPr>
      <w:spacing w:after="0" w:line="240" w:lineRule="auto"/>
    </w:pPr>
    <w:rPr>
      <w:sz w:val="20"/>
      <w:szCs w:val="20"/>
    </w:rPr>
  </w:style>
  <w:style w:type="character" w:customStyle="1" w:styleId="FootnoteTextChar">
    <w:name w:val="Footnote Text Char"/>
    <w:basedOn w:val="DefaultParagraphFont"/>
    <w:link w:val="FootnoteText"/>
    <w:uiPriority w:val="99"/>
    <w:rsid w:val="005D115E"/>
    <w:rPr>
      <w:noProof/>
      <w:sz w:val="20"/>
      <w:szCs w:val="20"/>
      <w:lang w:val="en-US"/>
    </w:rPr>
  </w:style>
  <w:style w:type="character" w:styleId="FootnoteReference">
    <w:name w:val="footnote reference"/>
    <w:basedOn w:val="DefaultParagraphFont"/>
    <w:uiPriority w:val="99"/>
    <w:semiHidden/>
    <w:unhideWhenUsed/>
    <w:rsid w:val="005D115E"/>
    <w:rPr>
      <w:vertAlign w:val="superscript"/>
    </w:rPr>
  </w:style>
  <w:style w:type="paragraph" w:styleId="Header">
    <w:name w:val="header"/>
    <w:basedOn w:val="Normal"/>
    <w:link w:val="HeaderChar"/>
    <w:uiPriority w:val="99"/>
    <w:unhideWhenUsed/>
    <w:rsid w:val="00D85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5EB"/>
    <w:rPr>
      <w:noProof/>
      <w:lang w:val="en-US"/>
    </w:rPr>
  </w:style>
  <w:style w:type="paragraph" w:styleId="Footer">
    <w:name w:val="footer"/>
    <w:basedOn w:val="Normal"/>
    <w:link w:val="FooterChar"/>
    <w:uiPriority w:val="99"/>
    <w:unhideWhenUsed/>
    <w:rsid w:val="00D85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5EB"/>
    <w:rPr>
      <w:noProof/>
      <w:lang w:val="en-US"/>
    </w:rPr>
  </w:style>
  <w:style w:type="paragraph" w:styleId="BalloonText">
    <w:name w:val="Balloon Text"/>
    <w:basedOn w:val="Normal"/>
    <w:link w:val="BalloonTextChar"/>
    <w:uiPriority w:val="99"/>
    <w:semiHidden/>
    <w:unhideWhenUsed/>
    <w:rsid w:val="00E83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4E4"/>
    <w:rPr>
      <w:rFonts w:ascii="Tahoma" w:hAnsi="Tahoma" w:cs="Tahoma"/>
      <w:noProof/>
      <w:sz w:val="16"/>
      <w:szCs w:val="16"/>
      <w:lang w:val="en-US"/>
    </w:rPr>
  </w:style>
  <w:style w:type="character" w:styleId="Hyperlink">
    <w:name w:val="Hyperlink"/>
    <w:basedOn w:val="DefaultParagraphFont"/>
    <w:uiPriority w:val="99"/>
    <w:unhideWhenUsed/>
    <w:rsid w:val="00E64970"/>
    <w:rPr>
      <w:color w:val="0000FF" w:themeColor="hyperlink"/>
      <w:u w:val="single"/>
    </w:rPr>
  </w:style>
  <w:style w:type="paragraph" w:styleId="NormalWeb">
    <w:name w:val="Normal (Web)"/>
    <w:basedOn w:val="Normal"/>
    <w:uiPriority w:val="99"/>
    <w:unhideWhenUsed/>
    <w:rsid w:val="00976539"/>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EndnoteText">
    <w:name w:val="endnote text"/>
    <w:basedOn w:val="Normal"/>
    <w:link w:val="EndnoteTextChar"/>
    <w:uiPriority w:val="99"/>
    <w:semiHidden/>
    <w:unhideWhenUsed/>
    <w:rsid w:val="007B6E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6EB2"/>
    <w:rPr>
      <w:noProof/>
      <w:sz w:val="20"/>
      <w:szCs w:val="20"/>
      <w:lang w:val="en-US"/>
    </w:rPr>
  </w:style>
  <w:style w:type="character" w:styleId="EndnoteReference">
    <w:name w:val="endnote reference"/>
    <w:basedOn w:val="DefaultParagraphFont"/>
    <w:uiPriority w:val="99"/>
    <w:semiHidden/>
    <w:unhideWhenUsed/>
    <w:rsid w:val="007B6EB2"/>
    <w:rPr>
      <w:vertAlign w:val="superscript"/>
    </w:rPr>
  </w:style>
  <w:style w:type="paragraph" w:customStyle="1" w:styleId="arab">
    <w:name w:val="arab"/>
    <w:basedOn w:val="Normal"/>
    <w:rsid w:val="00BA6A4D"/>
    <w:pPr>
      <w:spacing w:before="100" w:beforeAutospacing="1" w:after="100" w:afterAutospacing="1" w:line="240" w:lineRule="auto"/>
    </w:pPr>
    <w:rPr>
      <w:rFonts w:ascii="Times New Roman" w:eastAsia="Times New Roman" w:hAnsi="Times New Roman" w:cs="Times New Roman"/>
      <w:noProof w:val="0"/>
      <w:sz w:val="24"/>
      <w:szCs w:val="24"/>
      <w:lang w:val="id-ID" w:eastAsia="id-ID"/>
    </w:rPr>
  </w:style>
  <w:style w:type="paragraph" w:customStyle="1" w:styleId="style2">
    <w:name w:val="style2"/>
    <w:basedOn w:val="Normal"/>
    <w:rsid w:val="00F95C18"/>
    <w:pPr>
      <w:spacing w:before="100" w:beforeAutospacing="1" w:after="100" w:afterAutospacing="1" w:line="240" w:lineRule="auto"/>
      <w:jc w:val="both"/>
    </w:pPr>
    <w:rPr>
      <w:rFonts w:ascii="Times New Roman" w:eastAsia="Times New Roman" w:hAnsi="Times New Roman" w:cs="Times New Roman"/>
      <w:noProof w:val="0"/>
      <w:sz w:val="24"/>
      <w:szCs w:val="24"/>
    </w:rPr>
  </w:style>
  <w:style w:type="paragraph" w:customStyle="1" w:styleId="style4">
    <w:name w:val="style4"/>
    <w:basedOn w:val="Normal"/>
    <w:rsid w:val="00BF423C"/>
    <w:pPr>
      <w:spacing w:before="100" w:beforeAutospacing="1" w:after="100" w:afterAutospacing="1" w:line="240" w:lineRule="auto"/>
      <w:jc w:val="both"/>
    </w:pPr>
    <w:rPr>
      <w:rFonts w:ascii="Traditional Arabic" w:eastAsia="Times New Roman" w:hAnsi="Traditional Arabic" w:cs="Traditional Arabic"/>
      <w:b/>
      <w:bCs/>
      <w:noProof w:val="0"/>
      <w:sz w:val="24"/>
      <w:szCs w:val="24"/>
    </w:rPr>
  </w:style>
  <w:style w:type="character" w:customStyle="1" w:styleId="style11">
    <w:name w:val="style11"/>
    <w:basedOn w:val="DefaultParagraphFont"/>
    <w:rsid w:val="00BF423C"/>
    <w:rPr>
      <w:sz w:val="24"/>
      <w:szCs w:val="24"/>
    </w:rPr>
  </w:style>
  <w:style w:type="character" w:customStyle="1" w:styleId="style51">
    <w:name w:val="style51"/>
    <w:basedOn w:val="DefaultParagraphFont"/>
    <w:rsid w:val="00DD059B"/>
    <w:rPr>
      <w:color w:val="0000FF"/>
    </w:rPr>
  </w:style>
  <w:style w:type="character" w:styleId="Strong">
    <w:name w:val="Strong"/>
    <w:basedOn w:val="DefaultParagraphFont"/>
    <w:uiPriority w:val="22"/>
    <w:qFormat/>
    <w:rsid w:val="00DD059B"/>
    <w:rPr>
      <w:b/>
      <w:bCs/>
    </w:rPr>
  </w:style>
  <w:style w:type="character" w:customStyle="1" w:styleId="style61">
    <w:name w:val="style61"/>
    <w:basedOn w:val="DefaultParagraphFont"/>
    <w:rsid w:val="00DD059B"/>
    <w:rPr>
      <w:i/>
      <w:iCs/>
      <w:color w:val="0000FF"/>
    </w:rPr>
  </w:style>
  <w:style w:type="paragraph" w:customStyle="1" w:styleId="arabic1">
    <w:name w:val="arabic1"/>
    <w:basedOn w:val="Normal"/>
    <w:uiPriority w:val="99"/>
    <w:rsid w:val="00D27F28"/>
    <w:pPr>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Emphasis">
    <w:name w:val="Emphasis"/>
    <w:basedOn w:val="DefaultParagraphFont"/>
    <w:uiPriority w:val="20"/>
    <w:qFormat/>
    <w:rsid w:val="00D27F28"/>
    <w:rPr>
      <w:i/>
      <w:iCs/>
    </w:rPr>
  </w:style>
  <w:style w:type="paragraph" w:customStyle="1" w:styleId="StyleLatinHeadingsCSComplexHeadingsCS12pt">
    <w:name w:val="Style (Latin) +Headings CS (Complex) +Headings CS 12 pt"/>
    <w:basedOn w:val="Normal"/>
    <w:next w:val="ListParagraph"/>
    <w:link w:val="StyleLatinHeadingsCSComplexHeadingsCS12ptChar"/>
    <w:autoRedefine/>
    <w:rsid w:val="00042618"/>
    <w:pPr>
      <w:tabs>
        <w:tab w:val="left" w:pos="284"/>
      </w:tabs>
      <w:spacing w:after="0" w:line="480" w:lineRule="auto"/>
      <w:ind w:left="284" w:firstLine="992"/>
      <w:jc w:val="lowKashida"/>
    </w:pPr>
    <w:rPr>
      <w:rFonts w:asciiTheme="majorBidi" w:hAnsiTheme="majorBidi" w:cstheme="majorBidi"/>
      <w:sz w:val="24"/>
      <w:szCs w:val="24"/>
      <w:lang w:val="id-ID"/>
    </w:rPr>
  </w:style>
  <w:style w:type="paragraph" w:styleId="NoSpacing">
    <w:name w:val="No Spacing"/>
    <w:uiPriority w:val="1"/>
    <w:qFormat/>
    <w:rsid w:val="00042618"/>
    <w:pPr>
      <w:spacing w:after="0" w:line="240" w:lineRule="auto"/>
    </w:pPr>
    <w:rPr>
      <w:noProof/>
      <w:lang w:val="en-US"/>
    </w:rPr>
  </w:style>
  <w:style w:type="character" w:customStyle="1" w:styleId="StyleLatinHeadingsCSComplexHeadingsCS12ptChar">
    <w:name w:val="Style (Latin) +Headings CS (Complex) +Headings CS 12 pt Char"/>
    <w:basedOn w:val="DefaultParagraphFont"/>
    <w:link w:val="StyleLatinHeadingsCSComplexHeadingsCS12pt"/>
    <w:rsid w:val="00042618"/>
    <w:rPr>
      <w:rFonts w:asciiTheme="majorBidi" w:hAnsiTheme="majorBidi" w:cstheme="majorBidi"/>
      <w:noProo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blogspot.com/2013/11/Makalah%20Tentang%20Uang.html" TargetMode="External"/><Relationship Id="rId1" Type="http://schemas.openxmlformats.org/officeDocument/2006/relationships/hyperlink" Target="http://www.e.-syariah.net/artikel.asp?id=1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BFF92-84DC-4EEA-AC2D-D4BD5D17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14869</TotalTime>
  <Pages>31</Pages>
  <Words>5561</Words>
  <Characters>31698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SRI RESKY</cp:lastModifiedBy>
  <cp:revision>1496</cp:revision>
  <cp:lastPrinted>2016-04-10T12:43:00Z</cp:lastPrinted>
  <dcterms:created xsi:type="dcterms:W3CDTF">2015-04-16T02:24:00Z</dcterms:created>
  <dcterms:modified xsi:type="dcterms:W3CDTF">2016-04-10T12:43:00Z</dcterms:modified>
</cp:coreProperties>
</file>