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9A" w:rsidRPr="00504443" w:rsidRDefault="00504443" w:rsidP="00504443">
      <w:pPr>
        <w:jc w:val="center"/>
        <w:rPr>
          <w:rFonts w:ascii="Times New Roman" w:hAnsi="Times New Roman" w:cs="Times New Roman"/>
          <w:b/>
          <w:sz w:val="24"/>
          <w:szCs w:val="24"/>
        </w:rPr>
      </w:pPr>
      <w:r w:rsidRPr="00504443">
        <w:rPr>
          <w:rFonts w:ascii="Times New Roman" w:hAnsi="Times New Roman" w:cs="Times New Roman"/>
          <w:b/>
          <w:sz w:val="24"/>
          <w:szCs w:val="24"/>
        </w:rPr>
        <w:t>BAB II</w:t>
      </w:r>
    </w:p>
    <w:p w:rsidR="00504443" w:rsidRPr="00504443" w:rsidRDefault="00504443" w:rsidP="00504443">
      <w:pPr>
        <w:jc w:val="center"/>
        <w:rPr>
          <w:rFonts w:ascii="Times New Roman" w:hAnsi="Times New Roman" w:cs="Times New Roman"/>
          <w:b/>
          <w:sz w:val="24"/>
          <w:szCs w:val="24"/>
        </w:rPr>
      </w:pPr>
      <w:r w:rsidRPr="00504443">
        <w:rPr>
          <w:rFonts w:ascii="Times New Roman" w:hAnsi="Times New Roman" w:cs="Times New Roman"/>
          <w:b/>
          <w:sz w:val="24"/>
          <w:szCs w:val="24"/>
        </w:rPr>
        <w:t>KAJIAN PUSTAKA</w:t>
      </w:r>
    </w:p>
    <w:p w:rsidR="00504443" w:rsidRPr="00504443" w:rsidRDefault="00504443" w:rsidP="00504443">
      <w:pPr>
        <w:spacing w:after="0" w:line="240" w:lineRule="auto"/>
        <w:jc w:val="center"/>
        <w:rPr>
          <w:rFonts w:ascii="Times New Roman" w:hAnsi="Times New Roman" w:cs="Times New Roman"/>
          <w:b/>
          <w:sz w:val="24"/>
          <w:szCs w:val="24"/>
        </w:rPr>
      </w:pPr>
    </w:p>
    <w:p w:rsidR="00504443" w:rsidRPr="00504443" w:rsidRDefault="00504443" w:rsidP="00504443">
      <w:pPr>
        <w:pStyle w:val="ListParagraph"/>
        <w:numPr>
          <w:ilvl w:val="0"/>
          <w:numId w:val="1"/>
        </w:numPr>
        <w:spacing w:line="480" w:lineRule="auto"/>
        <w:ind w:left="426" w:hanging="426"/>
        <w:rPr>
          <w:rFonts w:ascii="Times New Roman" w:hAnsi="Times New Roman" w:cs="Times New Roman"/>
          <w:b/>
          <w:sz w:val="24"/>
          <w:szCs w:val="24"/>
        </w:rPr>
      </w:pPr>
      <w:r w:rsidRPr="00504443">
        <w:rPr>
          <w:rFonts w:ascii="Times New Roman" w:hAnsi="Times New Roman" w:cs="Times New Roman"/>
          <w:b/>
          <w:sz w:val="24"/>
          <w:szCs w:val="24"/>
        </w:rPr>
        <w:t>Hakikat Motivasi Belajar</w:t>
      </w:r>
    </w:p>
    <w:p w:rsidR="00504443" w:rsidRPr="00504443" w:rsidRDefault="00504443" w:rsidP="00504443">
      <w:pPr>
        <w:pStyle w:val="ListParagraph"/>
        <w:numPr>
          <w:ilvl w:val="0"/>
          <w:numId w:val="2"/>
        </w:numPr>
        <w:spacing w:line="480" w:lineRule="auto"/>
        <w:rPr>
          <w:rFonts w:ascii="Times New Roman" w:hAnsi="Times New Roman" w:cs="Times New Roman"/>
          <w:b/>
          <w:sz w:val="24"/>
          <w:szCs w:val="24"/>
        </w:rPr>
      </w:pPr>
      <w:r w:rsidRPr="00504443">
        <w:rPr>
          <w:rFonts w:ascii="Times New Roman" w:hAnsi="Times New Roman" w:cs="Times New Roman"/>
          <w:b/>
          <w:sz w:val="24"/>
          <w:szCs w:val="24"/>
        </w:rPr>
        <w:t>Pengertian Motivasi Belajar</w:t>
      </w:r>
    </w:p>
    <w:p w:rsidR="00504443" w:rsidRDefault="00504443" w:rsidP="00504443">
      <w:pPr>
        <w:pStyle w:val="ListParagraph"/>
        <w:spacing w:line="480" w:lineRule="auto"/>
        <w:ind w:left="284" w:firstLine="709"/>
        <w:jc w:val="both"/>
        <w:rPr>
          <w:rFonts w:ascii="Times New Roman" w:hAnsi="Times New Roman" w:cs="Times New Roman"/>
          <w:sz w:val="24"/>
          <w:szCs w:val="24"/>
        </w:rPr>
      </w:pPr>
      <w:r w:rsidRPr="00504443">
        <w:rPr>
          <w:rFonts w:ascii="Times New Roman" w:eastAsia="Calibri" w:hAnsi="Times New Roman" w:cs="Times New Roman"/>
          <w:sz w:val="24"/>
          <w:szCs w:val="24"/>
          <w:lang w:val="sv-SE"/>
        </w:rPr>
        <w:t>Istilah motivasi (</w:t>
      </w:r>
      <w:r w:rsidRPr="00504443">
        <w:rPr>
          <w:rFonts w:ascii="Times New Roman" w:eastAsia="Calibri" w:hAnsi="Times New Roman" w:cs="Times New Roman"/>
          <w:i/>
          <w:sz w:val="24"/>
          <w:szCs w:val="24"/>
          <w:lang w:val="sv-SE"/>
        </w:rPr>
        <w:t>motivation</w:t>
      </w:r>
      <w:r w:rsidRPr="00504443">
        <w:rPr>
          <w:rFonts w:ascii="Times New Roman" w:eastAsia="Calibri" w:hAnsi="Times New Roman" w:cs="Times New Roman"/>
          <w:sz w:val="24"/>
          <w:szCs w:val="24"/>
          <w:lang w:val="sv-SE"/>
        </w:rPr>
        <w:t xml:space="preserve">) berasal dari bahasa Latin, yakni  </w:t>
      </w:r>
      <w:r w:rsidRPr="00504443">
        <w:rPr>
          <w:rFonts w:ascii="Times New Roman" w:eastAsia="Calibri" w:hAnsi="Times New Roman" w:cs="Times New Roman"/>
          <w:i/>
          <w:sz w:val="24"/>
          <w:szCs w:val="24"/>
          <w:lang w:val="sv-SE"/>
        </w:rPr>
        <w:t xml:space="preserve">movor, </w:t>
      </w:r>
      <w:r w:rsidRPr="00504443">
        <w:rPr>
          <w:rFonts w:ascii="Times New Roman" w:eastAsia="Calibri" w:hAnsi="Times New Roman" w:cs="Times New Roman"/>
          <w:sz w:val="24"/>
          <w:szCs w:val="24"/>
          <w:lang w:val="sv-SE"/>
        </w:rPr>
        <w:t>yang berarti menggerakkan (</w:t>
      </w:r>
      <w:r w:rsidRPr="00504443">
        <w:rPr>
          <w:rFonts w:ascii="Times New Roman" w:eastAsia="Calibri" w:hAnsi="Times New Roman" w:cs="Times New Roman"/>
          <w:i/>
          <w:sz w:val="24"/>
          <w:szCs w:val="24"/>
          <w:lang w:val="sv-SE"/>
        </w:rPr>
        <w:t>to move</w:t>
      </w:r>
      <w:r w:rsidRPr="00504443">
        <w:rPr>
          <w:rFonts w:ascii="Times New Roman" w:eastAsia="Calibri" w:hAnsi="Times New Roman" w:cs="Times New Roman"/>
          <w:sz w:val="24"/>
          <w:szCs w:val="24"/>
          <w:lang w:val="sv-SE"/>
        </w:rPr>
        <w:t xml:space="preserve">). Menurut Q.R Terry dalam Melayu mengemukakan bahwa </w:t>
      </w:r>
      <w:r w:rsidRPr="00504443">
        <w:rPr>
          <w:rFonts w:ascii="Times New Roman" w:eastAsia="Calibri" w:hAnsi="Times New Roman" w:cs="Times New Roman"/>
          <w:sz w:val="24"/>
          <w:szCs w:val="24"/>
        </w:rPr>
        <w:t>“</w:t>
      </w:r>
      <w:r w:rsidRPr="00504443">
        <w:rPr>
          <w:rFonts w:ascii="Times New Roman" w:eastAsia="Calibri" w:hAnsi="Times New Roman" w:cs="Times New Roman"/>
          <w:sz w:val="24"/>
          <w:szCs w:val="24"/>
          <w:lang w:val="sv-SE"/>
        </w:rPr>
        <w:t>motivasi adalah semua kondisi usaha dalam diri manusia yang digambarkan sebagai hasrat keinginan dan kemauan”</w:t>
      </w:r>
      <w:r w:rsidRPr="00504443">
        <w:rPr>
          <w:rStyle w:val="FootnoteReference"/>
          <w:rFonts w:ascii="Times New Roman" w:eastAsia="Calibri" w:hAnsi="Times New Roman" w:cs="Times New Roman"/>
          <w:sz w:val="24"/>
          <w:szCs w:val="24"/>
          <w:lang w:val="sv-SE"/>
        </w:rPr>
        <w:footnoteReference w:id="2"/>
      </w:r>
      <w:r w:rsidRPr="00504443">
        <w:rPr>
          <w:rFonts w:ascii="Times New Roman" w:eastAsia="Calibri" w:hAnsi="Times New Roman" w:cs="Times New Roman"/>
          <w:sz w:val="24"/>
          <w:szCs w:val="24"/>
          <w:lang w:val="sv-SE"/>
        </w:rPr>
        <w:t xml:space="preserve">. Sedangkan menurut Winardi dalam Setiawan Abi menjelaskan bahwa </w:t>
      </w:r>
      <w:r w:rsidRPr="00504443">
        <w:rPr>
          <w:rFonts w:ascii="Times New Roman" w:eastAsia="Calibri" w:hAnsi="Times New Roman" w:cs="Times New Roman"/>
          <w:sz w:val="24"/>
          <w:szCs w:val="24"/>
        </w:rPr>
        <w:t>“</w:t>
      </w:r>
      <w:r w:rsidRPr="00504443">
        <w:rPr>
          <w:rFonts w:ascii="Times New Roman" w:eastAsia="Calibri" w:hAnsi="Times New Roman" w:cs="Times New Roman"/>
          <w:sz w:val="24"/>
          <w:szCs w:val="24"/>
          <w:lang w:val="sv-SE"/>
        </w:rPr>
        <w:t>motivasi adalah keinginan yang terdapat pada seseorang individu yang merangsangnya untuk melakukan tindakan”</w:t>
      </w:r>
      <w:r w:rsidRPr="00504443">
        <w:rPr>
          <w:rStyle w:val="FootnoteReference"/>
          <w:rFonts w:ascii="Times New Roman" w:eastAsia="Calibri" w:hAnsi="Times New Roman" w:cs="Times New Roman"/>
          <w:sz w:val="24"/>
          <w:szCs w:val="24"/>
          <w:lang w:val="sv-SE"/>
        </w:rPr>
        <w:footnoteReference w:id="3"/>
      </w:r>
      <w:r w:rsidRPr="00504443">
        <w:rPr>
          <w:rFonts w:ascii="Times New Roman" w:eastAsia="Calibri" w:hAnsi="Times New Roman" w:cs="Times New Roman"/>
          <w:sz w:val="24"/>
          <w:szCs w:val="24"/>
          <w:lang w:val="sv-SE"/>
        </w:rPr>
        <w:t xml:space="preserve">. Jadi dapat dipahami bahwa motivasi merupakan keadaan dalam pribadi seseorang yang mendorong seseorang untuk melakukan aktivitas tertentu guna mencapai suatu tujuan yang diharapkan sebelumnya. </w:t>
      </w:r>
    </w:p>
    <w:p w:rsidR="00504443" w:rsidRDefault="00504443" w:rsidP="00504443">
      <w:pPr>
        <w:pStyle w:val="ListParagraph"/>
        <w:spacing w:line="480" w:lineRule="auto"/>
        <w:ind w:left="284" w:firstLine="709"/>
        <w:jc w:val="both"/>
        <w:rPr>
          <w:rFonts w:ascii="Times New Roman" w:hAnsi="Times New Roman" w:cs="Times New Roman"/>
          <w:sz w:val="24"/>
          <w:szCs w:val="24"/>
        </w:rPr>
      </w:pPr>
      <w:r w:rsidRPr="00504443">
        <w:rPr>
          <w:rFonts w:ascii="Times New Roman" w:hAnsi="Times New Roman" w:cs="Times New Roman"/>
          <w:sz w:val="24"/>
          <w:szCs w:val="24"/>
        </w:rPr>
        <w:t>M</w:t>
      </w:r>
      <w:r w:rsidRPr="00504443">
        <w:rPr>
          <w:rFonts w:ascii="Times New Roman" w:eastAsia="Calibri" w:hAnsi="Times New Roman" w:cs="Times New Roman"/>
          <w:sz w:val="24"/>
          <w:szCs w:val="24"/>
          <w:lang w:val="sv-SE"/>
        </w:rPr>
        <w:t xml:space="preserve">otivasi yang akar katanya motif, merupakan daya dorong yang menyebabkan seseorang melakukan sesuatu. Menurut Rahman Abror menjelaskan bahwa </w:t>
      </w:r>
      <w:r w:rsidRPr="00504443">
        <w:rPr>
          <w:rFonts w:ascii="Times New Roman" w:eastAsia="Calibri" w:hAnsi="Times New Roman" w:cs="Times New Roman"/>
          <w:b/>
          <w:sz w:val="24"/>
          <w:szCs w:val="24"/>
          <w:lang w:val="sv-SE"/>
        </w:rPr>
        <w:t>“</w:t>
      </w:r>
      <w:r w:rsidRPr="00504443">
        <w:rPr>
          <w:rFonts w:ascii="Times New Roman" w:eastAsia="Calibri" w:hAnsi="Times New Roman" w:cs="Times New Roman"/>
          <w:sz w:val="24"/>
          <w:szCs w:val="24"/>
          <w:lang w:val="sv-SE"/>
        </w:rPr>
        <w:t>motivasi berasal dari akar kata</w:t>
      </w:r>
      <w:r w:rsidRPr="00504443">
        <w:rPr>
          <w:rFonts w:ascii="Times New Roman" w:eastAsia="Calibri" w:hAnsi="Times New Roman" w:cs="Times New Roman"/>
          <w:b/>
          <w:sz w:val="24"/>
          <w:szCs w:val="24"/>
          <w:lang w:val="sv-SE"/>
        </w:rPr>
        <w:t>”</w:t>
      </w:r>
      <w:r w:rsidRPr="00504443">
        <w:rPr>
          <w:rFonts w:ascii="Times New Roman" w:eastAsia="Calibri" w:hAnsi="Times New Roman" w:cs="Times New Roman"/>
          <w:i/>
          <w:sz w:val="24"/>
          <w:szCs w:val="24"/>
          <w:lang w:val="sv-SE"/>
        </w:rPr>
        <w:t>movere</w:t>
      </w:r>
      <w:r w:rsidRPr="00504443">
        <w:rPr>
          <w:rFonts w:ascii="Times New Roman" w:eastAsia="Calibri" w:hAnsi="Times New Roman" w:cs="Times New Roman"/>
          <w:b/>
          <w:i/>
          <w:sz w:val="24"/>
          <w:szCs w:val="24"/>
          <w:lang w:val="sv-SE"/>
        </w:rPr>
        <w:t xml:space="preserve">”, </w:t>
      </w:r>
      <w:r w:rsidRPr="00504443">
        <w:rPr>
          <w:rFonts w:ascii="Times New Roman" w:eastAsia="Calibri" w:hAnsi="Times New Roman" w:cs="Times New Roman"/>
          <w:sz w:val="24"/>
          <w:szCs w:val="24"/>
          <w:lang w:val="sv-SE"/>
        </w:rPr>
        <w:t xml:space="preserve">yang kemudian menjadi </w:t>
      </w:r>
      <w:r w:rsidRPr="00504443">
        <w:rPr>
          <w:rFonts w:ascii="Times New Roman" w:eastAsia="Calibri" w:hAnsi="Times New Roman" w:cs="Times New Roman"/>
          <w:b/>
          <w:sz w:val="24"/>
          <w:szCs w:val="24"/>
          <w:lang w:val="sv-SE"/>
        </w:rPr>
        <w:t>“</w:t>
      </w:r>
      <w:r w:rsidRPr="00504443">
        <w:rPr>
          <w:rFonts w:ascii="Times New Roman" w:eastAsia="Calibri" w:hAnsi="Times New Roman" w:cs="Times New Roman"/>
          <w:i/>
          <w:sz w:val="24"/>
          <w:szCs w:val="24"/>
          <w:lang w:val="sv-SE"/>
        </w:rPr>
        <w:t>motion</w:t>
      </w:r>
      <w:r w:rsidRPr="00504443">
        <w:rPr>
          <w:rFonts w:ascii="Times New Roman" w:eastAsia="Calibri" w:hAnsi="Times New Roman" w:cs="Times New Roman"/>
          <w:b/>
          <w:i/>
          <w:sz w:val="24"/>
          <w:szCs w:val="24"/>
          <w:lang w:val="sv-SE"/>
        </w:rPr>
        <w:t>”</w:t>
      </w:r>
      <w:r w:rsidRPr="00504443">
        <w:rPr>
          <w:rFonts w:ascii="Times New Roman" w:eastAsia="Calibri" w:hAnsi="Times New Roman" w:cs="Times New Roman"/>
          <w:sz w:val="24"/>
          <w:szCs w:val="24"/>
          <w:lang w:val="sv-SE"/>
        </w:rPr>
        <w:t xml:space="preserve"> yang artinya gerak atau dorongan untuk bergerak</w:t>
      </w:r>
      <w:r>
        <w:rPr>
          <w:rFonts w:ascii="Times New Roman" w:hAnsi="Times New Roman" w:cs="Times New Roman"/>
          <w:sz w:val="24"/>
          <w:szCs w:val="24"/>
        </w:rPr>
        <w:t>”</w:t>
      </w:r>
      <w:r w:rsidRPr="00504443">
        <w:rPr>
          <w:rStyle w:val="FootnoteReference"/>
          <w:rFonts w:ascii="Times New Roman" w:eastAsia="Calibri" w:hAnsi="Times New Roman" w:cs="Times New Roman"/>
          <w:sz w:val="24"/>
          <w:szCs w:val="24"/>
          <w:lang w:val="sv-SE"/>
        </w:rPr>
        <w:footnoteReference w:id="4"/>
      </w:r>
      <w:r w:rsidRPr="00504443">
        <w:rPr>
          <w:rFonts w:ascii="Times New Roman" w:hAnsi="Times New Roman" w:cs="Times New Roman"/>
          <w:sz w:val="24"/>
          <w:szCs w:val="24"/>
          <w:lang w:val="sv-SE"/>
        </w:rPr>
        <w:t>.</w:t>
      </w:r>
      <w:r>
        <w:rPr>
          <w:rFonts w:ascii="Times New Roman" w:hAnsi="Times New Roman" w:cs="Times New Roman"/>
          <w:sz w:val="24"/>
          <w:szCs w:val="24"/>
        </w:rPr>
        <w:t xml:space="preserve"> </w:t>
      </w:r>
      <w:r w:rsidRPr="00504443">
        <w:rPr>
          <w:rFonts w:ascii="Times New Roman" w:eastAsia="Calibri" w:hAnsi="Times New Roman" w:cs="Times New Roman"/>
          <w:sz w:val="24"/>
          <w:szCs w:val="24"/>
          <w:lang w:val="sv-SE"/>
        </w:rPr>
        <w:t xml:space="preserve">Jadi motivasi </w:t>
      </w:r>
      <w:r w:rsidRPr="00504443">
        <w:rPr>
          <w:rFonts w:ascii="Times New Roman" w:eastAsia="Calibri" w:hAnsi="Times New Roman" w:cs="Times New Roman"/>
          <w:sz w:val="24"/>
          <w:szCs w:val="24"/>
          <w:lang w:val="sv-SE"/>
        </w:rPr>
        <w:lastRenderedPageBreak/>
        <w:t>merupakan daya dorong, daya gerak, atau penyebab seseorang untuk melakukan berbagai kegiatan dan dengan tujuan tertentu.</w:t>
      </w:r>
      <w:r w:rsidRPr="00504443">
        <w:rPr>
          <w:rFonts w:ascii="Times New Roman" w:hAnsi="Times New Roman" w:cs="Times New Roman"/>
          <w:sz w:val="24"/>
          <w:szCs w:val="24"/>
        </w:rPr>
        <w:t xml:space="preserve"> </w:t>
      </w:r>
    </w:p>
    <w:p w:rsidR="00504443" w:rsidRPr="00504443" w:rsidRDefault="00504443" w:rsidP="00504443">
      <w:pPr>
        <w:pStyle w:val="ListParagraph"/>
        <w:spacing w:after="0" w:line="480" w:lineRule="auto"/>
        <w:ind w:left="284" w:firstLine="709"/>
        <w:jc w:val="both"/>
        <w:rPr>
          <w:rFonts w:ascii="Times New Roman" w:eastAsia="Calibri" w:hAnsi="Times New Roman" w:cs="Times New Roman"/>
          <w:sz w:val="24"/>
          <w:szCs w:val="24"/>
        </w:rPr>
      </w:pPr>
      <w:r w:rsidRPr="00504443">
        <w:rPr>
          <w:rFonts w:ascii="Times New Roman" w:hAnsi="Times New Roman" w:cs="Times New Roman"/>
          <w:sz w:val="24"/>
          <w:szCs w:val="24"/>
        </w:rPr>
        <w:t xml:space="preserve">Disisi lainya, </w:t>
      </w:r>
      <w:r w:rsidRPr="00504443">
        <w:rPr>
          <w:rFonts w:ascii="Times New Roman" w:eastAsia="Calibri" w:hAnsi="Times New Roman" w:cs="Times New Roman"/>
          <w:sz w:val="24"/>
          <w:szCs w:val="24"/>
        </w:rPr>
        <w:t>motivasi dapat diartikan sebagai suatu kondisi internal yang merupakan daya penggerak aktif. Oemar Hamalik berpendapat bahwa motivasi adalah “Motivasi merupakan suatu perubahan energi dalam diri seseorang yang ditandai oleh timbulnya perasaan dan reaksi untuk mencapai tujuan”</w:t>
      </w:r>
      <w:r w:rsidRPr="00504443">
        <w:rPr>
          <w:rStyle w:val="FootnoteReference"/>
          <w:rFonts w:ascii="Times New Roman" w:eastAsia="Calibri" w:hAnsi="Times New Roman" w:cs="Times New Roman"/>
          <w:sz w:val="24"/>
          <w:szCs w:val="24"/>
        </w:rPr>
        <w:footnoteReference w:id="5"/>
      </w:r>
      <w:r w:rsidRPr="00504443">
        <w:rPr>
          <w:rFonts w:ascii="Times New Roman" w:eastAsia="Calibri" w:hAnsi="Times New Roman" w:cs="Times New Roman"/>
          <w:sz w:val="24"/>
          <w:szCs w:val="24"/>
        </w:rPr>
        <w:t xml:space="preserve">. Sedangkan menurut Setiyadi memberikan pengertian motivasi sebagai berikut: </w:t>
      </w:r>
    </w:p>
    <w:p w:rsidR="00504443" w:rsidRPr="00504443" w:rsidRDefault="00504443" w:rsidP="00504443">
      <w:pPr>
        <w:ind w:left="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Motivasi ialah kekuatan tersembunyi di dalam diri kita, yang mendorong kita untuk berkelakuan dan bertindak dengan cara khas. Kadang-kadang kekuatan itu pangkal naluri, kadang rasional, tetapi lebih sering lagi hal itu merupakan perpaduan dari kedua proses tersebut</w:t>
      </w:r>
      <w:r w:rsidRPr="00504443">
        <w:rPr>
          <w:rStyle w:val="FootnoteReference"/>
          <w:rFonts w:ascii="Times New Roman" w:eastAsia="Calibri" w:hAnsi="Times New Roman" w:cs="Times New Roman"/>
          <w:sz w:val="24"/>
          <w:szCs w:val="24"/>
        </w:rPr>
        <w:footnoteReference w:id="6"/>
      </w:r>
      <w:r w:rsidRPr="00504443">
        <w:rPr>
          <w:rFonts w:ascii="Times New Roman" w:eastAsia="Calibri" w:hAnsi="Times New Roman" w:cs="Times New Roman"/>
          <w:sz w:val="24"/>
          <w:szCs w:val="24"/>
        </w:rPr>
        <w:t>.</w:t>
      </w:r>
    </w:p>
    <w:p w:rsidR="00504443" w:rsidRPr="00504443" w:rsidRDefault="00504443" w:rsidP="00504443">
      <w:pPr>
        <w:spacing w:line="480" w:lineRule="auto"/>
        <w:ind w:left="360" w:firstLine="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Menurut pendapat di atas, bahwa motivasi timbul pada diri seseorang karena disebabkan oleh naluri dan keputusan rasional. Hal tersebut sejalan dengan pendapat Calvin D. Catteral dan George M. Gazda merumuskan motivasi adalah “</w:t>
      </w:r>
      <w:r w:rsidRPr="00504443">
        <w:rPr>
          <w:rFonts w:ascii="Times New Roman" w:eastAsia="Calibri" w:hAnsi="Times New Roman" w:cs="Times New Roman"/>
          <w:i/>
          <w:sz w:val="24"/>
          <w:szCs w:val="24"/>
        </w:rPr>
        <w:t xml:space="preserve">Motivation is on energy change within the person characterized by affective arousal and anticipatory goal reaction </w:t>
      </w:r>
      <w:r w:rsidRPr="00504443">
        <w:rPr>
          <w:rFonts w:ascii="Times New Roman" w:eastAsia="Calibri" w:hAnsi="Times New Roman" w:cs="Times New Roman"/>
          <w:sz w:val="24"/>
          <w:szCs w:val="24"/>
        </w:rPr>
        <w:t>(Motivasi adalah suatu perubahan energi dalam diri (pribadi) seseorang yang ditandai dengan timbulnya prasarana dan reaksi untuk mencapai tujuan)</w:t>
      </w:r>
      <w:r w:rsidRPr="00504443">
        <w:rPr>
          <w:rStyle w:val="FootnoteReference"/>
          <w:rFonts w:ascii="Times New Roman" w:eastAsia="Calibri" w:hAnsi="Times New Roman" w:cs="Times New Roman"/>
          <w:sz w:val="24"/>
          <w:szCs w:val="24"/>
        </w:rPr>
        <w:footnoteReference w:id="7"/>
      </w:r>
      <w:r w:rsidRPr="00504443">
        <w:rPr>
          <w:rFonts w:ascii="Times New Roman" w:eastAsia="Calibri" w:hAnsi="Times New Roman" w:cs="Times New Roman"/>
          <w:sz w:val="24"/>
          <w:szCs w:val="24"/>
        </w:rPr>
        <w:t>”.</w:t>
      </w:r>
    </w:p>
    <w:p w:rsidR="00504443" w:rsidRPr="00504443" w:rsidRDefault="00504443" w:rsidP="00504443">
      <w:pPr>
        <w:spacing w:after="0" w:line="480" w:lineRule="auto"/>
        <w:ind w:left="360" w:firstLine="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lastRenderedPageBreak/>
        <w:t xml:space="preserve">Berdasarkan pengertian tersebut di atas, dapat diasumsikan bahwa motivasi adalah konsep yang digunakan guru ketika menggambarkan tindakan pasti pada atau di dalam diri seseorang untuk memprakarsai dan menunjukkan perilaku keuletan, kemauan, dan keinginan yang sangat dirasakan atau dihayati. </w:t>
      </w:r>
      <w:r w:rsidR="00353029">
        <w:rPr>
          <w:rFonts w:ascii="Times New Roman" w:eastAsia="Calibri" w:hAnsi="Times New Roman" w:cs="Times New Roman"/>
          <w:sz w:val="24"/>
          <w:szCs w:val="24"/>
        </w:rPr>
        <w:t>M. Dalyono</w:t>
      </w:r>
      <w:r w:rsidRPr="00504443">
        <w:rPr>
          <w:rFonts w:ascii="Times New Roman" w:eastAsia="Calibri" w:hAnsi="Times New Roman" w:cs="Times New Roman"/>
          <w:sz w:val="24"/>
          <w:szCs w:val="24"/>
        </w:rPr>
        <w:t xml:space="preserve"> memberikan pengertian motivasi bahwa “Motivasi belajar bisa tumbuh dari dua hal, yakni tumbuh dari dalam dirinya sendiri dan tumbuh dari luar dirinya”</w:t>
      </w:r>
      <w:r w:rsidRPr="00504443">
        <w:rPr>
          <w:rStyle w:val="FootnoteReference"/>
          <w:rFonts w:ascii="Times New Roman" w:eastAsia="Calibri" w:hAnsi="Times New Roman" w:cs="Times New Roman"/>
          <w:sz w:val="24"/>
          <w:szCs w:val="24"/>
        </w:rPr>
        <w:footnoteReference w:id="8"/>
      </w:r>
      <w:r w:rsidRPr="00504443">
        <w:rPr>
          <w:rFonts w:ascii="Times New Roman" w:eastAsia="Calibri" w:hAnsi="Times New Roman" w:cs="Times New Roman"/>
          <w:sz w:val="24"/>
          <w:szCs w:val="24"/>
        </w:rPr>
        <w:t>.</w:t>
      </w:r>
    </w:p>
    <w:p w:rsidR="00504443" w:rsidRPr="00504443" w:rsidRDefault="00504443" w:rsidP="00504443">
      <w:pPr>
        <w:spacing w:after="0" w:line="480" w:lineRule="auto"/>
        <w:ind w:left="360" w:firstLine="720"/>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t>Selanjutnya dalam Kamus Besar Bahasa Indonesia motivasi diartikan sebagai:</w:t>
      </w:r>
    </w:p>
    <w:p w:rsidR="00504443" w:rsidRPr="00504443" w:rsidRDefault="00504443" w:rsidP="00504443">
      <w:pPr>
        <w:numPr>
          <w:ilvl w:val="0"/>
          <w:numId w:val="5"/>
        </w:numPr>
        <w:tabs>
          <w:tab w:val="clear" w:pos="1800"/>
        </w:tabs>
        <w:spacing w:after="0" w:line="240" w:lineRule="auto"/>
        <w:ind w:left="1080"/>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t>Dorongan yang timbul pada diri seseorang secara sadar atau tidak sadar untuk melakukan suatu tindakan dengan tujuan tertentu</w:t>
      </w:r>
    </w:p>
    <w:p w:rsidR="00504443" w:rsidRPr="00504443" w:rsidRDefault="00504443" w:rsidP="00504443">
      <w:pPr>
        <w:numPr>
          <w:ilvl w:val="0"/>
          <w:numId w:val="5"/>
        </w:numPr>
        <w:tabs>
          <w:tab w:val="clear" w:pos="1800"/>
        </w:tabs>
        <w:spacing w:after="0" w:line="240" w:lineRule="auto"/>
        <w:ind w:left="1080"/>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t>Usaha yang dapat menyebabkan seseorang atau kelompok orang tertentu bergerak melakukan sesuatu karena ingin mencapai tujuan yang dikehendakinya atau mendapat kepuasan dengan perbuatannya</w:t>
      </w:r>
      <w:r w:rsidRPr="00504443">
        <w:rPr>
          <w:rStyle w:val="FootnoteReference"/>
          <w:rFonts w:ascii="Times New Roman" w:eastAsia="Calibri" w:hAnsi="Times New Roman" w:cs="Times New Roman"/>
          <w:sz w:val="24"/>
          <w:szCs w:val="24"/>
          <w:lang w:val="sv-SE"/>
        </w:rPr>
        <w:footnoteReference w:id="9"/>
      </w:r>
      <w:r w:rsidRPr="00504443">
        <w:rPr>
          <w:rFonts w:ascii="Times New Roman" w:eastAsia="Calibri" w:hAnsi="Times New Roman" w:cs="Times New Roman"/>
          <w:sz w:val="24"/>
          <w:szCs w:val="24"/>
          <w:lang w:val="sv-SE"/>
        </w:rPr>
        <w:t>.</w:t>
      </w:r>
    </w:p>
    <w:p w:rsidR="00504443" w:rsidRPr="00504443" w:rsidRDefault="00504443" w:rsidP="00504443">
      <w:pPr>
        <w:spacing w:after="0"/>
        <w:ind w:left="360"/>
        <w:jc w:val="both"/>
        <w:rPr>
          <w:rFonts w:ascii="Times New Roman" w:eastAsia="Calibri" w:hAnsi="Times New Roman" w:cs="Times New Roman"/>
          <w:sz w:val="24"/>
          <w:szCs w:val="24"/>
          <w:lang w:val="sv-SE"/>
        </w:rPr>
      </w:pPr>
    </w:p>
    <w:p w:rsidR="00504443" w:rsidRPr="00504443" w:rsidRDefault="00504443" w:rsidP="00504443">
      <w:pPr>
        <w:spacing w:line="480" w:lineRule="auto"/>
        <w:ind w:left="360" w:firstLine="720"/>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t>Berdasarkan pendapat di atas, dapat dipahami bahwa motivasi merupakan daya upaya yang mendorong seseorang untuk melakukan sesuatu atau dengan kata lain dikatakan sebagai rangkaian usaha untuk melaksanakan atau menyediakan kondisi tertentu sehingga seseorang mau melaksanakan sesuatu dan bila ia tidak suka atau tidak mau maka seseorang akan berusaha melakukan atau menepiskan perasaan tidak disuka itu.</w:t>
      </w:r>
    </w:p>
    <w:p w:rsidR="00504443" w:rsidRPr="00504443" w:rsidRDefault="00504443" w:rsidP="00504443">
      <w:pPr>
        <w:spacing w:line="480" w:lineRule="auto"/>
        <w:ind w:left="360" w:firstLine="720"/>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lastRenderedPageBreak/>
        <w:t>Menurut Siswanto menjelaskan pengertian motivasi di rumuskan sebagai berikut:</w:t>
      </w:r>
    </w:p>
    <w:p w:rsidR="00504443" w:rsidRPr="00504443" w:rsidRDefault="00504443" w:rsidP="00504443">
      <w:pPr>
        <w:numPr>
          <w:ilvl w:val="6"/>
          <w:numId w:val="3"/>
        </w:numPr>
        <w:tabs>
          <w:tab w:val="clear" w:pos="5191"/>
        </w:tabs>
        <w:spacing w:after="0" w:line="240" w:lineRule="auto"/>
        <w:ind w:left="1080" w:hanging="374"/>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t>Adalah setiap perasaan/kehendak dan keinginan yang amat mempengaruhi kemauan individu, sehingga individu tersebut terdorong untuk berprilaku dan bertindak</w:t>
      </w:r>
    </w:p>
    <w:p w:rsidR="00504443" w:rsidRPr="00504443" w:rsidRDefault="00504443" w:rsidP="00504443">
      <w:pPr>
        <w:numPr>
          <w:ilvl w:val="6"/>
          <w:numId w:val="3"/>
        </w:numPr>
        <w:tabs>
          <w:tab w:val="clear" w:pos="5191"/>
        </w:tabs>
        <w:spacing w:after="0" w:line="240" w:lineRule="auto"/>
        <w:ind w:left="1080" w:hanging="374"/>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t>Adalah pengaruh kekuatan yang menimbulkan perilaku invidu</w:t>
      </w:r>
    </w:p>
    <w:p w:rsidR="00504443" w:rsidRPr="00504443" w:rsidRDefault="00504443" w:rsidP="00504443">
      <w:pPr>
        <w:numPr>
          <w:ilvl w:val="6"/>
          <w:numId w:val="3"/>
        </w:numPr>
        <w:tabs>
          <w:tab w:val="clear" w:pos="5191"/>
        </w:tabs>
        <w:spacing w:after="0" w:line="240" w:lineRule="auto"/>
        <w:ind w:left="1080" w:hanging="374"/>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t>Adalah setiap kehendak/kejadian yang menyebabkan berubahnya prilaku seseorang</w:t>
      </w:r>
    </w:p>
    <w:p w:rsidR="00504443" w:rsidRPr="00504443" w:rsidRDefault="00504443" w:rsidP="00504443">
      <w:pPr>
        <w:numPr>
          <w:ilvl w:val="6"/>
          <w:numId w:val="3"/>
        </w:numPr>
        <w:tabs>
          <w:tab w:val="clear" w:pos="5191"/>
        </w:tabs>
        <w:spacing w:after="0" w:line="240" w:lineRule="auto"/>
        <w:ind w:left="1080" w:hanging="374"/>
        <w:jc w:val="both"/>
        <w:rPr>
          <w:rFonts w:ascii="Times New Roman" w:hAnsi="Times New Roman" w:cs="Times New Roman"/>
          <w:sz w:val="24"/>
          <w:szCs w:val="24"/>
          <w:lang w:val="sv-SE"/>
        </w:rPr>
      </w:pPr>
      <w:r w:rsidRPr="00504443">
        <w:rPr>
          <w:rFonts w:ascii="Times New Roman" w:eastAsia="Calibri" w:hAnsi="Times New Roman" w:cs="Times New Roman"/>
          <w:sz w:val="24"/>
          <w:szCs w:val="24"/>
          <w:lang w:val="sv-SE"/>
        </w:rPr>
        <w:t>Adalah dalam menemukan tindakan-tindakan, gerakan atau tingkah laku invidu kepada tujuan (proses)</w:t>
      </w:r>
      <w:r w:rsidRPr="00504443">
        <w:rPr>
          <w:rStyle w:val="FootnoteReference"/>
          <w:rFonts w:ascii="Times New Roman" w:eastAsia="Calibri" w:hAnsi="Times New Roman" w:cs="Times New Roman"/>
          <w:sz w:val="24"/>
          <w:szCs w:val="24"/>
          <w:lang w:val="sv-SE"/>
        </w:rPr>
        <w:footnoteReference w:id="10"/>
      </w:r>
      <w:r w:rsidRPr="00504443">
        <w:rPr>
          <w:rFonts w:ascii="Times New Roman" w:eastAsia="Calibri" w:hAnsi="Times New Roman" w:cs="Times New Roman"/>
          <w:sz w:val="24"/>
          <w:szCs w:val="24"/>
          <w:lang w:val="sv-SE"/>
        </w:rPr>
        <w:t>.</w:t>
      </w:r>
    </w:p>
    <w:p w:rsidR="00504443" w:rsidRPr="00504443" w:rsidRDefault="00504443" w:rsidP="00504443">
      <w:pPr>
        <w:spacing w:after="0" w:line="240" w:lineRule="auto"/>
        <w:ind w:left="1080"/>
        <w:jc w:val="both"/>
        <w:rPr>
          <w:rFonts w:ascii="Times New Roman" w:eastAsia="Calibri" w:hAnsi="Times New Roman" w:cs="Times New Roman"/>
          <w:sz w:val="24"/>
          <w:szCs w:val="24"/>
          <w:lang w:val="sv-SE"/>
        </w:rPr>
      </w:pPr>
    </w:p>
    <w:p w:rsidR="00504443" w:rsidRPr="00504443" w:rsidRDefault="00504443" w:rsidP="00504443">
      <w:pPr>
        <w:spacing w:after="0" w:line="480" w:lineRule="auto"/>
        <w:ind w:left="374" w:firstLine="826"/>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t>Berdasarkan pengertian motivasi di atas, maka dapat dijelaskan bahwa motivasi adalah seraingkain usaha untuk menyediakan kondisi-kondisi tertentu, sehingga seseorang itu mau dan ingin melakukan sesuatu dan bila ia tidak suka maka akan berusaha untuk memadukan atau mengelakan persaan tidak suka itu.</w:t>
      </w:r>
      <w:r>
        <w:rPr>
          <w:rFonts w:ascii="Times New Roman" w:hAnsi="Times New Roman" w:cs="Times New Roman"/>
          <w:sz w:val="24"/>
          <w:szCs w:val="24"/>
        </w:rPr>
        <w:t xml:space="preserve"> </w:t>
      </w:r>
      <w:r w:rsidRPr="00504443">
        <w:rPr>
          <w:rFonts w:ascii="Times New Roman" w:eastAsia="Calibri" w:hAnsi="Times New Roman" w:cs="Times New Roman"/>
          <w:sz w:val="24"/>
          <w:szCs w:val="24"/>
        </w:rPr>
        <w:t>Dalam kegiatan belajar siswa, motivasi merupakan keseluruhan daya penggerkan dan pendorong dalam diri siswa yang menimbulkan keinginan dalam kegiatan belajaryang menjamin kelangsungan dari kegiatan belajar sehingga  tujuan yang hendak dicapai subyek belajar dapat tercapai sehingga yang lebih terpenting adalah bagaimana menciptakan kondisi atau suatu proses yang dapar menggerakan siswa untuk aktif belajar dengan penuh percaya diri.</w:t>
      </w:r>
    </w:p>
    <w:p w:rsidR="00504443" w:rsidRPr="00504443" w:rsidRDefault="00504443" w:rsidP="00504443">
      <w:pPr>
        <w:spacing w:after="0" w:line="480" w:lineRule="auto"/>
        <w:ind w:left="360" w:firstLine="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Slameto memberikan pengertian motivasi adalah “suatu proses yang menentukan tingkat kegiatan intensitas, konsistensi serta arah umum dari tingkah laku manusia, merupakan konsep yang rumit dan berkaitan dengan konsep-</w:t>
      </w:r>
      <w:r w:rsidRPr="00504443">
        <w:rPr>
          <w:rFonts w:ascii="Times New Roman" w:eastAsia="Calibri" w:hAnsi="Times New Roman" w:cs="Times New Roman"/>
          <w:sz w:val="24"/>
          <w:szCs w:val="24"/>
        </w:rPr>
        <w:lastRenderedPageBreak/>
        <w:t>konsep lain seperti minat, konsep diri, sikap dan sebagainya”</w:t>
      </w:r>
      <w:r w:rsidRPr="00504443">
        <w:rPr>
          <w:rStyle w:val="FootnoteReference"/>
          <w:rFonts w:ascii="Times New Roman" w:eastAsia="Calibri" w:hAnsi="Times New Roman" w:cs="Times New Roman"/>
          <w:sz w:val="24"/>
          <w:szCs w:val="24"/>
        </w:rPr>
        <w:footnoteReference w:id="11"/>
      </w:r>
      <w:r w:rsidRPr="00504443">
        <w:rPr>
          <w:rFonts w:ascii="Times New Roman" w:eastAsia="Calibri" w:hAnsi="Times New Roman" w:cs="Times New Roman"/>
          <w:sz w:val="24"/>
          <w:szCs w:val="24"/>
        </w:rPr>
        <w:t xml:space="preserve">. Sedangkan </w:t>
      </w:r>
      <w:r w:rsidR="005D3F07">
        <w:rPr>
          <w:rFonts w:ascii="Times New Roman" w:eastAsia="Calibri" w:hAnsi="Times New Roman" w:cs="Times New Roman"/>
          <w:sz w:val="24"/>
          <w:szCs w:val="24"/>
        </w:rPr>
        <w:t>pengertian belajar merupakan suatu proses perubahan, yaitu perubahan tingkahlaku sebagai hasil dari interaksi dengan lingkungannya dalam memenuhi kebutuhan hidupnya”</w:t>
      </w:r>
      <w:r w:rsidR="005D3F07">
        <w:rPr>
          <w:rStyle w:val="FootnoteReference"/>
          <w:rFonts w:ascii="Times New Roman" w:eastAsia="Calibri" w:hAnsi="Times New Roman" w:cs="Times New Roman"/>
          <w:sz w:val="24"/>
          <w:szCs w:val="24"/>
        </w:rPr>
        <w:footnoteReference w:id="12"/>
      </w:r>
      <w:r w:rsidR="005D3F07">
        <w:rPr>
          <w:rFonts w:ascii="Times New Roman" w:eastAsia="Calibri" w:hAnsi="Times New Roman" w:cs="Times New Roman"/>
          <w:sz w:val="24"/>
          <w:szCs w:val="24"/>
        </w:rPr>
        <w:t>.</w:t>
      </w:r>
    </w:p>
    <w:p w:rsidR="00504443" w:rsidRPr="00504443" w:rsidRDefault="00504443" w:rsidP="00504443">
      <w:pPr>
        <w:spacing w:after="0" w:line="480" w:lineRule="auto"/>
        <w:ind w:left="360" w:firstLine="720"/>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t xml:space="preserve">Berdasarkan beberapa pengertian di atas, dapat disimpulkan bahwa motivasi </w:t>
      </w:r>
      <w:r w:rsidR="005D3F07">
        <w:rPr>
          <w:rFonts w:ascii="Times New Roman" w:eastAsia="Calibri" w:hAnsi="Times New Roman" w:cs="Times New Roman"/>
          <w:sz w:val="24"/>
          <w:szCs w:val="24"/>
        </w:rPr>
        <w:t xml:space="preserve">belajar </w:t>
      </w:r>
      <w:r w:rsidR="005D3F07">
        <w:rPr>
          <w:rFonts w:ascii="Times New Roman" w:eastAsia="Calibri" w:hAnsi="Times New Roman" w:cs="Times New Roman"/>
          <w:sz w:val="24"/>
          <w:szCs w:val="24"/>
          <w:lang w:val="sv-SE"/>
        </w:rPr>
        <w:t>sebagai suatu aktivitas</w:t>
      </w:r>
      <w:r w:rsidR="005D3F07">
        <w:rPr>
          <w:rFonts w:ascii="Times New Roman" w:eastAsia="Calibri" w:hAnsi="Times New Roman" w:cs="Times New Roman"/>
          <w:sz w:val="24"/>
          <w:szCs w:val="24"/>
        </w:rPr>
        <w:t xml:space="preserve"> pembelajaran </w:t>
      </w:r>
      <w:r w:rsidRPr="00504443">
        <w:rPr>
          <w:rFonts w:ascii="Times New Roman" w:eastAsia="Calibri" w:hAnsi="Times New Roman" w:cs="Times New Roman"/>
          <w:sz w:val="24"/>
          <w:szCs w:val="24"/>
          <w:lang w:val="sv-SE"/>
        </w:rPr>
        <w:t xml:space="preserve">yang dilakukan oleh seseorang </w:t>
      </w:r>
      <w:r w:rsidR="005D3F07">
        <w:rPr>
          <w:rFonts w:ascii="Times New Roman" w:eastAsia="Calibri" w:hAnsi="Times New Roman" w:cs="Times New Roman"/>
          <w:sz w:val="24"/>
          <w:szCs w:val="24"/>
        </w:rPr>
        <w:t xml:space="preserve">siswa </w:t>
      </w:r>
      <w:r w:rsidRPr="00504443">
        <w:rPr>
          <w:rFonts w:ascii="Times New Roman" w:eastAsia="Calibri" w:hAnsi="Times New Roman" w:cs="Times New Roman"/>
          <w:sz w:val="24"/>
          <w:szCs w:val="24"/>
          <w:lang w:val="sv-SE"/>
        </w:rPr>
        <w:t xml:space="preserve">yang tidak terjadi dengan sendirinya, melainkan terjadi karena adanya suatu </w:t>
      </w:r>
      <w:r w:rsidR="005D3F07">
        <w:rPr>
          <w:rFonts w:ascii="Times New Roman" w:eastAsia="Calibri" w:hAnsi="Times New Roman" w:cs="Times New Roman"/>
          <w:sz w:val="24"/>
          <w:szCs w:val="24"/>
        </w:rPr>
        <w:t xml:space="preserve">keinginan dan </w:t>
      </w:r>
      <w:r w:rsidRPr="00504443">
        <w:rPr>
          <w:rFonts w:ascii="Times New Roman" w:eastAsia="Calibri" w:hAnsi="Times New Roman" w:cs="Times New Roman"/>
          <w:sz w:val="24"/>
          <w:szCs w:val="24"/>
          <w:lang w:val="sv-SE"/>
        </w:rPr>
        <w:t xml:space="preserve">kekuatan dari dalam diri seseorang yang mendorong baik karena adanya ransangan dari luar dirinya maupun atas kamauannya sendiri dan inilah yang disebut dengan motivasi. Menurut Sumadi Suryabrata bahwa: </w:t>
      </w:r>
    </w:p>
    <w:p w:rsidR="00504443" w:rsidRPr="00504443" w:rsidRDefault="00504443" w:rsidP="00504443">
      <w:pPr>
        <w:ind w:left="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lang w:val="sv-SE"/>
        </w:rPr>
        <w:t xml:space="preserve">Motivasi berhubungan dengan faktor-faktor yang terdapat dalam diri seseorang seperti, kebutuhan, harapan dan minat yang dapat menggerakkan, memelihara dan mengarahkan perilaku untuk mencapai tujuan tertentu. </w:t>
      </w:r>
      <w:r w:rsidRPr="00504443">
        <w:rPr>
          <w:rFonts w:ascii="Times New Roman" w:eastAsia="Calibri" w:hAnsi="Times New Roman" w:cs="Times New Roman"/>
          <w:sz w:val="24"/>
          <w:szCs w:val="24"/>
        </w:rPr>
        <w:t>Jadi motivasi itu adalah tumbuh di dalam diri seseorang, namun adanya motivasi dapat dirangsang oleh faktor dari luar</w:t>
      </w:r>
      <w:r w:rsidRPr="00504443">
        <w:rPr>
          <w:rStyle w:val="FootnoteReference"/>
          <w:rFonts w:ascii="Times New Roman" w:eastAsia="Calibri" w:hAnsi="Times New Roman" w:cs="Times New Roman"/>
          <w:sz w:val="24"/>
          <w:szCs w:val="24"/>
        </w:rPr>
        <w:footnoteReference w:id="13"/>
      </w:r>
    </w:p>
    <w:p w:rsidR="00504443" w:rsidRPr="00005FE5" w:rsidRDefault="00504443" w:rsidP="00005FE5">
      <w:pPr>
        <w:spacing w:after="0" w:line="480" w:lineRule="auto"/>
        <w:ind w:left="360" w:firstLine="720"/>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rPr>
        <w:t xml:space="preserve">  Dalam kegiatan belajar, motivasi dapat dikatakan sebagai daya penggerak di dalam diri siswa yang menimbulkan kegiatan belajar, yang menjamin kelangsungan dari kegiatan belajar dan memberikan arah pada kegiatan belajar, sehingga tujuan yang dikehendaki oleh subjek belajar dapat tercapai.</w:t>
      </w:r>
      <w:r w:rsidR="00005FE5">
        <w:rPr>
          <w:rFonts w:ascii="Times New Roman" w:hAnsi="Times New Roman" w:cs="Times New Roman"/>
          <w:sz w:val="24"/>
          <w:szCs w:val="24"/>
        </w:rPr>
        <w:t xml:space="preserve"> </w:t>
      </w:r>
      <w:r w:rsidRPr="00504443">
        <w:rPr>
          <w:rFonts w:ascii="Times New Roman" w:eastAsia="Calibri" w:hAnsi="Times New Roman" w:cs="Times New Roman"/>
          <w:sz w:val="24"/>
          <w:szCs w:val="24"/>
        </w:rPr>
        <w:t xml:space="preserve">Dalam hubungan dengan belajar, maka motivasi belajar adalah keseluruhan daya </w:t>
      </w:r>
      <w:r w:rsidRPr="00504443">
        <w:rPr>
          <w:rFonts w:ascii="Times New Roman" w:eastAsia="Calibri" w:hAnsi="Times New Roman" w:cs="Times New Roman"/>
          <w:sz w:val="24"/>
          <w:szCs w:val="24"/>
        </w:rPr>
        <w:lastRenderedPageBreak/>
        <w:t xml:space="preserve">penggerak yang terhimpun dalam diri siswa yang aktif memberikan dorongan belajar. Motivasi bagi siswa sangat penting, karena merupakan kondisi psikologis yang mendorong atau memberikan hasrat, menimbulkan semangat dan kegairahan belajar. </w:t>
      </w:r>
    </w:p>
    <w:p w:rsidR="00504443" w:rsidRPr="00005FE5" w:rsidRDefault="00504443" w:rsidP="00005FE5">
      <w:pPr>
        <w:spacing w:after="0" w:line="480" w:lineRule="auto"/>
        <w:ind w:left="240" w:firstLine="720"/>
        <w:jc w:val="both"/>
        <w:rPr>
          <w:rFonts w:ascii="Times New Roman" w:eastAsia="Calibri" w:hAnsi="Times New Roman" w:cs="Times New Roman"/>
          <w:sz w:val="24"/>
          <w:szCs w:val="24"/>
          <w:lang w:val="sv-SE"/>
        </w:rPr>
      </w:pPr>
      <w:r w:rsidRPr="00504443">
        <w:rPr>
          <w:rFonts w:ascii="Times New Roman" w:eastAsia="Calibri" w:hAnsi="Times New Roman" w:cs="Times New Roman"/>
          <w:sz w:val="24"/>
          <w:szCs w:val="24"/>
          <w:lang w:val="sv-SE"/>
        </w:rPr>
        <w:t xml:space="preserve">Munculnya motivasi belajar dalam diri seseorang,  pada dasarnya berhubungan dengan tujuan yang ingin dicapainya </w:t>
      </w:r>
      <w:r w:rsidR="00005FE5">
        <w:rPr>
          <w:rFonts w:ascii="Times New Roman" w:hAnsi="Times New Roman" w:cs="Times New Roman"/>
          <w:sz w:val="24"/>
          <w:szCs w:val="24"/>
        </w:rPr>
        <w:t xml:space="preserve">yakni </w:t>
      </w:r>
      <w:r w:rsidRPr="00504443">
        <w:rPr>
          <w:rFonts w:ascii="Times New Roman" w:eastAsia="Calibri" w:hAnsi="Times New Roman" w:cs="Times New Roman"/>
          <w:sz w:val="24"/>
          <w:szCs w:val="24"/>
          <w:lang w:val="sv-SE"/>
        </w:rPr>
        <w:t xml:space="preserve"> pengetahuan. </w:t>
      </w:r>
      <w:r w:rsidR="00005FE5">
        <w:rPr>
          <w:rFonts w:ascii="Times New Roman" w:hAnsi="Times New Roman" w:cs="Times New Roman"/>
          <w:sz w:val="24"/>
          <w:szCs w:val="24"/>
        </w:rPr>
        <w:t>M</w:t>
      </w:r>
      <w:r w:rsidRPr="00504443">
        <w:rPr>
          <w:rFonts w:ascii="Times New Roman" w:eastAsia="Calibri" w:hAnsi="Times New Roman" w:cs="Times New Roman"/>
          <w:sz w:val="24"/>
          <w:szCs w:val="24"/>
          <w:lang w:val="sv-SE"/>
        </w:rPr>
        <w:t xml:space="preserve">otivasi belajar </w:t>
      </w:r>
      <w:r w:rsidR="00005FE5">
        <w:rPr>
          <w:rFonts w:ascii="Times New Roman" w:hAnsi="Times New Roman" w:cs="Times New Roman"/>
          <w:sz w:val="24"/>
          <w:szCs w:val="24"/>
        </w:rPr>
        <w:t xml:space="preserve">siswa </w:t>
      </w:r>
      <w:r w:rsidRPr="00504443">
        <w:rPr>
          <w:rFonts w:ascii="Times New Roman" w:eastAsia="Calibri" w:hAnsi="Times New Roman" w:cs="Times New Roman"/>
          <w:sz w:val="24"/>
          <w:szCs w:val="24"/>
          <w:lang w:val="sv-SE"/>
        </w:rPr>
        <w:t xml:space="preserve">sesuai dengan judul yang dikemukakan oleh penulis maka pengetahuan disini yang dimaksudkan secara khusus diperuntukan kepada siswa. </w:t>
      </w:r>
      <w:r w:rsidRPr="00504443">
        <w:rPr>
          <w:rFonts w:ascii="Times New Roman" w:eastAsia="Calibri" w:hAnsi="Times New Roman" w:cs="Times New Roman"/>
          <w:sz w:val="24"/>
          <w:szCs w:val="24"/>
        </w:rPr>
        <w:t>Sehingga dapat dikatakan bahwa motivasi belajar adalah keseluruhan daya penggerak psikis dalam diri siswa yang mendorong kegiatan belajar, menjamin kelangsungan belajar itu demi mencapai satu tujuan.</w:t>
      </w:r>
      <w:r w:rsidR="00005FE5">
        <w:rPr>
          <w:rFonts w:ascii="Times New Roman" w:hAnsi="Times New Roman" w:cs="Times New Roman"/>
          <w:sz w:val="24"/>
          <w:szCs w:val="24"/>
        </w:rPr>
        <w:t xml:space="preserve"> </w:t>
      </w:r>
      <w:r w:rsidRPr="00504443">
        <w:rPr>
          <w:rFonts w:ascii="Times New Roman" w:eastAsia="Calibri" w:hAnsi="Times New Roman" w:cs="Times New Roman"/>
          <w:sz w:val="24"/>
          <w:szCs w:val="24"/>
        </w:rPr>
        <w:t>Motivasi belajar yang ada dalam diri siswa menimbulkan keinginan untuk melakukan aktifitas belajar. Motivasi belajar memegang berperan penting dalam memberi gairah, semangat dan rasa senang dalam belajar sehingga yang mempunyai motivasi tinggi, mempunyai energi yang banyak untu</w:t>
      </w:r>
      <w:r>
        <w:rPr>
          <w:rFonts w:ascii="Times New Roman" w:hAnsi="Times New Roman" w:cs="Times New Roman"/>
          <w:sz w:val="24"/>
          <w:szCs w:val="24"/>
        </w:rPr>
        <w:t>k melaksanakan kegiatan belajar.</w:t>
      </w:r>
    </w:p>
    <w:p w:rsidR="00005FE5" w:rsidRDefault="00504443" w:rsidP="00005FE5">
      <w:pPr>
        <w:numPr>
          <w:ilvl w:val="0"/>
          <w:numId w:val="3"/>
        </w:numPr>
        <w:tabs>
          <w:tab w:val="left" w:pos="374"/>
        </w:tabs>
        <w:spacing w:after="0" w:line="480" w:lineRule="auto"/>
        <w:jc w:val="both"/>
        <w:rPr>
          <w:rFonts w:ascii="Times New Roman" w:hAnsi="Times New Roman" w:cs="Times New Roman"/>
          <w:b/>
          <w:sz w:val="24"/>
          <w:szCs w:val="24"/>
        </w:rPr>
      </w:pPr>
      <w:r w:rsidRPr="00504443">
        <w:rPr>
          <w:rFonts w:ascii="Times New Roman" w:eastAsia="Calibri" w:hAnsi="Times New Roman" w:cs="Times New Roman"/>
          <w:b/>
          <w:sz w:val="24"/>
          <w:szCs w:val="24"/>
        </w:rPr>
        <w:t>Faktor-Faktor Yang Mempengaruhi Motivasi</w:t>
      </w:r>
      <w:r>
        <w:rPr>
          <w:rFonts w:ascii="Times New Roman" w:hAnsi="Times New Roman" w:cs="Times New Roman"/>
          <w:b/>
          <w:sz w:val="24"/>
          <w:szCs w:val="24"/>
        </w:rPr>
        <w:t xml:space="preserve"> Siswa</w:t>
      </w:r>
    </w:p>
    <w:p w:rsidR="00504443" w:rsidRPr="00005FE5" w:rsidRDefault="00504443" w:rsidP="00005FE5">
      <w:pPr>
        <w:spacing w:after="0" w:line="480" w:lineRule="auto"/>
        <w:ind w:left="284" w:firstLine="709"/>
        <w:jc w:val="both"/>
        <w:rPr>
          <w:rFonts w:ascii="Times New Roman" w:hAnsi="Times New Roman" w:cs="Times New Roman"/>
          <w:b/>
          <w:sz w:val="24"/>
          <w:szCs w:val="24"/>
        </w:rPr>
      </w:pPr>
      <w:r w:rsidRPr="00005FE5">
        <w:rPr>
          <w:rFonts w:ascii="Times New Roman" w:eastAsia="Calibri" w:hAnsi="Times New Roman" w:cs="Times New Roman"/>
          <w:sz w:val="24"/>
          <w:szCs w:val="24"/>
          <w:lang w:val="sv-SE"/>
        </w:rPr>
        <w:t xml:space="preserve">Menurut Jamaluddin bahwa faktor-faktor yang mempengaruhi motivasi belajar </w:t>
      </w:r>
      <w:r w:rsidR="00005FE5" w:rsidRPr="00005FE5">
        <w:rPr>
          <w:rFonts w:ascii="Times New Roman" w:hAnsi="Times New Roman" w:cs="Times New Roman"/>
          <w:sz w:val="24"/>
          <w:szCs w:val="24"/>
        </w:rPr>
        <w:t xml:space="preserve">siswa </w:t>
      </w:r>
      <w:r w:rsidRPr="00005FE5">
        <w:rPr>
          <w:rFonts w:ascii="Times New Roman" w:eastAsia="Calibri" w:hAnsi="Times New Roman" w:cs="Times New Roman"/>
          <w:sz w:val="24"/>
          <w:szCs w:val="24"/>
          <w:lang w:val="sv-SE"/>
        </w:rPr>
        <w:t>dalam aspek ini sa</w:t>
      </w:r>
      <w:r w:rsidR="00005FE5">
        <w:rPr>
          <w:rFonts w:ascii="Times New Roman" w:hAnsi="Times New Roman" w:cs="Times New Roman"/>
          <w:sz w:val="24"/>
          <w:szCs w:val="24"/>
          <w:lang w:val="sv-SE"/>
        </w:rPr>
        <w:t>ngat beraneka ragam antara lain</w:t>
      </w:r>
      <w:r w:rsidR="00005FE5">
        <w:rPr>
          <w:rFonts w:ascii="Times New Roman" w:hAnsi="Times New Roman" w:cs="Times New Roman"/>
          <w:sz w:val="24"/>
          <w:szCs w:val="24"/>
        </w:rPr>
        <w:t xml:space="preserve"> “</w:t>
      </w:r>
      <w:r w:rsidR="00005FE5" w:rsidRPr="00005FE5">
        <w:rPr>
          <w:rFonts w:ascii="Times New Roman" w:hAnsi="Times New Roman" w:cs="Times New Roman"/>
          <w:sz w:val="24"/>
          <w:szCs w:val="24"/>
        </w:rPr>
        <w:t>tingkat kecerdasan siswa, s</w:t>
      </w:r>
      <w:r w:rsidRPr="00005FE5">
        <w:rPr>
          <w:rFonts w:ascii="Times New Roman" w:eastAsia="Calibri" w:hAnsi="Times New Roman" w:cs="Times New Roman"/>
          <w:sz w:val="24"/>
          <w:szCs w:val="24"/>
        </w:rPr>
        <w:t>ikap siswa,</w:t>
      </w:r>
      <w:r w:rsidR="00005FE5" w:rsidRPr="00005FE5">
        <w:rPr>
          <w:rFonts w:ascii="Times New Roman" w:hAnsi="Times New Roman" w:cs="Times New Roman"/>
          <w:sz w:val="24"/>
          <w:szCs w:val="24"/>
        </w:rPr>
        <w:t xml:space="preserve"> m</w:t>
      </w:r>
      <w:r w:rsidRPr="00005FE5">
        <w:rPr>
          <w:rFonts w:ascii="Times New Roman" w:eastAsia="Calibri" w:hAnsi="Times New Roman" w:cs="Times New Roman"/>
          <w:sz w:val="24"/>
          <w:szCs w:val="24"/>
        </w:rPr>
        <w:t>inat siswa,</w:t>
      </w:r>
      <w:r w:rsidR="00005FE5" w:rsidRPr="00005FE5">
        <w:rPr>
          <w:rFonts w:ascii="Times New Roman" w:hAnsi="Times New Roman" w:cs="Times New Roman"/>
          <w:sz w:val="24"/>
          <w:szCs w:val="24"/>
        </w:rPr>
        <w:t xml:space="preserve"> dan m</w:t>
      </w:r>
      <w:r w:rsidRPr="00005FE5">
        <w:rPr>
          <w:rFonts w:ascii="Times New Roman" w:eastAsia="Calibri" w:hAnsi="Times New Roman" w:cs="Times New Roman"/>
          <w:sz w:val="24"/>
          <w:szCs w:val="24"/>
        </w:rPr>
        <w:t>otivasi siswa</w:t>
      </w:r>
      <w:r w:rsidRPr="00504443">
        <w:rPr>
          <w:rStyle w:val="FootnoteReference"/>
          <w:rFonts w:ascii="Times New Roman" w:eastAsia="Calibri" w:hAnsi="Times New Roman" w:cs="Times New Roman"/>
          <w:sz w:val="24"/>
          <w:szCs w:val="24"/>
        </w:rPr>
        <w:footnoteReference w:id="14"/>
      </w:r>
      <w:r w:rsidR="00005FE5">
        <w:rPr>
          <w:rFonts w:ascii="Times New Roman" w:hAnsi="Times New Roman" w:cs="Times New Roman"/>
          <w:sz w:val="24"/>
          <w:szCs w:val="24"/>
        </w:rPr>
        <w:t>”</w:t>
      </w:r>
      <w:r w:rsidRPr="00005FE5">
        <w:rPr>
          <w:rFonts w:ascii="Times New Roman" w:eastAsia="Calibri" w:hAnsi="Times New Roman" w:cs="Times New Roman"/>
          <w:sz w:val="24"/>
          <w:szCs w:val="24"/>
        </w:rPr>
        <w:t>.</w:t>
      </w:r>
    </w:p>
    <w:p w:rsidR="00005FE5" w:rsidRPr="00005FE5" w:rsidRDefault="00005FE5" w:rsidP="00005FE5">
      <w:pPr>
        <w:spacing w:after="0" w:line="240" w:lineRule="auto"/>
        <w:ind w:left="1080"/>
        <w:jc w:val="both"/>
        <w:rPr>
          <w:rFonts w:ascii="Times New Roman" w:eastAsia="Calibri" w:hAnsi="Times New Roman" w:cs="Times New Roman"/>
          <w:sz w:val="24"/>
          <w:szCs w:val="24"/>
        </w:rPr>
      </w:pPr>
    </w:p>
    <w:p w:rsidR="00504443" w:rsidRPr="00504443" w:rsidRDefault="00504443" w:rsidP="00005FE5">
      <w:pPr>
        <w:spacing w:after="0" w:line="480" w:lineRule="auto"/>
        <w:ind w:left="360" w:firstLine="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lastRenderedPageBreak/>
        <w:t>Sedangkan menurut Sardiman bahwa ada beberapa faktor- faktor yang mempengaruhi motivasi yaitu:</w:t>
      </w:r>
    </w:p>
    <w:p w:rsidR="00504443" w:rsidRPr="00504443" w:rsidRDefault="00504443" w:rsidP="00504443">
      <w:pPr>
        <w:numPr>
          <w:ilvl w:val="0"/>
          <w:numId w:val="6"/>
        </w:numPr>
        <w:tabs>
          <w:tab w:val="clear" w:pos="720"/>
        </w:tabs>
        <w:spacing w:after="0" w:line="240" w:lineRule="auto"/>
        <w:ind w:left="1080"/>
        <w:rPr>
          <w:rFonts w:ascii="Times New Roman" w:eastAsia="Calibri" w:hAnsi="Times New Roman" w:cs="Times New Roman"/>
          <w:sz w:val="24"/>
          <w:szCs w:val="24"/>
        </w:rPr>
      </w:pPr>
      <w:r w:rsidRPr="00504443">
        <w:rPr>
          <w:rFonts w:ascii="Times New Roman" w:eastAsia="Calibri" w:hAnsi="Times New Roman" w:cs="Times New Roman"/>
          <w:sz w:val="24"/>
          <w:szCs w:val="24"/>
        </w:rPr>
        <w:t>Sikap,</w:t>
      </w:r>
    </w:p>
    <w:p w:rsidR="00504443" w:rsidRPr="00504443" w:rsidRDefault="00504443" w:rsidP="00504443">
      <w:pPr>
        <w:numPr>
          <w:ilvl w:val="0"/>
          <w:numId w:val="6"/>
        </w:numPr>
        <w:tabs>
          <w:tab w:val="clear" w:pos="720"/>
        </w:tabs>
        <w:spacing w:after="0" w:line="240" w:lineRule="auto"/>
        <w:ind w:left="1080"/>
        <w:rPr>
          <w:rFonts w:ascii="Times New Roman" w:eastAsia="Calibri" w:hAnsi="Times New Roman" w:cs="Times New Roman"/>
          <w:sz w:val="24"/>
          <w:szCs w:val="24"/>
        </w:rPr>
      </w:pPr>
      <w:r w:rsidRPr="00504443">
        <w:rPr>
          <w:rFonts w:ascii="Times New Roman" w:eastAsia="Calibri" w:hAnsi="Times New Roman" w:cs="Times New Roman"/>
          <w:sz w:val="24"/>
          <w:szCs w:val="24"/>
        </w:rPr>
        <w:t>Kebutuhan,</w:t>
      </w:r>
    </w:p>
    <w:p w:rsidR="00504443" w:rsidRPr="00504443" w:rsidRDefault="00504443" w:rsidP="00504443">
      <w:pPr>
        <w:numPr>
          <w:ilvl w:val="0"/>
          <w:numId w:val="6"/>
        </w:numPr>
        <w:tabs>
          <w:tab w:val="clear" w:pos="720"/>
        </w:tabs>
        <w:spacing w:after="0" w:line="240" w:lineRule="auto"/>
        <w:ind w:left="1080"/>
        <w:rPr>
          <w:rFonts w:ascii="Times New Roman" w:eastAsia="Calibri" w:hAnsi="Times New Roman" w:cs="Times New Roman"/>
          <w:sz w:val="24"/>
          <w:szCs w:val="24"/>
        </w:rPr>
      </w:pPr>
      <w:r w:rsidRPr="00504443">
        <w:rPr>
          <w:rFonts w:ascii="Times New Roman" w:eastAsia="Calibri" w:hAnsi="Times New Roman" w:cs="Times New Roman"/>
          <w:sz w:val="24"/>
          <w:szCs w:val="24"/>
        </w:rPr>
        <w:t>Rangsangan,</w:t>
      </w:r>
    </w:p>
    <w:p w:rsidR="00504443" w:rsidRPr="00504443" w:rsidRDefault="00504443" w:rsidP="00504443">
      <w:pPr>
        <w:numPr>
          <w:ilvl w:val="0"/>
          <w:numId w:val="6"/>
        </w:numPr>
        <w:tabs>
          <w:tab w:val="clear" w:pos="720"/>
        </w:tabs>
        <w:spacing w:after="0" w:line="240" w:lineRule="auto"/>
        <w:ind w:left="1080"/>
        <w:rPr>
          <w:rFonts w:ascii="Times New Roman" w:eastAsia="Calibri" w:hAnsi="Times New Roman" w:cs="Times New Roman"/>
          <w:sz w:val="24"/>
          <w:szCs w:val="24"/>
        </w:rPr>
      </w:pPr>
      <w:r w:rsidRPr="00504443">
        <w:rPr>
          <w:rFonts w:ascii="Times New Roman" w:eastAsia="Calibri" w:hAnsi="Times New Roman" w:cs="Times New Roman"/>
          <w:sz w:val="24"/>
          <w:szCs w:val="24"/>
        </w:rPr>
        <w:t>Afeksi,</w:t>
      </w:r>
    </w:p>
    <w:p w:rsidR="00504443" w:rsidRPr="00504443" w:rsidRDefault="00504443" w:rsidP="00504443">
      <w:pPr>
        <w:numPr>
          <w:ilvl w:val="0"/>
          <w:numId w:val="6"/>
        </w:numPr>
        <w:tabs>
          <w:tab w:val="clear" w:pos="720"/>
        </w:tabs>
        <w:spacing w:after="0" w:line="240" w:lineRule="auto"/>
        <w:ind w:left="1080"/>
        <w:rPr>
          <w:rFonts w:ascii="Times New Roman" w:eastAsia="Calibri" w:hAnsi="Times New Roman" w:cs="Times New Roman"/>
          <w:sz w:val="24"/>
          <w:szCs w:val="24"/>
        </w:rPr>
      </w:pPr>
      <w:r w:rsidRPr="00504443">
        <w:rPr>
          <w:rFonts w:ascii="Times New Roman" w:eastAsia="Calibri" w:hAnsi="Times New Roman" w:cs="Times New Roman"/>
          <w:sz w:val="24"/>
          <w:szCs w:val="24"/>
        </w:rPr>
        <w:t>Kompetensi,</w:t>
      </w:r>
    </w:p>
    <w:p w:rsidR="00504443" w:rsidRPr="00504443" w:rsidRDefault="00504443" w:rsidP="00504443">
      <w:pPr>
        <w:numPr>
          <w:ilvl w:val="0"/>
          <w:numId w:val="6"/>
        </w:numPr>
        <w:tabs>
          <w:tab w:val="clear" w:pos="720"/>
        </w:tabs>
        <w:spacing w:after="0" w:line="240" w:lineRule="auto"/>
        <w:ind w:left="1080"/>
        <w:rPr>
          <w:rFonts w:ascii="Times New Roman" w:eastAsia="Calibri" w:hAnsi="Times New Roman" w:cs="Times New Roman"/>
          <w:sz w:val="24"/>
          <w:szCs w:val="24"/>
        </w:rPr>
      </w:pPr>
      <w:r w:rsidRPr="00504443">
        <w:rPr>
          <w:rFonts w:ascii="Times New Roman" w:eastAsia="Calibri" w:hAnsi="Times New Roman" w:cs="Times New Roman"/>
          <w:sz w:val="24"/>
          <w:szCs w:val="24"/>
        </w:rPr>
        <w:t>Penguatan</w:t>
      </w:r>
      <w:r w:rsidRPr="00504443">
        <w:rPr>
          <w:rStyle w:val="FootnoteReference"/>
          <w:rFonts w:ascii="Times New Roman" w:eastAsia="Calibri" w:hAnsi="Times New Roman" w:cs="Times New Roman"/>
          <w:sz w:val="24"/>
          <w:szCs w:val="24"/>
        </w:rPr>
        <w:footnoteReference w:id="15"/>
      </w:r>
      <w:r w:rsidRPr="00504443">
        <w:rPr>
          <w:rFonts w:ascii="Times New Roman" w:eastAsia="Calibri" w:hAnsi="Times New Roman" w:cs="Times New Roman"/>
          <w:sz w:val="24"/>
          <w:szCs w:val="24"/>
        </w:rPr>
        <w:t>.</w:t>
      </w:r>
      <w:r w:rsidRPr="00504443">
        <w:rPr>
          <w:rFonts w:ascii="Times New Roman" w:eastAsia="Calibri" w:hAnsi="Times New Roman" w:cs="Times New Roman"/>
          <w:sz w:val="24"/>
          <w:szCs w:val="24"/>
        </w:rPr>
        <w:br/>
      </w:r>
    </w:p>
    <w:p w:rsidR="00504443" w:rsidRPr="00504443" w:rsidRDefault="00504443" w:rsidP="00504443">
      <w:pPr>
        <w:spacing w:line="480" w:lineRule="auto"/>
        <w:ind w:left="360" w:firstLine="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Selanjutnya faktor-faktor yang mempengaruhi motivasi tersebut  di atas, dapat dijelaskan sebagai berikut:</w:t>
      </w:r>
    </w:p>
    <w:p w:rsidR="00504443" w:rsidRPr="00504443" w:rsidRDefault="00504443" w:rsidP="00504443">
      <w:pPr>
        <w:numPr>
          <w:ilvl w:val="1"/>
          <w:numId w:val="6"/>
        </w:numPr>
        <w:tabs>
          <w:tab w:val="clear" w:pos="1440"/>
        </w:tabs>
        <w:spacing w:after="0" w:line="480" w:lineRule="auto"/>
        <w:ind w:left="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Sikap adalah merupakan produk dari kegiatan belajar. Sikap</w:t>
      </w:r>
      <w:r w:rsidRPr="00504443">
        <w:rPr>
          <w:rFonts w:ascii="Times New Roman" w:eastAsia="Calibri" w:hAnsi="Times New Roman" w:cs="Times New Roman"/>
          <w:sz w:val="24"/>
          <w:szCs w:val="24"/>
        </w:rPr>
        <w:br/>
        <w:t>diperoleh melalui proses seperti pengalaman, pembelajaran, identifikasi,</w:t>
      </w:r>
      <w:r w:rsidRPr="00504443">
        <w:rPr>
          <w:rFonts w:ascii="Times New Roman" w:eastAsia="Calibri" w:hAnsi="Times New Roman" w:cs="Times New Roman"/>
          <w:sz w:val="24"/>
          <w:szCs w:val="24"/>
        </w:rPr>
        <w:br/>
        <w:t>perilaku peran. Karena sikap itu dipelajari, sikap juga dapat dimodifikasi</w:t>
      </w:r>
      <w:r w:rsidRPr="00504443">
        <w:rPr>
          <w:rFonts w:ascii="Times New Roman" w:eastAsia="Calibri" w:hAnsi="Times New Roman" w:cs="Times New Roman"/>
          <w:sz w:val="24"/>
          <w:szCs w:val="24"/>
        </w:rPr>
        <w:br/>
        <w:t>dan diubah. Sikap dapat membantu secara personal karena berkaitan</w:t>
      </w:r>
      <w:r w:rsidRPr="00504443">
        <w:rPr>
          <w:rFonts w:ascii="Times New Roman" w:eastAsia="Calibri" w:hAnsi="Times New Roman" w:cs="Times New Roman"/>
          <w:sz w:val="24"/>
          <w:szCs w:val="24"/>
        </w:rPr>
        <w:br/>
        <w:t>dengan harga diri yang positif, atau dapat merusak secara personal karena</w:t>
      </w:r>
      <w:r w:rsidRPr="00504443">
        <w:rPr>
          <w:rFonts w:ascii="Times New Roman" w:eastAsia="Calibri" w:hAnsi="Times New Roman" w:cs="Times New Roman"/>
          <w:sz w:val="24"/>
          <w:szCs w:val="24"/>
        </w:rPr>
        <w:br/>
        <w:t>adanya intensitas perasaan gagal. Sikap berada pada diri setiap orang</w:t>
      </w:r>
      <w:r w:rsidRPr="00504443">
        <w:rPr>
          <w:rFonts w:ascii="Times New Roman" w:eastAsia="Calibri" w:hAnsi="Times New Roman" w:cs="Times New Roman"/>
          <w:sz w:val="24"/>
          <w:szCs w:val="24"/>
        </w:rPr>
        <w:br/>
        <w:t>sepanjang waktu dan secara konstan sikap itu mempengaruhi perilaku dan</w:t>
      </w:r>
      <w:r w:rsidRPr="00504443">
        <w:rPr>
          <w:rFonts w:ascii="Times New Roman" w:eastAsia="Calibri" w:hAnsi="Times New Roman" w:cs="Times New Roman"/>
          <w:sz w:val="24"/>
          <w:szCs w:val="24"/>
        </w:rPr>
        <w:br/>
        <w:t>belajar.</w:t>
      </w:r>
    </w:p>
    <w:p w:rsidR="00504443" w:rsidRPr="00504443" w:rsidRDefault="00504443" w:rsidP="00504443">
      <w:pPr>
        <w:numPr>
          <w:ilvl w:val="1"/>
          <w:numId w:val="6"/>
        </w:numPr>
        <w:tabs>
          <w:tab w:val="clear" w:pos="1440"/>
        </w:tabs>
        <w:spacing w:after="0" w:line="480" w:lineRule="auto"/>
        <w:ind w:left="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Kebutuhan adalah bertindak sebagai kekuatan internal yang mendorong</w:t>
      </w:r>
      <w:r w:rsidRPr="00504443">
        <w:rPr>
          <w:rFonts w:ascii="Times New Roman" w:eastAsia="Calibri" w:hAnsi="Times New Roman" w:cs="Times New Roman"/>
          <w:sz w:val="24"/>
          <w:szCs w:val="24"/>
        </w:rPr>
        <w:br/>
        <w:t>seseorang untuk mencapai tujuan. Semakin kuat seseorang merasakan</w:t>
      </w:r>
      <w:r w:rsidRPr="00504443">
        <w:rPr>
          <w:rFonts w:ascii="Times New Roman" w:eastAsia="Calibri" w:hAnsi="Times New Roman" w:cs="Times New Roman"/>
          <w:sz w:val="24"/>
          <w:szCs w:val="24"/>
        </w:rPr>
        <w:br/>
        <w:t>kebutuhan, semakin besar peluangnya untuk mengatasi perasaan yang</w:t>
      </w:r>
      <w:r w:rsidRPr="00504443">
        <w:rPr>
          <w:rFonts w:ascii="Times New Roman" w:eastAsia="Calibri" w:hAnsi="Times New Roman" w:cs="Times New Roman"/>
          <w:sz w:val="24"/>
          <w:szCs w:val="24"/>
        </w:rPr>
        <w:br/>
        <w:t>menekan di dalam memenuhi kebutuhannya. Tekanan ini dapat</w:t>
      </w:r>
      <w:r w:rsidRPr="00504443">
        <w:rPr>
          <w:rFonts w:ascii="Times New Roman" w:eastAsia="Calibri" w:hAnsi="Times New Roman" w:cs="Times New Roman"/>
          <w:sz w:val="24"/>
          <w:szCs w:val="24"/>
        </w:rPr>
        <w:br/>
      </w:r>
      <w:r w:rsidRPr="00504443">
        <w:rPr>
          <w:rFonts w:ascii="Times New Roman" w:eastAsia="Calibri" w:hAnsi="Times New Roman" w:cs="Times New Roman"/>
          <w:sz w:val="24"/>
          <w:szCs w:val="24"/>
        </w:rPr>
        <w:lastRenderedPageBreak/>
        <w:t>diterjemahkan ke dalam suatu keinginan ketika individu menyadari</w:t>
      </w:r>
      <w:r w:rsidRPr="00504443">
        <w:rPr>
          <w:rFonts w:ascii="Times New Roman" w:eastAsia="Calibri" w:hAnsi="Times New Roman" w:cs="Times New Roman"/>
          <w:sz w:val="24"/>
          <w:szCs w:val="24"/>
        </w:rPr>
        <w:br/>
        <w:t>adanya perasaan dan berkeinginan untuk mencapai tujuan tertentu.</w:t>
      </w:r>
      <w:r w:rsidRPr="00504443">
        <w:rPr>
          <w:rFonts w:ascii="Times New Roman" w:eastAsia="Calibri" w:hAnsi="Times New Roman" w:cs="Times New Roman"/>
          <w:sz w:val="24"/>
          <w:szCs w:val="24"/>
        </w:rPr>
        <w:br/>
        <w:t>Apabila siswa membutuhkan atau menginginkan sesuatu untuk dipelajari,</w:t>
      </w:r>
      <w:r w:rsidRPr="00504443">
        <w:rPr>
          <w:rFonts w:ascii="Times New Roman" w:eastAsia="Calibri" w:hAnsi="Times New Roman" w:cs="Times New Roman"/>
          <w:sz w:val="24"/>
          <w:szCs w:val="24"/>
        </w:rPr>
        <w:br/>
        <w:t>mereka cenderung termotivasi.</w:t>
      </w:r>
    </w:p>
    <w:p w:rsidR="00504443" w:rsidRPr="00504443" w:rsidRDefault="00504443" w:rsidP="00504443">
      <w:pPr>
        <w:numPr>
          <w:ilvl w:val="1"/>
          <w:numId w:val="6"/>
        </w:numPr>
        <w:tabs>
          <w:tab w:val="clear" w:pos="1440"/>
        </w:tabs>
        <w:spacing w:after="0" w:line="480" w:lineRule="auto"/>
        <w:ind w:left="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Rangsangan adalah merupakan perubahan. di dalam persepsi atau</w:t>
      </w:r>
      <w:r w:rsidRPr="00504443">
        <w:rPr>
          <w:rFonts w:ascii="Times New Roman" w:eastAsia="Calibri" w:hAnsi="Times New Roman" w:cs="Times New Roman"/>
          <w:sz w:val="24"/>
          <w:szCs w:val="24"/>
        </w:rPr>
        <w:br/>
        <w:t>pengalaman dengan lingkungan yang membuat seseorang bersifat aktif.</w:t>
      </w:r>
      <w:r w:rsidRPr="00504443">
        <w:rPr>
          <w:rFonts w:ascii="Times New Roman" w:eastAsia="Calibri" w:hAnsi="Times New Roman" w:cs="Times New Roman"/>
          <w:sz w:val="24"/>
          <w:szCs w:val="24"/>
        </w:rPr>
        <w:br/>
        <w:t>Apapun kualitasnya, stimulus yang unik akan menarik perhatian setiap</w:t>
      </w:r>
      <w:r w:rsidRPr="00504443">
        <w:rPr>
          <w:rFonts w:ascii="Times New Roman" w:eastAsia="Calibri" w:hAnsi="Times New Roman" w:cs="Times New Roman"/>
          <w:sz w:val="24"/>
          <w:szCs w:val="24"/>
        </w:rPr>
        <w:br/>
        <w:t>orang dan cenderung mempertahankan keterlibatan diri secara aktif</w:t>
      </w:r>
      <w:r w:rsidRPr="00504443">
        <w:rPr>
          <w:rFonts w:ascii="Times New Roman" w:eastAsia="Calibri" w:hAnsi="Times New Roman" w:cs="Times New Roman"/>
          <w:sz w:val="24"/>
          <w:szCs w:val="24"/>
        </w:rPr>
        <w:br/>
        <w:t>terhadap stimulus tersebut. Rangsangan secara langsung membantu</w:t>
      </w:r>
      <w:r w:rsidRPr="00504443">
        <w:rPr>
          <w:rFonts w:ascii="Times New Roman" w:eastAsia="Calibri" w:hAnsi="Times New Roman" w:cs="Times New Roman"/>
          <w:sz w:val="24"/>
          <w:szCs w:val="24"/>
        </w:rPr>
        <w:br/>
        <w:t>memenuhi kebutuhan belajar siswa. Apabila siswa tidak memperhatikan</w:t>
      </w:r>
      <w:r w:rsidRPr="00504443">
        <w:rPr>
          <w:rFonts w:ascii="Times New Roman" w:eastAsia="Calibri" w:hAnsi="Times New Roman" w:cs="Times New Roman"/>
          <w:sz w:val="24"/>
          <w:szCs w:val="24"/>
        </w:rPr>
        <w:br/>
        <w:t>pembelajaran, maka sedikit sekali belajar akan terjadi pada diri siswa</w:t>
      </w:r>
      <w:r w:rsidRPr="00504443">
        <w:rPr>
          <w:rFonts w:ascii="Times New Roman" w:eastAsia="Calibri" w:hAnsi="Times New Roman" w:cs="Times New Roman"/>
          <w:sz w:val="24"/>
          <w:szCs w:val="24"/>
        </w:rPr>
        <w:br/>
        <w:t>tersebut.</w:t>
      </w:r>
    </w:p>
    <w:p w:rsidR="00504443" w:rsidRPr="00504443" w:rsidRDefault="00504443" w:rsidP="00504443">
      <w:pPr>
        <w:numPr>
          <w:ilvl w:val="1"/>
          <w:numId w:val="6"/>
        </w:numPr>
        <w:tabs>
          <w:tab w:val="clear" w:pos="1440"/>
        </w:tabs>
        <w:spacing w:after="0" w:line="480" w:lineRule="auto"/>
        <w:ind w:left="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Afeksi adalah Sikap yang berkaitan dengan pengalaman emosional,</w:t>
      </w:r>
      <w:r w:rsidRPr="00504443">
        <w:rPr>
          <w:rFonts w:ascii="Times New Roman" w:eastAsia="Calibri" w:hAnsi="Times New Roman" w:cs="Times New Roman"/>
          <w:sz w:val="24"/>
          <w:szCs w:val="24"/>
        </w:rPr>
        <w:br/>
        <w:t>kecemasan, kepedulian dan pemilikan, Baik individu atau kelompok pada</w:t>
      </w:r>
      <w:r w:rsidRPr="00504443">
        <w:rPr>
          <w:rFonts w:ascii="Times New Roman" w:eastAsia="Calibri" w:hAnsi="Times New Roman" w:cs="Times New Roman"/>
          <w:sz w:val="24"/>
          <w:szCs w:val="24"/>
        </w:rPr>
        <w:br/>
        <w:t>waktu belajar. Tidak ada kegiatan belajar yang terjadi di dalam</w:t>
      </w:r>
      <w:r w:rsidRPr="00504443">
        <w:rPr>
          <w:rFonts w:ascii="Times New Roman" w:eastAsia="Calibri" w:hAnsi="Times New Roman" w:cs="Times New Roman"/>
          <w:sz w:val="24"/>
          <w:szCs w:val="24"/>
        </w:rPr>
        <w:br/>
        <w:t>kevakuman emosional. Siswa merasakan sesuatu saat belajar, dan emosi</w:t>
      </w:r>
      <w:r w:rsidRPr="00504443">
        <w:rPr>
          <w:rFonts w:ascii="Times New Roman" w:eastAsia="Calibri" w:hAnsi="Times New Roman" w:cs="Times New Roman"/>
          <w:sz w:val="24"/>
          <w:szCs w:val="24"/>
        </w:rPr>
        <w:br/>
        <w:t>siswa tersebut dapat memotivasi perilakunya kepada tujuan. Apabila</w:t>
      </w:r>
      <w:r w:rsidRPr="00504443">
        <w:rPr>
          <w:rFonts w:ascii="Times New Roman" w:eastAsia="Calibri" w:hAnsi="Times New Roman" w:cs="Times New Roman"/>
          <w:sz w:val="24"/>
          <w:szCs w:val="24"/>
        </w:rPr>
        <w:br/>
        <w:t>emosi bersifat positif pada waktu kegiatan belajar berlangsung, maka</w:t>
      </w:r>
      <w:r w:rsidRPr="00504443">
        <w:rPr>
          <w:rFonts w:ascii="Times New Roman" w:eastAsia="Calibri" w:hAnsi="Times New Roman" w:cs="Times New Roman"/>
          <w:sz w:val="24"/>
          <w:szCs w:val="24"/>
        </w:rPr>
        <w:br/>
        <w:t>emosi mampu mendorong siswauntuk belajar keras. Integritas emosi dan</w:t>
      </w:r>
      <w:r w:rsidRPr="00504443">
        <w:rPr>
          <w:rFonts w:ascii="Times New Roman" w:eastAsia="Calibri" w:hAnsi="Times New Roman" w:cs="Times New Roman"/>
          <w:sz w:val="24"/>
          <w:szCs w:val="24"/>
        </w:rPr>
        <w:br/>
        <w:t>berpikir siswa itu dapat mempengaruhi motivasi belajar dan menjadi</w:t>
      </w:r>
      <w:r w:rsidRPr="00504443">
        <w:rPr>
          <w:rFonts w:ascii="Times New Roman" w:eastAsia="Calibri" w:hAnsi="Times New Roman" w:cs="Times New Roman"/>
          <w:sz w:val="24"/>
          <w:szCs w:val="24"/>
        </w:rPr>
        <w:br/>
        <w:t>kekuatan terpadu yang positif, sehingga akan menimbulkan kegiatan</w:t>
      </w:r>
      <w:r w:rsidRPr="00504443">
        <w:rPr>
          <w:rFonts w:ascii="Times New Roman" w:eastAsia="Calibri" w:hAnsi="Times New Roman" w:cs="Times New Roman"/>
          <w:sz w:val="24"/>
          <w:szCs w:val="24"/>
        </w:rPr>
        <w:br/>
        <w:t>belajar yang efektif.</w:t>
      </w:r>
    </w:p>
    <w:p w:rsidR="00504443" w:rsidRPr="00504443" w:rsidRDefault="00504443" w:rsidP="00504443">
      <w:pPr>
        <w:numPr>
          <w:ilvl w:val="1"/>
          <w:numId w:val="6"/>
        </w:numPr>
        <w:tabs>
          <w:tab w:val="clear" w:pos="1440"/>
        </w:tabs>
        <w:spacing w:after="0" w:line="480" w:lineRule="auto"/>
        <w:ind w:left="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lastRenderedPageBreak/>
        <w:t>Kompetensi adalah Manusia pada dasarnya memiliki keinginan untuk memperoleh kompetensi dari lingkungannya. Teori kompetensi mengasumsikan bahwa siswa secara alamiah berusaha keras untuk berinteraksi dengan lingkungan secara efektif.</w:t>
      </w:r>
    </w:p>
    <w:p w:rsidR="00504443" w:rsidRPr="00504443" w:rsidRDefault="00504443" w:rsidP="00504443">
      <w:pPr>
        <w:numPr>
          <w:ilvl w:val="1"/>
          <w:numId w:val="6"/>
        </w:numPr>
        <w:tabs>
          <w:tab w:val="clear" w:pos="1440"/>
        </w:tabs>
        <w:spacing w:after="0" w:line="480" w:lineRule="auto"/>
        <w:ind w:left="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Penguatan adalah merupakan peristiwa untuk mempertahankan atau meningkatkan kemungkinan respon. Penguatan positif memainkan</w:t>
      </w:r>
      <w:r w:rsidRPr="00504443">
        <w:rPr>
          <w:rFonts w:ascii="Times New Roman" w:eastAsia="Calibri" w:hAnsi="Times New Roman" w:cs="Times New Roman"/>
          <w:sz w:val="24"/>
          <w:szCs w:val="24"/>
        </w:rPr>
        <w:br/>
        <w:t>peranan penting. Penguat positif menggambarkan konsekuensi atas peristiwa itu sendiri. Penguat positif dapat berbentuk nyata, misalnya dapat berupa sosial, seperti afeksi.</w:t>
      </w:r>
    </w:p>
    <w:p w:rsidR="00504443" w:rsidRPr="00504443" w:rsidRDefault="00504443" w:rsidP="00005FE5">
      <w:pPr>
        <w:spacing w:after="0" w:line="480" w:lineRule="auto"/>
        <w:ind w:left="360" w:firstLine="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Berdasarkan beberapa faktor yang telah dikemukakan di atas, dapat diasumsikan bahwa dalam kegiatan belajar peranan motivasi baik intrinsik maupun ekstrinsik sangat diperlukan. Dengan motivasi, siswa dapat mengembangkan aktivitas dan inisiatif, dapat mengarahkan dan memelihara ketekunan dalam melakukan kegiatan belajar.</w:t>
      </w:r>
    </w:p>
    <w:p w:rsidR="00504443" w:rsidRPr="00504443" w:rsidRDefault="00504443" w:rsidP="00504443">
      <w:pPr>
        <w:numPr>
          <w:ilvl w:val="0"/>
          <w:numId w:val="3"/>
        </w:numPr>
        <w:tabs>
          <w:tab w:val="left" w:pos="374"/>
        </w:tabs>
        <w:spacing w:after="0" w:line="480" w:lineRule="auto"/>
        <w:jc w:val="both"/>
        <w:rPr>
          <w:rFonts w:ascii="Times New Roman" w:eastAsia="Calibri" w:hAnsi="Times New Roman" w:cs="Times New Roman"/>
          <w:b/>
          <w:sz w:val="24"/>
          <w:szCs w:val="24"/>
        </w:rPr>
      </w:pPr>
      <w:r w:rsidRPr="00504443">
        <w:rPr>
          <w:rFonts w:ascii="Times New Roman" w:eastAsia="Calibri" w:hAnsi="Times New Roman" w:cs="Times New Roman"/>
          <w:b/>
          <w:sz w:val="24"/>
          <w:szCs w:val="24"/>
        </w:rPr>
        <w:t>Upaya Meningkatkan Motivasi Belajar</w:t>
      </w:r>
      <w:r w:rsidR="00005FE5">
        <w:rPr>
          <w:rFonts w:ascii="Times New Roman" w:hAnsi="Times New Roman" w:cs="Times New Roman"/>
          <w:b/>
          <w:sz w:val="24"/>
          <w:szCs w:val="24"/>
        </w:rPr>
        <w:t xml:space="preserve"> Siswa</w:t>
      </w:r>
    </w:p>
    <w:p w:rsidR="00504443" w:rsidRPr="00504443" w:rsidRDefault="00504443" w:rsidP="00504443">
      <w:pPr>
        <w:spacing w:line="480" w:lineRule="auto"/>
        <w:ind w:left="360" w:firstLine="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Ada beberapa bentuk dan cara untuk menumbuhkan motivasi dalam kegiatan belajar di sekolah sebagaimana dikemukakan oleh Sardiman adalah sebagai berikut:</w:t>
      </w:r>
    </w:p>
    <w:p w:rsidR="00504443" w:rsidRPr="00504443" w:rsidRDefault="00504443" w:rsidP="00504443">
      <w:pPr>
        <w:numPr>
          <w:ilvl w:val="0"/>
          <w:numId w:val="7"/>
        </w:numPr>
        <w:tabs>
          <w:tab w:val="clear" w:pos="720"/>
        </w:tabs>
        <w:spacing w:after="0" w:line="24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 xml:space="preserve">Memberi angka Angka- angka yang baik bagi siswa merupakan motivasi yang kuat. Tetapi ada juga, siswa yang belajar hanya ingin naik kelas saja. Ini menunjukkkan motivasi yang dimilikinya kurang berbobot bila dibandingkan siswa yang menginginkan nilai yang baik. Namun, pemberian angka- angka harus mampu dikaitkan dengan nilai yang terkandung di dalam setiap pengetahuan yang diajarkan kepada siswa, </w:t>
      </w:r>
      <w:r w:rsidRPr="00504443">
        <w:rPr>
          <w:rFonts w:ascii="Times New Roman" w:eastAsia="Calibri" w:hAnsi="Times New Roman" w:cs="Times New Roman"/>
          <w:sz w:val="24"/>
          <w:szCs w:val="24"/>
        </w:rPr>
        <w:lastRenderedPageBreak/>
        <w:t xml:space="preserve">sehingga tidak sekedar kognitif saja tetapi juga keterampilan dan afeksinya. </w:t>
      </w:r>
    </w:p>
    <w:p w:rsidR="00504443" w:rsidRPr="00504443" w:rsidRDefault="00504443" w:rsidP="00504443">
      <w:pPr>
        <w:numPr>
          <w:ilvl w:val="0"/>
          <w:numId w:val="7"/>
        </w:numPr>
        <w:tabs>
          <w:tab w:val="clear" w:pos="720"/>
        </w:tabs>
        <w:spacing w:after="0" w:line="24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Hadiah Hadiah juga dapat dikatakan sebagai motivasi, Tetapi tidak selalu demikian. Karena hadiah untuk suatu pekerjaan, mungkin tidak akan menarik bagi seseorang yang tidak senang dan tidak berbakat untuk pekerjaan tersebut.</w:t>
      </w:r>
    </w:p>
    <w:p w:rsidR="00504443" w:rsidRPr="00504443" w:rsidRDefault="00504443" w:rsidP="00504443">
      <w:pPr>
        <w:numPr>
          <w:ilvl w:val="0"/>
          <w:numId w:val="7"/>
        </w:numPr>
        <w:tabs>
          <w:tab w:val="clear" w:pos="720"/>
        </w:tabs>
        <w:spacing w:after="0" w:line="24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Saingan atau kompetisi dapat digunakan sebagai alat motivasi untuk mendorong belajar siswa. Persaingan, baik persaingan individual maupun persaingan kelompok dapat meningkatkan prestasi belajar siswa. Hal ini dapat meningkatkan kegiatan belajar siswa.</w:t>
      </w:r>
    </w:p>
    <w:p w:rsidR="00504443" w:rsidRPr="00504443" w:rsidRDefault="00504443" w:rsidP="00504443">
      <w:pPr>
        <w:numPr>
          <w:ilvl w:val="0"/>
          <w:numId w:val="7"/>
        </w:numPr>
        <w:tabs>
          <w:tab w:val="clear" w:pos="720"/>
        </w:tabs>
        <w:spacing w:after="0" w:line="24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 xml:space="preserve">Ego- involvement Seseorang akan berusaha dengan segenap tenaga untuk mencapai prestasi yang baik dengan menjaga harga dirinya. Penyelesaian tugas dengan baik adalah simbol kebanggaan dan harga diri. </w:t>
      </w:r>
    </w:p>
    <w:p w:rsidR="00504443" w:rsidRPr="00504443" w:rsidRDefault="00504443" w:rsidP="00504443">
      <w:pPr>
        <w:numPr>
          <w:ilvl w:val="0"/>
          <w:numId w:val="7"/>
        </w:numPr>
        <w:tabs>
          <w:tab w:val="clear" w:pos="720"/>
        </w:tabs>
        <w:spacing w:after="0" w:line="24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Memberi ulangan. Para siswa akan menjadi giat belajar kalau mengetahui ada ulangan. Oleh karena itu, memberi ulangan ini juga merupakan sarana motivasi.</w:t>
      </w:r>
    </w:p>
    <w:p w:rsidR="00504443" w:rsidRPr="00504443" w:rsidRDefault="00504443" w:rsidP="00504443">
      <w:pPr>
        <w:numPr>
          <w:ilvl w:val="0"/>
          <w:numId w:val="7"/>
        </w:numPr>
        <w:tabs>
          <w:tab w:val="clear" w:pos="720"/>
        </w:tabs>
        <w:spacing w:after="0" w:line="24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 xml:space="preserve"> Mengetahui hasil Dengan mengetahui hasil pekerjaan, apabila kalau terjadi kemajuan, akan mendorong siswa untuk lebih giat belajar. Semakin mengetahui bahwa grafik hasi belajar meningkat, maka ada motivasi pada diri siswa untuk terus belajar, dengan suatu harapan hasilnya terus meningkat. </w:t>
      </w:r>
    </w:p>
    <w:p w:rsidR="00504443" w:rsidRPr="00504443" w:rsidRDefault="00504443" w:rsidP="00504443">
      <w:pPr>
        <w:numPr>
          <w:ilvl w:val="0"/>
          <w:numId w:val="7"/>
        </w:numPr>
        <w:tabs>
          <w:tab w:val="clear" w:pos="720"/>
        </w:tabs>
        <w:spacing w:after="0" w:line="24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Pujian Pujian ini adalah bentuk reinforcement yang positif sekaligus merupakan motivasi yang baik. Dengan pujian yang tepat akan memupuk suasana yang menyenangkan dan mempertinggi gairah belajar.</w:t>
      </w:r>
    </w:p>
    <w:p w:rsidR="00504443" w:rsidRPr="00504443" w:rsidRDefault="00504443" w:rsidP="00504443">
      <w:pPr>
        <w:numPr>
          <w:ilvl w:val="0"/>
          <w:numId w:val="7"/>
        </w:numPr>
        <w:tabs>
          <w:tab w:val="clear" w:pos="720"/>
        </w:tabs>
        <w:spacing w:after="0" w:line="24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Hukuman Hukuman sebagai reinforcement yang negatif, tetapi kalau diberikan secara tepat dan bijak bisa menjadi alat motivasi. Oleh karena itu seorang guru harus memahami prinsp- prinsip pemberian hukuman.</w:t>
      </w:r>
    </w:p>
    <w:p w:rsidR="00504443" w:rsidRDefault="00504443" w:rsidP="00005FE5">
      <w:pPr>
        <w:numPr>
          <w:ilvl w:val="0"/>
          <w:numId w:val="7"/>
        </w:numPr>
        <w:tabs>
          <w:tab w:val="clear" w:pos="720"/>
        </w:tabs>
        <w:spacing w:after="0" w:line="240" w:lineRule="auto"/>
        <w:ind w:left="1080"/>
        <w:jc w:val="both"/>
        <w:rPr>
          <w:rFonts w:ascii="Times New Roman" w:hAnsi="Times New Roman" w:cs="Times New Roman"/>
          <w:sz w:val="24"/>
          <w:szCs w:val="24"/>
        </w:rPr>
      </w:pPr>
      <w:r w:rsidRPr="00504443">
        <w:rPr>
          <w:rFonts w:ascii="Times New Roman" w:eastAsia="Calibri" w:hAnsi="Times New Roman" w:cs="Times New Roman"/>
          <w:sz w:val="24"/>
          <w:szCs w:val="24"/>
        </w:rPr>
        <w:t>Menggunakan metode yang bervariasi. Metode yang bervariasi akan sangat membantu dalam proses belajar dan mengajar. Dengan adanya metode yang baru akan mempermudah guru untuk menyampaikan materi pada siswa.</w:t>
      </w:r>
      <w:r w:rsidRPr="00504443">
        <w:rPr>
          <w:rStyle w:val="FootnoteReference"/>
          <w:rFonts w:ascii="Times New Roman" w:eastAsia="Calibri" w:hAnsi="Times New Roman" w:cs="Times New Roman"/>
          <w:sz w:val="24"/>
          <w:szCs w:val="24"/>
        </w:rPr>
        <w:footnoteReference w:id="16"/>
      </w:r>
    </w:p>
    <w:p w:rsidR="00005FE5" w:rsidRPr="00005FE5" w:rsidRDefault="00005FE5" w:rsidP="00005FE5">
      <w:pPr>
        <w:spacing w:after="0" w:line="240" w:lineRule="auto"/>
        <w:ind w:left="1080"/>
        <w:jc w:val="both"/>
        <w:rPr>
          <w:rFonts w:ascii="Times New Roman" w:eastAsia="Calibri" w:hAnsi="Times New Roman" w:cs="Times New Roman"/>
          <w:sz w:val="24"/>
          <w:szCs w:val="24"/>
        </w:rPr>
      </w:pPr>
    </w:p>
    <w:p w:rsidR="00504443" w:rsidRPr="00504443" w:rsidRDefault="00504443" w:rsidP="00005FE5">
      <w:pPr>
        <w:spacing w:after="0" w:line="480" w:lineRule="auto"/>
        <w:ind w:left="360" w:firstLine="72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Sedangkan menurut De Cocco &amp; Crauford dalam Hamalik, menjelaskan upaya-upaya meningkatkan motivasi belajar adalah:</w:t>
      </w:r>
    </w:p>
    <w:p w:rsidR="00504443" w:rsidRPr="00504443" w:rsidRDefault="00504443" w:rsidP="00504443">
      <w:pPr>
        <w:numPr>
          <w:ilvl w:val="2"/>
          <w:numId w:val="3"/>
        </w:numPr>
        <w:spacing w:after="0" w:line="48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Upaya menggerakkan motivasi</w:t>
      </w:r>
    </w:p>
    <w:p w:rsidR="00504443" w:rsidRPr="00504443" w:rsidRDefault="00504443" w:rsidP="00504443">
      <w:pPr>
        <w:numPr>
          <w:ilvl w:val="2"/>
          <w:numId w:val="3"/>
        </w:numPr>
        <w:spacing w:after="0" w:line="48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t>Upaya pemberian harapan</w:t>
      </w:r>
    </w:p>
    <w:p w:rsidR="00504443" w:rsidRPr="00504443" w:rsidRDefault="00504443" w:rsidP="00504443">
      <w:pPr>
        <w:numPr>
          <w:ilvl w:val="2"/>
          <w:numId w:val="3"/>
        </w:numPr>
        <w:spacing w:after="0" w:line="480" w:lineRule="auto"/>
        <w:ind w:left="1080"/>
        <w:jc w:val="both"/>
        <w:rPr>
          <w:rFonts w:ascii="Times New Roman" w:eastAsia="Calibri" w:hAnsi="Times New Roman" w:cs="Times New Roman"/>
          <w:sz w:val="24"/>
          <w:szCs w:val="24"/>
        </w:rPr>
      </w:pPr>
      <w:r w:rsidRPr="00504443">
        <w:rPr>
          <w:rFonts w:ascii="Times New Roman" w:eastAsia="Calibri" w:hAnsi="Times New Roman" w:cs="Times New Roman"/>
          <w:sz w:val="24"/>
          <w:szCs w:val="24"/>
        </w:rPr>
        <w:lastRenderedPageBreak/>
        <w:t>Upaya pemberian insentif</w:t>
      </w:r>
      <w:r w:rsidRPr="00504443">
        <w:rPr>
          <w:rStyle w:val="FootnoteReference"/>
          <w:rFonts w:ascii="Times New Roman" w:eastAsia="Calibri" w:hAnsi="Times New Roman" w:cs="Times New Roman"/>
          <w:sz w:val="24"/>
          <w:szCs w:val="24"/>
        </w:rPr>
        <w:footnoteReference w:id="17"/>
      </w:r>
      <w:r w:rsidRPr="00504443">
        <w:rPr>
          <w:rFonts w:ascii="Times New Roman" w:eastAsia="Calibri" w:hAnsi="Times New Roman" w:cs="Times New Roman"/>
          <w:sz w:val="24"/>
          <w:szCs w:val="24"/>
        </w:rPr>
        <w:t>.</w:t>
      </w:r>
    </w:p>
    <w:p w:rsidR="00504443" w:rsidRDefault="00504443" w:rsidP="00005FE5">
      <w:pPr>
        <w:pStyle w:val="ListParagraph"/>
        <w:spacing w:line="480" w:lineRule="auto"/>
        <w:ind w:left="284" w:firstLine="709"/>
        <w:jc w:val="both"/>
        <w:rPr>
          <w:rFonts w:ascii="Times New Roman" w:hAnsi="Times New Roman" w:cs="Times New Roman"/>
          <w:sz w:val="24"/>
          <w:szCs w:val="24"/>
        </w:rPr>
      </w:pPr>
      <w:r w:rsidRPr="00504443">
        <w:rPr>
          <w:rFonts w:ascii="Times New Roman" w:eastAsia="Calibri" w:hAnsi="Times New Roman" w:cs="Times New Roman"/>
          <w:sz w:val="24"/>
          <w:szCs w:val="24"/>
        </w:rPr>
        <w:t>Guru dalam proses pembelajaran harus mampu memotivasi peserta didik, sebab pemberian motivasi sangat penting, karena dengan motivasi belajar dapat membangkitkan minat, gairah, semangat yang dapat menunjang pencapaian prestasi belajar yang baik. Penerapan motode yang tepat merupakan faktor penunjang dalam meningkatkan motivasi belajar. Disisi lain, guru harus mempunyai upaya-upaya tertentu yang dapat meningkatkan motivasi tersebut, antara lain memberikan hadiah, pujian, ganjaran dan lain-lain yang sesuai dengan kondisi serta karakteristik peserta didik</w:t>
      </w:r>
      <w:r w:rsidR="00005FE5">
        <w:rPr>
          <w:rFonts w:ascii="Times New Roman" w:hAnsi="Times New Roman" w:cs="Times New Roman"/>
          <w:sz w:val="24"/>
          <w:szCs w:val="24"/>
        </w:rPr>
        <w:t>.</w:t>
      </w:r>
    </w:p>
    <w:p w:rsidR="00005FE5" w:rsidRPr="00005FE5" w:rsidRDefault="00005FE5" w:rsidP="00005FE5">
      <w:pPr>
        <w:pStyle w:val="ListParagraph"/>
        <w:spacing w:after="0" w:line="240" w:lineRule="auto"/>
        <w:ind w:left="284" w:firstLine="709"/>
        <w:jc w:val="both"/>
        <w:rPr>
          <w:rFonts w:ascii="Times New Roman" w:hAnsi="Times New Roman" w:cs="Times New Roman"/>
          <w:b/>
          <w:sz w:val="24"/>
          <w:szCs w:val="24"/>
        </w:rPr>
      </w:pPr>
    </w:p>
    <w:p w:rsidR="00CF3280" w:rsidRPr="00CF3280" w:rsidRDefault="00005FE5" w:rsidP="00CF3280">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Hakikat Metode Pembelajaran Talking Stick</w:t>
      </w:r>
    </w:p>
    <w:p w:rsidR="00005FE5" w:rsidRDefault="00005FE5" w:rsidP="00005FE5">
      <w:pPr>
        <w:pStyle w:val="ListParagraph"/>
        <w:numPr>
          <w:ilvl w:val="4"/>
          <w:numId w:val="3"/>
        </w:numPr>
        <w:tabs>
          <w:tab w:val="clear" w:pos="3751"/>
        </w:tabs>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Pengertian Metode Talking Stick</w:t>
      </w:r>
    </w:p>
    <w:p w:rsidR="00005FE5" w:rsidRDefault="00005FE5" w:rsidP="00005FE5">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Pengertian strategi </w:t>
      </w:r>
      <w:r w:rsidRPr="00BC0AA2">
        <w:rPr>
          <w:rFonts w:ascii="Times New Roman" w:hAnsi="Times New Roman" w:cs="Times New Roman"/>
          <w:sz w:val="24"/>
          <w:szCs w:val="24"/>
        </w:rPr>
        <w:t xml:space="preserve">talking stick merupukan salah satu metode yang dapat digunakan dalam  model  pembelajaran  inovatif  yang  berpusat  pada  siswa.  </w:t>
      </w:r>
      <w:r w:rsidR="00B861E8">
        <w:rPr>
          <w:rFonts w:ascii="Times New Roman" w:hAnsi="Times New Roman" w:cs="Times New Roman"/>
          <w:sz w:val="24"/>
          <w:szCs w:val="24"/>
        </w:rPr>
        <w:t>“</w:t>
      </w:r>
      <w:r w:rsidRPr="00BC0AA2">
        <w:rPr>
          <w:rFonts w:ascii="Times New Roman" w:hAnsi="Times New Roman" w:cs="Times New Roman"/>
          <w:sz w:val="24"/>
          <w:szCs w:val="24"/>
        </w:rPr>
        <w:t>talking stick  adalah  metode  pembelajaran  dengan  bantuan  tongkat,  siapa  yang memegang  tongkat  wajib  menjawab  pertanyaan  dari  guru  setelah  siswa mempelajari meteri pokoknya</w:t>
      </w:r>
      <w:r w:rsidRPr="00BC0AA2">
        <w:rPr>
          <w:rStyle w:val="FootnoteReference"/>
          <w:rFonts w:ascii="Times New Roman" w:hAnsi="Times New Roman" w:cs="Times New Roman"/>
          <w:sz w:val="24"/>
          <w:szCs w:val="24"/>
        </w:rPr>
        <w:footnoteReference w:id="18"/>
      </w:r>
      <w:r w:rsidR="00B861E8">
        <w:rPr>
          <w:rFonts w:ascii="Times New Roman" w:hAnsi="Times New Roman" w:cs="Times New Roman"/>
          <w:sz w:val="24"/>
          <w:szCs w:val="24"/>
        </w:rPr>
        <w:t>”</w:t>
      </w:r>
      <w:r>
        <w:rPr>
          <w:rFonts w:ascii="Times New Roman" w:hAnsi="Times New Roman" w:cs="Times New Roman"/>
          <w:sz w:val="24"/>
          <w:szCs w:val="24"/>
        </w:rPr>
        <w:t>.</w:t>
      </w:r>
    </w:p>
    <w:p w:rsidR="00B861E8" w:rsidRDefault="00005FE5" w:rsidP="00B861E8">
      <w:pPr>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pengertian tersebut, dapat dipahami bahwa </w:t>
      </w:r>
      <w:r w:rsidR="00FF37AF">
        <w:rPr>
          <w:rFonts w:ascii="Times New Roman" w:hAnsi="Times New Roman" w:cs="Times New Roman"/>
          <w:sz w:val="24"/>
          <w:szCs w:val="24"/>
        </w:rPr>
        <w:t>model pembelajaran</w:t>
      </w:r>
      <w:r w:rsidR="00D57E4D">
        <w:rPr>
          <w:rFonts w:ascii="Times New Roman" w:hAnsi="Times New Roman" w:cs="Times New Roman"/>
          <w:sz w:val="24"/>
          <w:szCs w:val="24"/>
        </w:rPr>
        <w:t xml:space="preserve"> tersebut dalam bentuk yak</w:t>
      </w:r>
      <w:r w:rsidR="00FF37AF">
        <w:rPr>
          <w:rFonts w:ascii="Times New Roman" w:hAnsi="Times New Roman" w:cs="Times New Roman"/>
          <w:sz w:val="24"/>
          <w:szCs w:val="24"/>
        </w:rPr>
        <w:t>n</w:t>
      </w:r>
      <w:r w:rsidR="00D57E4D">
        <w:rPr>
          <w:rFonts w:ascii="Times New Roman" w:hAnsi="Times New Roman" w:cs="Times New Roman"/>
          <w:sz w:val="24"/>
          <w:szCs w:val="24"/>
        </w:rPr>
        <w:t xml:space="preserve">i </w:t>
      </w:r>
      <w:r w:rsidR="00D57E4D" w:rsidRPr="00D57E4D">
        <w:rPr>
          <w:rFonts w:ascii="Times New Roman" w:hAnsi="Times New Roman" w:cs="Times New Roman"/>
          <w:sz w:val="24"/>
          <w:szCs w:val="24"/>
        </w:rPr>
        <w:t>guru menyiapkan tongkat, sajian materi pokok, siswa me</w:t>
      </w:r>
      <w:r w:rsidR="00FF37AF">
        <w:rPr>
          <w:rFonts w:ascii="Times New Roman" w:hAnsi="Times New Roman" w:cs="Times New Roman"/>
          <w:sz w:val="24"/>
          <w:szCs w:val="24"/>
        </w:rPr>
        <w:t>m</w:t>
      </w:r>
      <w:r w:rsidR="00D57E4D" w:rsidRPr="00D57E4D">
        <w:rPr>
          <w:rFonts w:ascii="Times New Roman" w:hAnsi="Times New Roman" w:cs="Times New Roman"/>
          <w:sz w:val="24"/>
          <w:szCs w:val="24"/>
        </w:rPr>
        <w:t xml:space="preserve">baca materi lengkap pada wacana, guru mengambil tongkat dan </w:t>
      </w:r>
      <w:r w:rsidR="00D57E4D" w:rsidRPr="00D57E4D">
        <w:rPr>
          <w:rFonts w:ascii="Times New Roman" w:hAnsi="Times New Roman" w:cs="Times New Roman"/>
          <w:sz w:val="24"/>
          <w:szCs w:val="24"/>
        </w:rPr>
        <w:lastRenderedPageBreak/>
        <w:t>memberikan tongkat kepada siswa dan siswa yang kebagian tongkat menjawab pertanyaan dari guru, tongkat diberikan kepad siswa lain dan guru memberikan petanyaan lagi dan seterusnya, guru membimbing kesimpulan-refleksi-evaluasi.</w:t>
      </w:r>
      <w:r w:rsidR="00B861E8">
        <w:rPr>
          <w:rFonts w:ascii="Times New Roman" w:hAnsi="Times New Roman" w:cs="Times New Roman"/>
          <w:sz w:val="24"/>
          <w:szCs w:val="24"/>
        </w:rPr>
        <w:t xml:space="preserve"> </w:t>
      </w:r>
    </w:p>
    <w:p w:rsidR="00B861E8" w:rsidRDefault="00B861E8" w:rsidP="00B861E8">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w:t>
      </w:r>
      <w:r w:rsidRPr="00B861E8">
        <w:rPr>
          <w:rFonts w:ascii="Times New Roman" w:hAnsi="Times New Roman" w:cs="Times New Roman"/>
          <w:sz w:val="24"/>
          <w:szCs w:val="24"/>
        </w:rPr>
        <w:t xml:space="preserve">enurut Kauchack dan Eggen dalam </w:t>
      </w:r>
      <w:r>
        <w:rPr>
          <w:rFonts w:ascii="Times New Roman" w:hAnsi="Times New Roman" w:cs="Times New Roman"/>
          <w:sz w:val="24"/>
          <w:szCs w:val="24"/>
        </w:rPr>
        <w:t>Udin mengartikan bahwa “t</w:t>
      </w:r>
      <w:r w:rsidRPr="00B861E8">
        <w:rPr>
          <w:rFonts w:ascii="Times New Roman" w:hAnsi="Times New Roman" w:cs="Times New Roman"/>
          <w:sz w:val="24"/>
          <w:szCs w:val="24"/>
        </w:rPr>
        <w:t>alking stick termasuk salah satu metode pembelajaran kooperatif.</w:t>
      </w:r>
      <w:r>
        <w:rPr>
          <w:rFonts w:ascii="Times New Roman" w:hAnsi="Times New Roman" w:cs="Times New Roman"/>
          <w:sz w:val="24"/>
          <w:szCs w:val="24"/>
        </w:rPr>
        <w:t xml:space="preserve"> P</w:t>
      </w:r>
      <w:r w:rsidRPr="00B861E8">
        <w:rPr>
          <w:rFonts w:ascii="Times New Roman" w:hAnsi="Times New Roman" w:cs="Times New Roman"/>
          <w:sz w:val="24"/>
          <w:szCs w:val="24"/>
        </w:rPr>
        <w:t>embelajaran kooperatif merupakan strategi pembelajaran yang melibatkan siswa untuk</w:t>
      </w:r>
      <w:r>
        <w:rPr>
          <w:rFonts w:ascii="Times New Roman" w:hAnsi="Times New Roman" w:cs="Times New Roman"/>
          <w:sz w:val="24"/>
          <w:szCs w:val="24"/>
        </w:rPr>
        <w:t xml:space="preserve"> </w:t>
      </w:r>
      <w:r w:rsidRPr="00B861E8">
        <w:rPr>
          <w:rFonts w:ascii="Times New Roman" w:hAnsi="Times New Roman" w:cs="Times New Roman"/>
          <w:sz w:val="24"/>
          <w:szCs w:val="24"/>
        </w:rPr>
        <w:t>bekerja secara kolaboratif dalam mencapai tujuan</w:t>
      </w:r>
      <w:r>
        <w:rPr>
          <w:rStyle w:val="FootnoteReference"/>
          <w:rFonts w:ascii="Times New Roman" w:hAnsi="Times New Roman" w:cs="Times New Roman"/>
          <w:sz w:val="24"/>
          <w:szCs w:val="24"/>
        </w:rPr>
        <w:footnoteReference w:id="19"/>
      </w:r>
      <w:r w:rsidRPr="00B861E8">
        <w:rPr>
          <w:rFonts w:ascii="Times New Roman" w:hAnsi="Times New Roman" w:cs="Times New Roman"/>
          <w:sz w:val="24"/>
          <w:szCs w:val="24"/>
        </w:rPr>
        <w:t>.</w:t>
      </w:r>
    </w:p>
    <w:p w:rsidR="00B861E8" w:rsidRPr="00BC0AA2" w:rsidRDefault="00B861E8" w:rsidP="00D57E4D">
      <w:pPr>
        <w:spacing w:after="0" w:line="480" w:lineRule="auto"/>
        <w:ind w:left="284" w:firstLine="720"/>
        <w:jc w:val="both"/>
        <w:rPr>
          <w:rFonts w:ascii="Times New Roman" w:hAnsi="Times New Roman" w:cs="Times New Roman"/>
          <w:sz w:val="24"/>
          <w:szCs w:val="24"/>
        </w:rPr>
      </w:pPr>
      <w:r w:rsidRPr="00B861E8">
        <w:rPr>
          <w:rFonts w:ascii="Times New Roman" w:hAnsi="Times New Roman" w:cs="Times New Roman"/>
          <w:sz w:val="24"/>
          <w:szCs w:val="24"/>
        </w:rPr>
        <w:t>Dalam penerapan model pembelajaran tipe talking sti</w:t>
      </w:r>
      <w:r w:rsidR="00C3639A">
        <w:rPr>
          <w:rFonts w:ascii="Times New Roman" w:hAnsi="Times New Roman" w:cs="Times New Roman"/>
          <w:sz w:val="24"/>
          <w:szCs w:val="24"/>
        </w:rPr>
        <w:t>c</w:t>
      </w:r>
      <w:r w:rsidRPr="00B861E8">
        <w:rPr>
          <w:rFonts w:ascii="Times New Roman" w:hAnsi="Times New Roman" w:cs="Times New Roman"/>
          <w:sz w:val="24"/>
          <w:szCs w:val="24"/>
        </w:rPr>
        <w:t xml:space="preserve">k ini, guru membagi </w:t>
      </w:r>
      <w:r>
        <w:rPr>
          <w:rFonts w:ascii="Times New Roman" w:hAnsi="Times New Roman" w:cs="Times New Roman"/>
          <w:sz w:val="24"/>
          <w:szCs w:val="24"/>
        </w:rPr>
        <w:t xml:space="preserve">siswa di </w:t>
      </w:r>
      <w:r w:rsidRPr="00B861E8">
        <w:rPr>
          <w:rFonts w:ascii="Times New Roman" w:hAnsi="Times New Roman" w:cs="Times New Roman"/>
          <w:sz w:val="24"/>
          <w:szCs w:val="24"/>
        </w:rPr>
        <w:t xml:space="preserve">kelas menjadi kelompok-kelompok dengan anggota 5 atau 6 orang yang heterogen. Kelompok dibentuk dengan mempertimbangkan keakraban, persahabatan atau minat, yang dalam topik selanjutnya menyiapkan dan mempersentasekan laporannya kepada seluruh </w:t>
      </w:r>
      <w:r>
        <w:rPr>
          <w:rFonts w:ascii="Times New Roman" w:hAnsi="Times New Roman" w:cs="Times New Roman"/>
          <w:sz w:val="24"/>
          <w:szCs w:val="24"/>
        </w:rPr>
        <w:t>siswa</w:t>
      </w:r>
      <w:r w:rsidRPr="00B861E8">
        <w:rPr>
          <w:rFonts w:ascii="Times New Roman" w:hAnsi="Times New Roman" w:cs="Times New Roman"/>
          <w:sz w:val="24"/>
          <w:szCs w:val="24"/>
        </w:rPr>
        <w:t>.</w:t>
      </w:r>
    </w:p>
    <w:p w:rsidR="00005FE5" w:rsidRPr="00B861E8" w:rsidRDefault="00005FE5" w:rsidP="00B861E8">
      <w:pPr>
        <w:pStyle w:val="ListParagraph"/>
        <w:numPr>
          <w:ilvl w:val="4"/>
          <w:numId w:val="3"/>
        </w:numPr>
        <w:tabs>
          <w:tab w:val="clear" w:pos="3751"/>
        </w:tabs>
        <w:spacing w:after="0" w:line="480" w:lineRule="auto"/>
        <w:ind w:left="709"/>
        <w:rPr>
          <w:rFonts w:ascii="Times New Roman" w:hAnsi="Times New Roman" w:cs="Times New Roman"/>
          <w:b/>
          <w:sz w:val="24"/>
          <w:szCs w:val="24"/>
        </w:rPr>
      </w:pPr>
      <w:r w:rsidRPr="00B861E8">
        <w:rPr>
          <w:rFonts w:ascii="Times New Roman" w:hAnsi="Times New Roman" w:cs="Times New Roman"/>
          <w:b/>
          <w:sz w:val="24"/>
          <w:szCs w:val="24"/>
        </w:rPr>
        <w:t xml:space="preserve">Langkah-Langkah </w:t>
      </w:r>
      <w:r w:rsidR="005E534B">
        <w:rPr>
          <w:rFonts w:ascii="Times New Roman" w:hAnsi="Times New Roman" w:cs="Times New Roman"/>
          <w:b/>
          <w:sz w:val="24"/>
          <w:szCs w:val="24"/>
        </w:rPr>
        <w:t xml:space="preserve">Penerapan </w:t>
      </w:r>
      <w:r w:rsidRPr="00B861E8">
        <w:rPr>
          <w:rFonts w:ascii="Times New Roman" w:hAnsi="Times New Roman" w:cs="Times New Roman"/>
          <w:b/>
          <w:sz w:val="24"/>
          <w:szCs w:val="24"/>
        </w:rPr>
        <w:t xml:space="preserve">Metode Talking Stick </w:t>
      </w:r>
    </w:p>
    <w:p w:rsidR="00005FE5" w:rsidRDefault="00005FE5" w:rsidP="00B861E8">
      <w:pPr>
        <w:spacing w:after="0" w:line="480" w:lineRule="auto"/>
        <w:ind w:left="284" w:firstLine="709"/>
        <w:jc w:val="both"/>
        <w:rPr>
          <w:rFonts w:ascii="Times New Roman" w:hAnsi="Times New Roman" w:cs="Times New Roman"/>
          <w:sz w:val="24"/>
          <w:szCs w:val="24"/>
        </w:rPr>
      </w:pPr>
      <w:r w:rsidRPr="00BC0AA2">
        <w:rPr>
          <w:rFonts w:ascii="Times New Roman" w:hAnsi="Times New Roman" w:cs="Times New Roman"/>
          <w:sz w:val="24"/>
          <w:szCs w:val="24"/>
        </w:rPr>
        <w:t xml:space="preserve">Adapun  langkah-langkah  dalam </w:t>
      </w:r>
      <w:r w:rsidR="005E534B">
        <w:rPr>
          <w:rFonts w:ascii="Times New Roman" w:hAnsi="Times New Roman" w:cs="Times New Roman"/>
          <w:sz w:val="24"/>
          <w:szCs w:val="24"/>
        </w:rPr>
        <w:t>penerapan</w:t>
      </w:r>
      <w:r w:rsidRPr="00BC0AA2">
        <w:rPr>
          <w:rFonts w:ascii="Times New Roman" w:hAnsi="Times New Roman" w:cs="Times New Roman"/>
          <w:sz w:val="24"/>
          <w:szCs w:val="24"/>
        </w:rPr>
        <w:t xml:space="preserve"> metode  pembelajaran  </w:t>
      </w:r>
      <w:r w:rsidR="005E534B" w:rsidRPr="00BC0AA2">
        <w:rPr>
          <w:rFonts w:ascii="Times New Roman" w:hAnsi="Times New Roman" w:cs="Times New Roman"/>
          <w:sz w:val="24"/>
          <w:szCs w:val="24"/>
        </w:rPr>
        <w:t>talking sti</w:t>
      </w:r>
      <w:r w:rsidRPr="00BC0AA2">
        <w:rPr>
          <w:rFonts w:ascii="Times New Roman" w:hAnsi="Times New Roman" w:cs="Times New Roman"/>
          <w:sz w:val="24"/>
          <w:szCs w:val="24"/>
        </w:rPr>
        <w:t xml:space="preserve">ck adalah </w:t>
      </w:r>
      <w:r w:rsidR="005E534B">
        <w:rPr>
          <w:rFonts w:ascii="Times New Roman" w:hAnsi="Times New Roman" w:cs="Times New Roman"/>
          <w:sz w:val="24"/>
          <w:szCs w:val="24"/>
        </w:rPr>
        <w:t>sebagai berikut</w:t>
      </w:r>
      <w:r w:rsidRPr="00BC0AA2">
        <w:rPr>
          <w:rFonts w:ascii="Times New Roman" w:hAnsi="Times New Roman" w:cs="Times New Roman"/>
          <w:sz w:val="24"/>
          <w:szCs w:val="24"/>
        </w:rPr>
        <w:t xml:space="preserve">: </w:t>
      </w:r>
    </w:p>
    <w:p w:rsidR="005E534B" w:rsidRDefault="00013E52" w:rsidP="005E534B">
      <w:pPr>
        <w:pStyle w:val="ListParagraph"/>
        <w:numPr>
          <w:ilvl w:val="0"/>
          <w:numId w:val="9"/>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Guru menyiapkan sebuah tongkat</w:t>
      </w:r>
      <w:r w:rsidR="005E534B">
        <w:rPr>
          <w:rFonts w:ascii="Times New Roman" w:hAnsi="Times New Roman" w:cs="Times New Roman"/>
          <w:sz w:val="24"/>
          <w:szCs w:val="24"/>
        </w:rPr>
        <w:t>.</w:t>
      </w:r>
    </w:p>
    <w:p w:rsidR="005E534B" w:rsidRDefault="005E534B" w:rsidP="005E534B">
      <w:pPr>
        <w:pStyle w:val="ListParagraph"/>
        <w:numPr>
          <w:ilvl w:val="0"/>
          <w:numId w:val="9"/>
        </w:numPr>
        <w:spacing w:after="0" w:line="240" w:lineRule="auto"/>
        <w:ind w:left="993"/>
        <w:jc w:val="both"/>
        <w:rPr>
          <w:rFonts w:ascii="Times New Roman" w:hAnsi="Times New Roman" w:cs="Times New Roman"/>
          <w:sz w:val="24"/>
          <w:szCs w:val="24"/>
        </w:rPr>
      </w:pPr>
      <w:r w:rsidRPr="005E534B">
        <w:rPr>
          <w:rFonts w:ascii="Times New Roman" w:hAnsi="Times New Roman" w:cs="Times New Roman"/>
          <w:sz w:val="24"/>
          <w:szCs w:val="24"/>
        </w:rPr>
        <w:t>Guru menyampaikan materi pokok yang akan dipelajari,kemudian memberikan kesempatan para kelompok untuk membaca dan mempelajari materi pelajaran.</w:t>
      </w:r>
    </w:p>
    <w:p w:rsidR="005E534B" w:rsidRDefault="005E534B" w:rsidP="005E534B">
      <w:pPr>
        <w:pStyle w:val="ListParagraph"/>
        <w:numPr>
          <w:ilvl w:val="0"/>
          <w:numId w:val="9"/>
        </w:numPr>
        <w:spacing w:after="0" w:line="240" w:lineRule="auto"/>
        <w:ind w:left="993"/>
        <w:jc w:val="both"/>
        <w:rPr>
          <w:rFonts w:ascii="Times New Roman" w:hAnsi="Times New Roman" w:cs="Times New Roman"/>
          <w:sz w:val="24"/>
          <w:szCs w:val="24"/>
        </w:rPr>
      </w:pPr>
      <w:r w:rsidRPr="005E534B">
        <w:rPr>
          <w:rFonts w:ascii="Times New Roman" w:hAnsi="Times New Roman" w:cs="Times New Roman"/>
          <w:sz w:val="24"/>
          <w:szCs w:val="24"/>
        </w:rPr>
        <w:t>Siswa berdiskusi membahas masalah yang terdapat di dalam wacana.</w:t>
      </w:r>
    </w:p>
    <w:p w:rsidR="005E534B" w:rsidRDefault="005E534B" w:rsidP="005E534B">
      <w:pPr>
        <w:pStyle w:val="ListParagraph"/>
        <w:numPr>
          <w:ilvl w:val="0"/>
          <w:numId w:val="9"/>
        </w:numPr>
        <w:spacing w:after="0" w:line="240" w:lineRule="auto"/>
        <w:ind w:left="993"/>
        <w:jc w:val="both"/>
        <w:rPr>
          <w:rFonts w:ascii="Times New Roman" w:hAnsi="Times New Roman" w:cs="Times New Roman"/>
          <w:sz w:val="24"/>
          <w:szCs w:val="24"/>
        </w:rPr>
      </w:pPr>
      <w:r w:rsidRPr="005E534B">
        <w:rPr>
          <w:rFonts w:ascii="Times New Roman" w:hAnsi="Times New Roman" w:cs="Times New Roman"/>
          <w:sz w:val="24"/>
          <w:szCs w:val="24"/>
        </w:rPr>
        <w:t xml:space="preserve">Setelah siswa selesai membaca </w:t>
      </w:r>
      <w:r w:rsidR="00013E52">
        <w:rPr>
          <w:rFonts w:ascii="Times New Roman" w:hAnsi="Times New Roman" w:cs="Times New Roman"/>
          <w:sz w:val="24"/>
          <w:szCs w:val="24"/>
        </w:rPr>
        <w:t xml:space="preserve">dan mempelajar </w:t>
      </w:r>
      <w:r w:rsidRPr="005E534B">
        <w:rPr>
          <w:rFonts w:ascii="Times New Roman" w:hAnsi="Times New Roman" w:cs="Times New Roman"/>
          <w:sz w:val="24"/>
          <w:szCs w:val="24"/>
        </w:rPr>
        <w:t xml:space="preserve">materi </w:t>
      </w:r>
      <w:r w:rsidR="00013E52">
        <w:rPr>
          <w:rFonts w:ascii="Times New Roman" w:hAnsi="Times New Roman" w:cs="Times New Roman"/>
          <w:sz w:val="24"/>
          <w:szCs w:val="24"/>
        </w:rPr>
        <w:t>pelajaran</w:t>
      </w:r>
      <w:r w:rsidRPr="005E534B">
        <w:rPr>
          <w:rFonts w:ascii="Times New Roman" w:hAnsi="Times New Roman" w:cs="Times New Roman"/>
          <w:sz w:val="24"/>
          <w:szCs w:val="24"/>
        </w:rPr>
        <w:t>, guru mempersilahkan siswa untuk menutup isi bacaan.</w:t>
      </w:r>
    </w:p>
    <w:p w:rsidR="005E534B" w:rsidRDefault="005E534B" w:rsidP="005E534B">
      <w:pPr>
        <w:pStyle w:val="ListParagraph"/>
        <w:numPr>
          <w:ilvl w:val="0"/>
          <w:numId w:val="9"/>
        </w:numPr>
        <w:spacing w:after="0" w:line="240" w:lineRule="auto"/>
        <w:ind w:left="993"/>
        <w:jc w:val="both"/>
        <w:rPr>
          <w:rFonts w:ascii="Times New Roman" w:hAnsi="Times New Roman" w:cs="Times New Roman"/>
          <w:sz w:val="24"/>
          <w:szCs w:val="24"/>
        </w:rPr>
      </w:pPr>
      <w:r w:rsidRPr="005E534B">
        <w:rPr>
          <w:rFonts w:ascii="Times New Roman" w:hAnsi="Times New Roman" w:cs="Times New Roman"/>
          <w:sz w:val="24"/>
          <w:szCs w:val="24"/>
        </w:rPr>
        <w:t xml:space="preserve">Guru mengambil tongkat dan memberikan kepada salah satu siswa, setelah itu guru memberikan pertanyaan dan siswa yang memegang tongkat </w:t>
      </w:r>
      <w:r w:rsidRPr="005E534B">
        <w:rPr>
          <w:rFonts w:ascii="Times New Roman" w:hAnsi="Times New Roman" w:cs="Times New Roman"/>
          <w:sz w:val="24"/>
          <w:szCs w:val="24"/>
        </w:rPr>
        <w:lastRenderedPageBreak/>
        <w:t>tersebut harus menjawabnya, demikian sampai sebagian besar siswa mendapat bagian untuk menjawab setiap pertanyaan dari guru.</w:t>
      </w:r>
    </w:p>
    <w:p w:rsidR="005E534B" w:rsidRDefault="005E534B" w:rsidP="005E534B">
      <w:pPr>
        <w:pStyle w:val="ListParagraph"/>
        <w:numPr>
          <w:ilvl w:val="0"/>
          <w:numId w:val="9"/>
        </w:numPr>
        <w:spacing w:after="0" w:line="240" w:lineRule="auto"/>
        <w:ind w:left="993"/>
        <w:jc w:val="both"/>
        <w:rPr>
          <w:rFonts w:ascii="Times New Roman" w:hAnsi="Times New Roman" w:cs="Times New Roman"/>
          <w:sz w:val="24"/>
          <w:szCs w:val="24"/>
        </w:rPr>
      </w:pPr>
      <w:r w:rsidRPr="005E534B">
        <w:rPr>
          <w:rFonts w:ascii="Times New Roman" w:hAnsi="Times New Roman" w:cs="Times New Roman"/>
          <w:sz w:val="24"/>
          <w:szCs w:val="24"/>
        </w:rPr>
        <w:t>Guru memberikan kesimpulan.</w:t>
      </w:r>
    </w:p>
    <w:p w:rsidR="005E534B" w:rsidRDefault="005E534B" w:rsidP="005E534B">
      <w:pPr>
        <w:pStyle w:val="ListParagraph"/>
        <w:numPr>
          <w:ilvl w:val="0"/>
          <w:numId w:val="9"/>
        </w:numPr>
        <w:spacing w:after="0" w:line="240" w:lineRule="auto"/>
        <w:ind w:left="993"/>
        <w:jc w:val="both"/>
        <w:rPr>
          <w:rFonts w:ascii="Times New Roman" w:hAnsi="Times New Roman" w:cs="Times New Roman"/>
          <w:sz w:val="24"/>
          <w:szCs w:val="24"/>
        </w:rPr>
      </w:pPr>
      <w:r w:rsidRPr="005E534B">
        <w:rPr>
          <w:rFonts w:ascii="Times New Roman" w:hAnsi="Times New Roman" w:cs="Times New Roman"/>
          <w:sz w:val="24"/>
          <w:szCs w:val="24"/>
        </w:rPr>
        <w:t>Guru memberikan evaluasi/penilaian.</w:t>
      </w:r>
    </w:p>
    <w:p w:rsidR="005E534B" w:rsidRDefault="005E534B" w:rsidP="005E534B">
      <w:pPr>
        <w:pStyle w:val="ListParagraph"/>
        <w:numPr>
          <w:ilvl w:val="0"/>
          <w:numId w:val="9"/>
        </w:numPr>
        <w:spacing w:after="0" w:line="240" w:lineRule="auto"/>
        <w:ind w:left="993"/>
        <w:jc w:val="both"/>
        <w:rPr>
          <w:rFonts w:ascii="Times New Roman" w:hAnsi="Times New Roman" w:cs="Times New Roman"/>
          <w:sz w:val="24"/>
          <w:szCs w:val="24"/>
        </w:rPr>
      </w:pPr>
      <w:r w:rsidRPr="005E534B">
        <w:rPr>
          <w:rFonts w:ascii="Times New Roman" w:hAnsi="Times New Roman" w:cs="Times New Roman"/>
          <w:sz w:val="24"/>
          <w:szCs w:val="24"/>
        </w:rPr>
        <w:t>Guru menutup pembelajaran</w:t>
      </w:r>
      <w:r w:rsidR="00005FE5" w:rsidRPr="00BC0AA2">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p>
    <w:p w:rsidR="005E534B" w:rsidRDefault="005E534B" w:rsidP="005E534B">
      <w:pPr>
        <w:pStyle w:val="ListParagraph"/>
        <w:spacing w:after="0" w:line="240" w:lineRule="auto"/>
        <w:ind w:left="993"/>
        <w:jc w:val="both"/>
        <w:rPr>
          <w:rFonts w:ascii="Times New Roman" w:hAnsi="Times New Roman" w:cs="Times New Roman"/>
          <w:sz w:val="24"/>
          <w:szCs w:val="24"/>
        </w:rPr>
      </w:pPr>
    </w:p>
    <w:p w:rsidR="009A7EA0" w:rsidRDefault="005E534B" w:rsidP="009A7EA0">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delapan langkah penerapan metode pembelajaran talking stick dapat dipahami bahwa sebelum pembelajaran dimulai, guru harus mempersiapkan tongkat, kemudian pembagi kelompok </w:t>
      </w:r>
      <w:r w:rsidR="009A7EA0">
        <w:rPr>
          <w:rFonts w:ascii="Times New Roman" w:hAnsi="Times New Roman" w:cs="Times New Roman"/>
          <w:sz w:val="24"/>
          <w:szCs w:val="24"/>
        </w:rPr>
        <w:t>dan siswa</w:t>
      </w:r>
      <w:r>
        <w:rPr>
          <w:rFonts w:ascii="Times New Roman" w:hAnsi="Times New Roman" w:cs="Times New Roman"/>
          <w:sz w:val="24"/>
          <w:szCs w:val="24"/>
        </w:rPr>
        <w:t xml:space="preserve"> mempelari materi yang akan diajarkan</w:t>
      </w:r>
      <w:r w:rsidR="009A7EA0">
        <w:rPr>
          <w:rFonts w:ascii="Times New Roman" w:hAnsi="Times New Roman" w:cs="Times New Roman"/>
          <w:sz w:val="24"/>
          <w:szCs w:val="24"/>
        </w:rPr>
        <w:t xml:space="preserve"> dan didiskusikan. Model pembelajaran, sedapat mungkin dilakukan deng</w:t>
      </w:r>
      <w:r w:rsidR="00013E52">
        <w:rPr>
          <w:rFonts w:ascii="Times New Roman" w:hAnsi="Times New Roman" w:cs="Times New Roman"/>
          <w:sz w:val="24"/>
          <w:szCs w:val="24"/>
        </w:rPr>
        <w:t>an</w:t>
      </w:r>
      <w:r w:rsidR="009A7EA0">
        <w:rPr>
          <w:rFonts w:ascii="Times New Roman" w:hAnsi="Times New Roman" w:cs="Times New Roman"/>
          <w:sz w:val="24"/>
          <w:szCs w:val="24"/>
        </w:rPr>
        <w:t xml:space="preserve"> mengikuti langkah-langkah tersebut sampai pada tahap evaluasi dan penutup pembelajaran.</w:t>
      </w:r>
    </w:p>
    <w:p w:rsidR="009A7EA0" w:rsidRDefault="009A7EA0" w:rsidP="009A7EA0">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Adapun kelebihan</w:t>
      </w:r>
      <w:r w:rsidR="004C0A19">
        <w:rPr>
          <w:rFonts w:ascii="Times New Roman" w:hAnsi="Times New Roman" w:cs="Times New Roman"/>
          <w:sz w:val="24"/>
          <w:szCs w:val="24"/>
        </w:rPr>
        <w:t xml:space="preserve"> </w:t>
      </w:r>
      <w:r>
        <w:rPr>
          <w:rFonts w:ascii="Times New Roman" w:hAnsi="Times New Roman" w:cs="Times New Roman"/>
          <w:sz w:val="24"/>
          <w:szCs w:val="24"/>
        </w:rPr>
        <w:t>dalam penerapan model pembelajaran talking stick yakni untuk “</w:t>
      </w:r>
      <w:r w:rsidRPr="009A7EA0">
        <w:rPr>
          <w:rFonts w:ascii="Times New Roman" w:hAnsi="Times New Roman" w:cs="Times New Roman"/>
          <w:sz w:val="24"/>
          <w:szCs w:val="24"/>
        </w:rPr>
        <w:t>menguji kesiapan siswa, melatih membaca dan memahami dengan cepat dan agar lebih giat dalam belajar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9A7EA0">
        <w:rPr>
          <w:rFonts w:ascii="Times New Roman" w:hAnsi="Times New Roman" w:cs="Times New Roman"/>
          <w:sz w:val="24"/>
          <w:szCs w:val="24"/>
        </w:rPr>
        <w:t>.</w:t>
      </w:r>
      <w:r>
        <w:rPr>
          <w:rFonts w:ascii="Times New Roman" w:hAnsi="Times New Roman" w:cs="Times New Roman"/>
          <w:sz w:val="24"/>
          <w:szCs w:val="24"/>
        </w:rPr>
        <w:t xml:space="preserve"> </w:t>
      </w:r>
      <w:r w:rsidRPr="009A7EA0">
        <w:rPr>
          <w:rFonts w:ascii="Times New Roman" w:hAnsi="Times New Roman" w:cs="Times New Roman"/>
          <w:sz w:val="24"/>
          <w:szCs w:val="24"/>
        </w:rPr>
        <w:t>Metode talking stick termasuk dalam pembelajaran kooperatif karena memiliki ciri-ciri yang sesuai dengan pembelajaran kooperatif yaitu:</w:t>
      </w:r>
    </w:p>
    <w:p w:rsidR="009A7EA0" w:rsidRDefault="009A7EA0" w:rsidP="005A24DE">
      <w:pPr>
        <w:pStyle w:val="ListParagraph"/>
        <w:numPr>
          <w:ilvl w:val="0"/>
          <w:numId w:val="10"/>
        </w:numPr>
        <w:spacing w:after="0" w:line="240" w:lineRule="auto"/>
        <w:ind w:left="851"/>
        <w:jc w:val="both"/>
        <w:rPr>
          <w:rFonts w:ascii="Times New Roman" w:hAnsi="Times New Roman" w:cs="Times New Roman"/>
          <w:sz w:val="24"/>
          <w:szCs w:val="24"/>
        </w:rPr>
      </w:pPr>
      <w:r w:rsidRPr="009A7EA0">
        <w:rPr>
          <w:rFonts w:ascii="Times New Roman" w:hAnsi="Times New Roman" w:cs="Times New Roman"/>
          <w:sz w:val="24"/>
          <w:szCs w:val="24"/>
        </w:rPr>
        <w:t>Siswa bekerja dalam kelompok secara kooperatif untuk menuntaskan</w:t>
      </w:r>
      <w:r>
        <w:rPr>
          <w:rFonts w:ascii="Times New Roman" w:hAnsi="Times New Roman" w:cs="Times New Roman"/>
          <w:sz w:val="24"/>
          <w:szCs w:val="24"/>
        </w:rPr>
        <w:t xml:space="preserve"> </w:t>
      </w:r>
      <w:r w:rsidRPr="009A7EA0">
        <w:rPr>
          <w:rFonts w:ascii="Times New Roman" w:hAnsi="Times New Roman" w:cs="Times New Roman"/>
          <w:sz w:val="24"/>
          <w:szCs w:val="24"/>
        </w:rPr>
        <w:t>materi belajarnya.</w:t>
      </w:r>
    </w:p>
    <w:p w:rsidR="009A7EA0" w:rsidRDefault="009A7EA0" w:rsidP="005A24DE">
      <w:pPr>
        <w:pStyle w:val="ListParagraph"/>
        <w:numPr>
          <w:ilvl w:val="0"/>
          <w:numId w:val="10"/>
        </w:numPr>
        <w:spacing w:after="0" w:line="240" w:lineRule="auto"/>
        <w:ind w:left="851"/>
        <w:jc w:val="both"/>
        <w:rPr>
          <w:rFonts w:ascii="Times New Roman" w:hAnsi="Times New Roman" w:cs="Times New Roman"/>
          <w:sz w:val="24"/>
          <w:szCs w:val="24"/>
        </w:rPr>
      </w:pPr>
      <w:r w:rsidRPr="009A7EA0">
        <w:rPr>
          <w:rFonts w:ascii="Times New Roman" w:hAnsi="Times New Roman" w:cs="Times New Roman"/>
          <w:sz w:val="24"/>
          <w:szCs w:val="24"/>
        </w:rPr>
        <w:t>Kelompok dibentuk dari siswa yang memiliki kemampuan tinggi,</w:t>
      </w:r>
      <w:r>
        <w:rPr>
          <w:rFonts w:ascii="Times New Roman" w:hAnsi="Times New Roman" w:cs="Times New Roman"/>
          <w:sz w:val="24"/>
          <w:szCs w:val="24"/>
        </w:rPr>
        <w:t xml:space="preserve"> </w:t>
      </w:r>
      <w:r w:rsidRPr="009A7EA0">
        <w:rPr>
          <w:rFonts w:ascii="Times New Roman" w:hAnsi="Times New Roman" w:cs="Times New Roman"/>
          <w:sz w:val="24"/>
          <w:szCs w:val="24"/>
        </w:rPr>
        <w:t>sedang dan rendah.</w:t>
      </w:r>
    </w:p>
    <w:p w:rsidR="009A7EA0" w:rsidRDefault="009A7EA0" w:rsidP="005A24DE">
      <w:pPr>
        <w:pStyle w:val="ListParagraph"/>
        <w:numPr>
          <w:ilvl w:val="0"/>
          <w:numId w:val="10"/>
        </w:numPr>
        <w:spacing w:after="0" w:line="240" w:lineRule="auto"/>
        <w:ind w:left="851"/>
        <w:jc w:val="both"/>
        <w:rPr>
          <w:rFonts w:ascii="Times New Roman" w:hAnsi="Times New Roman" w:cs="Times New Roman"/>
          <w:sz w:val="24"/>
          <w:szCs w:val="24"/>
        </w:rPr>
      </w:pPr>
      <w:r w:rsidRPr="009A7EA0">
        <w:rPr>
          <w:rFonts w:ascii="Times New Roman" w:hAnsi="Times New Roman" w:cs="Times New Roman"/>
          <w:sz w:val="24"/>
          <w:szCs w:val="24"/>
        </w:rPr>
        <w:t>Bilamana mungkin, anggota kelompok berasal dari ras, budaya, suku,</w:t>
      </w:r>
      <w:r>
        <w:rPr>
          <w:rFonts w:ascii="Times New Roman" w:hAnsi="Times New Roman" w:cs="Times New Roman"/>
          <w:sz w:val="24"/>
          <w:szCs w:val="24"/>
        </w:rPr>
        <w:t xml:space="preserve"> </w:t>
      </w:r>
      <w:r w:rsidRPr="009A7EA0">
        <w:rPr>
          <w:rFonts w:ascii="Times New Roman" w:hAnsi="Times New Roman" w:cs="Times New Roman"/>
          <w:sz w:val="24"/>
          <w:szCs w:val="24"/>
        </w:rPr>
        <w:t>jenis kelamin yang berbeda</w:t>
      </w:r>
      <w:r>
        <w:rPr>
          <w:rFonts w:ascii="Times New Roman" w:hAnsi="Times New Roman" w:cs="Times New Roman"/>
          <w:sz w:val="24"/>
          <w:szCs w:val="24"/>
        </w:rPr>
        <w:t>.</w:t>
      </w:r>
    </w:p>
    <w:p w:rsidR="000B0A36" w:rsidRPr="000B0A36" w:rsidRDefault="009A7EA0" w:rsidP="000B0A36">
      <w:pPr>
        <w:pStyle w:val="ListParagraph"/>
        <w:numPr>
          <w:ilvl w:val="0"/>
          <w:numId w:val="10"/>
        </w:numPr>
        <w:spacing w:after="0" w:line="240" w:lineRule="auto"/>
        <w:ind w:left="851"/>
        <w:jc w:val="both"/>
        <w:rPr>
          <w:rFonts w:ascii="Times New Roman" w:hAnsi="Times New Roman" w:cs="Times New Roman"/>
          <w:sz w:val="24"/>
          <w:szCs w:val="24"/>
        </w:rPr>
      </w:pPr>
      <w:r w:rsidRPr="009A7EA0">
        <w:rPr>
          <w:rFonts w:ascii="Times New Roman" w:hAnsi="Times New Roman" w:cs="Times New Roman"/>
          <w:sz w:val="24"/>
          <w:szCs w:val="24"/>
        </w:rPr>
        <w:t>Penghargaan lebih berorientasi kelompok ketimbang individu</w:t>
      </w:r>
      <w:r>
        <w:rPr>
          <w:rFonts w:ascii="Times New Roman" w:hAnsi="Times New Roman" w:cs="Times New Roman"/>
          <w:sz w:val="24"/>
          <w:szCs w:val="24"/>
        </w:rPr>
        <w:t>.</w:t>
      </w:r>
    </w:p>
    <w:p w:rsidR="000B0A36" w:rsidRDefault="000B0A36" w:rsidP="000B0A36">
      <w:pPr>
        <w:pStyle w:val="ListParagraph"/>
        <w:spacing w:line="480" w:lineRule="auto"/>
        <w:ind w:left="284" w:firstLine="709"/>
        <w:jc w:val="both"/>
        <w:rPr>
          <w:rFonts w:ascii="Times New Roman" w:hAnsi="Times New Roman" w:cs="Times New Roman"/>
          <w:b/>
          <w:sz w:val="24"/>
          <w:szCs w:val="24"/>
        </w:rPr>
      </w:pPr>
      <w:r w:rsidRPr="000B0A36">
        <w:rPr>
          <w:rFonts w:ascii="Times New Roman" w:hAnsi="Times New Roman" w:cs="Times New Roman"/>
          <w:sz w:val="24"/>
          <w:szCs w:val="24"/>
        </w:rPr>
        <w:lastRenderedPageBreak/>
        <w:t>Sedangkan kekurangannya model pembelajaran Talkin</w:t>
      </w:r>
      <w:r>
        <w:rPr>
          <w:rFonts w:ascii="Times New Roman" w:hAnsi="Times New Roman" w:cs="Times New Roman"/>
          <w:sz w:val="24"/>
          <w:szCs w:val="24"/>
        </w:rPr>
        <w:t xml:space="preserve">g Stick adalah membuat siswa senam jantung, </w:t>
      </w:r>
      <w:r w:rsidRPr="00BC0AA2">
        <w:rPr>
          <w:rFonts w:ascii="Times New Roman" w:hAnsi="Times New Roman" w:cs="Times New Roman"/>
          <w:sz w:val="24"/>
          <w:szCs w:val="24"/>
        </w:rPr>
        <w:t>ketakutan  akan  pertanyaan  yang akan di berikan oleh guru</w:t>
      </w:r>
      <w:r>
        <w:rPr>
          <w:rFonts w:ascii="Times New Roman" w:hAnsi="Times New Roman" w:cs="Times New Roman"/>
          <w:sz w:val="24"/>
          <w:szCs w:val="24"/>
        </w:rPr>
        <w:t>.</w:t>
      </w:r>
      <w:r w:rsidRPr="006C39CB">
        <w:rPr>
          <w:rStyle w:val="FootnoteReference"/>
          <w:rFonts w:ascii="Times New Roman" w:hAnsi="Times New Roman" w:cs="Times New Roman"/>
          <w:b/>
          <w:sz w:val="24"/>
          <w:szCs w:val="24"/>
        </w:rPr>
        <w:t xml:space="preserve"> </w:t>
      </w:r>
    </w:p>
    <w:p w:rsidR="00CF3280" w:rsidRPr="000B0A36" w:rsidRDefault="000B0A36" w:rsidP="000B0A36">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Sehingga</w:t>
      </w:r>
      <w:r w:rsidR="00005FE5" w:rsidRPr="000B0A36">
        <w:rPr>
          <w:rFonts w:ascii="Times New Roman" w:hAnsi="Times New Roman" w:cs="Times New Roman"/>
          <w:sz w:val="24"/>
          <w:szCs w:val="24"/>
        </w:rPr>
        <w:t xml:space="preserve"> </w:t>
      </w:r>
      <w:r w:rsidR="005A24DE" w:rsidRPr="000B0A36">
        <w:rPr>
          <w:rFonts w:ascii="Times New Roman" w:hAnsi="Times New Roman" w:cs="Times New Roman"/>
          <w:sz w:val="24"/>
          <w:szCs w:val="24"/>
        </w:rPr>
        <w:t xml:space="preserve">penjelasan </w:t>
      </w:r>
      <w:r w:rsidR="00005FE5" w:rsidRPr="000B0A36">
        <w:rPr>
          <w:rFonts w:ascii="Times New Roman" w:hAnsi="Times New Roman" w:cs="Times New Roman"/>
          <w:sz w:val="24"/>
          <w:szCs w:val="24"/>
        </w:rPr>
        <w:t xml:space="preserve">penerapan metode </w:t>
      </w:r>
      <w:r w:rsidR="005A24DE" w:rsidRPr="000B0A36">
        <w:rPr>
          <w:rFonts w:ascii="Times New Roman" w:hAnsi="Times New Roman" w:cs="Times New Roman"/>
          <w:sz w:val="24"/>
          <w:szCs w:val="24"/>
        </w:rPr>
        <w:t xml:space="preserve">talking stick tersebut, </w:t>
      </w:r>
      <w:r w:rsidR="00005FE5" w:rsidRPr="000B0A36">
        <w:rPr>
          <w:rFonts w:ascii="Times New Roman" w:hAnsi="Times New Roman" w:cs="Times New Roman"/>
          <w:sz w:val="24"/>
          <w:szCs w:val="24"/>
        </w:rPr>
        <w:t xml:space="preserve">siswa </w:t>
      </w:r>
      <w:r>
        <w:rPr>
          <w:rFonts w:ascii="Times New Roman" w:hAnsi="Times New Roman" w:cs="Times New Roman"/>
          <w:sz w:val="24"/>
          <w:szCs w:val="24"/>
        </w:rPr>
        <w:t>diharap</w:t>
      </w:r>
      <w:r w:rsidR="005A24DE" w:rsidRPr="000B0A36">
        <w:rPr>
          <w:rFonts w:ascii="Times New Roman" w:hAnsi="Times New Roman" w:cs="Times New Roman"/>
          <w:sz w:val="24"/>
          <w:szCs w:val="24"/>
        </w:rPr>
        <w:t xml:space="preserve">kan </w:t>
      </w:r>
      <w:r w:rsidR="00005FE5" w:rsidRPr="000B0A36">
        <w:rPr>
          <w:rFonts w:ascii="Times New Roman" w:hAnsi="Times New Roman" w:cs="Times New Roman"/>
          <w:sz w:val="24"/>
          <w:szCs w:val="24"/>
        </w:rPr>
        <w:t xml:space="preserve">mampu </w:t>
      </w:r>
      <w:r w:rsidR="005A24DE" w:rsidRPr="000B0A36">
        <w:rPr>
          <w:rFonts w:ascii="Times New Roman" w:hAnsi="Times New Roman" w:cs="Times New Roman"/>
          <w:sz w:val="24"/>
          <w:szCs w:val="24"/>
        </w:rPr>
        <w:t xml:space="preserve">mengikuti proses </w:t>
      </w:r>
      <w:r w:rsidR="00005FE5" w:rsidRPr="000B0A36">
        <w:rPr>
          <w:rFonts w:ascii="Times New Roman" w:hAnsi="Times New Roman" w:cs="Times New Roman"/>
          <w:sz w:val="24"/>
          <w:szCs w:val="24"/>
        </w:rPr>
        <w:t xml:space="preserve">pembelajaran dengan baik, </w:t>
      </w:r>
      <w:r w:rsidR="005A24DE" w:rsidRPr="000B0A36">
        <w:rPr>
          <w:rFonts w:ascii="Times New Roman" w:hAnsi="Times New Roman" w:cs="Times New Roman"/>
          <w:sz w:val="24"/>
          <w:szCs w:val="24"/>
        </w:rPr>
        <w:t>agar tercipta motivasi belajar khususnya pada mata pelajaran pendidikan agama Islam di SDN 17 Mandonga, sehigga tujuan pembelajaran dapat t</w:t>
      </w:r>
      <w:r w:rsidR="00CF3280" w:rsidRPr="000B0A36">
        <w:rPr>
          <w:rFonts w:ascii="Times New Roman" w:hAnsi="Times New Roman" w:cs="Times New Roman"/>
          <w:sz w:val="24"/>
          <w:szCs w:val="24"/>
        </w:rPr>
        <w:t>ercapai seperti yang diharapkan.</w:t>
      </w:r>
    </w:p>
    <w:p w:rsidR="00CF3280" w:rsidRDefault="00CF3280" w:rsidP="00CF3280">
      <w:pPr>
        <w:pStyle w:val="ListParagraph"/>
        <w:spacing w:after="0" w:line="240" w:lineRule="auto"/>
        <w:ind w:left="284" w:firstLine="709"/>
        <w:jc w:val="both"/>
        <w:rPr>
          <w:rFonts w:ascii="Times New Roman" w:hAnsi="Times New Roman" w:cs="Times New Roman"/>
          <w:sz w:val="24"/>
          <w:szCs w:val="24"/>
        </w:rPr>
      </w:pPr>
    </w:p>
    <w:p w:rsidR="00CF3280" w:rsidRDefault="00CF3280" w:rsidP="00CF3280">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Hakikat</w:t>
      </w:r>
      <w:r w:rsidRPr="00CF3280">
        <w:rPr>
          <w:rFonts w:ascii="Times New Roman" w:hAnsi="Times New Roman" w:cs="Times New Roman"/>
          <w:b/>
          <w:sz w:val="24"/>
          <w:szCs w:val="24"/>
        </w:rPr>
        <w:t xml:space="preserve"> Pendidikan Agama Islam</w:t>
      </w:r>
    </w:p>
    <w:p w:rsidR="00CF3280" w:rsidRDefault="00CF3280" w:rsidP="00CF3280">
      <w:pPr>
        <w:pStyle w:val="ListParagraph"/>
        <w:spacing w:after="0" w:line="480" w:lineRule="auto"/>
        <w:ind w:left="284" w:firstLine="709"/>
        <w:jc w:val="both"/>
        <w:rPr>
          <w:rFonts w:ascii="Times New Roman" w:hAnsi="Times New Roman"/>
          <w:sz w:val="24"/>
          <w:szCs w:val="24"/>
        </w:rPr>
      </w:pPr>
      <w:r>
        <w:rPr>
          <w:rFonts w:ascii="Times New Roman" w:hAnsi="Times New Roman"/>
          <w:sz w:val="24"/>
          <w:szCs w:val="24"/>
        </w:rPr>
        <w:t xml:space="preserve">Pendidikan agama Islam merupakan usaha sadar dan terencana dalam menyiapkan peserta didik untuk mengenal, memahami, menghayati, hingga mengimani, bertakwa dan berakhlak mulia dalam mengamalkan ajaran agama islam dari sumber utamanya yaitu kitab suci Al-Quran dan Al-Hadits melalui kegiatan bimbingan, pengajaran, dan latihan serta menggunakan pengalaman. Darajah, dkk. menjelaskan bahwa: </w:t>
      </w:r>
    </w:p>
    <w:p w:rsidR="00CF3280" w:rsidRDefault="00CF3280" w:rsidP="00CF3280">
      <w:pPr>
        <w:pStyle w:val="ListParagraph"/>
        <w:spacing w:after="0" w:line="240" w:lineRule="auto"/>
        <w:jc w:val="both"/>
        <w:rPr>
          <w:rFonts w:ascii="Times New Roman" w:hAnsi="Times New Roman"/>
          <w:sz w:val="24"/>
          <w:szCs w:val="24"/>
        </w:rPr>
      </w:pPr>
      <w:r w:rsidRPr="00F11354">
        <w:rPr>
          <w:rFonts w:ascii="Times New Roman" w:hAnsi="Times New Roman"/>
          <w:sz w:val="24"/>
          <w:szCs w:val="24"/>
        </w:rPr>
        <w:t>Pendidikan agama Islam adalah usaha berupa bimbingan dan asuhan terhadap anak didik kelak setelah selesai pendidikannya dapat memahami dan mengamalkan ajaran agama Islam serta menjadikannya</w:t>
      </w:r>
      <w:r>
        <w:rPr>
          <w:rFonts w:ascii="Times New Roman" w:hAnsi="Times New Roman"/>
          <w:sz w:val="24"/>
          <w:szCs w:val="24"/>
        </w:rPr>
        <w:t xml:space="preserve"> sebagai pandangan hidup</w:t>
      </w:r>
      <w:r w:rsidRPr="00F11354">
        <w:rPr>
          <w:rFonts w:ascii="Times New Roman" w:hAnsi="Times New Roman"/>
          <w:sz w:val="24"/>
          <w:szCs w:val="24"/>
        </w:rPr>
        <w:t>.</w:t>
      </w:r>
      <w:r>
        <w:rPr>
          <w:rStyle w:val="FootnoteReference"/>
          <w:rFonts w:ascii="Times New Roman" w:hAnsi="Times New Roman"/>
          <w:sz w:val="24"/>
          <w:szCs w:val="24"/>
        </w:rPr>
        <w:footnoteReference w:id="22"/>
      </w:r>
    </w:p>
    <w:p w:rsidR="00CF3280" w:rsidRPr="00F11354" w:rsidRDefault="00CF3280" w:rsidP="00CF3280">
      <w:pPr>
        <w:pStyle w:val="ListParagraph"/>
        <w:spacing w:after="0" w:line="240" w:lineRule="auto"/>
        <w:jc w:val="both"/>
        <w:rPr>
          <w:rFonts w:ascii="Times New Roman" w:hAnsi="Times New Roman"/>
          <w:sz w:val="24"/>
          <w:szCs w:val="24"/>
        </w:rPr>
      </w:pPr>
    </w:p>
    <w:p w:rsidR="007E59F7" w:rsidRDefault="00CF3280" w:rsidP="007E59F7">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Berdasarkan deskripsi di atas dapat diketahui bahwa inti dari pendidikan agama Islam adalah untuk mempersiapkan peserta didik agar kelak menjadi </w:t>
      </w:r>
      <w:r>
        <w:rPr>
          <w:rFonts w:ascii="Times New Roman" w:hAnsi="Times New Roman"/>
          <w:sz w:val="24"/>
          <w:szCs w:val="24"/>
        </w:rPr>
        <w:lastRenderedPageBreak/>
        <w:t>manusia yang utuh dengan memiliki kecerdasan spiritual disamping kecerdasan intelektual, sehingga akan berguna baik bagi dirinya sendiri maupun bagi orang lain akhirnya dapat meningkatkan derajatnya. Menurut Achmadi dalam Hasniyati bahwa “ilmu pendidikan Islam adalah ilmu yang mengkaji pandangan Islam tentang pendidikan dengan menafsirkan nilai-nilai Ilahi dengan mengkomunikasikan scara timbal balik dengan fenomena dalam situasi pendidikan”</w:t>
      </w:r>
      <w:r>
        <w:rPr>
          <w:rStyle w:val="FootnoteReference"/>
          <w:rFonts w:ascii="Times New Roman" w:hAnsi="Times New Roman"/>
          <w:sz w:val="24"/>
          <w:szCs w:val="24"/>
        </w:rPr>
        <w:footnoteReference w:id="23"/>
      </w:r>
      <w:r>
        <w:rPr>
          <w:rFonts w:ascii="Times New Roman" w:hAnsi="Times New Roman"/>
          <w:sz w:val="24"/>
          <w:szCs w:val="24"/>
        </w:rPr>
        <w:t xml:space="preserve">. </w:t>
      </w:r>
    </w:p>
    <w:p w:rsidR="00CF3280" w:rsidRPr="007E59F7" w:rsidRDefault="00CF3280" w:rsidP="007E59F7">
      <w:pPr>
        <w:pStyle w:val="ListParagraph"/>
        <w:spacing w:after="0" w:line="480" w:lineRule="auto"/>
        <w:ind w:left="360" w:firstLine="720"/>
        <w:jc w:val="both"/>
        <w:rPr>
          <w:rFonts w:ascii="Times New Roman" w:hAnsi="Times New Roman"/>
          <w:sz w:val="24"/>
          <w:szCs w:val="24"/>
        </w:rPr>
      </w:pPr>
      <w:r w:rsidRPr="007E59F7">
        <w:rPr>
          <w:rFonts w:ascii="Times New Roman" w:hAnsi="Times New Roman"/>
          <w:sz w:val="24"/>
          <w:szCs w:val="24"/>
        </w:rPr>
        <w:t>Dalam konsep Islam</w:t>
      </w:r>
      <w:r w:rsidR="00BC526C" w:rsidRPr="007E59F7">
        <w:rPr>
          <w:rFonts w:ascii="Times New Roman" w:hAnsi="Times New Roman"/>
          <w:sz w:val="24"/>
          <w:szCs w:val="24"/>
        </w:rPr>
        <w:t>,</w:t>
      </w:r>
      <w:r w:rsidRPr="007E59F7">
        <w:rPr>
          <w:rFonts w:ascii="Times New Roman" w:hAnsi="Times New Roman"/>
          <w:sz w:val="24"/>
          <w:szCs w:val="24"/>
        </w:rPr>
        <w:t xml:space="preserve"> Al-Quran merupakan sumber pokok dari pada semua ilmu pengetahuan dan salah satu kunci pokok yang terdapat dalam pendidikan adalah pengajaran, begitupun dalam pendidikan agama islam. Karena pengajaran agama islam adalah alat yang menjadi bahan </w:t>
      </w:r>
      <w:smartTag w:uri="urn:schemas-microsoft-com:office:smarttags" w:element="place">
        <w:smartTag w:uri="urn:schemas-microsoft-com:office:smarttags" w:element="City">
          <w:r w:rsidRPr="007E59F7">
            <w:rPr>
              <w:rFonts w:ascii="Times New Roman" w:hAnsi="Times New Roman"/>
              <w:sz w:val="24"/>
              <w:szCs w:val="24"/>
            </w:rPr>
            <w:t>baku</w:t>
          </w:r>
        </w:smartTag>
      </w:smartTag>
      <w:r w:rsidRPr="007E59F7">
        <w:rPr>
          <w:rFonts w:ascii="Times New Roman" w:hAnsi="Times New Roman"/>
          <w:sz w:val="24"/>
          <w:szCs w:val="24"/>
        </w:rPr>
        <w:t xml:space="preserve"> dalam memproses anak didik untuk mencapai dan memahami Islam.</w:t>
      </w:r>
    </w:p>
    <w:p w:rsidR="00CF3280" w:rsidRPr="00BE4173" w:rsidRDefault="00CF3280" w:rsidP="00CF3280">
      <w:pPr>
        <w:pStyle w:val="ListParagraph"/>
        <w:spacing w:after="0" w:line="480" w:lineRule="auto"/>
        <w:ind w:left="360" w:firstLine="720"/>
        <w:jc w:val="both"/>
        <w:rPr>
          <w:rFonts w:ascii="Times New Roman" w:hAnsi="Times New Roman"/>
          <w:sz w:val="24"/>
          <w:szCs w:val="24"/>
        </w:rPr>
      </w:pPr>
      <w:r w:rsidRPr="00BE4173">
        <w:rPr>
          <w:rFonts w:ascii="Times New Roman" w:hAnsi="Times New Roman"/>
          <w:sz w:val="24"/>
          <w:szCs w:val="24"/>
          <w:lang w:val="sv-SE"/>
        </w:rPr>
        <w:t>Dalam Buku Pedoman Pendidikan Agama Islam d</w:t>
      </w:r>
      <w:r>
        <w:rPr>
          <w:rFonts w:ascii="Times New Roman" w:hAnsi="Times New Roman"/>
          <w:sz w:val="24"/>
          <w:szCs w:val="24"/>
          <w:lang w:val="sv-SE"/>
        </w:rPr>
        <w:t>i sekolah umum dijelaskan bahwa</w:t>
      </w:r>
      <w:r w:rsidRPr="00BE4173">
        <w:rPr>
          <w:rFonts w:ascii="Times New Roman" w:hAnsi="Times New Roman"/>
          <w:sz w:val="24"/>
          <w:szCs w:val="24"/>
          <w:lang w:val="sv-SE"/>
        </w:rPr>
        <w:t>:</w:t>
      </w:r>
    </w:p>
    <w:p w:rsidR="00CF3280" w:rsidRPr="00BC526C" w:rsidRDefault="00CF3280" w:rsidP="00BC526C">
      <w:pPr>
        <w:ind w:left="720"/>
        <w:jc w:val="both"/>
        <w:rPr>
          <w:rFonts w:ascii="Times New Roman" w:hAnsi="Times New Roman" w:cs="Times New Roman"/>
          <w:sz w:val="24"/>
          <w:szCs w:val="24"/>
        </w:rPr>
      </w:pPr>
      <w:r w:rsidRPr="00BC526C">
        <w:rPr>
          <w:rFonts w:ascii="Times New Roman" w:hAnsi="Times New Roman" w:cs="Times New Roman"/>
          <w:sz w:val="24"/>
          <w:szCs w:val="24"/>
          <w:lang w:val="sv-SE"/>
        </w:rPr>
        <w:t>Pendidikan agama Islam merupakan rumpun mata pelajaran yang dikembangkan dari ajaran-ajaran pokok (dasar) yang terdapat dalam agama Islam. Karena itulah PAI merupakan bagian yang tidak dipisahkan dari ajaran Islam. Ditinjau dari segi isinya, PAI merupakan mata pelajaran pokok yang menjadi salah satu komponen, dan tidak dapat dipisahkan dari rumpun mata pelajaran yang brtujuan, mengembangkan moral dan kepribadian peserta didik.</w:t>
      </w:r>
      <w:r w:rsidRPr="00BC526C">
        <w:rPr>
          <w:rStyle w:val="FootnoteReference"/>
          <w:rFonts w:ascii="Times New Roman" w:hAnsi="Times New Roman" w:cs="Times New Roman"/>
          <w:sz w:val="24"/>
          <w:szCs w:val="24"/>
        </w:rPr>
        <w:footnoteReference w:id="24"/>
      </w:r>
    </w:p>
    <w:p w:rsidR="003D77C3" w:rsidRDefault="003D77C3" w:rsidP="003D77C3">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lastRenderedPageBreak/>
        <w:t xml:space="preserve">Berdasarkan penjelasan </w:t>
      </w:r>
      <w:r w:rsidR="00CF3280">
        <w:rPr>
          <w:rFonts w:ascii="Times New Roman" w:hAnsi="Times New Roman"/>
          <w:sz w:val="24"/>
          <w:szCs w:val="24"/>
        </w:rPr>
        <w:t>di atas, Pendidikan agama Islam merupakan suatu bidang studi yang berperan penting dalam suatu lembaga pendidikan. Namun pendidikan agama islam khususnya disekolah umum tetap menempati posisi yang strategis untuk menaungi semua bidang studi lainnya, bahkan menjadi penentu utama untuk mencapai tujuan pendidikan nasional.</w:t>
      </w:r>
      <w:r>
        <w:rPr>
          <w:rFonts w:ascii="Times New Roman" w:hAnsi="Times New Roman"/>
          <w:sz w:val="24"/>
          <w:szCs w:val="24"/>
        </w:rPr>
        <w:t xml:space="preserve"> Dengan menerapkan metode talknig stick dalam meningkatkan hasil belajar siswa.  M</w:t>
      </w:r>
      <w:r w:rsidRPr="003D77C3">
        <w:rPr>
          <w:rFonts w:ascii="Times New Roman" w:hAnsi="Times New Roman"/>
          <w:sz w:val="24"/>
          <w:szCs w:val="24"/>
        </w:rPr>
        <w:t xml:space="preserve">enurut  Burhanuddin Salam </w:t>
      </w:r>
      <w:r>
        <w:rPr>
          <w:rFonts w:ascii="Times New Roman" w:hAnsi="Times New Roman"/>
          <w:sz w:val="24"/>
          <w:szCs w:val="24"/>
        </w:rPr>
        <w:t>menjelaskan bahwa:</w:t>
      </w:r>
    </w:p>
    <w:p w:rsidR="003D77C3" w:rsidRDefault="003D77C3" w:rsidP="003D77C3">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K</w:t>
      </w:r>
      <w:r w:rsidRPr="003D77C3">
        <w:rPr>
          <w:rFonts w:ascii="Times New Roman" w:hAnsi="Times New Roman"/>
          <w:sz w:val="24"/>
          <w:szCs w:val="24"/>
        </w:rPr>
        <w:t>egagalan mencapai prestasi akademik di sekolah bersumber dari emosi, baik gangguan yang tergolong apnormalitas, maupun yang normal dalam bentuk antara lain ftatasi, kemaharahan, tekanan persaingan dan ketegangan dalam masa kritis</w:t>
      </w:r>
      <w:r>
        <w:rPr>
          <w:rStyle w:val="FootnoteReference"/>
          <w:rFonts w:ascii="Times New Roman" w:hAnsi="Times New Roman"/>
          <w:sz w:val="24"/>
          <w:szCs w:val="24"/>
        </w:rPr>
        <w:footnoteReference w:id="25"/>
      </w:r>
      <w:r w:rsidRPr="003D77C3">
        <w:rPr>
          <w:rFonts w:ascii="Times New Roman" w:hAnsi="Times New Roman"/>
          <w:sz w:val="24"/>
          <w:szCs w:val="24"/>
        </w:rPr>
        <w:t>.</w:t>
      </w:r>
    </w:p>
    <w:p w:rsidR="003D77C3" w:rsidRDefault="003D77C3" w:rsidP="003D77C3">
      <w:pPr>
        <w:pStyle w:val="ListParagraph"/>
        <w:spacing w:after="0" w:line="240" w:lineRule="auto"/>
        <w:ind w:left="567"/>
        <w:jc w:val="both"/>
        <w:rPr>
          <w:rFonts w:ascii="Times New Roman" w:hAnsi="Times New Roman"/>
          <w:sz w:val="24"/>
          <w:szCs w:val="24"/>
        </w:rPr>
      </w:pPr>
    </w:p>
    <w:p w:rsidR="00BC526C" w:rsidRPr="003D77C3" w:rsidRDefault="003D77C3" w:rsidP="003D77C3">
      <w:pPr>
        <w:pStyle w:val="ListParagraph"/>
        <w:spacing w:after="0" w:line="480" w:lineRule="auto"/>
        <w:ind w:left="284" w:firstLine="709"/>
        <w:jc w:val="both"/>
        <w:rPr>
          <w:rFonts w:ascii="Times New Roman" w:hAnsi="Times New Roman"/>
          <w:sz w:val="24"/>
          <w:szCs w:val="24"/>
        </w:rPr>
      </w:pPr>
      <w:r>
        <w:rPr>
          <w:rFonts w:ascii="Times New Roman" w:hAnsi="Times New Roman"/>
          <w:sz w:val="24"/>
          <w:szCs w:val="24"/>
        </w:rPr>
        <w:t>Olehnya itu, p</w:t>
      </w:r>
      <w:r w:rsidR="00CF3280" w:rsidRPr="003D77C3">
        <w:rPr>
          <w:rFonts w:ascii="Times New Roman" w:hAnsi="Times New Roman"/>
          <w:sz w:val="24"/>
          <w:szCs w:val="24"/>
        </w:rPr>
        <w:t>endidikan agama adalah “upaya pembentukan kepribadian menjadi pribadi muslim yang taat, beriman dan beramal”.</w:t>
      </w:r>
      <w:r w:rsidR="00CF3280">
        <w:rPr>
          <w:rStyle w:val="FootnoteReference"/>
          <w:rFonts w:ascii="Times New Roman" w:hAnsi="Times New Roman"/>
          <w:sz w:val="24"/>
          <w:szCs w:val="24"/>
        </w:rPr>
        <w:footnoteReference w:id="26"/>
      </w:r>
      <w:r w:rsidR="00CF3280" w:rsidRPr="003D77C3">
        <w:rPr>
          <w:rFonts w:ascii="Times New Roman" w:hAnsi="Times New Roman"/>
          <w:sz w:val="24"/>
          <w:szCs w:val="24"/>
        </w:rPr>
        <w:t xml:space="preserve"> Dari pengertian di atas sangat jelas arah pendidikan agama terhadap pembentukan kepribadian seperti apa yang menjadi tuntutan dalam rangka untuk meyakini keesaan Allah serta senantiasa taat melaksanakan segala perintah-perintah-Nya dan meninggalkan larangan-larangan-Nya sehingga bisa menjadi seorang mukmin muttaqin.</w:t>
      </w:r>
    </w:p>
    <w:p w:rsidR="00CF3280" w:rsidRDefault="00CF3280" w:rsidP="00CF3280">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Hal tersebut sepandan dengan ungkapan Uhbiyahti bahwa:</w:t>
      </w:r>
    </w:p>
    <w:p w:rsidR="00CF3280" w:rsidRDefault="00CF3280" w:rsidP="00CF3280">
      <w:pPr>
        <w:pStyle w:val="ListParagraph"/>
        <w:spacing w:after="0" w:line="240" w:lineRule="auto"/>
        <w:jc w:val="both"/>
        <w:rPr>
          <w:rFonts w:ascii="Times New Roman" w:hAnsi="Times New Roman"/>
          <w:sz w:val="24"/>
          <w:szCs w:val="24"/>
        </w:rPr>
      </w:pPr>
      <w:r w:rsidRPr="00137788">
        <w:rPr>
          <w:rFonts w:ascii="Times New Roman" w:hAnsi="Times New Roman"/>
          <w:sz w:val="24"/>
          <w:szCs w:val="24"/>
        </w:rPr>
        <w:t xml:space="preserve">Mengingat luasnya jangkauan yang harus digarap oleh pendidikan islam, maka pendidikan islam itu tidak menganut system tertutup melainkan terbuka terhadap tuntutan kesejahteraan umat manusia, baik tuntutan ilmu pengetahuan dan teknolagi maupun pemenuhan kebutuhan hidup rohaniah. </w:t>
      </w:r>
      <w:r w:rsidRPr="00137788">
        <w:rPr>
          <w:rFonts w:ascii="Times New Roman" w:hAnsi="Times New Roman"/>
          <w:sz w:val="24"/>
          <w:szCs w:val="24"/>
        </w:rPr>
        <w:lastRenderedPageBreak/>
        <w:t>Kebutuhan itu semakin meluas sejalan dengan meluasnya</w:t>
      </w:r>
      <w:r>
        <w:rPr>
          <w:rFonts w:ascii="Times New Roman" w:hAnsi="Times New Roman"/>
          <w:sz w:val="24"/>
          <w:szCs w:val="24"/>
        </w:rPr>
        <w:t xml:space="preserve"> tuntutan kehidupan itu sendiri</w:t>
      </w:r>
      <w:r w:rsidRPr="00137788">
        <w:rPr>
          <w:rFonts w:ascii="Times New Roman" w:hAnsi="Times New Roman"/>
          <w:sz w:val="24"/>
          <w:szCs w:val="24"/>
        </w:rPr>
        <w:t>.</w:t>
      </w:r>
      <w:r>
        <w:rPr>
          <w:rStyle w:val="FootnoteReference"/>
          <w:rFonts w:ascii="Times New Roman" w:hAnsi="Times New Roman"/>
          <w:sz w:val="24"/>
          <w:szCs w:val="24"/>
        </w:rPr>
        <w:footnoteReference w:id="27"/>
      </w:r>
    </w:p>
    <w:p w:rsidR="00BC526C" w:rsidRPr="002D1E65" w:rsidRDefault="00BC526C" w:rsidP="00CF3280">
      <w:pPr>
        <w:pStyle w:val="ListParagraph"/>
        <w:spacing w:after="0" w:line="240" w:lineRule="auto"/>
        <w:jc w:val="both"/>
        <w:rPr>
          <w:rFonts w:ascii="Times New Roman" w:hAnsi="Times New Roman"/>
          <w:sz w:val="24"/>
          <w:szCs w:val="24"/>
        </w:rPr>
      </w:pPr>
    </w:p>
    <w:p w:rsidR="000B0A36" w:rsidRDefault="00CF3280" w:rsidP="003D77C3">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Oleh karena itu pembelajaran pendidikan agama Islam merupakan hal yang sangat penting yang berguna untuk memberikan pengetahuan, mengukur, mengetahui dan mengevaluasi sejauh mana pengtahuan anak tentang pendidikan agama Islam.dalam melaksanakan pendidikan agama, perlu diperhatikan adanya faktor-faktor pendidikan yang ikut menetukan berhasil atau tidaknya pendidikan agama tersebut. Faktor-faktor pendidikan tersebut ada </w:t>
      </w:r>
      <w:smartTag w:uri="urn:schemas-microsoft-com:office:smarttags" w:element="place">
        <w:smartTag w:uri="urn:schemas-microsoft-com:office:smarttags" w:element="City">
          <w:r>
            <w:rPr>
              <w:rFonts w:ascii="Times New Roman" w:hAnsi="Times New Roman"/>
              <w:sz w:val="24"/>
              <w:szCs w:val="24"/>
            </w:rPr>
            <w:t>lima</w:t>
          </w:r>
        </w:smartTag>
      </w:smartTag>
      <w:r>
        <w:rPr>
          <w:rFonts w:ascii="Times New Roman" w:hAnsi="Times New Roman"/>
          <w:sz w:val="24"/>
          <w:szCs w:val="24"/>
        </w:rPr>
        <w:t xml:space="preserve"> macam, dimana faktor yang satu dengan yang lainnya mempunyai hubungan yang erat. Kel</w:t>
      </w:r>
      <w:r w:rsidR="003D77C3">
        <w:rPr>
          <w:rFonts w:ascii="Times New Roman" w:hAnsi="Times New Roman"/>
          <w:sz w:val="24"/>
          <w:szCs w:val="24"/>
        </w:rPr>
        <w:t>ima faktor tarsebut antar</w:t>
      </w:r>
      <w:r w:rsidR="000B0A36">
        <w:rPr>
          <w:rFonts w:ascii="Times New Roman" w:hAnsi="Times New Roman"/>
          <w:sz w:val="24"/>
          <w:szCs w:val="24"/>
        </w:rPr>
        <w:t>a lain:</w:t>
      </w:r>
    </w:p>
    <w:p w:rsidR="000B0A36" w:rsidRDefault="000B0A36" w:rsidP="000B0A36">
      <w:pPr>
        <w:pStyle w:val="ListParagraph"/>
        <w:numPr>
          <w:ilvl w:val="5"/>
          <w:numId w:val="3"/>
        </w:numPr>
        <w:tabs>
          <w:tab w:val="clear" w:pos="4651"/>
        </w:tabs>
        <w:spacing w:after="0" w:line="480" w:lineRule="auto"/>
        <w:ind w:left="993" w:hanging="284"/>
        <w:jc w:val="both"/>
        <w:rPr>
          <w:rFonts w:ascii="Times New Roman" w:hAnsi="Times New Roman"/>
          <w:sz w:val="24"/>
          <w:szCs w:val="24"/>
        </w:rPr>
      </w:pPr>
      <w:r>
        <w:rPr>
          <w:rFonts w:ascii="Times New Roman" w:hAnsi="Times New Roman"/>
          <w:sz w:val="24"/>
          <w:szCs w:val="24"/>
        </w:rPr>
        <w:t>A</w:t>
      </w:r>
      <w:r w:rsidRPr="003D77C3">
        <w:rPr>
          <w:rFonts w:ascii="Times New Roman" w:hAnsi="Times New Roman"/>
          <w:sz w:val="24"/>
          <w:szCs w:val="24"/>
        </w:rPr>
        <w:t xml:space="preserve">nak </w:t>
      </w:r>
      <w:r w:rsidR="00CF3280" w:rsidRPr="003D77C3">
        <w:rPr>
          <w:rFonts w:ascii="Times New Roman" w:hAnsi="Times New Roman"/>
          <w:sz w:val="24"/>
          <w:szCs w:val="24"/>
        </w:rPr>
        <w:t>didik,</w:t>
      </w:r>
      <w:r w:rsidR="003D77C3">
        <w:rPr>
          <w:rFonts w:ascii="Times New Roman" w:hAnsi="Times New Roman"/>
          <w:sz w:val="24"/>
          <w:szCs w:val="24"/>
        </w:rPr>
        <w:t xml:space="preserve"> </w:t>
      </w:r>
    </w:p>
    <w:p w:rsidR="000B0A36" w:rsidRDefault="000B0A36" w:rsidP="000B0A36">
      <w:pPr>
        <w:pStyle w:val="ListParagraph"/>
        <w:numPr>
          <w:ilvl w:val="5"/>
          <w:numId w:val="3"/>
        </w:numPr>
        <w:tabs>
          <w:tab w:val="clear" w:pos="4651"/>
        </w:tabs>
        <w:spacing w:after="0" w:line="480" w:lineRule="auto"/>
        <w:ind w:left="993" w:hanging="284"/>
        <w:jc w:val="both"/>
        <w:rPr>
          <w:rFonts w:ascii="Times New Roman" w:hAnsi="Times New Roman"/>
          <w:sz w:val="24"/>
          <w:szCs w:val="24"/>
        </w:rPr>
      </w:pPr>
      <w:r w:rsidRPr="000B0A36">
        <w:rPr>
          <w:rFonts w:ascii="Times New Roman" w:hAnsi="Times New Roman"/>
          <w:sz w:val="24"/>
          <w:szCs w:val="24"/>
        </w:rPr>
        <w:t>Pendidik</w:t>
      </w:r>
      <w:r w:rsidR="00CF3280" w:rsidRPr="000B0A36">
        <w:rPr>
          <w:rFonts w:ascii="Times New Roman" w:hAnsi="Times New Roman"/>
          <w:sz w:val="24"/>
          <w:szCs w:val="24"/>
        </w:rPr>
        <w:t>,</w:t>
      </w:r>
      <w:r w:rsidR="003D77C3" w:rsidRPr="000B0A36">
        <w:rPr>
          <w:rFonts w:ascii="Times New Roman" w:hAnsi="Times New Roman"/>
          <w:sz w:val="24"/>
          <w:szCs w:val="24"/>
        </w:rPr>
        <w:t xml:space="preserve"> </w:t>
      </w:r>
    </w:p>
    <w:p w:rsidR="000B0A36" w:rsidRDefault="000B0A36" w:rsidP="000B0A36">
      <w:pPr>
        <w:pStyle w:val="ListParagraph"/>
        <w:numPr>
          <w:ilvl w:val="5"/>
          <w:numId w:val="3"/>
        </w:numPr>
        <w:tabs>
          <w:tab w:val="clear" w:pos="4651"/>
        </w:tabs>
        <w:spacing w:after="0" w:line="480" w:lineRule="auto"/>
        <w:ind w:left="993" w:hanging="284"/>
        <w:jc w:val="both"/>
        <w:rPr>
          <w:rFonts w:ascii="Times New Roman" w:hAnsi="Times New Roman"/>
          <w:sz w:val="24"/>
          <w:szCs w:val="24"/>
        </w:rPr>
      </w:pPr>
      <w:r w:rsidRPr="000B0A36">
        <w:rPr>
          <w:rFonts w:ascii="Times New Roman" w:hAnsi="Times New Roman"/>
          <w:sz w:val="24"/>
          <w:szCs w:val="24"/>
        </w:rPr>
        <w:t xml:space="preserve">Tujuan </w:t>
      </w:r>
      <w:r w:rsidR="00CF3280" w:rsidRPr="000B0A36">
        <w:rPr>
          <w:rFonts w:ascii="Times New Roman" w:hAnsi="Times New Roman"/>
          <w:sz w:val="24"/>
          <w:szCs w:val="24"/>
        </w:rPr>
        <w:t>pendidikan,</w:t>
      </w:r>
      <w:r w:rsidR="003D77C3" w:rsidRPr="000B0A36">
        <w:rPr>
          <w:rFonts w:ascii="Times New Roman" w:hAnsi="Times New Roman"/>
          <w:sz w:val="24"/>
          <w:szCs w:val="24"/>
        </w:rPr>
        <w:t xml:space="preserve"> </w:t>
      </w:r>
    </w:p>
    <w:p w:rsidR="000B0A36" w:rsidRDefault="000B0A36" w:rsidP="000B0A36">
      <w:pPr>
        <w:pStyle w:val="ListParagraph"/>
        <w:numPr>
          <w:ilvl w:val="5"/>
          <w:numId w:val="3"/>
        </w:numPr>
        <w:tabs>
          <w:tab w:val="clear" w:pos="4651"/>
        </w:tabs>
        <w:spacing w:after="0" w:line="480" w:lineRule="auto"/>
        <w:ind w:left="993" w:hanging="284"/>
        <w:jc w:val="both"/>
        <w:rPr>
          <w:rFonts w:ascii="Times New Roman" w:hAnsi="Times New Roman"/>
          <w:sz w:val="24"/>
          <w:szCs w:val="24"/>
        </w:rPr>
      </w:pPr>
      <w:r w:rsidRPr="000B0A36">
        <w:rPr>
          <w:rFonts w:ascii="Times New Roman" w:hAnsi="Times New Roman"/>
          <w:sz w:val="24"/>
          <w:szCs w:val="24"/>
        </w:rPr>
        <w:t>Alat</w:t>
      </w:r>
      <w:r w:rsidR="00CF3280" w:rsidRPr="000B0A36">
        <w:rPr>
          <w:rFonts w:ascii="Times New Roman" w:hAnsi="Times New Roman"/>
          <w:sz w:val="24"/>
          <w:szCs w:val="24"/>
        </w:rPr>
        <w:t>-alat pendidikan,</w:t>
      </w:r>
      <w:r w:rsidR="003D77C3" w:rsidRPr="000B0A36">
        <w:rPr>
          <w:rFonts w:ascii="Times New Roman" w:hAnsi="Times New Roman"/>
          <w:sz w:val="24"/>
          <w:szCs w:val="24"/>
        </w:rPr>
        <w:t xml:space="preserve"> </w:t>
      </w:r>
      <w:r>
        <w:rPr>
          <w:rFonts w:ascii="Times New Roman" w:hAnsi="Times New Roman"/>
          <w:sz w:val="24"/>
          <w:szCs w:val="24"/>
        </w:rPr>
        <w:t>dan</w:t>
      </w:r>
    </w:p>
    <w:p w:rsidR="00CF3280" w:rsidRPr="000B0A36" w:rsidRDefault="000B0A36" w:rsidP="000B0A36">
      <w:pPr>
        <w:pStyle w:val="ListParagraph"/>
        <w:numPr>
          <w:ilvl w:val="5"/>
          <w:numId w:val="3"/>
        </w:numPr>
        <w:tabs>
          <w:tab w:val="clear" w:pos="4651"/>
        </w:tabs>
        <w:spacing w:after="0" w:line="480" w:lineRule="auto"/>
        <w:ind w:left="993" w:hanging="284"/>
        <w:jc w:val="both"/>
        <w:rPr>
          <w:rFonts w:ascii="Times New Roman" w:hAnsi="Times New Roman"/>
          <w:sz w:val="24"/>
          <w:szCs w:val="24"/>
        </w:rPr>
      </w:pPr>
      <w:r w:rsidRPr="000B0A36">
        <w:rPr>
          <w:rFonts w:ascii="Times New Roman" w:hAnsi="Times New Roman"/>
          <w:sz w:val="24"/>
          <w:szCs w:val="24"/>
        </w:rPr>
        <w:t>Lingkunngan</w:t>
      </w:r>
      <w:r w:rsidR="00CF3280" w:rsidRPr="000B0A36">
        <w:rPr>
          <w:rFonts w:ascii="Times New Roman" w:hAnsi="Times New Roman"/>
          <w:sz w:val="24"/>
          <w:szCs w:val="24"/>
        </w:rPr>
        <w:t>.</w:t>
      </w:r>
    </w:p>
    <w:p w:rsidR="00BC526C" w:rsidRDefault="00CF3280" w:rsidP="00BC526C">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Dari dimensi yang hendak ditingkatkan dan dituju oleh kegiatan pembelajaran agama islam di atas, maka dapat disimpulkan bahwa setiap manusia muslim diharapkan memiliki keimanan yang kuat terhadap ajaran agamanya yang kemudian keimanan tersebut harus dipahami dan dihayati sehingga masyarakat dapat diaktualisasikan dan direalisasikan dalam kehidupan masyarakat.</w:t>
      </w:r>
    </w:p>
    <w:p w:rsidR="00CF3280" w:rsidRPr="000435FF" w:rsidRDefault="00CF3280" w:rsidP="000435FF">
      <w:pPr>
        <w:pStyle w:val="ListParagraph"/>
        <w:spacing w:after="0" w:line="480" w:lineRule="auto"/>
        <w:ind w:left="360" w:firstLine="720"/>
        <w:jc w:val="both"/>
        <w:rPr>
          <w:rFonts w:ascii="Times New Roman" w:hAnsi="Times New Roman"/>
          <w:sz w:val="24"/>
          <w:szCs w:val="24"/>
        </w:rPr>
      </w:pPr>
      <w:r w:rsidRPr="00BC526C">
        <w:rPr>
          <w:rFonts w:ascii="Times New Roman" w:hAnsi="Times New Roman"/>
          <w:sz w:val="24"/>
          <w:szCs w:val="24"/>
        </w:rPr>
        <w:lastRenderedPageBreak/>
        <w:t>Dari uraian di atas, penulis dapat menyimpulkan bahwa pembelajaran pendidikan agama Islam di maksudkan untuk menciptakan generasi bangsa yang memiliki kualifikasi pendidikan sebagai manusia yang beriman, bertakwa serta berakhlak mulia dalam kehidupan sehari-hari</w:t>
      </w:r>
      <w:r w:rsidR="00BC526C">
        <w:rPr>
          <w:rFonts w:ascii="Times New Roman" w:hAnsi="Times New Roman"/>
          <w:sz w:val="24"/>
          <w:szCs w:val="24"/>
        </w:rPr>
        <w:t>.</w:t>
      </w:r>
    </w:p>
    <w:sectPr w:rsidR="00CF3280" w:rsidRPr="000435FF" w:rsidSect="00012751">
      <w:headerReference w:type="default" r:id="rId8"/>
      <w:footerReference w:type="default" r:id="rId9"/>
      <w:pgSz w:w="12242" w:h="15842" w:code="1"/>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C1B" w:rsidRDefault="002C2C1B" w:rsidP="00504443">
      <w:pPr>
        <w:spacing w:after="0" w:line="240" w:lineRule="auto"/>
      </w:pPr>
      <w:r>
        <w:separator/>
      </w:r>
    </w:p>
  </w:endnote>
  <w:endnote w:type="continuationSeparator" w:id="1">
    <w:p w:rsidR="002C2C1B" w:rsidRDefault="002C2C1B" w:rsidP="00504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51" w:rsidRDefault="00012751" w:rsidP="0001275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C1B" w:rsidRDefault="002C2C1B" w:rsidP="00504443">
      <w:pPr>
        <w:spacing w:after="0" w:line="240" w:lineRule="auto"/>
      </w:pPr>
      <w:r>
        <w:separator/>
      </w:r>
    </w:p>
  </w:footnote>
  <w:footnote w:type="continuationSeparator" w:id="1">
    <w:p w:rsidR="002C2C1B" w:rsidRDefault="002C2C1B" w:rsidP="00504443">
      <w:pPr>
        <w:spacing w:after="0" w:line="240" w:lineRule="auto"/>
      </w:pPr>
      <w:r>
        <w:continuationSeparator/>
      </w:r>
    </w:p>
  </w:footnote>
  <w:footnote w:id="2">
    <w:p w:rsidR="00504443" w:rsidRPr="00504443" w:rsidRDefault="00504443" w:rsidP="00504443">
      <w:pPr>
        <w:pStyle w:val="FootnoteText"/>
        <w:jc w:val="both"/>
        <w:rPr>
          <w:sz w:val="18"/>
          <w:szCs w:val="18"/>
        </w:rPr>
      </w:pPr>
    </w:p>
    <w:p w:rsidR="00504443" w:rsidRPr="00504443" w:rsidRDefault="00504443" w:rsidP="00504443">
      <w:pPr>
        <w:pStyle w:val="FootnoteText"/>
        <w:ind w:firstLine="567"/>
        <w:jc w:val="both"/>
        <w:rPr>
          <w:color w:val="000000"/>
          <w:sz w:val="18"/>
          <w:szCs w:val="18"/>
          <w:lang w:val="id-ID"/>
        </w:rPr>
      </w:pPr>
      <w:r w:rsidRPr="00504443">
        <w:rPr>
          <w:rStyle w:val="FootnoteReference"/>
          <w:sz w:val="18"/>
          <w:szCs w:val="18"/>
        </w:rPr>
        <w:footnoteRef/>
      </w:r>
      <w:r w:rsidRPr="00504443">
        <w:rPr>
          <w:sz w:val="18"/>
          <w:szCs w:val="18"/>
        </w:rPr>
        <w:t xml:space="preserve"> </w:t>
      </w:r>
      <w:r w:rsidRPr="00504443">
        <w:rPr>
          <w:color w:val="000000"/>
          <w:sz w:val="18"/>
          <w:szCs w:val="18"/>
          <w:lang w:val="sv-SE"/>
        </w:rPr>
        <w:t xml:space="preserve">Hasibuan Melayu, </w:t>
      </w:r>
      <w:r w:rsidRPr="00504443">
        <w:rPr>
          <w:i/>
          <w:color w:val="000000"/>
          <w:sz w:val="18"/>
          <w:szCs w:val="18"/>
          <w:lang w:val="sv-SE"/>
        </w:rPr>
        <w:t>Manajemen Dasar Pengertian dan Masalah.</w:t>
      </w:r>
      <w:r w:rsidRPr="00504443">
        <w:rPr>
          <w:color w:val="000000"/>
          <w:sz w:val="18"/>
          <w:szCs w:val="18"/>
          <w:lang w:val="sv-SE"/>
        </w:rPr>
        <w:t xml:space="preserve"> Jakarta:</w:t>
      </w:r>
      <w:r w:rsidRPr="00504443">
        <w:rPr>
          <w:i/>
          <w:color w:val="000000"/>
          <w:sz w:val="18"/>
          <w:szCs w:val="18"/>
          <w:lang w:val="sv-SE"/>
        </w:rPr>
        <w:t xml:space="preserve"> </w:t>
      </w:r>
      <w:r w:rsidRPr="00504443">
        <w:rPr>
          <w:color w:val="000000"/>
          <w:sz w:val="18"/>
          <w:szCs w:val="18"/>
          <w:lang w:val="sv-SE"/>
        </w:rPr>
        <w:t>Gunung Agung, 1986, h. 184</w:t>
      </w:r>
    </w:p>
    <w:p w:rsidR="00504443" w:rsidRPr="00504443" w:rsidRDefault="00504443" w:rsidP="00504443">
      <w:pPr>
        <w:pStyle w:val="FootnoteText"/>
        <w:ind w:firstLine="567"/>
        <w:jc w:val="both"/>
        <w:rPr>
          <w:color w:val="000000"/>
          <w:sz w:val="18"/>
          <w:szCs w:val="18"/>
          <w:lang w:val="id-ID"/>
        </w:rPr>
      </w:pPr>
    </w:p>
  </w:footnote>
  <w:footnote w:id="3">
    <w:p w:rsidR="00504443" w:rsidRPr="00504443" w:rsidRDefault="00504443" w:rsidP="00504443">
      <w:pPr>
        <w:pStyle w:val="FootnoteText"/>
        <w:ind w:firstLine="567"/>
        <w:jc w:val="both"/>
        <w:rPr>
          <w:color w:val="000000"/>
          <w:sz w:val="18"/>
          <w:szCs w:val="18"/>
          <w:lang w:val="id-ID"/>
        </w:rPr>
      </w:pPr>
      <w:r w:rsidRPr="00504443">
        <w:rPr>
          <w:rStyle w:val="FootnoteReference"/>
          <w:sz w:val="18"/>
          <w:szCs w:val="18"/>
        </w:rPr>
        <w:footnoteRef/>
      </w:r>
      <w:r w:rsidRPr="00504443">
        <w:rPr>
          <w:sz w:val="18"/>
          <w:szCs w:val="18"/>
        </w:rPr>
        <w:t xml:space="preserve"> </w:t>
      </w:r>
      <w:r w:rsidRPr="00504443">
        <w:rPr>
          <w:color w:val="000000"/>
          <w:sz w:val="18"/>
          <w:szCs w:val="18"/>
          <w:lang w:val="sv-SE"/>
        </w:rPr>
        <w:t xml:space="preserve">Setiawan Abi, </w:t>
      </w:r>
      <w:r w:rsidRPr="00504443">
        <w:rPr>
          <w:i/>
          <w:color w:val="000000"/>
          <w:sz w:val="18"/>
          <w:szCs w:val="18"/>
          <w:lang w:val="sv-SE"/>
        </w:rPr>
        <w:t>Pokok-Pokok Organisasi dan Manajemen,</w:t>
      </w:r>
      <w:r w:rsidRPr="00504443">
        <w:rPr>
          <w:color w:val="000000"/>
          <w:sz w:val="18"/>
          <w:szCs w:val="18"/>
          <w:lang w:val="sv-SE"/>
        </w:rPr>
        <w:t xml:space="preserve"> Jakarta: Ghalia Indonesia, 1990, h. 13</w:t>
      </w:r>
    </w:p>
  </w:footnote>
  <w:footnote w:id="4">
    <w:p w:rsidR="00504443" w:rsidRPr="00504443" w:rsidRDefault="00504443" w:rsidP="00504443">
      <w:pPr>
        <w:spacing w:after="0"/>
        <w:jc w:val="both"/>
        <w:rPr>
          <w:rFonts w:ascii="Times New Roman" w:eastAsia="Calibri" w:hAnsi="Times New Roman" w:cs="Times New Roman"/>
          <w:sz w:val="18"/>
          <w:szCs w:val="18"/>
        </w:rPr>
      </w:pPr>
    </w:p>
    <w:p w:rsidR="00504443" w:rsidRPr="00504443" w:rsidRDefault="00504443" w:rsidP="00504443">
      <w:pPr>
        <w:spacing w:after="0"/>
        <w:ind w:firstLine="567"/>
        <w:jc w:val="both"/>
        <w:rPr>
          <w:rFonts w:ascii="Times New Roman" w:eastAsia="Calibri" w:hAnsi="Times New Roman" w:cs="Times New Roman"/>
          <w:color w:val="000000"/>
          <w:sz w:val="18"/>
          <w:szCs w:val="18"/>
        </w:rPr>
      </w:pPr>
      <w:r w:rsidRPr="00504443">
        <w:rPr>
          <w:rStyle w:val="FootnoteReference"/>
          <w:rFonts w:ascii="Times New Roman" w:eastAsia="Calibri" w:hAnsi="Times New Roman" w:cs="Times New Roman"/>
          <w:sz w:val="18"/>
          <w:szCs w:val="18"/>
        </w:rPr>
        <w:footnoteRef/>
      </w:r>
      <w:r w:rsidRPr="00504443">
        <w:rPr>
          <w:rFonts w:ascii="Times New Roman" w:eastAsia="Calibri" w:hAnsi="Times New Roman" w:cs="Times New Roman"/>
          <w:sz w:val="18"/>
          <w:szCs w:val="18"/>
        </w:rPr>
        <w:t xml:space="preserve"> </w:t>
      </w:r>
      <w:r w:rsidRPr="00504443">
        <w:rPr>
          <w:rFonts w:ascii="Times New Roman" w:eastAsia="Calibri" w:hAnsi="Times New Roman" w:cs="Times New Roman"/>
          <w:sz w:val="18"/>
          <w:szCs w:val="18"/>
          <w:lang w:val="sv-SE"/>
        </w:rPr>
        <w:t xml:space="preserve">Rahman Abror, </w:t>
      </w:r>
      <w:r w:rsidRPr="00504443">
        <w:rPr>
          <w:rFonts w:ascii="Times New Roman" w:eastAsia="Calibri" w:hAnsi="Times New Roman" w:cs="Times New Roman"/>
          <w:i/>
          <w:sz w:val="18"/>
          <w:szCs w:val="18"/>
          <w:lang w:val="sv-SE"/>
        </w:rPr>
        <w:t>Psikologi Pendidikan,</w:t>
      </w:r>
      <w:r w:rsidRPr="00504443">
        <w:rPr>
          <w:rFonts w:ascii="Times New Roman" w:eastAsia="Calibri" w:hAnsi="Times New Roman" w:cs="Times New Roman"/>
          <w:sz w:val="18"/>
          <w:szCs w:val="18"/>
          <w:lang w:val="sv-SE"/>
        </w:rPr>
        <w:t xml:space="preserve"> Jokjakarta: PT. Tiara Wacana Yogya, 1993, h. 114</w:t>
      </w:r>
    </w:p>
  </w:footnote>
  <w:footnote w:id="5">
    <w:p w:rsidR="00504443" w:rsidRPr="00504443" w:rsidRDefault="00504443" w:rsidP="00504443">
      <w:pPr>
        <w:pStyle w:val="NormalWeb"/>
        <w:ind w:firstLine="567"/>
        <w:rPr>
          <w:sz w:val="18"/>
          <w:szCs w:val="18"/>
        </w:rPr>
      </w:pPr>
      <w:r w:rsidRPr="00504443">
        <w:rPr>
          <w:rStyle w:val="FootnoteReference"/>
          <w:sz w:val="18"/>
          <w:szCs w:val="18"/>
        </w:rPr>
        <w:footnoteRef/>
      </w:r>
      <w:r w:rsidRPr="00504443">
        <w:rPr>
          <w:sz w:val="18"/>
          <w:szCs w:val="18"/>
        </w:rPr>
        <w:t xml:space="preserve"> Oemar Hamalik, </w:t>
      </w:r>
      <w:r w:rsidRPr="00504443">
        <w:rPr>
          <w:i/>
          <w:sz w:val="18"/>
          <w:szCs w:val="18"/>
        </w:rPr>
        <w:t>Metode Belajar dan Kesulitan-Kesulitan Belajar</w:t>
      </w:r>
      <w:r w:rsidRPr="00504443">
        <w:rPr>
          <w:sz w:val="18"/>
          <w:szCs w:val="18"/>
        </w:rPr>
        <w:t>, Bandung: Tarsita, 1994, h. 121</w:t>
      </w:r>
    </w:p>
  </w:footnote>
  <w:footnote w:id="6">
    <w:p w:rsidR="00504443" w:rsidRPr="00504443" w:rsidRDefault="00504443" w:rsidP="00504443">
      <w:pPr>
        <w:pStyle w:val="FootnoteText"/>
        <w:ind w:left="567"/>
        <w:rPr>
          <w:sz w:val="18"/>
          <w:szCs w:val="18"/>
        </w:rPr>
      </w:pPr>
      <w:r w:rsidRPr="00504443">
        <w:rPr>
          <w:rStyle w:val="FootnoteReference"/>
          <w:sz w:val="18"/>
          <w:szCs w:val="18"/>
        </w:rPr>
        <w:footnoteRef/>
      </w:r>
      <w:r w:rsidRPr="00504443">
        <w:rPr>
          <w:sz w:val="18"/>
          <w:szCs w:val="18"/>
        </w:rPr>
        <w:t xml:space="preserve"> Setiyadi, </w:t>
      </w:r>
      <w:r w:rsidRPr="00504443">
        <w:rPr>
          <w:i/>
          <w:sz w:val="18"/>
          <w:szCs w:val="18"/>
        </w:rPr>
        <w:t>Interaksi dan Motivasi Belajar</w:t>
      </w:r>
      <w:r w:rsidRPr="00504443">
        <w:rPr>
          <w:sz w:val="18"/>
          <w:szCs w:val="18"/>
        </w:rPr>
        <w:t>, Jakarta: Universitas Terbuka, 1986, h. 214</w:t>
      </w:r>
    </w:p>
  </w:footnote>
  <w:footnote w:id="7">
    <w:p w:rsidR="00504443" w:rsidRPr="00504443" w:rsidRDefault="00504443" w:rsidP="00012751">
      <w:pPr>
        <w:pStyle w:val="NormalWeb"/>
        <w:spacing w:after="0" w:afterAutospacing="0"/>
        <w:ind w:firstLine="567"/>
        <w:jc w:val="both"/>
        <w:rPr>
          <w:sz w:val="18"/>
          <w:szCs w:val="18"/>
        </w:rPr>
      </w:pPr>
      <w:r w:rsidRPr="00504443">
        <w:rPr>
          <w:rStyle w:val="FootnoteReference"/>
          <w:sz w:val="18"/>
          <w:szCs w:val="18"/>
        </w:rPr>
        <w:footnoteRef/>
      </w:r>
      <w:r w:rsidRPr="00504443">
        <w:rPr>
          <w:sz w:val="18"/>
          <w:szCs w:val="18"/>
        </w:rPr>
        <w:t xml:space="preserve"> Calvin D. Catteral &amp; George M. Gadza, </w:t>
      </w:r>
      <w:r w:rsidRPr="00504443">
        <w:rPr>
          <w:i/>
          <w:sz w:val="18"/>
          <w:szCs w:val="18"/>
        </w:rPr>
        <w:t>Strategies For Helping Students. Eats Lawrence</w:t>
      </w:r>
      <w:r w:rsidRPr="00504443">
        <w:rPr>
          <w:sz w:val="18"/>
          <w:szCs w:val="18"/>
        </w:rPr>
        <w:t xml:space="preserve">, </w:t>
      </w:r>
      <w:r w:rsidRPr="00504443">
        <w:rPr>
          <w:i/>
          <w:sz w:val="18"/>
          <w:szCs w:val="18"/>
        </w:rPr>
        <w:t>Avenue, Springfield, Illinois</w:t>
      </w:r>
      <w:r w:rsidRPr="00504443">
        <w:rPr>
          <w:sz w:val="18"/>
          <w:szCs w:val="18"/>
        </w:rPr>
        <w:t>, U.S.A; Thomas Books, 1931, h. 110</w:t>
      </w:r>
    </w:p>
  </w:footnote>
  <w:footnote w:id="8">
    <w:p w:rsidR="00504443" w:rsidRDefault="00504443" w:rsidP="00504443">
      <w:pPr>
        <w:pStyle w:val="NormalWeb"/>
        <w:spacing w:before="0" w:beforeAutospacing="0" w:after="0" w:afterAutospacing="0"/>
        <w:jc w:val="both"/>
        <w:rPr>
          <w:sz w:val="18"/>
          <w:szCs w:val="18"/>
          <w:lang w:val="id-ID"/>
        </w:rPr>
      </w:pPr>
    </w:p>
    <w:p w:rsidR="00504443" w:rsidRDefault="00504443" w:rsidP="00504443">
      <w:pPr>
        <w:pStyle w:val="NormalWeb"/>
        <w:spacing w:before="0" w:beforeAutospacing="0" w:after="0" w:afterAutospacing="0"/>
        <w:ind w:firstLine="567"/>
        <w:jc w:val="both"/>
        <w:rPr>
          <w:sz w:val="18"/>
          <w:szCs w:val="18"/>
          <w:lang w:val="id-ID"/>
        </w:rPr>
      </w:pPr>
      <w:r w:rsidRPr="00504443">
        <w:rPr>
          <w:rStyle w:val="FootnoteReference"/>
          <w:sz w:val="18"/>
          <w:szCs w:val="18"/>
        </w:rPr>
        <w:footnoteRef/>
      </w:r>
      <w:r w:rsidRPr="00504443">
        <w:rPr>
          <w:sz w:val="18"/>
          <w:szCs w:val="18"/>
        </w:rPr>
        <w:t xml:space="preserve"> </w:t>
      </w:r>
      <w:r w:rsidRPr="00504443">
        <w:rPr>
          <w:sz w:val="18"/>
          <w:szCs w:val="18"/>
          <w:lang w:val="id-ID"/>
        </w:rPr>
        <w:t>M. Dalyono</w:t>
      </w:r>
      <w:r w:rsidRPr="00504443">
        <w:rPr>
          <w:sz w:val="18"/>
          <w:szCs w:val="18"/>
        </w:rPr>
        <w:t xml:space="preserve">, </w:t>
      </w:r>
      <w:r w:rsidRPr="00504443">
        <w:rPr>
          <w:i/>
          <w:sz w:val="18"/>
          <w:szCs w:val="18"/>
        </w:rPr>
        <w:t>Psikologi Pendidikan</w:t>
      </w:r>
      <w:r w:rsidRPr="00504443">
        <w:rPr>
          <w:sz w:val="18"/>
          <w:szCs w:val="18"/>
        </w:rPr>
        <w:t xml:space="preserve">, Jakarta: </w:t>
      </w:r>
      <w:r w:rsidRPr="00504443">
        <w:rPr>
          <w:sz w:val="18"/>
          <w:szCs w:val="18"/>
          <w:lang w:val="id-ID"/>
        </w:rPr>
        <w:t>Rineka Cipta</w:t>
      </w:r>
      <w:r w:rsidRPr="00504443">
        <w:rPr>
          <w:sz w:val="18"/>
          <w:szCs w:val="18"/>
        </w:rPr>
        <w:t>, 19</w:t>
      </w:r>
      <w:r w:rsidRPr="00504443">
        <w:rPr>
          <w:sz w:val="18"/>
          <w:szCs w:val="18"/>
          <w:lang w:val="id-ID"/>
        </w:rPr>
        <w:t>9</w:t>
      </w:r>
      <w:r w:rsidRPr="00504443">
        <w:rPr>
          <w:sz w:val="18"/>
          <w:szCs w:val="18"/>
        </w:rPr>
        <w:t>7, h. 2</w:t>
      </w:r>
      <w:r w:rsidRPr="00504443">
        <w:rPr>
          <w:sz w:val="18"/>
          <w:szCs w:val="18"/>
          <w:lang w:val="id-ID"/>
        </w:rPr>
        <w:t>04</w:t>
      </w:r>
    </w:p>
    <w:p w:rsidR="00504443" w:rsidRPr="00504443" w:rsidRDefault="00504443" w:rsidP="00504443">
      <w:pPr>
        <w:pStyle w:val="NormalWeb"/>
        <w:spacing w:before="0" w:beforeAutospacing="0" w:after="0" w:afterAutospacing="0"/>
        <w:ind w:firstLine="567"/>
        <w:jc w:val="both"/>
        <w:rPr>
          <w:sz w:val="18"/>
          <w:szCs w:val="18"/>
          <w:lang w:val="id-ID"/>
        </w:rPr>
      </w:pPr>
    </w:p>
  </w:footnote>
  <w:footnote w:id="9">
    <w:p w:rsidR="00504443" w:rsidRPr="00504443" w:rsidRDefault="00504443" w:rsidP="00504443">
      <w:pPr>
        <w:spacing w:after="0"/>
        <w:ind w:firstLine="567"/>
        <w:jc w:val="both"/>
        <w:rPr>
          <w:rFonts w:ascii="Times New Roman" w:eastAsia="Calibri" w:hAnsi="Times New Roman" w:cs="Times New Roman"/>
          <w:color w:val="000000"/>
          <w:sz w:val="18"/>
          <w:szCs w:val="18"/>
        </w:rPr>
      </w:pPr>
      <w:r w:rsidRPr="00504443">
        <w:rPr>
          <w:rStyle w:val="FootnoteReference"/>
          <w:rFonts w:ascii="Times New Roman" w:eastAsia="Calibri" w:hAnsi="Times New Roman" w:cs="Times New Roman"/>
          <w:sz w:val="18"/>
          <w:szCs w:val="18"/>
        </w:rPr>
        <w:footnoteRef/>
      </w:r>
      <w:r w:rsidRPr="00504443">
        <w:rPr>
          <w:rFonts w:ascii="Times New Roman" w:eastAsia="Calibri" w:hAnsi="Times New Roman" w:cs="Times New Roman"/>
          <w:sz w:val="18"/>
          <w:szCs w:val="18"/>
        </w:rPr>
        <w:t xml:space="preserve"> </w:t>
      </w:r>
      <w:r w:rsidRPr="00504443">
        <w:rPr>
          <w:rFonts w:ascii="Times New Roman" w:eastAsia="Calibri" w:hAnsi="Times New Roman" w:cs="Times New Roman"/>
          <w:color w:val="000000"/>
          <w:sz w:val="18"/>
          <w:szCs w:val="18"/>
          <w:lang w:val="sv-SE"/>
        </w:rPr>
        <w:t xml:space="preserve">Departemen Pendidikan Nasional, </w:t>
      </w:r>
      <w:r w:rsidRPr="00504443">
        <w:rPr>
          <w:rFonts w:ascii="Times New Roman" w:eastAsia="Calibri" w:hAnsi="Times New Roman" w:cs="Times New Roman"/>
          <w:i/>
          <w:color w:val="000000"/>
          <w:sz w:val="18"/>
          <w:szCs w:val="18"/>
          <w:lang w:val="sv-SE"/>
        </w:rPr>
        <w:t xml:space="preserve">Kamus Besar Bahasa Indonesi, </w:t>
      </w:r>
      <w:r w:rsidRPr="00504443">
        <w:rPr>
          <w:rFonts w:ascii="Times New Roman" w:eastAsia="Calibri" w:hAnsi="Times New Roman" w:cs="Times New Roman"/>
          <w:color w:val="000000"/>
          <w:sz w:val="18"/>
          <w:szCs w:val="18"/>
          <w:lang w:val="sv-SE"/>
        </w:rPr>
        <w:t>Jakar</w:t>
      </w:r>
      <w:r>
        <w:rPr>
          <w:rFonts w:ascii="Times New Roman" w:hAnsi="Times New Roman" w:cs="Times New Roman"/>
          <w:color w:val="000000"/>
          <w:sz w:val="18"/>
          <w:szCs w:val="18"/>
          <w:lang w:val="sv-SE"/>
        </w:rPr>
        <w:t>ta: Balai Pustaka, 2007. h. 756</w:t>
      </w:r>
    </w:p>
  </w:footnote>
  <w:footnote w:id="10">
    <w:p w:rsidR="00504443" w:rsidRPr="00504443" w:rsidRDefault="00504443" w:rsidP="00504443">
      <w:pPr>
        <w:pStyle w:val="FootnoteText"/>
        <w:ind w:firstLine="720"/>
        <w:jc w:val="both"/>
        <w:rPr>
          <w:sz w:val="18"/>
          <w:szCs w:val="18"/>
        </w:rPr>
      </w:pPr>
    </w:p>
    <w:p w:rsidR="00504443" w:rsidRPr="00504443" w:rsidRDefault="00504443" w:rsidP="00504443">
      <w:pPr>
        <w:pStyle w:val="FootnoteText"/>
        <w:ind w:firstLine="567"/>
        <w:jc w:val="both"/>
        <w:rPr>
          <w:color w:val="000000"/>
          <w:sz w:val="18"/>
          <w:szCs w:val="18"/>
          <w:lang w:val="id-ID"/>
        </w:rPr>
      </w:pPr>
      <w:r w:rsidRPr="00504443">
        <w:rPr>
          <w:rStyle w:val="FootnoteReference"/>
          <w:sz w:val="18"/>
          <w:szCs w:val="18"/>
        </w:rPr>
        <w:footnoteRef/>
      </w:r>
      <w:r w:rsidRPr="00504443">
        <w:rPr>
          <w:sz w:val="18"/>
          <w:szCs w:val="18"/>
        </w:rPr>
        <w:t xml:space="preserve"> </w:t>
      </w:r>
      <w:r w:rsidRPr="00504443">
        <w:rPr>
          <w:color w:val="000000"/>
          <w:sz w:val="18"/>
          <w:szCs w:val="18"/>
          <w:lang w:val="sv-SE"/>
        </w:rPr>
        <w:t xml:space="preserve">Siswanto, </w:t>
      </w:r>
      <w:r w:rsidRPr="00504443">
        <w:rPr>
          <w:i/>
          <w:color w:val="000000"/>
          <w:sz w:val="18"/>
          <w:szCs w:val="18"/>
          <w:lang w:val="sv-SE"/>
        </w:rPr>
        <w:t xml:space="preserve">Buku Pedoman Guru Pada SLTP, </w:t>
      </w:r>
      <w:r w:rsidRPr="00504443">
        <w:rPr>
          <w:color w:val="000000"/>
          <w:sz w:val="18"/>
          <w:szCs w:val="18"/>
          <w:lang w:val="sv-SE"/>
        </w:rPr>
        <w:t>Jakarta: Proyek Pembinaan Pendidikan Agama</w:t>
      </w:r>
      <w:r>
        <w:rPr>
          <w:color w:val="000000"/>
          <w:sz w:val="18"/>
          <w:szCs w:val="18"/>
          <w:lang w:val="sv-SE"/>
        </w:rPr>
        <w:t xml:space="preserve"> Pada Sekolah Umum, 1982, h. 28</w:t>
      </w:r>
    </w:p>
  </w:footnote>
  <w:footnote w:id="11">
    <w:p w:rsidR="00504443" w:rsidRPr="00504443" w:rsidRDefault="00504443" w:rsidP="00504443">
      <w:pPr>
        <w:pStyle w:val="FootnoteText"/>
        <w:rPr>
          <w:sz w:val="18"/>
          <w:szCs w:val="18"/>
        </w:rPr>
      </w:pPr>
    </w:p>
    <w:p w:rsidR="00504443" w:rsidRPr="00504443" w:rsidRDefault="00504443" w:rsidP="00504443">
      <w:pPr>
        <w:pStyle w:val="FootnoteText"/>
        <w:ind w:firstLine="567"/>
        <w:jc w:val="both"/>
        <w:rPr>
          <w:sz w:val="18"/>
          <w:szCs w:val="18"/>
        </w:rPr>
      </w:pPr>
      <w:r w:rsidRPr="00504443">
        <w:rPr>
          <w:rStyle w:val="FootnoteReference"/>
          <w:sz w:val="18"/>
          <w:szCs w:val="18"/>
        </w:rPr>
        <w:footnoteRef/>
      </w:r>
      <w:r w:rsidRPr="00504443">
        <w:rPr>
          <w:sz w:val="18"/>
          <w:szCs w:val="18"/>
        </w:rPr>
        <w:t xml:space="preserve"> Slameto, </w:t>
      </w:r>
      <w:r w:rsidRPr="00504443">
        <w:rPr>
          <w:i/>
          <w:sz w:val="18"/>
          <w:szCs w:val="18"/>
        </w:rPr>
        <w:t>Belajar dan Faktor-Faktor yang Mempengaruhinya</w:t>
      </w:r>
      <w:r w:rsidRPr="00504443">
        <w:rPr>
          <w:sz w:val="18"/>
          <w:szCs w:val="18"/>
        </w:rPr>
        <w:t>. Jakarta: Rineka Cipta, 1995, h. 70</w:t>
      </w:r>
    </w:p>
  </w:footnote>
  <w:footnote w:id="12">
    <w:p w:rsidR="005D3F07" w:rsidRDefault="005D3F07" w:rsidP="005D3F07">
      <w:pPr>
        <w:pStyle w:val="FootnoteText"/>
        <w:ind w:firstLine="567"/>
        <w:rPr>
          <w:lang w:val="id-ID"/>
        </w:rPr>
      </w:pPr>
    </w:p>
    <w:p w:rsidR="005D3F07" w:rsidRDefault="005D3F07" w:rsidP="005D3F07">
      <w:pPr>
        <w:pStyle w:val="FootnoteText"/>
        <w:ind w:firstLine="567"/>
        <w:rPr>
          <w:lang w:val="id-ID"/>
        </w:rPr>
      </w:pPr>
      <w:r>
        <w:rPr>
          <w:rStyle w:val="FootnoteReference"/>
        </w:rPr>
        <w:footnoteRef/>
      </w:r>
      <w:r>
        <w:t xml:space="preserve"> </w:t>
      </w:r>
      <w:r>
        <w:rPr>
          <w:lang w:val="id-ID"/>
        </w:rPr>
        <w:t xml:space="preserve">Hadi Machmud, </w:t>
      </w:r>
      <w:r>
        <w:rPr>
          <w:i/>
          <w:lang w:val="id-ID"/>
        </w:rPr>
        <w:t xml:space="preserve">Media Pembelajaran, </w:t>
      </w:r>
      <w:r>
        <w:rPr>
          <w:lang w:val="id-ID"/>
        </w:rPr>
        <w:t>Kendari: Istana Profesional, 2006, h. 3</w:t>
      </w:r>
    </w:p>
    <w:p w:rsidR="005D3F07" w:rsidRPr="003E716D" w:rsidRDefault="005D3F07" w:rsidP="005D3F07">
      <w:pPr>
        <w:pStyle w:val="FootnoteText"/>
        <w:ind w:firstLine="567"/>
        <w:rPr>
          <w:lang w:val="id-ID"/>
        </w:rPr>
      </w:pPr>
    </w:p>
  </w:footnote>
  <w:footnote w:id="13">
    <w:p w:rsidR="00504443" w:rsidRPr="00504443" w:rsidRDefault="00504443" w:rsidP="00504443">
      <w:pPr>
        <w:pStyle w:val="FootnoteText"/>
        <w:ind w:firstLine="567"/>
        <w:rPr>
          <w:sz w:val="18"/>
          <w:szCs w:val="18"/>
        </w:rPr>
      </w:pPr>
      <w:r w:rsidRPr="00504443">
        <w:rPr>
          <w:rStyle w:val="FootnoteReference"/>
          <w:sz w:val="18"/>
          <w:szCs w:val="18"/>
        </w:rPr>
        <w:footnoteRef/>
      </w:r>
      <w:r w:rsidRPr="00504443">
        <w:rPr>
          <w:sz w:val="18"/>
          <w:szCs w:val="18"/>
        </w:rPr>
        <w:t xml:space="preserve"> </w:t>
      </w:r>
      <w:r w:rsidRPr="00504443">
        <w:rPr>
          <w:rStyle w:val="HTMLCite"/>
          <w:i w:val="0"/>
          <w:color w:val="000000"/>
          <w:sz w:val="18"/>
          <w:szCs w:val="18"/>
        </w:rPr>
        <w:t xml:space="preserve">Sumadi Suryabrata, </w:t>
      </w:r>
      <w:r w:rsidRPr="00504443">
        <w:rPr>
          <w:rStyle w:val="HTMLCite"/>
          <w:color w:val="000000"/>
          <w:sz w:val="18"/>
          <w:szCs w:val="18"/>
        </w:rPr>
        <w:t>Psikologi pendidikan,</w:t>
      </w:r>
      <w:r w:rsidRPr="00504443">
        <w:rPr>
          <w:rStyle w:val="HTMLCite"/>
          <w:i w:val="0"/>
          <w:color w:val="000000"/>
          <w:sz w:val="18"/>
          <w:szCs w:val="18"/>
        </w:rPr>
        <w:t xml:space="preserve"> Jakarta: Raja Grafindo Persada, 1995, h. 327</w:t>
      </w:r>
    </w:p>
  </w:footnote>
  <w:footnote w:id="14">
    <w:p w:rsidR="00504443" w:rsidRPr="00504443" w:rsidRDefault="00504443" w:rsidP="00504443">
      <w:pPr>
        <w:pStyle w:val="FootnoteText"/>
        <w:spacing w:before="240"/>
        <w:ind w:firstLine="567"/>
        <w:jc w:val="both"/>
        <w:rPr>
          <w:color w:val="000000"/>
          <w:sz w:val="18"/>
          <w:szCs w:val="18"/>
          <w:lang w:val="sv-SE"/>
        </w:rPr>
      </w:pPr>
      <w:r w:rsidRPr="00504443">
        <w:rPr>
          <w:rStyle w:val="FootnoteReference"/>
          <w:sz w:val="18"/>
          <w:szCs w:val="18"/>
        </w:rPr>
        <w:footnoteRef/>
      </w:r>
      <w:r w:rsidRPr="00504443">
        <w:rPr>
          <w:sz w:val="18"/>
          <w:szCs w:val="18"/>
        </w:rPr>
        <w:t xml:space="preserve"> </w:t>
      </w:r>
      <w:r w:rsidRPr="00504443">
        <w:rPr>
          <w:color w:val="000000"/>
          <w:sz w:val="18"/>
          <w:szCs w:val="18"/>
          <w:lang w:val="sv-SE"/>
        </w:rPr>
        <w:t xml:space="preserve">Jamaluddin, </w:t>
      </w:r>
      <w:r w:rsidRPr="00504443">
        <w:rPr>
          <w:i/>
          <w:color w:val="000000"/>
          <w:sz w:val="18"/>
          <w:szCs w:val="18"/>
          <w:lang w:val="sv-SE"/>
        </w:rPr>
        <w:t xml:space="preserve">Pembelajaran Yang Efektif, Factor-Faktor Yang Mempengaruhi Prestasi Belajar, </w:t>
      </w:r>
      <w:r w:rsidRPr="00504443">
        <w:rPr>
          <w:color w:val="000000"/>
          <w:sz w:val="18"/>
          <w:szCs w:val="18"/>
          <w:lang w:val="sv-SE"/>
        </w:rPr>
        <w:t>Jakarta: Mekar Jaya, 2003, h. 57</w:t>
      </w:r>
    </w:p>
  </w:footnote>
  <w:footnote w:id="15">
    <w:p w:rsidR="00504443" w:rsidRPr="00504443" w:rsidRDefault="00504443" w:rsidP="00005FE5">
      <w:pPr>
        <w:pStyle w:val="NormalWeb"/>
        <w:spacing w:after="0" w:afterAutospacing="0"/>
        <w:ind w:firstLine="567"/>
        <w:rPr>
          <w:sz w:val="18"/>
          <w:szCs w:val="18"/>
        </w:rPr>
      </w:pPr>
      <w:r w:rsidRPr="00504443">
        <w:rPr>
          <w:rStyle w:val="FootnoteReference"/>
          <w:sz w:val="18"/>
          <w:szCs w:val="18"/>
        </w:rPr>
        <w:footnoteRef/>
      </w:r>
      <w:r w:rsidRPr="00504443">
        <w:rPr>
          <w:sz w:val="18"/>
          <w:szCs w:val="18"/>
        </w:rPr>
        <w:t xml:space="preserve"> Sardiman, </w:t>
      </w:r>
      <w:r w:rsidRPr="00504443">
        <w:rPr>
          <w:i/>
          <w:sz w:val="18"/>
          <w:szCs w:val="18"/>
        </w:rPr>
        <w:t>Interaksi dan Motivasi Belajar Mengajar</w:t>
      </w:r>
      <w:r w:rsidRPr="00504443">
        <w:rPr>
          <w:sz w:val="18"/>
          <w:szCs w:val="18"/>
        </w:rPr>
        <w:t>. Jakarta: Bumi Aksara, 2004, h. 92</w:t>
      </w:r>
    </w:p>
  </w:footnote>
  <w:footnote w:id="16">
    <w:p w:rsidR="00504443" w:rsidRPr="00504443" w:rsidRDefault="00504443" w:rsidP="00504443">
      <w:pPr>
        <w:pStyle w:val="FootnoteText"/>
        <w:rPr>
          <w:sz w:val="18"/>
          <w:szCs w:val="18"/>
        </w:rPr>
      </w:pPr>
    </w:p>
    <w:p w:rsidR="00504443" w:rsidRPr="00005FE5" w:rsidRDefault="00504443" w:rsidP="00005FE5">
      <w:pPr>
        <w:pStyle w:val="FootnoteText"/>
        <w:ind w:left="567"/>
        <w:rPr>
          <w:sz w:val="18"/>
          <w:szCs w:val="18"/>
          <w:lang w:val="id-ID"/>
        </w:rPr>
      </w:pPr>
      <w:r w:rsidRPr="00504443">
        <w:rPr>
          <w:rStyle w:val="FootnoteReference"/>
          <w:sz w:val="18"/>
          <w:szCs w:val="18"/>
        </w:rPr>
        <w:footnoteRef/>
      </w:r>
      <w:r w:rsidRPr="00504443">
        <w:rPr>
          <w:sz w:val="18"/>
          <w:szCs w:val="18"/>
        </w:rPr>
        <w:t xml:space="preserve"> Sardiman</w:t>
      </w:r>
      <w:r w:rsidR="00CF3280">
        <w:rPr>
          <w:i/>
          <w:sz w:val="18"/>
          <w:szCs w:val="18"/>
        </w:rPr>
        <w:t xml:space="preserve">, </w:t>
      </w:r>
      <w:r w:rsidR="00CF3280">
        <w:rPr>
          <w:i/>
          <w:sz w:val="18"/>
          <w:szCs w:val="18"/>
          <w:lang w:val="id-ID"/>
        </w:rPr>
        <w:t>O</w:t>
      </w:r>
      <w:r w:rsidRPr="00504443">
        <w:rPr>
          <w:i/>
          <w:sz w:val="18"/>
          <w:szCs w:val="18"/>
        </w:rPr>
        <w:t xml:space="preserve">p.cit, </w:t>
      </w:r>
      <w:r w:rsidR="00005FE5">
        <w:rPr>
          <w:sz w:val="18"/>
          <w:szCs w:val="18"/>
        </w:rPr>
        <w:t>h. 91</w:t>
      </w:r>
    </w:p>
  </w:footnote>
  <w:footnote w:id="17">
    <w:p w:rsidR="00504443" w:rsidRPr="00504443" w:rsidRDefault="00504443" w:rsidP="00504443">
      <w:pPr>
        <w:pStyle w:val="FootnoteText"/>
        <w:rPr>
          <w:sz w:val="18"/>
          <w:szCs w:val="18"/>
        </w:rPr>
      </w:pPr>
    </w:p>
    <w:p w:rsidR="00504443" w:rsidRDefault="00504443" w:rsidP="00504443">
      <w:pPr>
        <w:pStyle w:val="FootnoteText"/>
        <w:ind w:left="567"/>
        <w:rPr>
          <w:sz w:val="18"/>
          <w:szCs w:val="18"/>
          <w:lang w:val="id-ID"/>
        </w:rPr>
      </w:pPr>
      <w:r w:rsidRPr="00504443">
        <w:rPr>
          <w:rStyle w:val="FootnoteReference"/>
          <w:sz w:val="18"/>
          <w:szCs w:val="18"/>
        </w:rPr>
        <w:footnoteRef/>
      </w:r>
      <w:r w:rsidRPr="00504443">
        <w:rPr>
          <w:sz w:val="18"/>
          <w:szCs w:val="18"/>
        </w:rPr>
        <w:t xml:space="preserve"> Oemar Hamalik, </w:t>
      </w:r>
      <w:r w:rsidRPr="00504443">
        <w:rPr>
          <w:i/>
          <w:sz w:val="18"/>
          <w:szCs w:val="18"/>
        </w:rPr>
        <w:t>op.cit</w:t>
      </w:r>
      <w:r w:rsidRPr="00504443">
        <w:rPr>
          <w:sz w:val="18"/>
          <w:szCs w:val="18"/>
        </w:rPr>
        <w:t>, h. 116</w:t>
      </w:r>
    </w:p>
    <w:p w:rsidR="00B861E8" w:rsidRPr="00B861E8" w:rsidRDefault="00B861E8" w:rsidP="00504443">
      <w:pPr>
        <w:pStyle w:val="FootnoteText"/>
        <w:ind w:left="567"/>
        <w:rPr>
          <w:sz w:val="18"/>
          <w:szCs w:val="18"/>
          <w:lang w:val="id-ID"/>
        </w:rPr>
      </w:pPr>
    </w:p>
  </w:footnote>
  <w:footnote w:id="18">
    <w:p w:rsidR="00005FE5" w:rsidRDefault="00005FE5" w:rsidP="00B861E8">
      <w:pPr>
        <w:pStyle w:val="FootnoteText"/>
        <w:ind w:left="567"/>
      </w:pPr>
      <w:r>
        <w:rPr>
          <w:rStyle w:val="FootnoteReference"/>
        </w:rPr>
        <w:footnoteRef/>
      </w:r>
      <w:r>
        <w:t xml:space="preserve"> </w:t>
      </w:r>
      <w:r w:rsidRPr="00B861E8">
        <w:rPr>
          <w:i/>
        </w:rPr>
        <w:t>Ibid</w:t>
      </w:r>
      <w:r w:rsidR="00B861E8">
        <w:t xml:space="preserve">. </w:t>
      </w:r>
      <w:r w:rsidR="00B861E8">
        <w:rPr>
          <w:lang w:val="id-ID"/>
        </w:rPr>
        <w:t>h.</w:t>
      </w:r>
      <w:r>
        <w:t xml:space="preserve"> 135</w:t>
      </w:r>
    </w:p>
  </w:footnote>
  <w:footnote w:id="19">
    <w:p w:rsidR="00B861E8" w:rsidRDefault="00B861E8">
      <w:pPr>
        <w:pStyle w:val="FootnoteText"/>
        <w:rPr>
          <w:lang w:val="id-ID"/>
        </w:rPr>
      </w:pPr>
    </w:p>
    <w:p w:rsidR="00B861E8" w:rsidRPr="00B861E8" w:rsidRDefault="00B861E8" w:rsidP="00B861E8">
      <w:pPr>
        <w:pStyle w:val="FootnoteText"/>
        <w:ind w:firstLine="567"/>
        <w:jc w:val="both"/>
        <w:rPr>
          <w:lang w:val="id-ID"/>
        </w:rPr>
      </w:pPr>
      <w:r>
        <w:rPr>
          <w:rStyle w:val="FootnoteReference"/>
        </w:rPr>
        <w:footnoteRef/>
      </w:r>
      <w:r>
        <w:t xml:space="preserve"> </w:t>
      </w:r>
      <w:r>
        <w:rPr>
          <w:lang w:val="id-ID"/>
        </w:rPr>
        <w:t xml:space="preserve">S </w:t>
      </w:r>
      <w:r>
        <w:t xml:space="preserve">Udin </w:t>
      </w:r>
      <w:r>
        <w:rPr>
          <w:lang w:val="id-ID"/>
        </w:rPr>
        <w:t xml:space="preserve">dan Erman </w:t>
      </w:r>
      <w:r w:rsidRPr="00B861E8">
        <w:t xml:space="preserve">Suherman, </w:t>
      </w:r>
      <w:r w:rsidRPr="00B861E8">
        <w:rPr>
          <w:i/>
        </w:rPr>
        <w:t>Strategi Pembelajaran Matematika Kontemporer</w:t>
      </w:r>
      <w:r>
        <w:rPr>
          <w:lang w:val="id-ID"/>
        </w:rPr>
        <w:t xml:space="preserve">, </w:t>
      </w:r>
      <w:r>
        <w:t>Bandung</w:t>
      </w:r>
      <w:r w:rsidRPr="00B861E8">
        <w:t>: FMIPA U</w:t>
      </w:r>
      <w:r>
        <w:t>niversitas Pendidikan Indonesia</w:t>
      </w:r>
      <w:r>
        <w:rPr>
          <w:lang w:val="id-ID"/>
        </w:rPr>
        <w:t>, 2003, h. 29</w:t>
      </w:r>
    </w:p>
  </w:footnote>
  <w:footnote w:id="20">
    <w:p w:rsidR="005E534B" w:rsidRDefault="005E534B" w:rsidP="00005FE5">
      <w:pPr>
        <w:pStyle w:val="FootnoteText"/>
        <w:ind w:left="720"/>
        <w:rPr>
          <w:lang w:val="id-ID"/>
        </w:rPr>
      </w:pPr>
    </w:p>
    <w:p w:rsidR="00005FE5" w:rsidRDefault="00005FE5" w:rsidP="005E534B">
      <w:pPr>
        <w:pStyle w:val="FootnoteText"/>
        <w:ind w:firstLine="567"/>
        <w:jc w:val="both"/>
        <w:rPr>
          <w:lang w:val="id-ID"/>
        </w:rPr>
      </w:pPr>
      <w:r>
        <w:rPr>
          <w:rStyle w:val="FootnoteReference"/>
        </w:rPr>
        <w:footnoteRef/>
      </w:r>
      <w:r w:rsidR="005E534B">
        <w:rPr>
          <w:lang w:val="id-ID"/>
        </w:rPr>
        <w:t>J</w:t>
      </w:r>
      <w:r w:rsidR="005E534B" w:rsidRPr="005E534B">
        <w:t>amaluddin</w:t>
      </w:r>
      <w:r w:rsidR="005E534B">
        <w:rPr>
          <w:lang w:val="id-ID"/>
        </w:rPr>
        <w:t>,</w:t>
      </w:r>
      <w:r w:rsidR="005E534B" w:rsidRPr="005E534B">
        <w:rPr>
          <w:u w:val="single"/>
        </w:rPr>
        <w:t>http://jamaluddin.blogspot.com/2011/07/model-pembelajaran-kooperatif-tipe</w:t>
      </w:r>
      <w:r w:rsidR="005E534B" w:rsidRPr="005E534B">
        <w:rPr>
          <w:u w:val="single"/>
          <w:lang w:val="id-ID"/>
        </w:rPr>
        <w:t xml:space="preserve"> talkingstick</w:t>
      </w:r>
      <w:r w:rsidR="005E534B" w:rsidRPr="005E534B">
        <w:rPr>
          <w:u w:val="single"/>
        </w:rPr>
        <w:t>.htm</w:t>
      </w:r>
      <w:r w:rsidR="005E534B">
        <w:rPr>
          <w:lang w:val="id-ID"/>
        </w:rPr>
        <w:t>diakses 12 November 2012-12-10</w:t>
      </w:r>
    </w:p>
    <w:p w:rsidR="005E534B" w:rsidRPr="005E534B" w:rsidRDefault="005E534B" w:rsidP="005E534B">
      <w:pPr>
        <w:pStyle w:val="FootnoteText"/>
        <w:ind w:firstLine="567"/>
        <w:rPr>
          <w:lang w:val="id-ID"/>
        </w:rPr>
      </w:pPr>
    </w:p>
  </w:footnote>
  <w:footnote w:id="21">
    <w:p w:rsidR="009A7EA0" w:rsidRPr="009A7EA0" w:rsidRDefault="009A7EA0" w:rsidP="009A7EA0">
      <w:pPr>
        <w:pStyle w:val="FootnoteText"/>
        <w:ind w:firstLine="567"/>
        <w:rPr>
          <w:i/>
          <w:lang w:val="id-ID"/>
        </w:rPr>
      </w:pPr>
      <w:r>
        <w:rPr>
          <w:rStyle w:val="FootnoteReference"/>
        </w:rPr>
        <w:footnoteRef/>
      </w:r>
      <w:r>
        <w:t xml:space="preserve"> </w:t>
      </w:r>
      <w:r>
        <w:rPr>
          <w:i/>
          <w:lang w:val="id-ID"/>
        </w:rPr>
        <w:t>Ibid</w:t>
      </w:r>
    </w:p>
  </w:footnote>
  <w:footnote w:id="22">
    <w:p w:rsidR="00CF3280" w:rsidRDefault="00CF3280" w:rsidP="00CF3280">
      <w:pPr>
        <w:pStyle w:val="FootnoteText"/>
        <w:ind w:left="567"/>
      </w:pPr>
    </w:p>
    <w:p w:rsidR="00CF3280" w:rsidRPr="006323CA" w:rsidRDefault="00CF3280" w:rsidP="00CF3280">
      <w:pPr>
        <w:pStyle w:val="FootnoteText"/>
        <w:ind w:left="567"/>
      </w:pPr>
      <w:r>
        <w:rPr>
          <w:rStyle w:val="FootnoteReference"/>
        </w:rPr>
        <w:footnoteRef/>
      </w:r>
      <w:r>
        <w:t xml:space="preserve"> </w:t>
      </w:r>
      <w:r w:rsidRPr="002C3D34">
        <w:t xml:space="preserve">Zakiyah Darajah, </w:t>
      </w:r>
      <w:r w:rsidRPr="002C3D34">
        <w:rPr>
          <w:i/>
        </w:rPr>
        <w:t xml:space="preserve"> Ilmu Pendidikan Islam</w:t>
      </w:r>
      <w:r w:rsidRPr="002C3D34">
        <w:t xml:space="preserve">, </w:t>
      </w:r>
      <w:r>
        <w:t>(</w:t>
      </w:r>
      <w:r w:rsidRPr="002C3D34">
        <w:t>Jakarta</w:t>
      </w:r>
      <w:r>
        <w:t>: Bumi Aksara, 1992), h. 86</w:t>
      </w:r>
    </w:p>
  </w:footnote>
  <w:footnote w:id="23">
    <w:p w:rsidR="00CF3280" w:rsidRDefault="00CF3280" w:rsidP="00CF3280">
      <w:pPr>
        <w:pStyle w:val="FootnoteText"/>
        <w:rPr>
          <w:lang w:val="id-ID"/>
        </w:rPr>
      </w:pPr>
    </w:p>
    <w:p w:rsidR="00CF3280" w:rsidRPr="00FE3AA8" w:rsidRDefault="00CF3280" w:rsidP="00CF3280">
      <w:pPr>
        <w:pStyle w:val="FootnoteText"/>
        <w:ind w:left="567"/>
        <w:rPr>
          <w:lang w:val="id-ID"/>
        </w:rPr>
      </w:pPr>
      <w:r>
        <w:rPr>
          <w:rStyle w:val="FootnoteReference"/>
        </w:rPr>
        <w:footnoteRef/>
      </w:r>
      <w:r>
        <w:t xml:space="preserve"> </w:t>
      </w:r>
      <w:r>
        <w:rPr>
          <w:lang w:val="id-ID"/>
        </w:rPr>
        <w:t xml:space="preserve">Hasniyati Gani Ali, </w:t>
      </w:r>
      <w:r w:rsidRPr="00FE3AA8">
        <w:rPr>
          <w:i/>
          <w:lang w:val="id-ID"/>
        </w:rPr>
        <w:t>Ilmu Pendidikan Islam</w:t>
      </w:r>
      <w:r>
        <w:rPr>
          <w:lang w:val="id-ID"/>
        </w:rPr>
        <w:t xml:space="preserve">, (Jakarta: Quantum Teaching, 2008), h. 2 </w:t>
      </w:r>
    </w:p>
  </w:footnote>
  <w:footnote w:id="24">
    <w:p w:rsidR="00CF3280" w:rsidRDefault="00CF3280" w:rsidP="00CF3280">
      <w:pPr>
        <w:pStyle w:val="FootnoteText"/>
        <w:ind w:firstLine="567"/>
        <w:jc w:val="both"/>
        <w:rPr>
          <w:lang w:val="id-ID"/>
        </w:rPr>
      </w:pPr>
    </w:p>
    <w:p w:rsidR="00CF3280" w:rsidRPr="003D77C3" w:rsidRDefault="00CF3280" w:rsidP="003D77C3">
      <w:pPr>
        <w:pStyle w:val="FootnoteText"/>
        <w:ind w:firstLine="567"/>
        <w:jc w:val="both"/>
        <w:rPr>
          <w:sz w:val="18"/>
          <w:szCs w:val="18"/>
          <w:lang w:val="id-ID"/>
        </w:rPr>
      </w:pPr>
      <w:r w:rsidRPr="003D77C3">
        <w:rPr>
          <w:rStyle w:val="FootnoteReference"/>
          <w:sz w:val="18"/>
          <w:szCs w:val="18"/>
        </w:rPr>
        <w:footnoteRef/>
      </w:r>
      <w:r w:rsidRPr="003D77C3">
        <w:rPr>
          <w:sz w:val="18"/>
          <w:szCs w:val="18"/>
          <w:lang w:val="sv-SE"/>
        </w:rPr>
        <w:t xml:space="preserve">Departemen Agama RI., </w:t>
      </w:r>
      <w:r w:rsidRPr="003D77C3">
        <w:rPr>
          <w:i/>
          <w:iCs/>
          <w:sz w:val="18"/>
          <w:szCs w:val="18"/>
          <w:lang w:val="sv-SE"/>
        </w:rPr>
        <w:t xml:space="preserve">Pedoman Pendidikan Agama Islam Sekolah Umum, </w:t>
      </w:r>
      <w:r w:rsidRPr="003D77C3">
        <w:rPr>
          <w:iCs/>
          <w:sz w:val="18"/>
          <w:szCs w:val="18"/>
          <w:lang w:val="sv-SE"/>
        </w:rPr>
        <w:t>(</w:t>
      </w:r>
      <w:r w:rsidRPr="003D77C3">
        <w:rPr>
          <w:sz w:val="18"/>
          <w:szCs w:val="18"/>
          <w:lang w:val="sv-SE"/>
        </w:rPr>
        <w:t>Jakarta, Dirjen Kelembagaan Agama Islam, 2004),  h. 2-3</w:t>
      </w:r>
    </w:p>
  </w:footnote>
  <w:footnote w:id="25">
    <w:p w:rsidR="003D77C3" w:rsidRDefault="003D77C3" w:rsidP="003D77C3">
      <w:pPr>
        <w:pStyle w:val="FootnoteText"/>
        <w:spacing w:before="240"/>
        <w:ind w:firstLine="567"/>
        <w:jc w:val="both"/>
        <w:rPr>
          <w:sz w:val="18"/>
          <w:szCs w:val="18"/>
          <w:lang w:val="id-ID"/>
        </w:rPr>
      </w:pPr>
      <w:r w:rsidRPr="003D77C3">
        <w:rPr>
          <w:rStyle w:val="FootnoteReference"/>
          <w:sz w:val="18"/>
          <w:szCs w:val="18"/>
        </w:rPr>
        <w:footnoteRef/>
      </w:r>
      <w:r w:rsidRPr="003D77C3">
        <w:rPr>
          <w:sz w:val="18"/>
          <w:szCs w:val="18"/>
        </w:rPr>
        <w:t xml:space="preserve"> </w:t>
      </w:r>
      <w:r w:rsidRPr="003D77C3">
        <w:rPr>
          <w:sz w:val="18"/>
          <w:szCs w:val="18"/>
          <w:lang w:val="id-ID"/>
        </w:rPr>
        <w:t xml:space="preserve">Burhanuddin Salam, </w:t>
      </w:r>
      <w:r w:rsidRPr="003D77C3">
        <w:rPr>
          <w:i/>
          <w:sz w:val="18"/>
          <w:szCs w:val="18"/>
          <w:lang w:val="id-ID"/>
        </w:rPr>
        <w:t xml:space="preserve">Cara Belajar yang sukses di perguruan tinggi, </w:t>
      </w:r>
      <w:r w:rsidRPr="003D77C3">
        <w:rPr>
          <w:sz w:val="18"/>
          <w:szCs w:val="18"/>
          <w:lang w:val="id-ID"/>
        </w:rPr>
        <w:t>(Jakarta: Rineka Cipta, 2004), h. 9</w:t>
      </w:r>
    </w:p>
    <w:p w:rsidR="003D77C3" w:rsidRPr="003D77C3" w:rsidRDefault="003D77C3" w:rsidP="003D77C3">
      <w:pPr>
        <w:pStyle w:val="FootnoteText"/>
        <w:ind w:firstLine="567"/>
        <w:jc w:val="both"/>
        <w:rPr>
          <w:sz w:val="18"/>
          <w:szCs w:val="18"/>
          <w:lang w:val="id-ID"/>
        </w:rPr>
      </w:pPr>
    </w:p>
  </w:footnote>
  <w:footnote w:id="26">
    <w:p w:rsidR="00CF3280" w:rsidRPr="004837D1" w:rsidRDefault="00CF3280" w:rsidP="00BC526C">
      <w:pPr>
        <w:pStyle w:val="FootnoteText"/>
        <w:ind w:left="567"/>
      </w:pPr>
      <w:r w:rsidRPr="003D77C3">
        <w:rPr>
          <w:rStyle w:val="FootnoteReference"/>
          <w:sz w:val="18"/>
          <w:szCs w:val="18"/>
        </w:rPr>
        <w:footnoteRef/>
      </w:r>
      <w:r w:rsidRPr="003D77C3">
        <w:rPr>
          <w:sz w:val="18"/>
          <w:szCs w:val="18"/>
        </w:rPr>
        <w:t xml:space="preserve">  Zuharini, dkk.</w:t>
      </w:r>
      <w:r w:rsidRPr="003D77C3">
        <w:rPr>
          <w:i/>
          <w:sz w:val="18"/>
          <w:szCs w:val="18"/>
        </w:rPr>
        <w:t>, Metode Khusus Pendidikan Agama</w:t>
      </w:r>
      <w:r w:rsidRPr="003D77C3">
        <w:rPr>
          <w:sz w:val="18"/>
          <w:szCs w:val="18"/>
        </w:rPr>
        <w:t>, (Surabaya: Usaha Nasional, 1994), h.27</w:t>
      </w:r>
    </w:p>
  </w:footnote>
  <w:footnote w:id="27">
    <w:p w:rsidR="00CF3280" w:rsidRDefault="00CF3280" w:rsidP="00BC526C">
      <w:pPr>
        <w:pStyle w:val="FootnoteText"/>
        <w:rPr>
          <w:lang w:val="id-ID"/>
        </w:rPr>
      </w:pPr>
    </w:p>
    <w:p w:rsidR="00CF3280" w:rsidRPr="007B62EB" w:rsidRDefault="00CF3280" w:rsidP="00CF3280">
      <w:pPr>
        <w:pStyle w:val="FootnoteText"/>
        <w:ind w:left="567"/>
      </w:pPr>
      <w:r w:rsidRPr="00950370">
        <w:rPr>
          <w:rStyle w:val="FootnoteReference"/>
        </w:rPr>
        <w:footnoteRef/>
      </w:r>
      <w:r>
        <w:t xml:space="preserve">  Ubiyati Nur,</w:t>
      </w:r>
      <w:r w:rsidRPr="00950370">
        <w:t xml:space="preserve"> </w:t>
      </w:r>
      <w:r w:rsidRPr="00950370">
        <w:rPr>
          <w:i/>
        </w:rPr>
        <w:t>Ilmu Pendidikan Islam</w:t>
      </w:r>
      <w:r>
        <w:t xml:space="preserve">, (Bandung: Pustaka Setia, 1999), </w:t>
      </w:r>
      <w:r w:rsidRPr="00950370">
        <w:t>h.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5115"/>
      <w:docPartObj>
        <w:docPartGallery w:val="Page Numbers (Top of Page)"/>
        <w:docPartUnique/>
      </w:docPartObj>
    </w:sdtPr>
    <w:sdtContent>
      <w:p w:rsidR="00012751" w:rsidRDefault="00D56C93">
        <w:pPr>
          <w:pStyle w:val="Header"/>
          <w:jc w:val="right"/>
        </w:pPr>
        <w:fldSimple w:instr=" PAGE   \* MERGEFORMAT ">
          <w:r w:rsidR="000B0A36">
            <w:rPr>
              <w:noProof/>
            </w:rPr>
            <w:t>25</w:t>
          </w:r>
        </w:fldSimple>
      </w:p>
    </w:sdtContent>
  </w:sdt>
  <w:p w:rsidR="00012751" w:rsidRDefault="00012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894"/>
    <w:multiLevelType w:val="hybridMultilevel"/>
    <w:tmpl w:val="74A2CBC8"/>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9733224"/>
    <w:multiLevelType w:val="hybridMultilevel"/>
    <w:tmpl w:val="9F84FD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E34446"/>
    <w:multiLevelType w:val="hybridMultilevel"/>
    <w:tmpl w:val="C256D38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CFE6E82"/>
    <w:multiLevelType w:val="hybridMultilevel"/>
    <w:tmpl w:val="FF3C25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B066D1"/>
    <w:multiLevelType w:val="hybridMultilevel"/>
    <w:tmpl w:val="35F09C2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34E87204"/>
    <w:multiLevelType w:val="hybridMultilevel"/>
    <w:tmpl w:val="3B2C7366"/>
    <w:lvl w:ilvl="0" w:tplc="7E3408C8">
      <w:start w:val="1"/>
      <w:numFmt w:val="lowerLetter"/>
      <w:lvlText w:val="%1."/>
      <w:lvlJc w:val="left"/>
      <w:pPr>
        <w:tabs>
          <w:tab w:val="num" w:pos="720"/>
        </w:tabs>
        <w:ind w:left="720" w:hanging="360"/>
      </w:pPr>
      <w:rPr>
        <w:sz w:val="20"/>
        <w:szCs w:val="20"/>
      </w:r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84276C"/>
    <w:multiLevelType w:val="hybridMultilevel"/>
    <w:tmpl w:val="0B365094"/>
    <w:lvl w:ilvl="0" w:tplc="0C1CE35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BA905D0"/>
    <w:multiLevelType w:val="hybridMultilevel"/>
    <w:tmpl w:val="676857BC"/>
    <w:lvl w:ilvl="0" w:tplc="682E0C56">
      <w:start w:val="1"/>
      <w:numFmt w:val="decimal"/>
      <w:lvlText w:val="%1."/>
      <w:lvlJc w:val="left"/>
      <w:pPr>
        <w:tabs>
          <w:tab w:val="num" w:pos="720"/>
        </w:tabs>
        <w:ind w:left="720" w:hanging="360"/>
      </w:pPr>
      <w:rPr>
        <w:b w:val="0"/>
      </w:rPr>
    </w:lvl>
    <w:lvl w:ilvl="1" w:tplc="04090017">
      <w:start w:val="1"/>
      <w:numFmt w:val="lowerLetter"/>
      <w:lvlText w:val="%2)"/>
      <w:lvlJc w:val="left"/>
      <w:pPr>
        <w:tabs>
          <w:tab w:val="num" w:pos="1440"/>
        </w:tabs>
        <w:ind w:left="1440" w:hanging="360"/>
      </w:pPr>
      <w:rPr>
        <w:b w:val="0"/>
      </w:rPr>
    </w:lvl>
    <w:lvl w:ilvl="2" w:tplc="04090011">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A00F3B"/>
    <w:multiLevelType w:val="hybridMultilevel"/>
    <w:tmpl w:val="0136CFA4"/>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5010373"/>
    <w:multiLevelType w:val="hybridMultilevel"/>
    <w:tmpl w:val="E34C7A32"/>
    <w:lvl w:ilvl="0" w:tplc="E9D656B6">
      <w:start w:val="1"/>
      <w:numFmt w:val="decimal"/>
      <w:lvlText w:val="%1."/>
      <w:lvlJc w:val="left"/>
      <w:pPr>
        <w:tabs>
          <w:tab w:val="num" w:pos="871"/>
        </w:tabs>
        <w:ind w:left="871" w:hanging="360"/>
      </w:pPr>
      <w:rPr>
        <w:rFonts w:hint="default"/>
      </w:rPr>
    </w:lvl>
    <w:lvl w:ilvl="1" w:tplc="2D789B5A">
      <w:start w:val="1"/>
      <w:numFmt w:val="upperLetter"/>
      <w:lvlText w:val="%2."/>
      <w:lvlJc w:val="left"/>
      <w:pPr>
        <w:tabs>
          <w:tab w:val="num" w:pos="1591"/>
        </w:tabs>
        <w:ind w:left="1591" w:hanging="360"/>
      </w:pPr>
      <w:rPr>
        <w:rFonts w:hint="default"/>
        <w:b/>
      </w:rPr>
    </w:lvl>
    <w:lvl w:ilvl="2" w:tplc="E9D656B6">
      <w:start w:val="1"/>
      <w:numFmt w:val="decimal"/>
      <w:lvlText w:val="%3."/>
      <w:lvlJc w:val="left"/>
      <w:pPr>
        <w:tabs>
          <w:tab w:val="num" w:pos="2491"/>
        </w:tabs>
        <w:ind w:left="2491" w:hanging="360"/>
      </w:pPr>
      <w:rPr>
        <w:rFonts w:hint="default"/>
      </w:rPr>
    </w:lvl>
    <w:lvl w:ilvl="3" w:tplc="BF604FD4">
      <w:start w:val="1"/>
      <w:numFmt w:val="lowerLetter"/>
      <w:lvlText w:val="%4."/>
      <w:lvlJc w:val="left"/>
      <w:pPr>
        <w:tabs>
          <w:tab w:val="num" w:pos="3031"/>
        </w:tabs>
        <w:ind w:left="3031" w:hanging="360"/>
      </w:pPr>
      <w:rPr>
        <w:rFonts w:hint="default"/>
      </w:rPr>
    </w:lvl>
    <w:lvl w:ilvl="4" w:tplc="E9D656B6">
      <w:start w:val="1"/>
      <w:numFmt w:val="decimal"/>
      <w:lvlText w:val="%5."/>
      <w:lvlJc w:val="left"/>
      <w:pPr>
        <w:tabs>
          <w:tab w:val="num" w:pos="3751"/>
        </w:tabs>
        <w:ind w:left="3751" w:hanging="360"/>
      </w:pPr>
      <w:rPr>
        <w:rFonts w:hint="default"/>
      </w:rPr>
    </w:lvl>
    <w:lvl w:ilvl="5" w:tplc="467C4F48">
      <w:start w:val="1"/>
      <w:numFmt w:val="decimal"/>
      <w:lvlText w:val="%6."/>
      <w:lvlJc w:val="left"/>
      <w:pPr>
        <w:tabs>
          <w:tab w:val="num" w:pos="4651"/>
        </w:tabs>
        <w:ind w:left="4651" w:hanging="360"/>
      </w:pPr>
      <w:rPr>
        <w:rFonts w:hint="default"/>
        <w:b w:val="0"/>
      </w:rPr>
    </w:lvl>
    <w:lvl w:ilvl="6" w:tplc="48823B30">
      <w:start w:val="1"/>
      <w:numFmt w:val="decimal"/>
      <w:lvlText w:val="%7."/>
      <w:lvlJc w:val="left"/>
      <w:pPr>
        <w:tabs>
          <w:tab w:val="num" w:pos="5191"/>
        </w:tabs>
        <w:ind w:left="5191" w:hanging="360"/>
      </w:pPr>
      <w:rPr>
        <w:rFonts w:hint="default"/>
      </w:rPr>
    </w:lvl>
    <w:lvl w:ilvl="7" w:tplc="E9D656B6">
      <w:start w:val="1"/>
      <w:numFmt w:val="decimal"/>
      <w:lvlText w:val="%8."/>
      <w:lvlJc w:val="left"/>
      <w:pPr>
        <w:tabs>
          <w:tab w:val="num" w:pos="5911"/>
        </w:tabs>
        <w:ind w:left="5911" w:hanging="360"/>
      </w:pPr>
      <w:rPr>
        <w:rFonts w:hint="default"/>
      </w:rPr>
    </w:lvl>
    <w:lvl w:ilvl="8" w:tplc="0409001B" w:tentative="1">
      <w:start w:val="1"/>
      <w:numFmt w:val="lowerRoman"/>
      <w:lvlText w:val="%9."/>
      <w:lvlJc w:val="right"/>
      <w:pPr>
        <w:tabs>
          <w:tab w:val="num" w:pos="6631"/>
        </w:tabs>
        <w:ind w:left="6631" w:hanging="180"/>
      </w:pPr>
    </w:lvl>
  </w:abstractNum>
  <w:abstractNum w:abstractNumId="10">
    <w:nsid w:val="79366883"/>
    <w:multiLevelType w:val="hybridMultilevel"/>
    <w:tmpl w:val="61C6736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9"/>
  </w:num>
  <w:num w:numId="4">
    <w:abstractNumId w:val="7"/>
  </w:num>
  <w:num w:numId="5">
    <w:abstractNumId w:val="8"/>
  </w:num>
  <w:num w:numId="6">
    <w:abstractNumId w:val="5"/>
  </w:num>
  <w:num w:numId="7">
    <w:abstractNumId w:val="1"/>
  </w:num>
  <w:num w:numId="8">
    <w:abstractNumId w:val="10"/>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04443"/>
    <w:rsid w:val="00001E55"/>
    <w:rsid w:val="00005FE5"/>
    <w:rsid w:val="000107A3"/>
    <w:rsid w:val="00011A84"/>
    <w:rsid w:val="00011F09"/>
    <w:rsid w:val="00012751"/>
    <w:rsid w:val="00013E52"/>
    <w:rsid w:val="00021860"/>
    <w:rsid w:val="00030683"/>
    <w:rsid w:val="00032DDC"/>
    <w:rsid w:val="00040809"/>
    <w:rsid w:val="000425C0"/>
    <w:rsid w:val="000435FF"/>
    <w:rsid w:val="000467B8"/>
    <w:rsid w:val="0006066E"/>
    <w:rsid w:val="00060B5B"/>
    <w:rsid w:val="00061EDF"/>
    <w:rsid w:val="00070D72"/>
    <w:rsid w:val="00072736"/>
    <w:rsid w:val="0007401C"/>
    <w:rsid w:val="000746E2"/>
    <w:rsid w:val="00077BE3"/>
    <w:rsid w:val="00081494"/>
    <w:rsid w:val="00084713"/>
    <w:rsid w:val="00091397"/>
    <w:rsid w:val="0009482A"/>
    <w:rsid w:val="00097657"/>
    <w:rsid w:val="000A0EF3"/>
    <w:rsid w:val="000B0A36"/>
    <w:rsid w:val="000B2F12"/>
    <w:rsid w:val="000B7C3D"/>
    <w:rsid w:val="000C39DD"/>
    <w:rsid w:val="000D226B"/>
    <w:rsid w:val="000D79CF"/>
    <w:rsid w:val="000E7FF9"/>
    <w:rsid w:val="000F0B34"/>
    <w:rsid w:val="000F17DD"/>
    <w:rsid w:val="000F6C30"/>
    <w:rsid w:val="000F7527"/>
    <w:rsid w:val="00102F37"/>
    <w:rsid w:val="00114D04"/>
    <w:rsid w:val="00124065"/>
    <w:rsid w:val="0013734B"/>
    <w:rsid w:val="001443DC"/>
    <w:rsid w:val="0015440C"/>
    <w:rsid w:val="001554C1"/>
    <w:rsid w:val="00157172"/>
    <w:rsid w:val="001651C2"/>
    <w:rsid w:val="0016589F"/>
    <w:rsid w:val="0016641D"/>
    <w:rsid w:val="0017046C"/>
    <w:rsid w:val="00174FB1"/>
    <w:rsid w:val="00192416"/>
    <w:rsid w:val="001A04A7"/>
    <w:rsid w:val="001A4361"/>
    <w:rsid w:val="001B397A"/>
    <w:rsid w:val="001B4E0B"/>
    <w:rsid w:val="001B52D0"/>
    <w:rsid w:val="001C0153"/>
    <w:rsid w:val="001D2DC2"/>
    <w:rsid w:val="001D48E5"/>
    <w:rsid w:val="001E6CC0"/>
    <w:rsid w:val="001F04AC"/>
    <w:rsid w:val="001F21C5"/>
    <w:rsid w:val="001F2743"/>
    <w:rsid w:val="001F76F9"/>
    <w:rsid w:val="002036FF"/>
    <w:rsid w:val="00221581"/>
    <w:rsid w:val="002271CC"/>
    <w:rsid w:val="0022740E"/>
    <w:rsid w:val="0023137A"/>
    <w:rsid w:val="00236473"/>
    <w:rsid w:val="00237310"/>
    <w:rsid w:val="00240B6B"/>
    <w:rsid w:val="002424B4"/>
    <w:rsid w:val="0024409D"/>
    <w:rsid w:val="00255A39"/>
    <w:rsid w:val="00257497"/>
    <w:rsid w:val="00260A60"/>
    <w:rsid w:val="00260C38"/>
    <w:rsid w:val="002613E2"/>
    <w:rsid w:val="00262292"/>
    <w:rsid w:val="00270E54"/>
    <w:rsid w:val="00277CCE"/>
    <w:rsid w:val="00281264"/>
    <w:rsid w:val="00282144"/>
    <w:rsid w:val="002956A1"/>
    <w:rsid w:val="002A2901"/>
    <w:rsid w:val="002A5667"/>
    <w:rsid w:val="002A6E6A"/>
    <w:rsid w:val="002B0FC1"/>
    <w:rsid w:val="002C06E5"/>
    <w:rsid w:val="002C13EC"/>
    <w:rsid w:val="002C2C1B"/>
    <w:rsid w:val="002C5992"/>
    <w:rsid w:val="002C6FED"/>
    <w:rsid w:val="002D08CA"/>
    <w:rsid w:val="002D10FB"/>
    <w:rsid w:val="002D2CF1"/>
    <w:rsid w:val="002D4B9B"/>
    <w:rsid w:val="002D5AFE"/>
    <w:rsid w:val="002E0866"/>
    <w:rsid w:val="002E3456"/>
    <w:rsid w:val="002F0DBB"/>
    <w:rsid w:val="002F3674"/>
    <w:rsid w:val="002F531E"/>
    <w:rsid w:val="002F5427"/>
    <w:rsid w:val="002F66FE"/>
    <w:rsid w:val="00301F10"/>
    <w:rsid w:val="003137FE"/>
    <w:rsid w:val="0031409B"/>
    <w:rsid w:val="00315095"/>
    <w:rsid w:val="00315B98"/>
    <w:rsid w:val="0031646C"/>
    <w:rsid w:val="00316B0F"/>
    <w:rsid w:val="003273CD"/>
    <w:rsid w:val="003279C8"/>
    <w:rsid w:val="00327A47"/>
    <w:rsid w:val="00335D33"/>
    <w:rsid w:val="00337EE9"/>
    <w:rsid w:val="00342C72"/>
    <w:rsid w:val="00350F9E"/>
    <w:rsid w:val="00353029"/>
    <w:rsid w:val="00353337"/>
    <w:rsid w:val="00353609"/>
    <w:rsid w:val="003565C0"/>
    <w:rsid w:val="00361132"/>
    <w:rsid w:val="00366F21"/>
    <w:rsid w:val="003700C2"/>
    <w:rsid w:val="00370307"/>
    <w:rsid w:val="00373133"/>
    <w:rsid w:val="003825F6"/>
    <w:rsid w:val="00382854"/>
    <w:rsid w:val="00387877"/>
    <w:rsid w:val="003919A3"/>
    <w:rsid w:val="00392C9E"/>
    <w:rsid w:val="003A0616"/>
    <w:rsid w:val="003A1A41"/>
    <w:rsid w:val="003A4063"/>
    <w:rsid w:val="003A5EB8"/>
    <w:rsid w:val="003B3266"/>
    <w:rsid w:val="003C29A9"/>
    <w:rsid w:val="003C3CDF"/>
    <w:rsid w:val="003C6ED9"/>
    <w:rsid w:val="003D09A5"/>
    <w:rsid w:val="003D3B36"/>
    <w:rsid w:val="003D44A2"/>
    <w:rsid w:val="003D6BA9"/>
    <w:rsid w:val="003D77C3"/>
    <w:rsid w:val="003D7EC6"/>
    <w:rsid w:val="003E5CDA"/>
    <w:rsid w:val="003E716D"/>
    <w:rsid w:val="003E75C9"/>
    <w:rsid w:val="003F1E8E"/>
    <w:rsid w:val="003F4D32"/>
    <w:rsid w:val="00401C5C"/>
    <w:rsid w:val="004054E9"/>
    <w:rsid w:val="00406B73"/>
    <w:rsid w:val="00406D4A"/>
    <w:rsid w:val="0040702F"/>
    <w:rsid w:val="00421C97"/>
    <w:rsid w:val="004229C5"/>
    <w:rsid w:val="004251A0"/>
    <w:rsid w:val="00427079"/>
    <w:rsid w:val="00430FF7"/>
    <w:rsid w:val="00431F55"/>
    <w:rsid w:val="00432D1E"/>
    <w:rsid w:val="00433220"/>
    <w:rsid w:val="00445092"/>
    <w:rsid w:val="004456B2"/>
    <w:rsid w:val="00453E8A"/>
    <w:rsid w:val="00453F8F"/>
    <w:rsid w:val="00455E79"/>
    <w:rsid w:val="004564CD"/>
    <w:rsid w:val="0046563B"/>
    <w:rsid w:val="004662FE"/>
    <w:rsid w:val="00471D02"/>
    <w:rsid w:val="0047393D"/>
    <w:rsid w:val="00474D34"/>
    <w:rsid w:val="00487347"/>
    <w:rsid w:val="0049396D"/>
    <w:rsid w:val="00495BEC"/>
    <w:rsid w:val="00496EEB"/>
    <w:rsid w:val="004B1020"/>
    <w:rsid w:val="004B5A45"/>
    <w:rsid w:val="004B5D16"/>
    <w:rsid w:val="004B6C64"/>
    <w:rsid w:val="004C08E3"/>
    <w:rsid w:val="004C0A19"/>
    <w:rsid w:val="004C264D"/>
    <w:rsid w:val="004C56CD"/>
    <w:rsid w:val="004D07C6"/>
    <w:rsid w:val="004D276C"/>
    <w:rsid w:val="004D364F"/>
    <w:rsid w:val="004E3181"/>
    <w:rsid w:val="004F3F53"/>
    <w:rsid w:val="00503E9E"/>
    <w:rsid w:val="00504443"/>
    <w:rsid w:val="0050531B"/>
    <w:rsid w:val="00511249"/>
    <w:rsid w:val="00527BEA"/>
    <w:rsid w:val="00532C86"/>
    <w:rsid w:val="00534CA8"/>
    <w:rsid w:val="00535093"/>
    <w:rsid w:val="0053789D"/>
    <w:rsid w:val="00547C13"/>
    <w:rsid w:val="005564F5"/>
    <w:rsid w:val="005605D6"/>
    <w:rsid w:val="00560DAA"/>
    <w:rsid w:val="00566EAB"/>
    <w:rsid w:val="00567E82"/>
    <w:rsid w:val="005700DF"/>
    <w:rsid w:val="005864A0"/>
    <w:rsid w:val="005A24DE"/>
    <w:rsid w:val="005A4F74"/>
    <w:rsid w:val="005B12A7"/>
    <w:rsid w:val="005C03A5"/>
    <w:rsid w:val="005C1868"/>
    <w:rsid w:val="005C1DEB"/>
    <w:rsid w:val="005C7D73"/>
    <w:rsid w:val="005D3F07"/>
    <w:rsid w:val="005D4E43"/>
    <w:rsid w:val="005D510C"/>
    <w:rsid w:val="005E3276"/>
    <w:rsid w:val="005E534B"/>
    <w:rsid w:val="005E5638"/>
    <w:rsid w:val="005E65C6"/>
    <w:rsid w:val="005F16B2"/>
    <w:rsid w:val="00607E37"/>
    <w:rsid w:val="00610732"/>
    <w:rsid w:val="00616370"/>
    <w:rsid w:val="00621D5D"/>
    <w:rsid w:val="00624296"/>
    <w:rsid w:val="00624F12"/>
    <w:rsid w:val="0063038A"/>
    <w:rsid w:val="00630E34"/>
    <w:rsid w:val="00631742"/>
    <w:rsid w:val="00645A42"/>
    <w:rsid w:val="006501D0"/>
    <w:rsid w:val="00654736"/>
    <w:rsid w:val="006552B2"/>
    <w:rsid w:val="00660F6A"/>
    <w:rsid w:val="00663963"/>
    <w:rsid w:val="0067060B"/>
    <w:rsid w:val="00690B9F"/>
    <w:rsid w:val="00691967"/>
    <w:rsid w:val="00691CAF"/>
    <w:rsid w:val="00692508"/>
    <w:rsid w:val="0069358B"/>
    <w:rsid w:val="006A2049"/>
    <w:rsid w:val="006A3116"/>
    <w:rsid w:val="006A3757"/>
    <w:rsid w:val="006A4E70"/>
    <w:rsid w:val="006A5EF6"/>
    <w:rsid w:val="006B73AB"/>
    <w:rsid w:val="006C439A"/>
    <w:rsid w:val="006C6AA0"/>
    <w:rsid w:val="006D1631"/>
    <w:rsid w:val="006D7516"/>
    <w:rsid w:val="006D7989"/>
    <w:rsid w:val="006D7E5B"/>
    <w:rsid w:val="006E08A1"/>
    <w:rsid w:val="006E404F"/>
    <w:rsid w:val="006E5BD5"/>
    <w:rsid w:val="006E7B67"/>
    <w:rsid w:val="006F696F"/>
    <w:rsid w:val="0070041D"/>
    <w:rsid w:val="007015CF"/>
    <w:rsid w:val="00713157"/>
    <w:rsid w:val="007139E1"/>
    <w:rsid w:val="00730E99"/>
    <w:rsid w:val="00732B2E"/>
    <w:rsid w:val="00732B4A"/>
    <w:rsid w:val="00732C17"/>
    <w:rsid w:val="00733BF3"/>
    <w:rsid w:val="0073459A"/>
    <w:rsid w:val="00734948"/>
    <w:rsid w:val="007445D2"/>
    <w:rsid w:val="007536E0"/>
    <w:rsid w:val="00755E58"/>
    <w:rsid w:val="007565CF"/>
    <w:rsid w:val="00764D9C"/>
    <w:rsid w:val="00770130"/>
    <w:rsid w:val="00773283"/>
    <w:rsid w:val="00777149"/>
    <w:rsid w:val="00777C34"/>
    <w:rsid w:val="00783E64"/>
    <w:rsid w:val="00790207"/>
    <w:rsid w:val="007A2B5C"/>
    <w:rsid w:val="007A3E94"/>
    <w:rsid w:val="007A451F"/>
    <w:rsid w:val="007A6EA3"/>
    <w:rsid w:val="007A70D4"/>
    <w:rsid w:val="007C1A2C"/>
    <w:rsid w:val="007C6FA0"/>
    <w:rsid w:val="007D1368"/>
    <w:rsid w:val="007D208D"/>
    <w:rsid w:val="007D3F46"/>
    <w:rsid w:val="007D6410"/>
    <w:rsid w:val="007E59F7"/>
    <w:rsid w:val="007E640C"/>
    <w:rsid w:val="007F05F9"/>
    <w:rsid w:val="007F162F"/>
    <w:rsid w:val="007F5366"/>
    <w:rsid w:val="007F5DC9"/>
    <w:rsid w:val="008002E8"/>
    <w:rsid w:val="008028E8"/>
    <w:rsid w:val="00813C8E"/>
    <w:rsid w:val="008229B0"/>
    <w:rsid w:val="00822FB6"/>
    <w:rsid w:val="00824C52"/>
    <w:rsid w:val="0083392C"/>
    <w:rsid w:val="00833D55"/>
    <w:rsid w:val="00851049"/>
    <w:rsid w:val="008519BC"/>
    <w:rsid w:val="00871045"/>
    <w:rsid w:val="00872E12"/>
    <w:rsid w:val="00876BC5"/>
    <w:rsid w:val="008812EC"/>
    <w:rsid w:val="00884315"/>
    <w:rsid w:val="00893D3A"/>
    <w:rsid w:val="0089573F"/>
    <w:rsid w:val="00895D96"/>
    <w:rsid w:val="00896EC7"/>
    <w:rsid w:val="0089720F"/>
    <w:rsid w:val="008A012D"/>
    <w:rsid w:val="008B17E9"/>
    <w:rsid w:val="008B3591"/>
    <w:rsid w:val="008B44BE"/>
    <w:rsid w:val="008B4EFC"/>
    <w:rsid w:val="008B5C98"/>
    <w:rsid w:val="008B6168"/>
    <w:rsid w:val="008B7B0A"/>
    <w:rsid w:val="008C25AB"/>
    <w:rsid w:val="008C6492"/>
    <w:rsid w:val="008C67D4"/>
    <w:rsid w:val="008D26FA"/>
    <w:rsid w:val="008E4CCC"/>
    <w:rsid w:val="008F09DB"/>
    <w:rsid w:val="008F36F3"/>
    <w:rsid w:val="008F73D5"/>
    <w:rsid w:val="00901D77"/>
    <w:rsid w:val="00902965"/>
    <w:rsid w:val="00904627"/>
    <w:rsid w:val="009161E0"/>
    <w:rsid w:val="0091728A"/>
    <w:rsid w:val="00921502"/>
    <w:rsid w:val="00926410"/>
    <w:rsid w:val="00930B82"/>
    <w:rsid w:val="009318E4"/>
    <w:rsid w:val="0094232E"/>
    <w:rsid w:val="0094486D"/>
    <w:rsid w:val="009475BC"/>
    <w:rsid w:val="00950267"/>
    <w:rsid w:val="0095242B"/>
    <w:rsid w:val="00953545"/>
    <w:rsid w:val="00961530"/>
    <w:rsid w:val="00965598"/>
    <w:rsid w:val="00965E44"/>
    <w:rsid w:val="00967262"/>
    <w:rsid w:val="009678D3"/>
    <w:rsid w:val="0098414B"/>
    <w:rsid w:val="00984EB8"/>
    <w:rsid w:val="0099313E"/>
    <w:rsid w:val="00995740"/>
    <w:rsid w:val="009A025A"/>
    <w:rsid w:val="009A56BB"/>
    <w:rsid w:val="009A7EA0"/>
    <w:rsid w:val="009C2F25"/>
    <w:rsid w:val="009C36A5"/>
    <w:rsid w:val="009D115A"/>
    <w:rsid w:val="009D2261"/>
    <w:rsid w:val="009D6CA9"/>
    <w:rsid w:val="009E3E88"/>
    <w:rsid w:val="009F079C"/>
    <w:rsid w:val="009F4568"/>
    <w:rsid w:val="009F6D9E"/>
    <w:rsid w:val="009F7E72"/>
    <w:rsid w:val="00A02C14"/>
    <w:rsid w:val="00A0475D"/>
    <w:rsid w:val="00A13DC9"/>
    <w:rsid w:val="00A148DC"/>
    <w:rsid w:val="00A237D6"/>
    <w:rsid w:val="00A252B7"/>
    <w:rsid w:val="00A30517"/>
    <w:rsid w:val="00A326A1"/>
    <w:rsid w:val="00A33B4D"/>
    <w:rsid w:val="00A33D08"/>
    <w:rsid w:val="00A347F3"/>
    <w:rsid w:val="00A3522F"/>
    <w:rsid w:val="00A40B80"/>
    <w:rsid w:val="00A51EE8"/>
    <w:rsid w:val="00A52C87"/>
    <w:rsid w:val="00A537A0"/>
    <w:rsid w:val="00A579D7"/>
    <w:rsid w:val="00A65251"/>
    <w:rsid w:val="00A7463A"/>
    <w:rsid w:val="00A776DA"/>
    <w:rsid w:val="00A81DD5"/>
    <w:rsid w:val="00A85019"/>
    <w:rsid w:val="00A851BE"/>
    <w:rsid w:val="00A86FFC"/>
    <w:rsid w:val="00A904E6"/>
    <w:rsid w:val="00A90620"/>
    <w:rsid w:val="00A921EA"/>
    <w:rsid w:val="00AB3DFA"/>
    <w:rsid w:val="00AB73E8"/>
    <w:rsid w:val="00AC2A88"/>
    <w:rsid w:val="00AD0112"/>
    <w:rsid w:val="00AD0A9F"/>
    <w:rsid w:val="00AD11BE"/>
    <w:rsid w:val="00AD5764"/>
    <w:rsid w:val="00AD6316"/>
    <w:rsid w:val="00AD6DE3"/>
    <w:rsid w:val="00AD7638"/>
    <w:rsid w:val="00AE082C"/>
    <w:rsid w:val="00AE0D62"/>
    <w:rsid w:val="00AE5BCB"/>
    <w:rsid w:val="00AE66F4"/>
    <w:rsid w:val="00AE6D13"/>
    <w:rsid w:val="00AE76A2"/>
    <w:rsid w:val="00AF206F"/>
    <w:rsid w:val="00B01360"/>
    <w:rsid w:val="00B04169"/>
    <w:rsid w:val="00B0650D"/>
    <w:rsid w:val="00B154DF"/>
    <w:rsid w:val="00B1583D"/>
    <w:rsid w:val="00B16043"/>
    <w:rsid w:val="00B17B4F"/>
    <w:rsid w:val="00B20F28"/>
    <w:rsid w:val="00B22E13"/>
    <w:rsid w:val="00B3212E"/>
    <w:rsid w:val="00B3627A"/>
    <w:rsid w:val="00B45D8A"/>
    <w:rsid w:val="00B52BD3"/>
    <w:rsid w:val="00B532B9"/>
    <w:rsid w:val="00B56EE0"/>
    <w:rsid w:val="00B63498"/>
    <w:rsid w:val="00B654A0"/>
    <w:rsid w:val="00B70520"/>
    <w:rsid w:val="00B726F5"/>
    <w:rsid w:val="00B83B70"/>
    <w:rsid w:val="00B861E8"/>
    <w:rsid w:val="00B8685C"/>
    <w:rsid w:val="00B90558"/>
    <w:rsid w:val="00BA46C6"/>
    <w:rsid w:val="00BA5E97"/>
    <w:rsid w:val="00BB1D52"/>
    <w:rsid w:val="00BB1DE5"/>
    <w:rsid w:val="00BB2438"/>
    <w:rsid w:val="00BB3F1E"/>
    <w:rsid w:val="00BC2BAC"/>
    <w:rsid w:val="00BC526C"/>
    <w:rsid w:val="00BC6821"/>
    <w:rsid w:val="00BC7FC1"/>
    <w:rsid w:val="00BD04D4"/>
    <w:rsid w:val="00BD38B4"/>
    <w:rsid w:val="00BE3ACF"/>
    <w:rsid w:val="00BE47A2"/>
    <w:rsid w:val="00BE5035"/>
    <w:rsid w:val="00BE703C"/>
    <w:rsid w:val="00BE78E8"/>
    <w:rsid w:val="00BF05A8"/>
    <w:rsid w:val="00BF1C3D"/>
    <w:rsid w:val="00BF57B3"/>
    <w:rsid w:val="00C07ED3"/>
    <w:rsid w:val="00C12DBC"/>
    <w:rsid w:val="00C13002"/>
    <w:rsid w:val="00C14CD2"/>
    <w:rsid w:val="00C21168"/>
    <w:rsid w:val="00C24392"/>
    <w:rsid w:val="00C3639A"/>
    <w:rsid w:val="00C405CC"/>
    <w:rsid w:val="00C5365E"/>
    <w:rsid w:val="00C5473C"/>
    <w:rsid w:val="00C619E6"/>
    <w:rsid w:val="00C62E2D"/>
    <w:rsid w:val="00C67ACC"/>
    <w:rsid w:val="00C67C37"/>
    <w:rsid w:val="00C70E79"/>
    <w:rsid w:val="00C7121F"/>
    <w:rsid w:val="00C74A27"/>
    <w:rsid w:val="00C75463"/>
    <w:rsid w:val="00C76329"/>
    <w:rsid w:val="00C768D1"/>
    <w:rsid w:val="00C77988"/>
    <w:rsid w:val="00C82F3F"/>
    <w:rsid w:val="00C86972"/>
    <w:rsid w:val="00C86D02"/>
    <w:rsid w:val="00C96B05"/>
    <w:rsid w:val="00CA6F7A"/>
    <w:rsid w:val="00CB0751"/>
    <w:rsid w:val="00CB1EC4"/>
    <w:rsid w:val="00CB38E8"/>
    <w:rsid w:val="00CB64EB"/>
    <w:rsid w:val="00CC01EA"/>
    <w:rsid w:val="00CC163B"/>
    <w:rsid w:val="00CC167A"/>
    <w:rsid w:val="00CC3234"/>
    <w:rsid w:val="00CC4EDD"/>
    <w:rsid w:val="00CD47A3"/>
    <w:rsid w:val="00CD72EE"/>
    <w:rsid w:val="00CE0845"/>
    <w:rsid w:val="00CE3754"/>
    <w:rsid w:val="00CE64CA"/>
    <w:rsid w:val="00CE6E7B"/>
    <w:rsid w:val="00CF3280"/>
    <w:rsid w:val="00D167C4"/>
    <w:rsid w:val="00D21A62"/>
    <w:rsid w:val="00D22E3F"/>
    <w:rsid w:val="00D24A4D"/>
    <w:rsid w:val="00D32437"/>
    <w:rsid w:val="00D3261C"/>
    <w:rsid w:val="00D369F0"/>
    <w:rsid w:val="00D56C93"/>
    <w:rsid w:val="00D57E4D"/>
    <w:rsid w:val="00D65A5F"/>
    <w:rsid w:val="00D66451"/>
    <w:rsid w:val="00D74C5C"/>
    <w:rsid w:val="00D76279"/>
    <w:rsid w:val="00D76D91"/>
    <w:rsid w:val="00D8003B"/>
    <w:rsid w:val="00D80BFF"/>
    <w:rsid w:val="00D84487"/>
    <w:rsid w:val="00D926EC"/>
    <w:rsid w:val="00D95AA1"/>
    <w:rsid w:val="00D960C6"/>
    <w:rsid w:val="00DA1001"/>
    <w:rsid w:val="00DA61AC"/>
    <w:rsid w:val="00DB290A"/>
    <w:rsid w:val="00DB41C0"/>
    <w:rsid w:val="00DB6D9C"/>
    <w:rsid w:val="00DC017C"/>
    <w:rsid w:val="00DC3F45"/>
    <w:rsid w:val="00DC3F98"/>
    <w:rsid w:val="00DC78E9"/>
    <w:rsid w:val="00DD0105"/>
    <w:rsid w:val="00DD0449"/>
    <w:rsid w:val="00DD27F5"/>
    <w:rsid w:val="00DD33E9"/>
    <w:rsid w:val="00DD5F78"/>
    <w:rsid w:val="00DE4B84"/>
    <w:rsid w:val="00DE680C"/>
    <w:rsid w:val="00DE7DD9"/>
    <w:rsid w:val="00DF082A"/>
    <w:rsid w:val="00DF748E"/>
    <w:rsid w:val="00E0252F"/>
    <w:rsid w:val="00E04358"/>
    <w:rsid w:val="00E057F0"/>
    <w:rsid w:val="00E135B0"/>
    <w:rsid w:val="00E14426"/>
    <w:rsid w:val="00E15B58"/>
    <w:rsid w:val="00E23639"/>
    <w:rsid w:val="00E30219"/>
    <w:rsid w:val="00E32191"/>
    <w:rsid w:val="00E32353"/>
    <w:rsid w:val="00E32E08"/>
    <w:rsid w:val="00E42829"/>
    <w:rsid w:val="00E45258"/>
    <w:rsid w:val="00E46EEE"/>
    <w:rsid w:val="00E509D5"/>
    <w:rsid w:val="00E540A8"/>
    <w:rsid w:val="00E74612"/>
    <w:rsid w:val="00E7685D"/>
    <w:rsid w:val="00E967E3"/>
    <w:rsid w:val="00E97276"/>
    <w:rsid w:val="00E97692"/>
    <w:rsid w:val="00E97C23"/>
    <w:rsid w:val="00EA0AE1"/>
    <w:rsid w:val="00EA2146"/>
    <w:rsid w:val="00EA4B35"/>
    <w:rsid w:val="00EA5796"/>
    <w:rsid w:val="00EA5D14"/>
    <w:rsid w:val="00EB038D"/>
    <w:rsid w:val="00EB03C6"/>
    <w:rsid w:val="00EB4930"/>
    <w:rsid w:val="00EC1924"/>
    <w:rsid w:val="00EC5057"/>
    <w:rsid w:val="00ED1289"/>
    <w:rsid w:val="00ED6584"/>
    <w:rsid w:val="00ED7B65"/>
    <w:rsid w:val="00EE7564"/>
    <w:rsid w:val="00EF05F8"/>
    <w:rsid w:val="00EF31BE"/>
    <w:rsid w:val="00F11A64"/>
    <w:rsid w:val="00F11EDF"/>
    <w:rsid w:val="00F12A5F"/>
    <w:rsid w:val="00F15416"/>
    <w:rsid w:val="00F226BB"/>
    <w:rsid w:val="00F235C8"/>
    <w:rsid w:val="00F24AD3"/>
    <w:rsid w:val="00F36B8E"/>
    <w:rsid w:val="00F428B7"/>
    <w:rsid w:val="00F439F0"/>
    <w:rsid w:val="00F466FA"/>
    <w:rsid w:val="00F520B7"/>
    <w:rsid w:val="00F5365F"/>
    <w:rsid w:val="00F53FB3"/>
    <w:rsid w:val="00F556AC"/>
    <w:rsid w:val="00F60724"/>
    <w:rsid w:val="00F63DE6"/>
    <w:rsid w:val="00F64034"/>
    <w:rsid w:val="00F6731B"/>
    <w:rsid w:val="00F71EFA"/>
    <w:rsid w:val="00F77E35"/>
    <w:rsid w:val="00F83667"/>
    <w:rsid w:val="00F86DE7"/>
    <w:rsid w:val="00F961FD"/>
    <w:rsid w:val="00FB473C"/>
    <w:rsid w:val="00FB5126"/>
    <w:rsid w:val="00FB5E72"/>
    <w:rsid w:val="00FB601F"/>
    <w:rsid w:val="00FC6F6A"/>
    <w:rsid w:val="00FD6D8D"/>
    <w:rsid w:val="00FE7A00"/>
    <w:rsid w:val="00FF267A"/>
    <w:rsid w:val="00FF3234"/>
    <w:rsid w:val="00FF37AF"/>
    <w:rsid w:val="00FF6B81"/>
    <w:rsid w:val="00FF737D"/>
    <w:rsid w:val="00FF75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4443"/>
    <w:pPr>
      <w:ind w:left="720"/>
      <w:contextualSpacing/>
    </w:pPr>
  </w:style>
  <w:style w:type="paragraph" w:styleId="FootnoteText">
    <w:name w:val="footnote text"/>
    <w:basedOn w:val="Normal"/>
    <w:link w:val="FootnoteTextChar"/>
    <w:semiHidden/>
    <w:rsid w:val="0050444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50444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504443"/>
    <w:rPr>
      <w:vertAlign w:val="superscript"/>
    </w:rPr>
  </w:style>
  <w:style w:type="paragraph" w:styleId="NormalWeb">
    <w:name w:val="Normal (Web)"/>
    <w:basedOn w:val="Normal"/>
    <w:rsid w:val="005044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rsid w:val="00504443"/>
    <w:rPr>
      <w:i/>
      <w:iCs/>
    </w:rPr>
  </w:style>
  <w:style w:type="paragraph" w:styleId="BalloonText">
    <w:name w:val="Balloon Text"/>
    <w:basedOn w:val="Normal"/>
    <w:link w:val="BalloonTextChar"/>
    <w:uiPriority w:val="99"/>
    <w:semiHidden/>
    <w:unhideWhenUsed/>
    <w:rsid w:val="00005FE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05FE5"/>
    <w:rPr>
      <w:rFonts w:ascii="Tahoma" w:hAnsi="Tahoma" w:cs="Tahoma"/>
      <w:sz w:val="16"/>
      <w:szCs w:val="16"/>
      <w:lang w:val="en-US"/>
    </w:rPr>
  </w:style>
  <w:style w:type="character" w:styleId="Hyperlink">
    <w:name w:val="Hyperlink"/>
    <w:basedOn w:val="DefaultParagraphFont"/>
    <w:uiPriority w:val="99"/>
    <w:unhideWhenUsed/>
    <w:rsid w:val="005E534B"/>
    <w:rPr>
      <w:color w:val="0000FF" w:themeColor="hyperlink"/>
      <w:u w:val="single"/>
    </w:rPr>
  </w:style>
  <w:style w:type="paragraph" w:styleId="Header">
    <w:name w:val="header"/>
    <w:basedOn w:val="Normal"/>
    <w:link w:val="HeaderChar"/>
    <w:uiPriority w:val="99"/>
    <w:unhideWhenUsed/>
    <w:rsid w:val="00012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751"/>
  </w:style>
  <w:style w:type="paragraph" w:styleId="Footer">
    <w:name w:val="footer"/>
    <w:basedOn w:val="Normal"/>
    <w:link w:val="FooterChar"/>
    <w:uiPriority w:val="99"/>
    <w:unhideWhenUsed/>
    <w:rsid w:val="00012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7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2715-FC37-4886-9EE4-57C5A5F3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BASRY</dc:creator>
  <cp:lastModifiedBy>BASRY</cp:lastModifiedBy>
  <cp:revision>18</cp:revision>
  <cp:lastPrinted>2012-12-30T23:00:00Z</cp:lastPrinted>
  <dcterms:created xsi:type="dcterms:W3CDTF">2012-12-09T16:26:00Z</dcterms:created>
  <dcterms:modified xsi:type="dcterms:W3CDTF">2012-12-30T23:01:00Z</dcterms:modified>
</cp:coreProperties>
</file>