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9A" w:rsidRDefault="0047579A" w:rsidP="00047119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518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7579A" w:rsidRPr="000E5183" w:rsidRDefault="0047579A" w:rsidP="00047119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AM, Sardiman, </w:t>
      </w:r>
      <w:r w:rsidRPr="000E5183">
        <w:rPr>
          <w:rFonts w:asciiTheme="majorBidi" w:hAnsiTheme="majorBidi" w:cstheme="majorBidi"/>
          <w:i/>
          <w:sz w:val="24"/>
          <w:szCs w:val="24"/>
        </w:rPr>
        <w:t>Interaksi dan Motivasi Melajar Mengajar</w:t>
      </w:r>
      <w:r w:rsidRPr="000E5183">
        <w:rPr>
          <w:rFonts w:asciiTheme="majorBidi" w:hAnsiTheme="majorBidi" w:cstheme="majorBidi"/>
          <w:sz w:val="24"/>
          <w:szCs w:val="24"/>
        </w:rPr>
        <w:t xml:space="preserve"> (Jakarta: Rajawali Pers, 2005).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Hasbullah, </w:t>
      </w:r>
      <w:r w:rsidRPr="000E5183">
        <w:rPr>
          <w:rFonts w:asciiTheme="majorBidi" w:hAnsiTheme="majorBidi" w:cstheme="majorBidi"/>
          <w:i/>
          <w:iCs/>
          <w:sz w:val="24"/>
          <w:szCs w:val="24"/>
        </w:rPr>
        <w:t>Dasar – Dasar Ilmu Pendidikan,</w:t>
      </w:r>
      <w:r w:rsidRPr="000E5183">
        <w:rPr>
          <w:rFonts w:asciiTheme="majorBidi" w:hAnsiTheme="majorBidi" w:cstheme="majorBidi"/>
          <w:sz w:val="24"/>
          <w:szCs w:val="24"/>
        </w:rPr>
        <w:t xml:space="preserve"> ( Jakarta : PT Raja Grafindo Persada, 2006 ).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DF6D04" w:rsidP="0047579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47579A" w:rsidRPr="000E518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http://id.wikipedia.org/wiki/Lembaga Dakwah Kampus</w:t>
        </w:r>
      </w:hyperlink>
      <w:r w:rsidR="0047579A" w:rsidRPr="000E5183">
        <w:rPr>
          <w:rFonts w:asciiTheme="majorBidi" w:hAnsiTheme="majorBidi" w:cstheme="majorBidi"/>
          <w:sz w:val="24"/>
          <w:szCs w:val="24"/>
        </w:rPr>
        <w:t xml:space="preserve"> akses 17 september 2013.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DF6D04" w:rsidP="0047579A">
      <w:pPr>
        <w:pStyle w:val="NormalWeb"/>
        <w:spacing w:before="0" w:beforeAutospacing="0" w:after="0" w:afterAutospacing="0"/>
        <w:ind w:left="720" w:hanging="720"/>
        <w:jc w:val="both"/>
        <w:rPr>
          <w:rFonts w:asciiTheme="majorBidi" w:hAnsiTheme="majorBidi" w:cstheme="majorBidi"/>
          <w:lang w:val="en-US"/>
        </w:rPr>
      </w:pPr>
      <w:hyperlink r:id="rId7" w:history="1">
        <w:r w:rsidR="0047579A" w:rsidRPr="000E5183">
          <w:rPr>
            <w:rStyle w:val="Hyperlink"/>
            <w:rFonts w:asciiTheme="majorBidi" w:hAnsiTheme="majorBidi" w:cstheme="majorBidi"/>
            <w:color w:val="auto"/>
            <w:u w:val="none"/>
          </w:rPr>
          <w:t>http://www.hdn.or.id/index.php/artikel/2007/definisi_dasar_dan_fungsidakwah_kampus</w:t>
        </w:r>
      </w:hyperlink>
      <w:r w:rsidR="0047579A" w:rsidRPr="000E5183">
        <w:rPr>
          <w:rFonts w:asciiTheme="majorBidi" w:hAnsiTheme="majorBidi" w:cstheme="majorBidi"/>
          <w:lang w:val="en-US"/>
        </w:rPr>
        <w:t xml:space="preserve">akses 17 september 2013.         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DF6D04" w:rsidP="0047579A">
      <w:pPr>
        <w:pStyle w:val="NormalWeb"/>
        <w:spacing w:before="0" w:beforeAutospacing="0" w:after="0" w:afterAutospacing="0"/>
        <w:ind w:left="720" w:hanging="720"/>
        <w:jc w:val="both"/>
        <w:rPr>
          <w:rFonts w:asciiTheme="majorBidi" w:hAnsiTheme="majorBidi" w:cstheme="majorBidi"/>
          <w:lang w:val="en-US"/>
        </w:rPr>
      </w:pPr>
      <w:hyperlink r:id="rId8" w:history="1">
        <w:r w:rsidR="0047579A" w:rsidRPr="000E5183">
          <w:rPr>
            <w:rStyle w:val="Hyperlink"/>
            <w:rFonts w:asciiTheme="majorBidi" w:hAnsiTheme="majorBidi" w:cstheme="majorBidi"/>
            <w:color w:val="auto"/>
            <w:u w:val="none"/>
          </w:rPr>
          <w:t>http://immcabangbanyumas.blogspot.com/2011/12/unsur-unsur-dakwah.html</w:t>
        </w:r>
      </w:hyperlink>
      <w:r w:rsidR="0047579A" w:rsidRPr="000E5183">
        <w:rPr>
          <w:rFonts w:asciiTheme="majorBidi" w:hAnsiTheme="majorBidi" w:cstheme="majorBidi"/>
        </w:rPr>
        <w:t xml:space="preserve"> diakses 17 September  2013.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047119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Hudoyo,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Pendekatan dalam Proses Belajar Mengajar </w:t>
      </w:r>
      <w:r w:rsidRPr="000E5183">
        <w:rPr>
          <w:rFonts w:asciiTheme="majorBidi" w:hAnsiTheme="majorBidi" w:cstheme="majorBidi"/>
          <w:sz w:val="24"/>
          <w:szCs w:val="24"/>
        </w:rPr>
        <w:t>(Bandung : PT. Remaja Rosda Karya, 2007).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Default="00047119" w:rsidP="00047119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7119">
        <w:rPr>
          <w:rFonts w:asciiTheme="majorBidi" w:hAnsiTheme="majorBidi" w:cstheme="majorBidi"/>
          <w:sz w:val="24"/>
          <w:szCs w:val="24"/>
        </w:rPr>
        <w:t>Mangunharjono,</w:t>
      </w:r>
      <w:r w:rsidRPr="00047119">
        <w:rPr>
          <w:rFonts w:asciiTheme="majorBidi" w:hAnsiTheme="majorBidi" w:cstheme="majorBidi"/>
          <w:i/>
          <w:iCs/>
          <w:sz w:val="24"/>
          <w:szCs w:val="24"/>
        </w:rPr>
        <w:t xml:space="preserve"> Pembinaan Arti dan Metodenya, </w:t>
      </w:r>
      <w:r w:rsidRPr="00047119">
        <w:rPr>
          <w:rFonts w:asciiTheme="majorBidi" w:hAnsiTheme="majorBidi" w:cstheme="majorBidi"/>
          <w:sz w:val="24"/>
          <w:szCs w:val="24"/>
        </w:rPr>
        <w:t>(Yogyakarta: Kanissius, 1986).</w:t>
      </w:r>
    </w:p>
    <w:p w:rsidR="00047119" w:rsidRPr="00047119" w:rsidRDefault="00047119" w:rsidP="00047119">
      <w:pPr>
        <w:pStyle w:val="FootnoteText"/>
        <w:spacing w:line="48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Margono,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Metodologi Penelitian Pendidikan,  </w:t>
      </w:r>
      <w:r w:rsidRPr="000E5183">
        <w:rPr>
          <w:rFonts w:asciiTheme="majorBidi" w:hAnsiTheme="majorBidi" w:cstheme="majorBidi"/>
          <w:iCs/>
          <w:sz w:val="24"/>
          <w:szCs w:val="24"/>
        </w:rPr>
        <w:t>(Jakarta : PT. Rineka Cipta, 2007).</w:t>
      </w:r>
    </w:p>
    <w:p w:rsidR="0047579A" w:rsidRDefault="0047579A" w:rsidP="00047119">
      <w:pPr>
        <w:pStyle w:val="FootnoteText"/>
        <w:jc w:val="both"/>
        <w:rPr>
          <w:rFonts w:asciiTheme="majorBidi" w:hAnsiTheme="majorBidi" w:cstheme="majorBidi"/>
          <w:iCs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Muhajir, H. Noeng, Metodologi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Penelitian Kualitatif, </w:t>
      </w:r>
      <w:r w:rsidRPr="000E5183">
        <w:rPr>
          <w:rFonts w:asciiTheme="majorBidi" w:hAnsiTheme="majorBidi" w:cstheme="majorBidi"/>
          <w:iCs/>
          <w:sz w:val="24"/>
          <w:szCs w:val="24"/>
        </w:rPr>
        <w:t>(Yogyakarta : Kencana 200</w:t>
      </w:r>
      <w:r w:rsidR="00836686">
        <w:rPr>
          <w:rFonts w:asciiTheme="majorBidi" w:hAnsiTheme="majorBidi" w:cstheme="majorBidi"/>
          <w:iCs/>
          <w:sz w:val="24"/>
          <w:szCs w:val="24"/>
        </w:rPr>
        <w:t>6).</w:t>
      </w:r>
    </w:p>
    <w:p w:rsidR="00836686" w:rsidRDefault="00836686" w:rsidP="00047119">
      <w:pPr>
        <w:pStyle w:val="FootnoteText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47579A" w:rsidRPr="00836686" w:rsidRDefault="00836686" w:rsidP="00836686">
      <w:pPr>
        <w:pStyle w:val="FootnoteText"/>
        <w:tabs>
          <w:tab w:val="left" w:pos="709"/>
        </w:tabs>
        <w:spacing w:line="48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047119">
        <w:rPr>
          <w:rFonts w:asciiTheme="majorBidi" w:hAnsiTheme="majorBidi" w:cstheme="majorBidi"/>
          <w:sz w:val="24"/>
          <w:szCs w:val="24"/>
        </w:rPr>
        <w:t xml:space="preserve">Poerwodarminto WJS, </w:t>
      </w:r>
      <w:r w:rsidRPr="00047119">
        <w:rPr>
          <w:rFonts w:asciiTheme="majorBidi" w:hAnsiTheme="majorBidi" w:cstheme="majorBidi"/>
          <w:i/>
          <w:iCs/>
          <w:sz w:val="24"/>
          <w:szCs w:val="24"/>
        </w:rPr>
        <w:t>Kamus Umum Bahasa Indonesia,</w:t>
      </w:r>
      <w:r w:rsidRPr="00047119">
        <w:rPr>
          <w:rFonts w:asciiTheme="majorBidi" w:hAnsiTheme="majorBidi" w:cstheme="majorBidi"/>
          <w:sz w:val="24"/>
          <w:szCs w:val="24"/>
        </w:rPr>
        <w:t xml:space="preserve"> (Jakarta: Balai Pustaka, 1998)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Purwanto, Ngalim, </w:t>
      </w:r>
      <w:r w:rsidRPr="000E5183">
        <w:rPr>
          <w:rFonts w:asciiTheme="majorBidi" w:hAnsiTheme="majorBidi" w:cstheme="majorBidi"/>
          <w:i/>
          <w:sz w:val="24"/>
          <w:szCs w:val="24"/>
        </w:rPr>
        <w:t>Prinsi-Prinsip dan Teknik Evaluasi Pengajaran</w:t>
      </w:r>
      <w:r w:rsidRPr="000E5183">
        <w:rPr>
          <w:rFonts w:asciiTheme="majorBidi" w:hAnsiTheme="majorBidi" w:cstheme="majorBidi"/>
          <w:sz w:val="24"/>
          <w:szCs w:val="24"/>
        </w:rPr>
        <w:t xml:space="preserve"> (Bandung : PT. Remaja Rosda Karya, 2007).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0E5183">
        <w:rPr>
          <w:rFonts w:asciiTheme="majorBidi" w:hAnsiTheme="majorBidi" w:cstheme="majorBidi"/>
          <w:sz w:val="24"/>
          <w:szCs w:val="24"/>
          <w:lang w:val="en-CA"/>
        </w:rPr>
        <w:t xml:space="preserve">Rahmat, Jalaludin, </w:t>
      </w:r>
      <w:r w:rsidRPr="000E5183">
        <w:rPr>
          <w:rFonts w:asciiTheme="majorBidi" w:hAnsiTheme="majorBidi" w:cstheme="majorBidi"/>
          <w:i/>
          <w:iCs/>
          <w:sz w:val="24"/>
          <w:szCs w:val="24"/>
          <w:lang w:val="en-CA"/>
        </w:rPr>
        <w:t>Retorika Modern, Sebuah</w:t>
      </w:r>
      <w:r w:rsidR="000471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E5183">
        <w:rPr>
          <w:rFonts w:asciiTheme="majorBidi" w:hAnsiTheme="majorBidi" w:cstheme="majorBidi"/>
          <w:i/>
          <w:iCs/>
          <w:sz w:val="24"/>
          <w:szCs w:val="24"/>
          <w:lang w:val="en-CA"/>
        </w:rPr>
        <w:t>Kerangka</w:t>
      </w:r>
      <w:r w:rsidR="000471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E5183">
        <w:rPr>
          <w:rFonts w:asciiTheme="majorBidi" w:hAnsiTheme="majorBidi" w:cstheme="majorBidi"/>
          <w:i/>
          <w:iCs/>
          <w:sz w:val="24"/>
          <w:szCs w:val="24"/>
          <w:lang w:val="en-CA"/>
        </w:rPr>
        <w:t>Teori</w:t>
      </w:r>
      <w:r w:rsidR="000471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E5183">
        <w:rPr>
          <w:rFonts w:asciiTheme="majorBidi" w:hAnsiTheme="majorBidi" w:cstheme="majorBidi"/>
          <w:i/>
          <w:iCs/>
          <w:sz w:val="24"/>
          <w:szCs w:val="24"/>
          <w:lang w:val="en-CA"/>
        </w:rPr>
        <w:t>dan</w:t>
      </w:r>
      <w:r w:rsidR="000471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E5183">
        <w:rPr>
          <w:rFonts w:asciiTheme="majorBidi" w:hAnsiTheme="majorBidi" w:cstheme="majorBidi"/>
          <w:i/>
          <w:iCs/>
          <w:sz w:val="24"/>
          <w:szCs w:val="24"/>
          <w:lang w:val="en-CA"/>
        </w:rPr>
        <w:t>Praktik</w:t>
      </w:r>
      <w:r w:rsidR="000471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E5183">
        <w:rPr>
          <w:rFonts w:asciiTheme="majorBidi" w:hAnsiTheme="majorBidi" w:cstheme="majorBidi"/>
          <w:i/>
          <w:iCs/>
          <w:sz w:val="24"/>
          <w:szCs w:val="24"/>
          <w:lang w:val="en-CA"/>
        </w:rPr>
        <w:t>Berpidato</w:t>
      </w:r>
      <w:r w:rsidR="000471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E5183">
        <w:rPr>
          <w:rFonts w:asciiTheme="majorBidi" w:hAnsiTheme="majorBidi" w:cstheme="majorBidi"/>
          <w:sz w:val="24"/>
          <w:szCs w:val="24"/>
          <w:lang w:val="en-CA"/>
        </w:rPr>
        <w:t>(Bandung</w:t>
      </w:r>
      <w:r w:rsidRPr="000E5183">
        <w:rPr>
          <w:rFonts w:asciiTheme="majorBidi" w:hAnsiTheme="majorBidi" w:cstheme="majorBidi"/>
          <w:i/>
          <w:iCs/>
          <w:sz w:val="24"/>
          <w:szCs w:val="24"/>
          <w:lang w:val="en-CA"/>
        </w:rPr>
        <w:t>:</w:t>
      </w:r>
      <w:r w:rsidR="000471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E5183">
        <w:rPr>
          <w:rFonts w:asciiTheme="majorBidi" w:hAnsiTheme="majorBidi" w:cstheme="majorBidi"/>
          <w:sz w:val="24"/>
          <w:szCs w:val="24"/>
          <w:lang w:val="en-CA"/>
        </w:rPr>
        <w:t>Akademika, 1982 ).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A024AA" w:rsidRDefault="0047579A" w:rsidP="00A024A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Ruseffendi, H.E.T,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Pengantar Kepada Membantu Guru Mengembangkan Kopetensinya dalam Pengajaran Pendidikan Agama Islam Untuk Meningkatkan CBSCA </w:t>
      </w:r>
      <w:r w:rsidRPr="000E5183">
        <w:rPr>
          <w:rFonts w:asciiTheme="majorBidi" w:hAnsiTheme="majorBidi" w:cstheme="majorBidi"/>
          <w:sz w:val="24"/>
          <w:szCs w:val="24"/>
        </w:rPr>
        <w:t xml:space="preserve">(Bandung: Tarsito, 2006). </w:t>
      </w:r>
    </w:p>
    <w:p w:rsidR="00A024AA" w:rsidRDefault="00A024AA" w:rsidP="00A024A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A024AA" w:rsidRPr="00A024AA" w:rsidRDefault="00A024AA" w:rsidP="00A024A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024AA">
        <w:rPr>
          <w:rFonts w:asciiTheme="majorBidi" w:hAnsiTheme="majorBidi" w:cstheme="majorBidi"/>
          <w:sz w:val="24"/>
          <w:szCs w:val="24"/>
        </w:rPr>
        <w:t xml:space="preserve">Sanjaya, </w:t>
      </w:r>
      <w:r w:rsidR="00ED5A17">
        <w:rPr>
          <w:rFonts w:asciiTheme="majorBidi" w:hAnsiTheme="majorBidi" w:cstheme="majorBidi"/>
          <w:sz w:val="24"/>
          <w:szCs w:val="24"/>
        </w:rPr>
        <w:t>Wina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024AA">
        <w:rPr>
          <w:rFonts w:asciiTheme="majorBidi" w:hAnsiTheme="majorBidi" w:cstheme="majorBidi"/>
          <w:i/>
          <w:iCs/>
          <w:sz w:val="24"/>
          <w:szCs w:val="24"/>
        </w:rPr>
        <w:t xml:space="preserve"> strategi pembelajaran berorientasi standar proses pendidikan</w:t>
      </w:r>
      <w:r w:rsidRPr="00A024AA">
        <w:rPr>
          <w:rFonts w:asciiTheme="majorBidi" w:hAnsiTheme="majorBidi" w:cstheme="majorBidi"/>
          <w:sz w:val="24"/>
          <w:szCs w:val="24"/>
        </w:rPr>
        <w:t>, (jakarta : kencana p</w:t>
      </w:r>
      <w:r>
        <w:rPr>
          <w:rFonts w:asciiTheme="majorBidi" w:hAnsiTheme="majorBidi" w:cstheme="majorBidi"/>
          <w:sz w:val="24"/>
          <w:szCs w:val="24"/>
        </w:rPr>
        <w:t>renada Media grup, 2007</w:t>
      </w:r>
      <w:bookmarkStart w:id="0" w:name="_GoBack"/>
      <w:bookmarkEnd w:id="0"/>
    </w:p>
    <w:p w:rsidR="0047579A" w:rsidRPr="00A024AA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lastRenderedPageBreak/>
        <w:t xml:space="preserve">Slameto,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Belajar-Belajar dan Faktor-Faktor Yang Mempengaruhi </w:t>
      </w:r>
      <w:r w:rsidRPr="000E5183">
        <w:rPr>
          <w:rFonts w:asciiTheme="majorBidi" w:hAnsiTheme="majorBidi" w:cstheme="majorBidi"/>
          <w:sz w:val="24"/>
          <w:szCs w:val="24"/>
        </w:rPr>
        <w:t>(Jakarta: Rineka Cipta, 2007).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Sugiono,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Metodologi Penelitian Kualitatif, Kuantitatif dan R&amp;D, </w:t>
      </w:r>
      <w:r w:rsidRPr="000E5183">
        <w:rPr>
          <w:rFonts w:asciiTheme="majorBidi" w:hAnsiTheme="majorBidi" w:cstheme="majorBidi"/>
          <w:sz w:val="24"/>
          <w:szCs w:val="24"/>
        </w:rPr>
        <w:t>(Bandung, CV Alfabeta, 2006).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BF4272" w:rsidP="0004711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r w:rsidR="0047579A" w:rsidRPr="000E5183">
        <w:rPr>
          <w:rFonts w:asciiTheme="majorBidi" w:hAnsiTheme="majorBidi" w:cstheme="majorBidi"/>
          <w:sz w:val="24"/>
          <w:szCs w:val="24"/>
        </w:rPr>
        <w:t xml:space="preserve">, </w:t>
      </w:r>
      <w:r w:rsidR="0047579A" w:rsidRPr="000E5183">
        <w:rPr>
          <w:rFonts w:asciiTheme="majorBidi" w:hAnsiTheme="majorBidi" w:cstheme="majorBidi"/>
          <w:i/>
          <w:sz w:val="24"/>
          <w:szCs w:val="24"/>
        </w:rPr>
        <w:t xml:space="preserve">Memahami Penelitian kualitatif, </w:t>
      </w:r>
      <w:r w:rsidR="0047579A" w:rsidRPr="000E5183">
        <w:rPr>
          <w:rFonts w:asciiTheme="majorBidi" w:hAnsiTheme="majorBidi" w:cstheme="majorBidi"/>
          <w:sz w:val="24"/>
          <w:szCs w:val="24"/>
        </w:rPr>
        <w:t>(Bandung : Alphabeta, 2005).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47579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Wahyu Ilaihi, Munir, </w:t>
      </w:r>
      <w:r w:rsidRPr="000E5183">
        <w:rPr>
          <w:rFonts w:asciiTheme="majorBidi" w:hAnsiTheme="majorBidi" w:cstheme="majorBidi"/>
          <w:i/>
          <w:iCs/>
          <w:sz w:val="24"/>
          <w:szCs w:val="24"/>
        </w:rPr>
        <w:t>Manajemen Dakwah</w:t>
      </w:r>
      <w:r w:rsidRPr="000E5183">
        <w:rPr>
          <w:rFonts w:asciiTheme="majorBidi" w:hAnsiTheme="majorBidi" w:cstheme="majorBidi"/>
          <w:sz w:val="24"/>
          <w:szCs w:val="24"/>
        </w:rPr>
        <w:t>, (Jakartan: Kencana, 2006).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47579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Winkel, W. S., 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Psikologi Pengajaran </w:t>
      </w:r>
      <w:r w:rsidRPr="000E5183">
        <w:rPr>
          <w:rFonts w:asciiTheme="majorBidi" w:hAnsiTheme="majorBidi" w:cstheme="majorBidi"/>
          <w:sz w:val="24"/>
          <w:szCs w:val="24"/>
        </w:rPr>
        <w:t>(Jakarta: PT. Grasindo, 2009).</w:t>
      </w:r>
    </w:p>
    <w:p w:rsidR="0047579A" w:rsidRPr="000E5183" w:rsidRDefault="0047579A" w:rsidP="0047579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79A" w:rsidRPr="000E5183" w:rsidRDefault="0047579A" w:rsidP="0047579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E5183">
        <w:rPr>
          <w:rFonts w:asciiTheme="majorBidi" w:hAnsiTheme="majorBidi" w:cstheme="majorBidi"/>
          <w:sz w:val="24"/>
          <w:szCs w:val="24"/>
        </w:rPr>
        <w:t xml:space="preserve">Yulaelawati, </w:t>
      </w:r>
      <w:r w:rsidRPr="000E5183">
        <w:rPr>
          <w:rFonts w:asciiTheme="majorBidi" w:hAnsiTheme="majorBidi" w:cstheme="majorBidi"/>
          <w:i/>
          <w:sz w:val="24"/>
          <w:szCs w:val="24"/>
        </w:rPr>
        <w:t xml:space="preserve">Buku dan Pemberdayaan Peserta Didik </w:t>
      </w:r>
      <w:r w:rsidRPr="000E5183">
        <w:rPr>
          <w:rFonts w:asciiTheme="majorBidi" w:hAnsiTheme="majorBidi" w:cstheme="majorBidi"/>
          <w:sz w:val="24"/>
          <w:szCs w:val="24"/>
        </w:rPr>
        <w:t>(Jakarta : Rineka Cipta, 2004).</w:t>
      </w:r>
    </w:p>
    <w:p w:rsidR="00DB67A1" w:rsidRPr="000E5183" w:rsidRDefault="00DB67A1">
      <w:pPr>
        <w:rPr>
          <w:rFonts w:asciiTheme="majorBidi" w:hAnsiTheme="majorBidi" w:cstheme="majorBidi"/>
          <w:sz w:val="24"/>
          <w:szCs w:val="24"/>
        </w:rPr>
      </w:pPr>
    </w:p>
    <w:sectPr w:rsidR="00DB67A1" w:rsidRPr="000E5183" w:rsidSect="000E5183"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B7" w:rsidRDefault="008628B7">
      <w:pPr>
        <w:spacing w:after="0" w:line="240" w:lineRule="auto"/>
      </w:pPr>
      <w:r>
        <w:separator/>
      </w:r>
    </w:p>
  </w:endnote>
  <w:endnote w:type="continuationSeparator" w:id="1">
    <w:p w:rsidR="008628B7" w:rsidRDefault="008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1A" w:rsidRDefault="008628B7" w:rsidP="00BF4272">
    <w:pPr>
      <w:pStyle w:val="Footer"/>
    </w:pPr>
  </w:p>
  <w:p w:rsidR="00BC721A" w:rsidRDefault="00862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B7" w:rsidRDefault="008628B7">
      <w:pPr>
        <w:spacing w:after="0" w:line="240" w:lineRule="auto"/>
      </w:pPr>
      <w:r>
        <w:separator/>
      </w:r>
    </w:p>
  </w:footnote>
  <w:footnote w:type="continuationSeparator" w:id="1">
    <w:p w:rsidR="008628B7" w:rsidRDefault="0086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79A"/>
    <w:rsid w:val="00047119"/>
    <w:rsid w:val="000E5183"/>
    <w:rsid w:val="003F2711"/>
    <w:rsid w:val="0047579A"/>
    <w:rsid w:val="00482D14"/>
    <w:rsid w:val="00573D06"/>
    <w:rsid w:val="007D0D16"/>
    <w:rsid w:val="00836686"/>
    <w:rsid w:val="008628B7"/>
    <w:rsid w:val="008E0B3B"/>
    <w:rsid w:val="00A024AA"/>
    <w:rsid w:val="00A73866"/>
    <w:rsid w:val="00BF4272"/>
    <w:rsid w:val="00DB67A1"/>
    <w:rsid w:val="00DF6D04"/>
    <w:rsid w:val="00ED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9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475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47579A"/>
    <w:rPr>
      <w:rFonts w:eastAsiaTheme="minorEastAsia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4757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9A"/>
    <w:rPr>
      <w:rFonts w:eastAsiaTheme="minorEastAsia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024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272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9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475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47579A"/>
    <w:rPr>
      <w:rFonts w:eastAsiaTheme="minorEastAsia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4757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9A"/>
    <w:rPr>
      <w:rFonts w:eastAsiaTheme="minorEastAsia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024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cabangbanyumas.blogspot.com/2011/12/unsur-unsur-dakw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n.or.id/index.php/artikel/2007/definisi_dasar_dan_tujuan_dakwah_kampu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Lembaga%20Dakwah%20Kamp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Anonymouz</dc:creator>
  <cp:lastModifiedBy>user</cp:lastModifiedBy>
  <cp:revision>8</cp:revision>
  <cp:lastPrinted>2014-11-10T17:02:00Z</cp:lastPrinted>
  <dcterms:created xsi:type="dcterms:W3CDTF">2014-10-21T14:38:00Z</dcterms:created>
  <dcterms:modified xsi:type="dcterms:W3CDTF">2014-12-26T10:53:00Z</dcterms:modified>
</cp:coreProperties>
</file>