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A" w:rsidRPr="00F55528" w:rsidRDefault="0043169A" w:rsidP="00E23FEB">
      <w:pPr>
        <w:spacing w:line="480" w:lineRule="auto"/>
        <w:jc w:val="center"/>
        <w:rPr>
          <w:rFonts w:asciiTheme="majorBidi" w:hAnsiTheme="majorBidi" w:cstheme="majorBidi"/>
          <w:b/>
          <w:bCs/>
          <w:sz w:val="24"/>
          <w:szCs w:val="24"/>
        </w:rPr>
      </w:pPr>
      <w:r w:rsidRPr="00F55528">
        <w:rPr>
          <w:rFonts w:asciiTheme="majorBidi" w:hAnsiTheme="majorBidi" w:cstheme="majorBidi"/>
          <w:b/>
          <w:bCs/>
          <w:sz w:val="24"/>
          <w:szCs w:val="24"/>
        </w:rPr>
        <w:t>BAB III</w:t>
      </w:r>
    </w:p>
    <w:p w:rsidR="0043169A" w:rsidRPr="00F55528" w:rsidRDefault="0043169A" w:rsidP="0043169A">
      <w:pPr>
        <w:spacing w:line="480" w:lineRule="auto"/>
        <w:jc w:val="center"/>
        <w:rPr>
          <w:rFonts w:asciiTheme="majorBidi" w:hAnsiTheme="majorBidi" w:cstheme="majorBidi"/>
          <w:b/>
          <w:bCs/>
          <w:sz w:val="24"/>
          <w:szCs w:val="24"/>
        </w:rPr>
      </w:pPr>
      <w:r w:rsidRPr="00F55528">
        <w:rPr>
          <w:rFonts w:asciiTheme="majorBidi" w:hAnsiTheme="majorBidi" w:cstheme="majorBidi"/>
          <w:b/>
          <w:bCs/>
          <w:sz w:val="24"/>
          <w:szCs w:val="24"/>
        </w:rPr>
        <w:t>METODE PENELITIAN</w:t>
      </w:r>
    </w:p>
    <w:p w:rsidR="0043169A" w:rsidRPr="00F55528"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F55528">
        <w:rPr>
          <w:rFonts w:asciiTheme="majorBidi" w:hAnsiTheme="majorBidi" w:cstheme="majorBidi"/>
          <w:b/>
          <w:bCs/>
          <w:sz w:val="24"/>
          <w:szCs w:val="24"/>
        </w:rPr>
        <w:t>Jenis Penelitian</w:t>
      </w:r>
    </w:p>
    <w:p w:rsidR="0043169A" w:rsidRDefault="0043169A" w:rsidP="0043169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merupakan Penelitian Tindakan Kelas (PTK) yang dalam bahasa Inggris dikenal dengan </w:t>
      </w:r>
      <w:r w:rsidRPr="00980995">
        <w:rPr>
          <w:rFonts w:asciiTheme="majorBidi" w:hAnsiTheme="majorBidi" w:cstheme="majorBidi"/>
          <w:i/>
          <w:iCs/>
          <w:sz w:val="24"/>
          <w:szCs w:val="24"/>
        </w:rPr>
        <w:t>Classroom Action Research</w:t>
      </w:r>
      <w:r>
        <w:rPr>
          <w:rFonts w:asciiTheme="majorBidi" w:hAnsiTheme="majorBidi" w:cstheme="majorBidi"/>
          <w:sz w:val="24"/>
          <w:szCs w:val="24"/>
        </w:rPr>
        <w:t xml:space="preserve"> dapat didefinisikan sebagai </w:t>
      </w:r>
      <w:r w:rsidRPr="003B629B">
        <w:rPr>
          <w:rFonts w:asciiTheme="majorBidi" w:hAnsiTheme="majorBidi" w:cstheme="majorBidi"/>
          <w:sz w:val="24"/>
          <w:szCs w:val="24"/>
        </w:rPr>
        <w:t>suatu bentuk kajian yang besifat reflektif oleh pelaku tindakan, yang dilakukan untuk meningkatkan kemantapan rasional dari tindakan-tindakan mereka dalam melaksanakan tugas, memperdalam pemahaman terhadap tindakan-tindakan yang dilakukan itu, serta memper</w:t>
      </w:r>
      <w:r>
        <w:rPr>
          <w:rFonts w:asciiTheme="majorBidi" w:hAnsiTheme="majorBidi" w:cstheme="majorBidi"/>
          <w:sz w:val="24"/>
          <w:szCs w:val="24"/>
        </w:rPr>
        <w:t>baiki kondisi di</w:t>
      </w:r>
      <w:r w:rsidRPr="003B629B">
        <w:rPr>
          <w:rFonts w:asciiTheme="majorBidi" w:hAnsiTheme="majorBidi" w:cstheme="majorBidi"/>
          <w:sz w:val="24"/>
          <w:szCs w:val="24"/>
        </w:rPr>
        <w:t xml:space="preserve">mana praktik-praktik </w:t>
      </w:r>
      <w:r>
        <w:rPr>
          <w:rFonts w:asciiTheme="majorBidi" w:hAnsiTheme="majorBidi" w:cstheme="majorBidi"/>
          <w:sz w:val="24"/>
          <w:szCs w:val="24"/>
        </w:rPr>
        <w:t xml:space="preserve">pembelajaran tersebut dilakukan. </w:t>
      </w:r>
    </w:p>
    <w:p w:rsidR="0043169A" w:rsidRPr="003B629B" w:rsidRDefault="0043169A" w:rsidP="0043169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Kardiawarman berpendapat bahwa Penelitian Tindakan Kelas (PTK) berasal dari bahasa Inggris (</w:t>
      </w:r>
      <w:r w:rsidRPr="00980995">
        <w:rPr>
          <w:rFonts w:asciiTheme="majorBidi" w:hAnsiTheme="majorBidi" w:cstheme="majorBidi"/>
          <w:i/>
          <w:iCs/>
          <w:sz w:val="24"/>
          <w:szCs w:val="24"/>
        </w:rPr>
        <w:t>Classroom Action Research</w:t>
      </w:r>
      <w:r>
        <w:rPr>
          <w:rFonts w:asciiTheme="majorBidi" w:hAnsiTheme="majorBidi" w:cstheme="majorBidi"/>
          <w:sz w:val="24"/>
          <w:szCs w:val="24"/>
        </w:rPr>
        <w:t>) yang berarti penelitian yang dilakukan pada sebuah kelas untuk mengetahui akibat tindakan yang diterapkan pada suatu subjek penelitian dikelas tersebut.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Sedangkan Rapoport (1970) dalam Hopkins (1993) berpendapat bahwa Penelitian Tindakan Kelas adalah penelitian untuk membantu seseorang dalam mengatasi secara praktis persoalan yang dihadapi dalam situasi darurat dan membantu pencapaian tujuan ilmu sosial dengan kerjasama dalam </w:t>
      </w:r>
      <w:r>
        <w:rPr>
          <w:rFonts w:asciiTheme="majorBidi" w:hAnsiTheme="majorBidi" w:cstheme="majorBidi"/>
          <w:sz w:val="24"/>
          <w:szCs w:val="24"/>
        </w:rPr>
        <w:lastRenderedPageBreak/>
        <w:t>kerangka etika yang disepakati bersama.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Penelitian Tindakan Kelas termasuk penelitian kualitatif meskipun data yang dikumpulkan bisa saja bersifat kuantitatif, dimana uraiannya bersifat deskriptif dalam bentuk kata-kata, peneliti merupakan instrument utama dalam pengumpulan data, proses sama pentingnya dengan produk. Perhatian peneliti diarahkan kepada pemahaman bagaimana berlangsungnya suatu kejadian atau efek dari suatu tindakan (Rochiati,2005). Dalam proses pelaksanaannya, penelitian tindakan kelas dilakukan dengan proses pengkajian berdaur yang terdiri dari beberapa tahap yaitu perencanaan, pelaksanaan tindakan, observasi, refleksi. </w:t>
      </w:r>
    </w:p>
    <w:p w:rsidR="0043169A" w:rsidRPr="00F55528"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F55528">
        <w:rPr>
          <w:rFonts w:asciiTheme="majorBidi" w:hAnsiTheme="majorBidi" w:cstheme="majorBidi"/>
          <w:b/>
          <w:bCs/>
          <w:sz w:val="24"/>
          <w:szCs w:val="24"/>
        </w:rPr>
        <w:t>Tempat dan Waktu Penelitian</w:t>
      </w:r>
    </w:p>
    <w:p w:rsidR="0043169A" w:rsidRPr="00396C75" w:rsidRDefault="0043169A" w:rsidP="0043169A">
      <w:pPr>
        <w:spacing w:line="480" w:lineRule="auto"/>
        <w:ind w:firstLine="709"/>
        <w:jc w:val="both"/>
        <w:rPr>
          <w:rFonts w:ascii="Times New Roman" w:hAnsi="Times New Roman" w:cs="Times New Roman"/>
          <w:sz w:val="24"/>
        </w:rPr>
      </w:pPr>
      <w:r w:rsidRPr="00642CF1">
        <w:rPr>
          <w:rFonts w:asciiTheme="majorBidi" w:hAnsiTheme="majorBidi" w:cstheme="majorBidi"/>
          <w:sz w:val="24"/>
          <w:szCs w:val="24"/>
        </w:rPr>
        <w:t xml:space="preserve">Penelitian ini bertempat di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Pr>
          <w:rFonts w:asciiTheme="majorBidi" w:hAnsiTheme="majorBidi" w:cstheme="majorBidi"/>
          <w:sz w:val="24"/>
          <w:szCs w:val="24"/>
        </w:rPr>
        <w:t xml:space="preserve">, dan dilaksanakan selama 1,5 bulan </w:t>
      </w:r>
      <w:r w:rsidRPr="00642CF1">
        <w:rPr>
          <w:rFonts w:asciiTheme="majorBidi" w:hAnsiTheme="majorBidi" w:cstheme="majorBidi"/>
          <w:sz w:val="24"/>
          <w:szCs w:val="24"/>
        </w:rPr>
        <w:t xml:space="preserve">yaitu dimulai </w:t>
      </w:r>
      <w:r>
        <w:rPr>
          <w:rFonts w:asciiTheme="majorBidi" w:hAnsiTheme="majorBidi" w:cstheme="majorBidi"/>
          <w:sz w:val="24"/>
          <w:szCs w:val="24"/>
        </w:rPr>
        <w:t>dari tanggal 6 Agustus sampai dengan tanggal 10 September 2014.</w:t>
      </w:r>
      <w:r w:rsidRPr="00642CF1">
        <w:rPr>
          <w:rFonts w:asciiTheme="majorBidi" w:hAnsiTheme="majorBidi" w:cstheme="majorBidi"/>
          <w:sz w:val="24"/>
          <w:szCs w:val="24"/>
        </w:rPr>
        <w:t xml:space="preserve">  </w:t>
      </w:r>
    </w:p>
    <w:p w:rsidR="0043169A" w:rsidRPr="00F55528"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F55528">
        <w:rPr>
          <w:rFonts w:asciiTheme="majorBidi" w:hAnsiTheme="majorBidi" w:cstheme="majorBidi"/>
          <w:b/>
          <w:bCs/>
          <w:sz w:val="24"/>
          <w:szCs w:val="24"/>
        </w:rPr>
        <w:t>Subyek Penelitian dan Sumber Data</w:t>
      </w:r>
    </w:p>
    <w:p w:rsidR="0043169A" w:rsidRPr="00642CF1" w:rsidRDefault="0043169A" w:rsidP="0043169A">
      <w:pPr>
        <w:spacing w:line="480" w:lineRule="auto"/>
        <w:ind w:firstLine="720"/>
        <w:jc w:val="both"/>
        <w:rPr>
          <w:rFonts w:asciiTheme="majorBidi" w:hAnsiTheme="majorBidi" w:cstheme="majorBidi"/>
          <w:sz w:val="24"/>
          <w:szCs w:val="24"/>
        </w:rPr>
      </w:pPr>
      <w:r w:rsidRPr="00642CF1">
        <w:rPr>
          <w:rFonts w:asciiTheme="majorBidi" w:hAnsiTheme="majorBidi" w:cstheme="majorBidi"/>
          <w:sz w:val="24"/>
          <w:szCs w:val="24"/>
        </w:rPr>
        <w:t>Penelitian ini dilakukan pa</w:t>
      </w:r>
      <w:r>
        <w:rPr>
          <w:rFonts w:asciiTheme="majorBidi" w:hAnsiTheme="majorBidi" w:cstheme="majorBidi"/>
          <w:sz w:val="24"/>
          <w:szCs w:val="24"/>
        </w:rPr>
        <w:t>da murid kelas IV ( berjumlah 21</w:t>
      </w:r>
      <w:r w:rsidRPr="00642CF1">
        <w:rPr>
          <w:rFonts w:asciiTheme="majorBidi" w:hAnsiTheme="majorBidi" w:cstheme="majorBidi"/>
          <w:sz w:val="24"/>
          <w:szCs w:val="24"/>
        </w:rPr>
        <w:t xml:space="preserve"> orang ) di SDN </w:t>
      </w:r>
      <w:r>
        <w:rPr>
          <w:rFonts w:asciiTheme="majorBidi" w:hAnsiTheme="majorBidi" w:cstheme="majorBidi"/>
          <w:sz w:val="24"/>
          <w:szCs w:val="24"/>
        </w:rPr>
        <w:t>Satu Atap 15 Konawe Selatan</w:t>
      </w:r>
      <w:r w:rsidRPr="00642CF1">
        <w:rPr>
          <w:rFonts w:asciiTheme="majorBidi" w:hAnsiTheme="majorBidi" w:cstheme="majorBidi"/>
          <w:sz w:val="24"/>
          <w:szCs w:val="24"/>
        </w:rPr>
        <w:t xml:space="preserve"> Kabupaten Konawe Selatan. Sedangkan sumber datanya adalah meliputi, pengamatan terhadap aktivitas </w:t>
      </w:r>
      <w:r>
        <w:rPr>
          <w:rFonts w:asciiTheme="majorBidi" w:hAnsiTheme="majorBidi" w:cstheme="majorBidi"/>
          <w:sz w:val="24"/>
          <w:szCs w:val="24"/>
        </w:rPr>
        <w:t>murid</w:t>
      </w:r>
      <w:r w:rsidRPr="00642CF1">
        <w:rPr>
          <w:rFonts w:asciiTheme="majorBidi" w:hAnsiTheme="majorBidi" w:cstheme="majorBidi"/>
          <w:sz w:val="24"/>
          <w:szCs w:val="24"/>
        </w:rPr>
        <w:t xml:space="preserve"> dan guru selama pembelajaran serta nilai belajar yang diperoleh </w:t>
      </w:r>
      <w:r>
        <w:rPr>
          <w:rFonts w:asciiTheme="majorBidi" w:hAnsiTheme="majorBidi" w:cstheme="majorBidi"/>
          <w:sz w:val="24"/>
          <w:szCs w:val="24"/>
        </w:rPr>
        <w:t>murid</w:t>
      </w:r>
      <w:r w:rsidRPr="00642CF1">
        <w:rPr>
          <w:rFonts w:asciiTheme="majorBidi" w:hAnsiTheme="majorBidi" w:cstheme="majorBidi"/>
          <w:sz w:val="24"/>
          <w:szCs w:val="24"/>
        </w:rPr>
        <w:t xml:space="preserve"> setelah proses pembelajaran dengan menggunakan metode </w:t>
      </w:r>
      <w:r w:rsidRPr="00980995">
        <w:rPr>
          <w:rFonts w:asciiTheme="majorBidi" w:hAnsiTheme="majorBidi" w:cstheme="majorBidi"/>
          <w:i/>
          <w:iCs/>
          <w:sz w:val="24"/>
          <w:szCs w:val="24"/>
        </w:rPr>
        <w:t>make a match</w:t>
      </w:r>
      <w:r w:rsidRPr="00642CF1">
        <w:rPr>
          <w:rFonts w:asciiTheme="majorBidi" w:hAnsiTheme="majorBidi" w:cstheme="majorBidi"/>
          <w:sz w:val="24"/>
          <w:szCs w:val="24"/>
        </w:rPr>
        <w:t xml:space="preserve">. </w:t>
      </w:r>
    </w:p>
    <w:p w:rsidR="0043169A" w:rsidRPr="00F55528"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F55528">
        <w:rPr>
          <w:rFonts w:asciiTheme="majorBidi" w:hAnsiTheme="majorBidi" w:cstheme="majorBidi"/>
          <w:b/>
          <w:bCs/>
          <w:sz w:val="24"/>
          <w:szCs w:val="24"/>
        </w:rPr>
        <w:lastRenderedPageBreak/>
        <w:t>Prosedur Penelitian</w:t>
      </w:r>
    </w:p>
    <w:p w:rsidR="0043169A" w:rsidRPr="00642CF1" w:rsidRDefault="0043169A" w:rsidP="0043169A">
      <w:pPr>
        <w:spacing w:line="480" w:lineRule="auto"/>
        <w:ind w:firstLine="709"/>
        <w:jc w:val="both"/>
        <w:rPr>
          <w:rFonts w:asciiTheme="majorBidi" w:hAnsiTheme="majorBidi" w:cstheme="majorBidi"/>
          <w:sz w:val="24"/>
          <w:szCs w:val="24"/>
        </w:rPr>
      </w:pPr>
      <w:r w:rsidRPr="00642CF1">
        <w:rPr>
          <w:rFonts w:asciiTheme="majorBidi" w:hAnsiTheme="majorBidi" w:cstheme="majorBidi"/>
          <w:sz w:val="24"/>
          <w:szCs w:val="24"/>
        </w:rPr>
        <w:t xml:space="preserve">Prosedur penelitian ini adalah Penelitian Tindakan Kelas (PTK) yang pelaksanaannya direncanakan berlangsung selama 2 (dua) siklus. Sebelum pelaksanaan tindakan terlebih dahulu diberi tes awal yaitu untuk melihat kemampuan awal </w:t>
      </w:r>
      <w:r>
        <w:rPr>
          <w:rFonts w:asciiTheme="majorBidi" w:hAnsiTheme="majorBidi" w:cstheme="majorBidi"/>
          <w:sz w:val="24"/>
          <w:szCs w:val="24"/>
        </w:rPr>
        <w:t>murid</w:t>
      </w:r>
      <w:r w:rsidRPr="00642CF1">
        <w:rPr>
          <w:rFonts w:asciiTheme="majorBidi" w:hAnsiTheme="majorBidi" w:cstheme="majorBidi"/>
          <w:sz w:val="24"/>
          <w:szCs w:val="24"/>
        </w:rPr>
        <w:t xml:space="preserve"> mengenai materi pelajaran yang akan diajarkan oleh guru. Siklus dalam penelitian</w:t>
      </w:r>
      <w:r>
        <w:rPr>
          <w:rFonts w:asciiTheme="majorBidi" w:hAnsiTheme="majorBidi" w:cstheme="majorBidi"/>
          <w:sz w:val="24"/>
          <w:szCs w:val="24"/>
        </w:rPr>
        <w:t xml:space="preserve"> tindakan kelas ini </w:t>
      </w:r>
      <w:r w:rsidRPr="00642CF1">
        <w:rPr>
          <w:rFonts w:asciiTheme="majorBidi" w:hAnsiTheme="majorBidi" w:cstheme="majorBidi"/>
          <w:sz w:val="24"/>
          <w:szCs w:val="24"/>
        </w:rPr>
        <w:t>terdiri dari tah</w:t>
      </w:r>
      <w:r w:rsidR="00A7109E">
        <w:rPr>
          <w:rFonts w:asciiTheme="majorBidi" w:hAnsiTheme="majorBidi" w:cstheme="majorBidi"/>
          <w:sz w:val="24"/>
          <w:szCs w:val="24"/>
        </w:rPr>
        <w:t>apan kegiatan : 1). Perencanaan</w:t>
      </w:r>
      <w:r w:rsidRPr="00642CF1">
        <w:rPr>
          <w:rFonts w:asciiTheme="majorBidi" w:hAnsiTheme="majorBidi" w:cstheme="majorBidi"/>
          <w:sz w:val="24"/>
          <w:szCs w:val="24"/>
        </w:rPr>
        <w:t>; 2). Pelaksanaan tinda</w:t>
      </w:r>
      <w:r w:rsidR="00A7109E">
        <w:rPr>
          <w:rFonts w:asciiTheme="majorBidi" w:hAnsiTheme="majorBidi" w:cstheme="majorBidi"/>
          <w:sz w:val="24"/>
          <w:szCs w:val="24"/>
        </w:rPr>
        <w:t>kan</w:t>
      </w:r>
      <w:r>
        <w:rPr>
          <w:rFonts w:asciiTheme="majorBidi" w:hAnsiTheme="majorBidi" w:cstheme="majorBidi"/>
          <w:sz w:val="24"/>
          <w:szCs w:val="24"/>
        </w:rPr>
        <w:t>; 3). Pengamatan</w:t>
      </w:r>
      <w:r w:rsidRPr="00642CF1">
        <w:rPr>
          <w:rFonts w:asciiTheme="majorBidi" w:hAnsiTheme="majorBidi" w:cstheme="majorBidi"/>
          <w:sz w:val="24"/>
          <w:szCs w:val="24"/>
        </w:rPr>
        <w:t>; 4). Refleksi. Secara rinci setiap tahapan kegiatan dijelaskan sebagai berikut :</w:t>
      </w:r>
    </w:p>
    <w:p w:rsidR="0043169A" w:rsidRDefault="00A7109E" w:rsidP="0043169A">
      <w:pPr>
        <w:pStyle w:val="ListParagraph"/>
        <w:numPr>
          <w:ilvl w:val="0"/>
          <w:numId w:val="2"/>
        </w:numPr>
        <w:spacing w:line="480" w:lineRule="auto"/>
        <w:ind w:left="567" w:hanging="425"/>
        <w:jc w:val="both"/>
        <w:rPr>
          <w:rFonts w:asciiTheme="majorBidi" w:hAnsiTheme="majorBidi" w:cstheme="majorBidi"/>
          <w:sz w:val="24"/>
          <w:szCs w:val="24"/>
        </w:rPr>
      </w:pPr>
      <w:r>
        <w:rPr>
          <w:rFonts w:asciiTheme="majorBidi" w:hAnsiTheme="majorBidi" w:cstheme="majorBidi"/>
          <w:sz w:val="24"/>
          <w:szCs w:val="24"/>
        </w:rPr>
        <w:t>Perencanaan</w:t>
      </w:r>
      <w:r w:rsidR="0043169A">
        <w:rPr>
          <w:rFonts w:asciiTheme="majorBidi" w:hAnsiTheme="majorBidi" w:cstheme="majorBidi"/>
          <w:sz w:val="24"/>
          <w:szCs w:val="24"/>
        </w:rPr>
        <w:t xml:space="preserve">; kegiatan yang </w:t>
      </w:r>
      <w:r>
        <w:rPr>
          <w:rFonts w:asciiTheme="majorBidi" w:hAnsiTheme="majorBidi" w:cstheme="majorBidi"/>
          <w:sz w:val="24"/>
          <w:szCs w:val="24"/>
        </w:rPr>
        <w:t>dilakukan pada tahap ini adalah</w:t>
      </w:r>
      <w:r w:rsidR="0043169A">
        <w:rPr>
          <w:rFonts w:asciiTheme="majorBidi" w:hAnsiTheme="majorBidi" w:cstheme="majorBidi"/>
          <w:sz w:val="24"/>
          <w:szCs w:val="24"/>
        </w:rPr>
        <w:t>: (a). membuat skenario pembelajaran, (b). membuat lembar observasi, (c). membuat alat bantu pembelajaran, (d). membuat alat evaluasi, (e). menyiapkan jurnal untuk refleksi diri.</w:t>
      </w:r>
    </w:p>
    <w:p w:rsidR="0043169A" w:rsidRDefault="0043169A" w:rsidP="0043169A">
      <w:pPr>
        <w:pStyle w:val="ListParagraph"/>
        <w:numPr>
          <w:ilvl w:val="0"/>
          <w:numId w:val="2"/>
        </w:numPr>
        <w:spacing w:line="480" w:lineRule="auto"/>
        <w:ind w:left="567" w:hanging="425"/>
        <w:jc w:val="both"/>
        <w:rPr>
          <w:rFonts w:asciiTheme="majorBidi" w:hAnsiTheme="majorBidi" w:cstheme="majorBidi"/>
          <w:sz w:val="24"/>
          <w:szCs w:val="24"/>
        </w:rPr>
      </w:pPr>
      <w:r>
        <w:rPr>
          <w:rFonts w:asciiTheme="majorBidi" w:hAnsiTheme="majorBidi" w:cstheme="majorBidi"/>
          <w:sz w:val="24"/>
          <w:szCs w:val="24"/>
        </w:rPr>
        <w:t xml:space="preserve">Pelaksanaan Tindakan ; kegiatan yang dilakukan pada tahap ini adalah melaksanakan skenario pembelajaran dengan menggunakan metode </w:t>
      </w:r>
      <w:r w:rsidRPr="00980995">
        <w:rPr>
          <w:rFonts w:asciiTheme="majorBidi" w:hAnsiTheme="majorBidi" w:cstheme="majorBidi"/>
          <w:i/>
          <w:iCs/>
          <w:sz w:val="24"/>
          <w:szCs w:val="24"/>
        </w:rPr>
        <w:t>make a match</w:t>
      </w:r>
      <w:r>
        <w:rPr>
          <w:rFonts w:asciiTheme="majorBidi" w:hAnsiTheme="majorBidi" w:cstheme="majorBidi"/>
          <w:sz w:val="24"/>
          <w:szCs w:val="24"/>
        </w:rPr>
        <w:t>, yaitu 2 (dua)  kali pertemuan untuk setiap siklus.</w:t>
      </w:r>
    </w:p>
    <w:p w:rsidR="0043169A" w:rsidRDefault="0043169A" w:rsidP="0043169A">
      <w:pPr>
        <w:pStyle w:val="ListParagraph"/>
        <w:numPr>
          <w:ilvl w:val="0"/>
          <w:numId w:val="2"/>
        </w:numPr>
        <w:spacing w:line="480" w:lineRule="auto"/>
        <w:ind w:left="567" w:hanging="425"/>
        <w:jc w:val="both"/>
        <w:rPr>
          <w:rFonts w:asciiTheme="majorBidi" w:hAnsiTheme="majorBidi" w:cstheme="majorBidi"/>
          <w:sz w:val="24"/>
          <w:szCs w:val="24"/>
        </w:rPr>
      </w:pPr>
      <w:r>
        <w:rPr>
          <w:rFonts w:asciiTheme="majorBidi" w:hAnsiTheme="majorBidi" w:cstheme="majorBidi"/>
          <w:sz w:val="24"/>
          <w:szCs w:val="24"/>
        </w:rPr>
        <w:t>Observasi dan Evaluasi ; kegiatan pada tahap ini adalah peneliti melakukan pengamatan pada saat pelaksanaan tindakan sesuai skenario  pembelajaran yang telah dibuat. Setelah itu dilakukan evaluasi, yaitu untuk melihat keberhasilan pelaksanaan tindakan</w:t>
      </w:r>
    </w:p>
    <w:p w:rsidR="0043169A" w:rsidRPr="004C69E7" w:rsidRDefault="00951A7D" w:rsidP="0043169A">
      <w:pPr>
        <w:spacing w:line="480" w:lineRule="auto"/>
        <w:ind w:firstLine="720"/>
        <w:jc w:val="both"/>
        <w:rPr>
          <w:rFonts w:asciiTheme="majorBidi" w:hAnsiTheme="majorBidi" w:cstheme="majorBidi"/>
          <w:b/>
          <w:bCs/>
          <w:sz w:val="24"/>
          <w:szCs w:val="24"/>
        </w:rPr>
      </w:pPr>
      <w:r w:rsidRPr="00951A7D">
        <w:rPr>
          <w:rFonts w:asciiTheme="majorBidi" w:hAnsiTheme="majorBidi" w:cstheme="majorBidi"/>
          <w:noProof/>
          <w:sz w:val="24"/>
          <w:szCs w:val="24"/>
        </w:rPr>
        <w:lastRenderedPageBreak/>
        <w:pict>
          <v:shapetype id="_x0000_t32" coordsize="21600,21600" o:spt="32" o:oned="t" path="m,l21600,21600e" filled="f">
            <v:path arrowok="t" fillok="f" o:connecttype="none"/>
            <o:lock v:ext="edit" shapetype="t"/>
          </v:shapetype>
          <v:shape id="_x0000_s1052" type="#_x0000_t32" style="position:absolute;left:0;text-align:left;margin-left:343.35pt;margin-top:81.95pt;width:0;height:14.25pt;z-index:251670528" o:connectortype="straight">
            <v:stroke endarrow="block"/>
          </v:shape>
        </w:pict>
      </w:r>
      <w:r w:rsidRPr="00951A7D">
        <w:rPr>
          <w:rFonts w:asciiTheme="majorBidi" w:hAnsiTheme="majorBidi" w:cstheme="majorBidi"/>
          <w:noProof/>
          <w:sz w:val="24"/>
          <w:szCs w:val="24"/>
        </w:rPr>
        <w:pict>
          <v:rect id="_x0000_s1051" style="position:absolute;left:0;text-align:left;margin-left:292.35pt;margin-top:41.45pt;width:98.25pt;height:40.5pt;z-index:251669504">
            <v:textbox style="mso-next-textbox:#_x0000_s1051">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Perencanaan tindakan II</w:t>
                  </w:r>
                </w:p>
                <w:p w:rsidR="009959C3" w:rsidRPr="00247489" w:rsidRDefault="009959C3" w:rsidP="0043169A"/>
              </w:txbxContent>
            </v:textbox>
          </v:rect>
        </w:pict>
      </w:r>
      <w:r w:rsidRPr="00951A7D">
        <w:rPr>
          <w:rFonts w:asciiTheme="majorBidi" w:hAnsiTheme="majorBidi" w:cstheme="majorBidi"/>
          <w:noProof/>
          <w:sz w:val="24"/>
          <w:szCs w:val="24"/>
        </w:rPr>
        <w:pict>
          <v:rect id="_x0000_s1050" style="position:absolute;left:0;text-align:left;margin-left:148.35pt;margin-top:35.45pt;width:98.25pt;height:46.5pt;z-index:251668480">
            <v:textbox style="mso-next-textbox:#_x0000_s1050">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Perencanaan tindakan I</w:t>
                  </w:r>
                </w:p>
              </w:txbxContent>
            </v:textbox>
          </v:rect>
        </w:pict>
      </w:r>
      <w:r w:rsidRPr="00951A7D">
        <w:rPr>
          <w:rFonts w:asciiTheme="majorBidi" w:hAnsiTheme="majorBidi" w:cstheme="majorBidi"/>
          <w:noProof/>
          <w:sz w:val="24"/>
          <w:szCs w:val="24"/>
        </w:rPr>
        <w:pict>
          <v:oval id="_x0000_s1049" style="position:absolute;left:0;text-align:left;margin-left:-2.4pt;margin-top:45.2pt;width:116.25pt;height:32.25pt;z-index:251667456">
            <v:textbox style="mso-next-textbox:#_x0000_s1049">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 xml:space="preserve">Permasalahan </w:t>
                  </w:r>
                </w:p>
              </w:txbxContent>
            </v:textbox>
          </v:oval>
        </w:pict>
      </w:r>
      <w:r w:rsidR="0043169A" w:rsidRPr="004C69E7">
        <w:rPr>
          <w:rFonts w:asciiTheme="majorBidi" w:hAnsiTheme="majorBidi" w:cstheme="majorBidi"/>
          <w:b/>
          <w:bCs/>
          <w:sz w:val="24"/>
          <w:szCs w:val="24"/>
        </w:rPr>
        <w:t xml:space="preserve">Gambar </w:t>
      </w:r>
      <w:r w:rsidR="0043169A">
        <w:rPr>
          <w:rFonts w:asciiTheme="majorBidi" w:hAnsiTheme="majorBidi" w:cstheme="majorBidi"/>
          <w:b/>
          <w:bCs/>
          <w:sz w:val="24"/>
          <w:szCs w:val="24"/>
        </w:rPr>
        <w:t>Proses Penelitian Tindakan Kelas</w:t>
      </w:r>
      <w:r w:rsidR="0043169A">
        <w:rPr>
          <w:rStyle w:val="FootnoteReference"/>
          <w:rFonts w:asciiTheme="majorBidi" w:hAnsiTheme="majorBidi" w:cstheme="majorBidi"/>
          <w:b/>
          <w:bCs/>
          <w:sz w:val="24"/>
          <w:szCs w:val="24"/>
        </w:rPr>
        <w:footnoteReference w:id="4"/>
      </w:r>
    </w:p>
    <w:p w:rsidR="0043169A" w:rsidRDefault="00951A7D" w:rsidP="0043169A">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41" type="#_x0000_t32" style="position:absolute;left:0;text-align:left;margin-left:258.6pt;margin-top:25.6pt;width:26.25pt;height:0;z-index:251659264" o:connectortype="straight">
            <v:stroke endarrow="block"/>
          </v:shape>
        </w:pict>
      </w:r>
      <w:r>
        <w:rPr>
          <w:rFonts w:asciiTheme="majorBidi" w:hAnsiTheme="majorBidi" w:cstheme="majorBidi"/>
          <w:noProof/>
          <w:sz w:val="24"/>
          <w:szCs w:val="24"/>
        </w:rPr>
        <w:pict>
          <v:shape id="_x0000_s1040" type="#_x0000_t32" style="position:absolute;left:0;text-align:left;margin-left:122.1pt;margin-top:25.6pt;width:26.25pt;height:0;z-index:251658240" o:connectortype="straight">
            <v:stroke endarrow="block"/>
          </v:shape>
        </w:pict>
      </w:r>
    </w:p>
    <w:p w:rsidR="0043169A" w:rsidRDefault="00951A7D" w:rsidP="0043169A">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33" style="position:absolute;left:0;text-align:left;margin-left:164.85pt;margin-top:29.25pt;width:71.25pt;height:27.75pt;z-index:251651072">
            <v:textbox style="mso-next-textbox:#_x0000_s1033">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Refleksi I</w:t>
                  </w:r>
                </w:p>
              </w:txbxContent>
            </v:textbox>
          </v:rect>
        </w:pict>
      </w:r>
      <w:r>
        <w:rPr>
          <w:rFonts w:asciiTheme="majorBidi" w:hAnsiTheme="majorBidi" w:cstheme="majorBidi"/>
          <w:noProof/>
          <w:sz w:val="24"/>
          <w:szCs w:val="24"/>
        </w:rPr>
        <w:pict>
          <v:oval id="_x0000_s1031" style="position:absolute;left:0;text-align:left;margin-left:.6pt;margin-top:30pt;width:131.25pt;height:71.3pt;z-index:251649024">
            <v:textbox style="mso-next-textbox:#_x0000_s1031">
              <w:txbxContent>
                <w:p w:rsidR="009959C3" w:rsidRPr="00247489" w:rsidRDefault="009959C3" w:rsidP="0043169A">
                  <w:pPr>
                    <w:rPr>
                      <w:rFonts w:asciiTheme="majorBidi" w:hAnsiTheme="majorBidi" w:cstheme="majorBidi"/>
                      <w:sz w:val="24"/>
                      <w:szCs w:val="24"/>
                    </w:rPr>
                  </w:pPr>
                  <w:r w:rsidRPr="00247489">
                    <w:t>P</w:t>
                  </w:r>
                  <w:r w:rsidRPr="00247489">
                    <w:rPr>
                      <w:rFonts w:asciiTheme="majorBidi" w:hAnsiTheme="majorBidi" w:cstheme="majorBidi"/>
                      <w:sz w:val="24"/>
                      <w:szCs w:val="24"/>
                    </w:rPr>
                    <w:t>ermasalahan baru hasil refleksi</w:t>
                  </w:r>
                </w:p>
              </w:txbxContent>
            </v:textbox>
          </v:oval>
        </w:pict>
      </w:r>
      <w:r>
        <w:rPr>
          <w:rFonts w:asciiTheme="majorBidi" w:hAnsiTheme="majorBidi" w:cstheme="majorBidi"/>
          <w:noProof/>
          <w:sz w:val="24"/>
          <w:szCs w:val="24"/>
        </w:rPr>
        <w:pict>
          <v:rect id="_x0000_s1036" style="position:absolute;left:0;text-align:left;margin-left:295.35pt;margin-top:21pt;width:98.25pt;height:58.5pt;z-index:251654144">
            <v:textbox style="mso-next-textbox:#_x0000_s1036">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Pengamatan / pengumpulan data I</w:t>
                  </w:r>
                </w:p>
              </w:txbxContent>
            </v:textbox>
          </v:rect>
        </w:pict>
      </w:r>
    </w:p>
    <w:p w:rsidR="0043169A" w:rsidRDefault="00951A7D" w:rsidP="0043169A">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46" type="#_x0000_t32" style="position:absolute;left:0;text-align:left;margin-left:242.1pt;margin-top:2.5pt;width:47.25pt;height:.05pt;flip:x;z-index:251664384" o:connectortype="straight">
            <v:stroke endarrow="block"/>
          </v:shape>
        </w:pict>
      </w:r>
      <w:r>
        <w:rPr>
          <w:rFonts w:asciiTheme="majorBidi" w:hAnsiTheme="majorBidi" w:cstheme="majorBidi"/>
          <w:noProof/>
          <w:sz w:val="24"/>
          <w:szCs w:val="24"/>
        </w:rPr>
        <w:pict>
          <v:shape id="_x0000_s1045" type="#_x0000_t32" style="position:absolute;left:0;text-align:left;margin-left:139.35pt;margin-top:2.5pt;width:22.5pt;height:10.25pt;flip:x;z-index:251663360" o:connectortype="straight">
            <v:stroke endarrow="block"/>
          </v:shape>
        </w:pict>
      </w:r>
    </w:p>
    <w:p w:rsidR="0043169A" w:rsidRDefault="00951A7D" w:rsidP="0043169A">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42" type="#_x0000_t32" style="position:absolute;left:0;text-align:left;margin-left:131.85pt;margin-top:14.35pt;width:26.25pt;height:23.3pt;z-index:251660288" o:connectortype="straight">
            <v:stroke endarrow="block"/>
          </v:shape>
        </w:pict>
      </w:r>
      <w:r>
        <w:rPr>
          <w:rFonts w:asciiTheme="majorBidi" w:hAnsiTheme="majorBidi" w:cstheme="majorBidi"/>
          <w:noProof/>
          <w:sz w:val="24"/>
          <w:szCs w:val="24"/>
        </w:rPr>
        <w:pict>
          <v:rect id="_x0000_s1037" style="position:absolute;left:0;text-align:left;margin-left:156.6pt;margin-top:14.35pt;width:98.25pt;height:46.5pt;z-index:251655168">
            <v:textbox style="mso-next-textbox:#_x0000_s1037">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Perencanaan tindakan II</w:t>
                  </w:r>
                </w:p>
              </w:txbxContent>
            </v:textbox>
          </v:rect>
        </w:pict>
      </w:r>
    </w:p>
    <w:p w:rsidR="0043169A" w:rsidRDefault="00951A7D" w:rsidP="0043169A">
      <w:pPr>
        <w:spacing w:line="240" w:lineRule="auto"/>
        <w:ind w:firstLine="720"/>
        <w:jc w:val="both"/>
        <w:rPr>
          <w:rFonts w:asciiTheme="majorBidi" w:hAnsiTheme="majorBidi" w:cstheme="majorBidi"/>
          <w:sz w:val="24"/>
          <w:szCs w:val="24"/>
        </w:rPr>
      </w:pPr>
      <w:r>
        <w:rPr>
          <w:rFonts w:asciiTheme="majorBidi" w:hAnsiTheme="majorBidi" w:cstheme="majorBidi"/>
          <w:noProof/>
          <w:sz w:val="24"/>
          <w:szCs w:val="24"/>
        </w:rPr>
        <w:pict>
          <v:oval id="_x0000_s1032" style="position:absolute;left:0;text-align:left;margin-left:-3.15pt;margin-top:23.5pt;width:138.75pt;height:80.25pt;z-index:251650048">
            <v:textbox style="mso-next-textbox:#_x0000_s1032">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Apabila Permasalahan belum selesai</w:t>
                  </w:r>
                </w:p>
              </w:txbxContent>
            </v:textbox>
          </v:oval>
        </w:pict>
      </w:r>
      <w:r>
        <w:rPr>
          <w:rFonts w:asciiTheme="majorBidi" w:hAnsiTheme="majorBidi" w:cstheme="majorBidi"/>
          <w:noProof/>
          <w:sz w:val="24"/>
          <w:szCs w:val="24"/>
        </w:rPr>
        <w:pict>
          <v:rect id="_x0000_s1038" style="position:absolute;left:0;text-align:left;margin-left:295.35pt;margin-top:2.55pt;width:98.25pt;height:46.5pt;z-index:251656192">
            <v:textbox style="mso-next-textbox:#_x0000_s1038">
              <w:txbxContent>
                <w:p w:rsidR="009959C3" w:rsidRPr="00CF49DF" w:rsidRDefault="009959C3" w:rsidP="0043169A">
                  <w:pPr>
                    <w:rPr>
                      <w:rFonts w:asciiTheme="majorBidi" w:hAnsiTheme="majorBidi" w:cstheme="majorBidi"/>
                      <w:sz w:val="24"/>
                      <w:szCs w:val="24"/>
                    </w:rPr>
                  </w:pPr>
                  <w:r w:rsidRPr="00CF49DF">
                    <w:rPr>
                      <w:rFonts w:asciiTheme="majorBidi" w:hAnsiTheme="majorBidi" w:cstheme="majorBidi"/>
                      <w:sz w:val="24"/>
                      <w:szCs w:val="24"/>
                    </w:rPr>
                    <w:t>Pelaksanaan tindakan II</w:t>
                  </w:r>
                </w:p>
              </w:txbxContent>
            </v:textbox>
          </v:rect>
        </w:pict>
      </w:r>
    </w:p>
    <w:p w:rsidR="0043169A" w:rsidRDefault="00951A7D" w:rsidP="0043169A">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43" type="#_x0000_t32" style="position:absolute;left:0;text-align:left;margin-left:263.1pt;margin-top:4.3pt;width:26.25pt;height:0;z-index:251661312" o:connectortype="straight">
            <v:stroke endarrow="block"/>
          </v:shape>
        </w:pict>
      </w:r>
    </w:p>
    <w:p w:rsidR="0043169A" w:rsidRDefault="00951A7D" w:rsidP="0043169A">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53" type="#_x0000_t32" style="position:absolute;left:0;text-align:left;margin-left:242.1pt;margin-top:22.8pt;width:47.25pt;height:.05pt;flip:x;z-index:251671552" o:connectortype="straight">
            <v:stroke endarrow="block"/>
          </v:shape>
        </w:pict>
      </w:r>
      <w:r>
        <w:rPr>
          <w:rFonts w:asciiTheme="majorBidi" w:hAnsiTheme="majorBidi" w:cstheme="majorBidi"/>
          <w:noProof/>
          <w:sz w:val="24"/>
          <w:szCs w:val="24"/>
        </w:rPr>
        <w:pict>
          <v:rect id="_x0000_s1034" style="position:absolute;left:0;text-align:left;margin-left:289.35pt;margin-top:18.7pt;width:98.25pt;height:54.75pt;z-index:251652096">
            <v:textbox style="mso-next-textbox:#_x0000_s1034">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Pengamatan / pengumpulan data II</w:t>
                  </w:r>
                </w:p>
                <w:p w:rsidR="009959C3" w:rsidRPr="00247489" w:rsidRDefault="009959C3" w:rsidP="0043169A"/>
              </w:txbxContent>
            </v:textbox>
          </v:rect>
        </w:pict>
      </w:r>
      <w:r>
        <w:rPr>
          <w:rFonts w:asciiTheme="majorBidi" w:hAnsiTheme="majorBidi" w:cstheme="majorBidi"/>
          <w:noProof/>
          <w:sz w:val="24"/>
          <w:szCs w:val="24"/>
        </w:rPr>
        <w:pict>
          <v:shape id="_x0000_s1047" type="#_x0000_t32" style="position:absolute;left:0;text-align:left;margin-left:138.6pt;margin-top:17.2pt;width:26.25pt;height:.05pt;flip:x;z-index:251665408" o:connectortype="straight">
            <v:stroke endarrow="block"/>
          </v:shape>
        </w:pict>
      </w:r>
      <w:r>
        <w:rPr>
          <w:rFonts w:asciiTheme="majorBidi" w:hAnsiTheme="majorBidi" w:cstheme="majorBidi"/>
          <w:noProof/>
          <w:sz w:val="24"/>
          <w:szCs w:val="24"/>
        </w:rPr>
        <w:pict>
          <v:rect id="_x0000_s1039" style="position:absolute;left:0;text-align:left;margin-left:172.35pt;margin-top:1.45pt;width:69.75pt;height:27.75pt;z-index:251657216">
            <v:textbox style="mso-next-textbox:#_x0000_s1039">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Refleksi II</w:t>
                  </w:r>
                </w:p>
              </w:txbxContent>
            </v:textbox>
          </v:rect>
        </w:pict>
      </w:r>
      <w:r>
        <w:rPr>
          <w:rFonts w:asciiTheme="majorBidi" w:hAnsiTheme="majorBidi" w:cstheme="majorBidi"/>
          <w:noProof/>
          <w:sz w:val="24"/>
          <w:szCs w:val="24"/>
        </w:rPr>
        <w:pict>
          <v:shape id="_x0000_s1044" type="#_x0000_t32" style="position:absolute;left:0;text-align:left;margin-left:342.6pt;margin-top:2.95pt;width:0;height:14.25pt;z-index:251662336" o:connectortype="straight">
            <v:stroke endarrow="block"/>
          </v:shape>
        </w:pict>
      </w:r>
    </w:p>
    <w:p w:rsidR="0043169A" w:rsidRDefault="00951A7D" w:rsidP="0043169A">
      <w:pPr>
        <w:spacing w:line="240" w:lineRule="auto"/>
        <w:jc w:val="both"/>
        <w:rPr>
          <w:rFonts w:asciiTheme="majorBidi" w:hAnsiTheme="majorBidi" w:cstheme="majorBidi"/>
          <w:sz w:val="24"/>
          <w:szCs w:val="24"/>
        </w:rPr>
      </w:pPr>
      <w:r>
        <w:rPr>
          <w:rFonts w:asciiTheme="majorBidi" w:hAnsiTheme="majorBidi" w:cstheme="majorBidi"/>
          <w:noProof/>
          <w:sz w:val="24"/>
          <w:szCs w:val="24"/>
        </w:rPr>
        <w:pict>
          <v:shape id="_x0000_s1048" type="#_x0000_t32" style="position:absolute;left:0;text-align:left;margin-left:131.85pt;margin-top:14pt;width:26.25pt;height:23.3pt;z-index:251666432" o:connectortype="straight">
            <v:stroke endarrow="block"/>
          </v:shape>
        </w:pict>
      </w:r>
      <w:r>
        <w:rPr>
          <w:rFonts w:asciiTheme="majorBidi" w:hAnsiTheme="majorBidi" w:cstheme="majorBidi"/>
          <w:noProof/>
          <w:sz w:val="24"/>
          <w:szCs w:val="24"/>
        </w:rPr>
        <w:pict>
          <v:rect id="_x0000_s1035" style="position:absolute;left:0;text-align:left;margin-left:164.85pt;margin-top:14pt;width:111.75pt;height:35.65pt;z-index:251653120">
            <v:textbox style="mso-next-textbox:#_x0000_s1035">
              <w:txbxContent>
                <w:p w:rsidR="009959C3" w:rsidRPr="00247489" w:rsidRDefault="009959C3" w:rsidP="0043169A">
                  <w:pPr>
                    <w:rPr>
                      <w:rFonts w:asciiTheme="majorBidi" w:hAnsiTheme="majorBidi" w:cstheme="majorBidi"/>
                      <w:sz w:val="24"/>
                      <w:szCs w:val="24"/>
                    </w:rPr>
                  </w:pPr>
                  <w:r w:rsidRPr="00247489">
                    <w:rPr>
                      <w:rFonts w:asciiTheme="majorBidi" w:hAnsiTheme="majorBidi" w:cstheme="majorBidi"/>
                      <w:sz w:val="24"/>
                      <w:szCs w:val="24"/>
                    </w:rPr>
                    <w:t>Dilanjutkan kesiklus berikutnya</w:t>
                  </w:r>
                </w:p>
              </w:txbxContent>
            </v:textbox>
          </v:rect>
        </w:pict>
      </w:r>
    </w:p>
    <w:p w:rsidR="0043169A" w:rsidRDefault="0043169A" w:rsidP="0043169A">
      <w:pPr>
        <w:spacing w:line="240" w:lineRule="auto"/>
        <w:jc w:val="both"/>
        <w:rPr>
          <w:rFonts w:asciiTheme="majorBidi" w:hAnsiTheme="majorBidi" w:cstheme="majorBidi"/>
          <w:sz w:val="24"/>
          <w:szCs w:val="24"/>
        </w:rPr>
      </w:pPr>
    </w:p>
    <w:p w:rsidR="0043169A" w:rsidRDefault="0043169A" w:rsidP="0043169A">
      <w:pPr>
        <w:spacing w:line="240" w:lineRule="auto"/>
        <w:jc w:val="both"/>
        <w:rPr>
          <w:rFonts w:asciiTheme="majorBidi" w:hAnsiTheme="majorBidi" w:cstheme="majorBidi"/>
          <w:sz w:val="24"/>
          <w:szCs w:val="24"/>
        </w:rPr>
      </w:pPr>
    </w:p>
    <w:p w:rsidR="0043169A" w:rsidRPr="00132FC5" w:rsidRDefault="0043169A" w:rsidP="0043169A">
      <w:pPr>
        <w:spacing w:line="240" w:lineRule="auto"/>
        <w:jc w:val="both"/>
        <w:rPr>
          <w:rFonts w:asciiTheme="majorBidi" w:hAnsiTheme="majorBidi" w:cstheme="majorBidi"/>
          <w:sz w:val="24"/>
          <w:szCs w:val="24"/>
        </w:rPr>
      </w:pPr>
    </w:p>
    <w:p w:rsidR="0043169A" w:rsidRPr="001B611B"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1B611B">
        <w:rPr>
          <w:rFonts w:asciiTheme="majorBidi" w:hAnsiTheme="majorBidi" w:cstheme="majorBidi"/>
          <w:b/>
          <w:bCs/>
          <w:sz w:val="24"/>
          <w:szCs w:val="24"/>
        </w:rPr>
        <w:t>Teknik Pengumpulan Data</w:t>
      </w:r>
    </w:p>
    <w:p w:rsidR="0043169A" w:rsidRPr="00642CF1" w:rsidRDefault="0043169A" w:rsidP="0043169A">
      <w:pPr>
        <w:spacing w:line="480" w:lineRule="auto"/>
        <w:ind w:firstLine="709"/>
        <w:rPr>
          <w:rFonts w:asciiTheme="majorBidi" w:hAnsiTheme="majorBidi" w:cstheme="majorBidi"/>
          <w:sz w:val="24"/>
          <w:szCs w:val="24"/>
        </w:rPr>
      </w:pPr>
      <w:r w:rsidRPr="00642CF1">
        <w:rPr>
          <w:rFonts w:asciiTheme="majorBidi" w:hAnsiTheme="majorBidi" w:cstheme="majorBidi"/>
          <w:sz w:val="24"/>
          <w:szCs w:val="24"/>
        </w:rPr>
        <w:t>Teknik pengumpulan data yang digunakan dalam penelitian ini adalah :</w:t>
      </w:r>
    </w:p>
    <w:p w:rsidR="0043169A" w:rsidRDefault="0043169A" w:rsidP="0043169A">
      <w:pPr>
        <w:pStyle w:val="ListParagraph"/>
        <w:numPr>
          <w:ilvl w:val="0"/>
          <w:numId w:val="3"/>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Teknik Observasi</w:t>
      </w:r>
    </w:p>
    <w:p w:rsidR="0043169A" w:rsidRPr="00396C75" w:rsidRDefault="0043169A" w:rsidP="0043169A">
      <w:pPr>
        <w:spacing w:line="480" w:lineRule="auto"/>
        <w:ind w:firstLine="709"/>
        <w:jc w:val="both"/>
        <w:rPr>
          <w:rFonts w:ascii="Times New Roman" w:hAnsi="Times New Roman" w:cs="Times New Roman"/>
          <w:sz w:val="24"/>
        </w:rPr>
      </w:pPr>
      <w:r>
        <w:rPr>
          <w:rFonts w:asciiTheme="majorBidi" w:hAnsiTheme="majorBidi" w:cstheme="majorBidi"/>
          <w:sz w:val="24"/>
          <w:szCs w:val="24"/>
        </w:rPr>
        <w:t xml:space="preserve">Teknik Observasi yang dimaksudkan adalah mengumpulkan data secara langsung dengan menggunakan format pengamatan terhadap aktifitas murid dan guru dalam proses pembelajaran dengan penggunaan metode </w:t>
      </w:r>
      <w:r w:rsidRPr="00980995">
        <w:rPr>
          <w:rFonts w:asciiTheme="majorBidi" w:hAnsiTheme="majorBidi" w:cstheme="majorBidi"/>
          <w:i/>
          <w:iCs/>
          <w:sz w:val="24"/>
          <w:szCs w:val="24"/>
        </w:rPr>
        <w:t>make a match</w:t>
      </w:r>
      <w:r>
        <w:rPr>
          <w:rFonts w:asciiTheme="majorBidi" w:hAnsiTheme="majorBidi" w:cstheme="majorBidi"/>
          <w:sz w:val="24"/>
          <w:szCs w:val="24"/>
        </w:rPr>
        <w:t xml:space="preserve"> pada pelajaran </w:t>
      </w:r>
      <w:r>
        <w:rPr>
          <w:rFonts w:asciiTheme="majorBidi" w:hAnsiTheme="majorBidi" w:cstheme="majorBidi"/>
          <w:sz w:val="24"/>
          <w:szCs w:val="24"/>
        </w:rPr>
        <w:lastRenderedPageBreak/>
        <w:t>Pendidikan Agama Islam di</w:t>
      </w:r>
      <w:r w:rsidRPr="00396C75">
        <w:rPr>
          <w:rFonts w:ascii="Times New Roman" w:hAnsi="Times New Roman" w:cs="Times New Roman"/>
          <w:bCs/>
          <w:sz w:val="24"/>
          <w:szCs w:val="24"/>
        </w:rPr>
        <w:t xml:space="preserve">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396C75">
        <w:rPr>
          <w:rFonts w:asciiTheme="majorBidi" w:hAnsiTheme="majorBidi" w:cstheme="majorBidi"/>
          <w:sz w:val="24"/>
          <w:szCs w:val="24"/>
        </w:rPr>
        <w:t xml:space="preserve">. </w:t>
      </w:r>
    </w:p>
    <w:p w:rsidR="0043169A" w:rsidRDefault="0043169A" w:rsidP="0043169A">
      <w:pPr>
        <w:pStyle w:val="ListParagraph"/>
        <w:numPr>
          <w:ilvl w:val="0"/>
          <w:numId w:val="3"/>
        </w:numPr>
        <w:spacing w:line="480" w:lineRule="auto"/>
        <w:ind w:left="426" w:hanging="284"/>
        <w:rPr>
          <w:rFonts w:asciiTheme="majorBidi" w:hAnsiTheme="majorBidi" w:cstheme="majorBidi"/>
          <w:sz w:val="24"/>
          <w:szCs w:val="24"/>
        </w:rPr>
      </w:pPr>
      <w:r>
        <w:rPr>
          <w:rFonts w:asciiTheme="majorBidi" w:hAnsiTheme="majorBidi" w:cstheme="majorBidi"/>
          <w:sz w:val="24"/>
          <w:szCs w:val="24"/>
        </w:rPr>
        <w:t>Test Kognitif</w:t>
      </w:r>
    </w:p>
    <w:p w:rsidR="0043169A" w:rsidRPr="00775EEC" w:rsidRDefault="0043169A" w:rsidP="0043169A">
      <w:pPr>
        <w:pStyle w:val="ListParagraph"/>
        <w:spacing w:line="480" w:lineRule="auto"/>
        <w:ind w:left="426" w:firstLine="447"/>
        <w:jc w:val="both"/>
        <w:rPr>
          <w:rFonts w:asciiTheme="majorBidi" w:hAnsiTheme="majorBidi" w:cstheme="majorBidi"/>
          <w:sz w:val="24"/>
          <w:szCs w:val="24"/>
        </w:rPr>
      </w:pPr>
      <w:r>
        <w:rPr>
          <w:rFonts w:asciiTheme="majorBidi" w:hAnsiTheme="majorBidi" w:cstheme="majorBidi"/>
          <w:sz w:val="24"/>
          <w:szCs w:val="24"/>
        </w:rPr>
        <w:t xml:space="preserve">Test kognitif adalah serangkaian butir pertanyaan tertulis yang diberikan kepada peserta test untuk mengetahui kemampuannya. Metode test digunakan untuk menilai dan mengukur hasil belajar murid terutama aspek kognitif berkenaan dengan penguasaan bahan pengajaran sesuai dengan tujuan pendidikan dan pengajaran. Dalam penelitian ini alat pengumpulan data ini dipakai untuk mendapatkan data tentang hasil belajar murid pada pelajaran Pendidikan Agama Islam. </w:t>
      </w:r>
    </w:p>
    <w:p w:rsidR="0043169A" w:rsidRPr="001B611B"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1B611B">
        <w:rPr>
          <w:rFonts w:asciiTheme="majorBidi" w:hAnsiTheme="majorBidi" w:cstheme="majorBidi"/>
          <w:b/>
          <w:bCs/>
          <w:sz w:val="24"/>
          <w:szCs w:val="24"/>
        </w:rPr>
        <w:t>Teknik Analisis Data</w:t>
      </w:r>
    </w:p>
    <w:p w:rsidR="0043169A" w:rsidRDefault="0043169A" w:rsidP="0043169A">
      <w:pPr>
        <w:spacing w:line="480" w:lineRule="auto"/>
        <w:ind w:firstLine="709"/>
        <w:jc w:val="both"/>
        <w:rPr>
          <w:rFonts w:asciiTheme="majorBidi" w:hAnsiTheme="majorBidi" w:cstheme="majorBidi"/>
          <w:sz w:val="24"/>
          <w:szCs w:val="24"/>
        </w:rPr>
      </w:pPr>
      <w:r w:rsidRPr="00335B22">
        <w:rPr>
          <w:rFonts w:asciiTheme="majorBidi" w:hAnsiTheme="majorBidi" w:cstheme="majorBidi"/>
          <w:sz w:val="24"/>
          <w:szCs w:val="24"/>
        </w:rPr>
        <w:t xml:space="preserve">Teknik analisis data digunakan analisis deskriptif kualitatif yang bersifat menggambarkan kenyataan atau fakta sesuai dengan data yang diperoleh dengan tujuan untuk memperoleh respon </w:t>
      </w:r>
      <w:r>
        <w:rPr>
          <w:rFonts w:asciiTheme="majorBidi" w:hAnsiTheme="majorBidi" w:cstheme="majorBidi"/>
          <w:sz w:val="24"/>
          <w:szCs w:val="24"/>
        </w:rPr>
        <w:t>murid</w:t>
      </w:r>
      <w:r w:rsidRPr="00335B22">
        <w:rPr>
          <w:rFonts w:asciiTheme="majorBidi" w:hAnsiTheme="majorBidi" w:cstheme="majorBidi"/>
          <w:sz w:val="24"/>
          <w:szCs w:val="24"/>
        </w:rPr>
        <w:t xml:space="preserve"> terhadap kegiatan pembelajaran serta aktifitas </w:t>
      </w:r>
      <w:r>
        <w:rPr>
          <w:rFonts w:asciiTheme="majorBidi" w:hAnsiTheme="majorBidi" w:cstheme="majorBidi"/>
          <w:sz w:val="24"/>
          <w:szCs w:val="24"/>
        </w:rPr>
        <w:t>murid</w:t>
      </w:r>
      <w:r w:rsidRPr="00335B22">
        <w:rPr>
          <w:rFonts w:asciiTheme="majorBidi" w:hAnsiTheme="majorBidi" w:cstheme="majorBidi"/>
          <w:sz w:val="24"/>
          <w:szCs w:val="24"/>
        </w:rPr>
        <w:t xml:space="preserve"> selama proses pembelajaran. </w:t>
      </w:r>
    </w:p>
    <w:p w:rsidR="0043169A" w:rsidRDefault="0043169A" w:rsidP="0043169A">
      <w:pPr>
        <w:spacing w:line="480" w:lineRule="auto"/>
        <w:ind w:firstLine="709"/>
        <w:jc w:val="both"/>
        <w:rPr>
          <w:rFonts w:asciiTheme="majorBidi" w:hAnsiTheme="majorBidi" w:cstheme="majorBidi"/>
          <w:sz w:val="24"/>
          <w:szCs w:val="24"/>
        </w:rPr>
      </w:pPr>
      <w:r w:rsidRPr="00335B22">
        <w:rPr>
          <w:rFonts w:asciiTheme="majorBidi" w:hAnsiTheme="majorBidi" w:cstheme="majorBidi"/>
          <w:sz w:val="24"/>
          <w:szCs w:val="24"/>
        </w:rPr>
        <w:t xml:space="preserve">Untuk menganalisis tingkat keberhasilan atau persentase keberhasilan </w:t>
      </w:r>
      <w:r>
        <w:rPr>
          <w:rFonts w:asciiTheme="majorBidi" w:hAnsiTheme="majorBidi" w:cstheme="majorBidi"/>
          <w:sz w:val="24"/>
          <w:szCs w:val="24"/>
        </w:rPr>
        <w:t>murid</w:t>
      </w:r>
      <w:r w:rsidRPr="00335B22">
        <w:rPr>
          <w:rFonts w:asciiTheme="majorBidi" w:hAnsiTheme="majorBidi" w:cstheme="majorBidi"/>
          <w:sz w:val="24"/>
          <w:szCs w:val="24"/>
        </w:rPr>
        <w:t xml:space="preserve"> setelah proses belajar mengajar setiap putarannya dilakukan dengan cara memberikan evaluasi berupa soal tes tertulis pada setiap akhir putaran. </w:t>
      </w:r>
    </w:p>
    <w:p w:rsidR="0043169A" w:rsidRDefault="0043169A" w:rsidP="0043169A">
      <w:pPr>
        <w:spacing w:line="480" w:lineRule="auto"/>
        <w:ind w:firstLine="709"/>
        <w:jc w:val="both"/>
        <w:rPr>
          <w:rFonts w:asciiTheme="majorBidi" w:hAnsiTheme="majorBidi" w:cstheme="majorBidi"/>
          <w:sz w:val="24"/>
          <w:szCs w:val="24"/>
        </w:rPr>
      </w:pPr>
    </w:p>
    <w:p w:rsidR="0043169A" w:rsidRDefault="0043169A" w:rsidP="0043169A">
      <w:pPr>
        <w:spacing w:line="480" w:lineRule="auto"/>
        <w:ind w:firstLine="709"/>
        <w:jc w:val="both"/>
        <w:rPr>
          <w:rFonts w:asciiTheme="majorBidi" w:hAnsiTheme="majorBidi" w:cstheme="majorBidi"/>
          <w:sz w:val="24"/>
          <w:szCs w:val="24"/>
        </w:rPr>
      </w:pPr>
    </w:p>
    <w:p w:rsidR="0043169A" w:rsidRPr="00335B22" w:rsidRDefault="0043169A" w:rsidP="0043169A">
      <w:pPr>
        <w:spacing w:line="480" w:lineRule="auto"/>
        <w:ind w:firstLine="709"/>
        <w:jc w:val="both"/>
        <w:rPr>
          <w:rFonts w:asciiTheme="majorBidi" w:hAnsiTheme="majorBidi" w:cstheme="majorBidi"/>
          <w:sz w:val="24"/>
          <w:szCs w:val="24"/>
        </w:rPr>
      </w:pPr>
      <w:r w:rsidRPr="00335B22">
        <w:rPr>
          <w:rFonts w:asciiTheme="majorBidi" w:hAnsiTheme="majorBidi" w:cstheme="majorBidi"/>
          <w:sz w:val="24"/>
          <w:szCs w:val="24"/>
        </w:rPr>
        <w:lastRenderedPageBreak/>
        <w:t>Analisis ini dihitung dengan menggunakan statistik sederhana yaitu:</w:t>
      </w:r>
    </w:p>
    <w:p w:rsidR="0043169A" w:rsidRDefault="0043169A" w:rsidP="0043169A">
      <w:pPr>
        <w:pStyle w:val="ListParagraph"/>
        <w:numPr>
          <w:ilvl w:val="0"/>
          <w:numId w:val="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Untuk menilai ulangan atau tes formatif</w:t>
      </w:r>
    </w:p>
    <w:p w:rsidR="0043169A" w:rsidRDefault="0043169A" w:rsidP="0043169A">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Peneliti melakukan penjumlahan nilai yang diperoleh murid, yang selanjutnya dibagi dengan jumlah murid yang ada di kelas tersebut sehingga diperoleh rata-rata tes formatif dapat dirumuskan :</w:t>
      </w:r>
    </w:p>
    <w:p w:rsidR="0043169A" w:rsidRDefault="00951A7D" w:rsidP="0043169A">
      <w:pPr>
        <w:pStyle w:val="ListParagraph"/>
        <w:spacing w:line="480" w:lineRule="auto"/>
        <w:ind w:left="426"/>
        <w:jc w:val="both"/>
        <w:rPr>
          <w:rFonts w:asciiTheme="majorBidi" w:eastAsiaTheme="minorEastAsia" w:hAnsiTheme="majorBidi" w:cstheme="majorBidi"/>
          <w:sz w:val="24"/>
          <w:szCs w:val="24"/>
        </w:rPr>
      </w:pPr>
      <w:r w:rsidRPr="00951A7D">
        <w:rPr>
          <w:rFonts w:asciiTheme="majorBidi" w:hAnsiTheme="majorBidi" w:cstheme="majorBidi"/>
          <w:noProof/>
          <w:sz w:val="24"/>
          <w:szCs w:val="24"/>
        </w:rPr>
        <w:pict>
          <v:shape id="_x0000_s1026" type="#_x0000_t32" style="position:absolute;left:0;text-align:left;margin-left:20.1pt;margin-top:4.3pt;width:6pt;height:0;z-index:251643904" o:connectortype="straight"/>
        </w:pict>
      </w:r>
      <w:r w:rsidR="0043169A">
        <w:rPr>
          <w:rFonts w:asciiTheme="majorBidi" w:hAnsiTheme="majorBidi" w:cstheme="majorBidi"/>
          <w:sz w:val="24"/>
          <w:szCs w:val="24"/>
        </w:rPr>
        <w:t xml:space="preserve">X = </w:t>
      </w:r>
      <m:oMath>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num>
          <m:den>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N</m:t>
                </m:r>
              </m:e>
            </m:nary>
          </m:den>
        </m:f>
      </m:oMath>
    </w:p>
    <w:p w:rsidR="0043169A" w:rsidRDefault="0043169A" w:rsidP="0043169A">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Dengan :</w:t>
      </w:r>
    </w:p>
    <w:p w:rsidR="0043169A" w:rsidRDefault="00951A7D" w:rsidP="0043169A">
      <w:pPr>
        <w:pStyle w:val="ListParagraph"/>
        <w:spacing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20.1pt;margin-top:.3pt;width:6pt;height:0;z-index:251644928" o:connectortype="straight"/>
        </w:pict>
      </w:r>
      <w:r w:rsidR="0043169A">
        <w:rPr>
          <w:rFonts w:asciiTheme="majorBidi" w:hAnsiTheme="majorBidi" w:cstheme="majorBidi"/>
          <w:sz w:val="24"/>
          <w:szCs w:val="24"/>
        </w:rPr>
        <w:t>X</w:t>
      </w:r>
      <w:r w:rsidR="0043169A">
        <w:rPr>
          <w:rFonts w:asciiTheme="majorBidi" w:hAnsiTheme="majorBidi" w:cstheme="majorBidi"/>
          <w:sz w:val="24"/>
          <w:szCs w:val="24"/>
        </w:rPr>
        <w:tab/>
      </w:r>
      <w:r w:rsidR="0043169A">
        <w:rPr>
          <w:rFonts w:asciiTheme="majorBidi" w:hAnsiTheme="majorBidi" w:cstheme="majorBidi"/>
          <w:sz w:val="24"/>
          <w:szCs w:val="24"/>
        </w:rPr>
        <w:tab/>
        <w:t>= Nilai rata-rata</w:t>
      </w:r>
    </w:p>
    <w:p w:rsidR="0043169A" w:rsidRDefault="00951A7D" w:rsidP="0043169A">
      <w:pPr>
        <w:pStyle w:val="ListParagraph"/>
        <w:spacing w:line="480" w:lineRule="auto"/>
        <w:ind w:left="426"/>
        <w:jc w:val="both"/>
        <w:rPr>
          <w:rFonts w:asciiTheme="majorBidi" w:eastAsiaTheme="minorEastAsia"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oMath>
      <w:r w:rsidR="0043169A">
        <w:rPr>
          <w:rFonts w:asciiTheme="majorBidi" w:eastAsiaTheme="minorEastAsia" w:hAnsiTheme="majorBidi" w:cstheme="majorBidi"/>
          <w:sz w:val="24"/>
          <w:szCs w:val="24"/>
        </w:rPr>
        <w:tab/>
        <w:t xml:space="preserve">= Jumlah semua nilai </w:t>
      </w:r>
      <w:r w:rsidR="0043169A">
        <w:rPr>
          <w:rFonts w:asciiTheme="majorBidi" w:hAnsiTheme="majorBidi" w:cstheme="majorBidi"/>
          <w:sz w:val="24"/>
          <w:szCs w:val="24"/>
        </w:rPr>
        <w:t>murid</w:t>
      </w:r>
    </w:p>
    <w:p w:rsidR="0043169A" w:rsidRDefault="00951A7D" w:rsidP="0043169A">
      <w:pPr>
        <w:pStyle w:val="ListParagraph"/>
        <w:spacing w:line="480" w:lineRule="auto"/>
        <w:ind w:left="426"/>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N</m:t>
            </m:r>
          </m:e>
        </m:nary>
      </m:oMath>
      <w:r w:rsidR="0043169A">
        <w:rPr>
          <w:rFonts w:asciiTheme="majorBidi" w:eastAsiaTheme="minorEastAsia" w:hAnsiTheme="majorBidi" w:cstheme="majorBidi"/>
          <w:sz w:val="24"/>
          <w:szCs w:val="24"/>
        </w:rPr>
        <w:t xml:space="preserve"> </w:t>
      </w:r>
      <w:r w:rsidR="0043169A">
        <w:rPr>
          <w:rFonts w:asciiTheme="majorBidi" w:eastAsiaTheme="minorEastAsia" w:hAnsiTheme="majorBidi" w:cstheme="majorBidi"/>
          <w:sz w:val="24"/>
          <w:szCs w:val="24"/>
        </w:rPr>
        <w:tab/>
        <w:t xml:space="preserve">= Jumlah </w:t>
      </w:r>
      <w:r w:rsidR="0043169A">
        <w:rPr>
          <w:rFonts w:asciiTheme="majorBidi" w:hAnsiTheme="majorBidi" w:cstheme="majorBidi"/>
          <w:sz w:val="24"/>
          <w:szCs w:val="24"/>
        </w:rPr>
        <w:t>murid</w:t>
      </w:r>
    </w:p>
    <w:p w:rsidR="0043169A" w:rsidRDefault="0043169A" w:rsidP="0043169A">
      <w:pPr>
        <w:pStyle w:val="ListParagraph"/>
        <w:numPr>
          <w:ilvl w:val="0"/>
          <w:numId w:val="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Ketuntasan belajar</w:t>
      </w:r>
    </w:p>
    <w:p w:rsidR="0043169A" w:rsidRPr="00EA1ABF" w:rsidRDefault="0043169A" w:rsidP="0043169A">
      <w:pPr>
        <w:spacing w:line="480" w:lineRule="auto"/>
        <w:ind w:firstLine="709"/>
        <w:jc w:val="both"/>
        <w:rPr>
          <w:rFonts w:ascii="Times New Roman" w:hAnsi="Times New Roman" w:cs="Times New Roman"/>
          <w:sz w:val="24"/>
        </w:rPr>
      </w:pPr>
      <w:r>
        <w:rPr>
          <w:rFonts w:asciiTheme="majorBidi" w:hAnsiTheme="majorBidi" w:cstheme="majorBidi"/>
          <w:sz w:val="24"/>
          <w:szCs w:val="24"/>
        </w:rPr>
        <w:t xml:space="preserve">Ada dua kategori ketuntasan belajar yaitu secara perorangan dan secara klasikal. Berdasarkan petunjuk pelaksanaan belajar mengajar KTSP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EA1ABF">
        <w:rPr>
          <w:rFonts w:asciiTheme="majorBidi" w:hAnsiTheme="majorBidi" w:cstheme="majorBidi"/>
          <w:sz w:val="24"/>
          <w:szCs w:val="24"/>
        </w:rPr>
        <w:t xml:space="preserve"> Tahun 2014, yaitu seorang siswa telah tuntas belajar bila telah mencapai skor atau nilai </w:t>
      </w:r>
      <w:r>
        <w:rPr>
          <w:rFonts w:asciiTheme="majorBidi" w:hAnsiTheme="majorBidi" w:cstheme="majorBidi"/>
          <w:sz w:val="24"/>
          <w:szCs w:val="24"/>
        </w:rPr>
        <w:t>75</w:t>
      </w:r>
      <w:r w:rsidRPr="00EA1ABF">
        <w:rPr>
          <w:rFonts w:asciiTheme="majorBidi" w:hAnsiTheme="majorBidi" w:cstheme="majorBidi"/>
          <w:sz w:val="24"/>
          <w:szCs w:val="24"/>
        </w:rPr>
        <w:t xml:space="preserve"> dari standar Kriteria Ketuntasan Minimal (KKM), dan kelas disebut tuntas belajar bi</w:t>
      </w:r>
      <w:r>
        <w:rPr>
          <w:rFonts w:asciiTheme="majorBidi" w:hAnsiTheme="majorBidi" w:cstheme="majorBidi"/>
          <w:sz w:val="24"/>
          <w:szCs w:val="24"/>
        </w:rPr>
        <w:t>la di kelas tersebut terdapat 85</w:t>
      </w:r>
      <w:r w:rsidRPr="00EA1ABF">
        <w:rPr>
          <w:rFonts w:asciiTheme="majorBidi" w:hAnsiTheme="majorBidi" w:cstheme="majorBidi"/>
          <w:sz w:val="24"/>
          <w:szCs w:val="24"/>
        </w:rPr>
        <w:t>% yang telah mencapai daya serap. Untuk menghitung persentase ketuntasan belajar digunakan rumus sebagai berikut :</w:t>
      </w:r>
    </w:p>
    <w:p w:rsidR="0043169A" w:rsidRPr="004D56F3" w:rsidRDefault="0043169A" w:rsidP="0043169A">
      <w:pPr>
        <w:pStyle w:val="ListParagraph"/>
        <w:spacing w:line="48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 xml:space="preserve">P = </w:t>
      </w:r>
      <m:oMath>
        <m:f>
          <m:fPr>
            <m:ctrlPr>
              <w:rPr>
                <w:rFonts w:ascii="Cambria Math" w:hAnsiTheme="majorBidi" w:cstheme="majorBidi"/>
                <w:i/>
                <w:sz w:val="28"/>
                <w:szCs w:val="28"/>
              </w:rPr>
            </m:ctrlPr>
          </m:fPr>
          <m:num>
            <m:nary>
              <m:naryPr>
                <m:chr m:val="∑"/>
                <m:limLoc m:val="undOvr"/>
                <m:subHide m:val="on"/>
                <m:supHide m:val="on"/>
                <m:ctrlPr>
                  <w:rPr>
                    <w:rFonts w:ascii="Cambria Math" w:hAnsiTheme="majorBidi" w:cstheme="majorBidi"/>
                    <w:i/>
                    <w:sz w:val="28"/>
                    <w:szCs w:val="28"/>
                  </w:rPr>
                </m:ctrlPr>
              </m:naryPr>
              <m:sub/>
              <m:sup/>
              <m:e>
                <m:r>
                  <w:rPr>
                    <w:rFonts w:ascii="Cambria Math" w:hAnsi="Cambria Math" w:cstheme="majorBidi"/>
                    <w:sz w:val="28"/>
                    <w:szCs w:val="28"/>
                  </w:rPr>
                  <m:t>murid</m:t>
                </m:r>
                <m:r>
                  <w:rPr>
                    <w:rFonts w:ascii="Cambria Math" w:hAnsiTheme="majorBidi" w:cstheme="majorBidi"/>
                    <w:sz w:val="28"/>
                    <w:szCs w:val="28"/>
                  </w:rPr>
                  <m:t xml:space="preserve"> </m:t>
                </m:r>
                <m:r>
                  <w:rPr>
                    <w:rFonts w:ascii="Cambria Math" w:hAnsi="Cambria Math" w:cstheme="majorBidi"/>
                    <w:sz w:val="28"/>
                    <w:szCs w:val="28"/>
                  </w:rPr>
                  <m:t>yang</m:t>
                </m:r>
                <m:r>
                  <w:rPr>
                    <w:rFonts w:ascii="Cambria Math" w:hAnsiTheme="majorBidi" w:cstheme="majorBidi"/>
                    <w:sz w:val="28"/>
                    <w:szCs w:val="28"/>
                  </w:rPr>
                  <m:t xml:space="preserve"> </m:t>
                </m:r>
                <m:r>
                  <w:rPr>
                    <w:rFonts w:ascii="Cambria Math" w:hAnsi="Cambria Math" w:cstheme="majorBidi"/>
                    <w:sz w:val="28"/>
                    <w:szCs w:val="28"/>
                  </w:rPr>
                  <m:t>tuntas</m:t>
                </m:r>
                <m:r>
                  <w:rPr>
                    <w:rFonts w:ascii="Cambria Math" w:hAnsiTheme="majorBidi" w:cstheme="majorBidi"/>
                    <w:sz w:val="28"/>
                    <w:szCs w:val="28"/>
                  </w:rPr>
                  <m:t xml:space="preserve"> </m:t>
                </m:r>
                <m:r>
                  <w:rPr>
                    <w:rFonts w:ascii="Cambria Math" w:hAnsi="Cambria Math" w:cstheme="majorBidi"/>
                    <w:sz w:val="28"/>
                    <w:szCs w:val="28"/>
                  </w:rPr>
                  <m:t>belajar</m:t>
                </m:r>
                <m:r>
                  <w:rPr>
                    <w:rFonts w:ascii="Cambria Math" w:hAnsiTheme="majorBidi" w:cstheme="majorBidi"/>
                    <w:sz w:val="28"/>
                    <w:szCs w:val="28"/>
                  </w:rPr>
                  <m:t xml:space="preserve"> </m:t>
                </m:r>
              </m:e>
            </m:nary>
          </m:num>
          <m:den>
            <m:nary>
              <m:naryPr>
                <m:chr m:val="∑"/>
                <m:limLoc m:val="undOvr"/>
                <m:subHide m:val="on"/>
                <m:supHide m:val="on"/>
                <m:ctrlPr>
                  <w:rPr>
                    <w:rFonts w:ascii="Cambria Math" w:hAnsiTheme="majorBidi" w:cstheme="majorBidi"/>
                    <w:i/>
                    <w:sz w:val="28"/>
                    <w:szCs w:val="28"/>
                  </w:rPr>
                </m:ctrlPr>
              </m:naryPr>
              <m:sub/>
              <m:sup/>
              <m:e>
                <m:r>
                  <w:rPr>
                    <w:rFonts w:ascii="Cambria Math" w:hAnsi="Cambria Math" w:cstheme="majorBidi"/>
                    <w:sz w:val="28"/>
                    <w:szCs w:val="28"/>
                  </w:rPr>
                  <m:t>murid</m:t>
                </m:r>
              </m:e>
            </m:nary>
          </m:den>
        </m:f>
      </m:oMath>
      <w:r>
        <w:rPr>
          <w:rFonts w:asciiTheme="majorBidi" w:eastAsiaTheme="minorEastAsia" w:hAnsiTheme="majorBidi" w:cstheme="majorBidi"/>
          <w:sz w:val="24"/>
          <w:szCs w:val="24"/>
        </w:rPr>
        <w:t xml:space="preserve"> x 100%</w:t>
      </w:r>
    </w:p>
    <w:p w:rsidR="0043169A" w:rsidRDefault="0043169A" w:rsidP="0043169A">
      <w:pPr>
        <w:pStyle w:val="ListParagraph"/>
        <w:numPr>
          <w:ilvl w:val="0"/>
          <w:numId w:val="4"/>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Menganalisa hasil observasi yang dilakukan oleh guru selama kegiatan belajar mengajar berlangsung.</w:t>
      </w:r>
    </w:p>
    <w:p w:rsidR="0043169A" w:rsidRDefault="00951A7D" w:rsidP="0043169A">
      <w:pPr>
        <w:pStyle w:val="ListParagraph"/>
        <w:spacing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 id="_x0000_s1028" type="#_x0000_t32" style="position:absolute;left:0;text-align:left;margin-left:126.6pt;margin-top:82.15pt;width:4.5pt;height:0;z-index:251645952" o:connectortype="straight"/>
        </w:pict>
      </w:r>
      <w:r w:rsidR="0043169A">
        <w:rPr>
          <w:rFonts w:asciiTheme="majorBidi" w:hAnsiTheme="majorBidi" w:cstheme="majorBidi"/>
          <w:sz w:val="24"/>
          <w:szCs w:val="24"/>
        </w:rPr>
        <w:t>Lembar observasi pengelolaan cara belajar metode pembelajaran kooperatif metode</w:t>
      </w:r>
      <w:r w:rsidR="0043169A">
        <w:rPr>
          <w:rFonts w:asciiTheme="majorBidi" w:hAnsiTheme="majorBidi" w:cstheme="majorBidi"/>
          <w:i/>
          <w:iCs/>
          <w:sz w:val="24"/>
          <w:szCs w:val="24"/>
        </w:rPr>
        <w:t xml:space="preserve"> Make A Match </w:t>
      </w:r>
      <w:r w:rsidR="0043169A">
        <w:rPr>
          <w:rFonts w:asciiTheme="majorBidi" w:hAnsiTheme="majorBidi" w:cstheme="majorBidi"/>
          <w:sz w:val="24"/>
          <w:szCs w:val="24"/>
        </w:rPr>
        <w:t>untuk melihat aktifitas guru dan murid, digunakan rumus sebagai berikut :</w:t>
      </w:r>
    </w:p>
    <w:p w:rsidR="0043169A" w:rsidRPr="004D56F3" w:rsidRDefault="0043169A" w:rsidP="0043169A">
      <w:pPr>
        <w:pStyle w:val="ListParagraph"/>
        <w:spacing w:line="480" w:lineRule="auto"/>
        <w:ind w:left="426"/>
        <w:jc w:val="both"/>
        <w:rPr>
          <w:rFonts w:asciiTheme="majorBidi" w:eastAsiaTheme="minorEastAsia" w:hAnsiTheme="majorBidi" w:cstheme="majorBidi"/>
          <w:sz w:val="32"/>
          <w:szCs w:val="32"/>
        </w:rPr>
      </w:pPr>
      <w:r w:rsidRPr="004D56F3">
        <w:rPr>
          <w:rFonts w:asciiTheme="majorBidi"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X</m:t>
            </m:r>
          </m:num>
          <m:den>
            <m:nary>
              <m:naryPr>
                <m:chr m:val="∑"/>
                <m:limLoc m:val="undOvr"/>
                <m:subHide m:val="on"/>
                <m:supHide m:val="on"/>
                <m:ctrlPr>
                  <w:rPr>
                    <w:rFonts w:ascii="Cambria Math" w:hAnsi="Cambria Math" w:cstheme="majorBidi"/>
                    <w:i/>
                    <w:sz w:val="32"/>
                    <w:szCs w:val="32"/>
                  </w:rPr>
                </m:ctrlPr>
              </m:naryPr>
              <m:sub/>
              <m:sup/>
              <m:e>
                <m:r>
                  <w:rPr>
                    <w:rFonts w:ascii="Cambria Math" w:hAnsi="Cambria Math" w:cstheme="majorBidi"/>
                    <w:sz w:val="32"/>
                    <w:szCs w:val="32"/>
                  </w:rPr>
                  <m:t>X</m:t>
                </m:r>
              </m:e>
            </m:nary>
          </m:den>
        </m:f>
      </m:oMath>
      <w:r w:rsidRPr="004D56F3">
        <w:rPr>
          <w:rFonts w:asciiTheme="majorBidi" w:eastAsiaTheme="minorEastAsia" w:hAnsiTheme="majorBidi" w:cstheme="majorBidi"/>
          <w:sz w:val="32"/>
          <w:szCs w:val="32"/>
        </w:rPr>
        <w:t xml:space="preserve"> x </w:t>
      </w:r>
      <w:r w:rsidRPr="004D56F3">
        <w:rPr>
          <w:rFonts w:asciiTheme="majorBidi" w:eastAsiaTheme="minorEastAsia" w:hAnsiTheme="majorBidi" w:cstheme="majorBidi"/>
          <w:sz w:val="28"/>
          <w:szCs w:val="28"/>
        </w:rPr>
        <w:t>100%</w:t>
      </w:r>
    </w:p>
    <w:p w:rsidR="0043169A" w:rsidRDefault="0043169A" w:rsidP="0043169A">
      <w:pPr>
        <w:pStyle w:val="ListParagraph"/>
        <w:spacing w:line="480" w:lineRule="auto"/>
        <w:ind w:left="426"/>
        <w:jc w:val="both"/>
        <w:rPr>
          <w:rFonts w:asciiTheme="majorBidi" w:eastAsiaTheme="minorEastAsia" w:hAnsiTheme="majorBidi" w:cstheme="majorBidi"/>
          <w:sz w:val="24"/>
          <w:szCs w:val="24"/>
        </w:rPr>
      </w:pPr>
      <w:r w:rsidRPr="004D56F3">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Skor Hasil pengamatan</m:t>
            </m:r>
          </m:num>
          <m:den>
            <m:r>
              <w:rPr>
                <w:rFonts w:ascii="Cambria Math" w:eastAsiaTheme="minorEastAsia" w:hAnsi="Cambria Math" w:cstheme="majorBidi"/>
                <w:sz w:val="32"/>
                <w:szCs w:val="32"/>
              </w:rPr>
              <m:t>skor maksimal</m:t>
            </m:r>
          </m:den>
        </m:f>
      </m:oMath>
      <w:r w:rsidRPr="004D56F3">
        <w:rPr>
          <w:rFonts w:asciiTheme="majorBidi" w:eastAsiaTheme="minorEastAsia" w:hAnsiTheme="majorBidi" w:cstheme="majorBidi"/>
          <w:sz w:val="32"/>
          <w:szCs w:val="32"/>
        </w:rPr>
        <w:t xml:space="preserve"> x</w:t>
      </w:r>
      <w:r>
        <w:rPr>
          <w:rFonts w:asciiTheme="majorBidi" w:eastAsiaTheme="minorEastAsia" w:hAnsiTheme="majorBidi" w:cstheme="majorBidi"/>
          <w:sz w:val="24"/>
          <w:szCs w:val="24"/>
        </w:rPr>
        <w:t xml:space="preserve"> 100%</w:t>
      </w:r>
    </w:p>
    <w:p w:rsidR="0043169A" w:rsidRDefault="0043169A" w:rsidP="0043169A">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Dimana :</w:t>
      </w:r>
    </w:p>
    <w:p w:rsidR="0043169A" w:rsidRDefault="0043169A" w:rsidP="0043169A">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Persentase pengamatan</w:t>
      </w:r>
    </w:p>
    <w:p w:rsidR="0043169A" w:rsidRDefault="00951A7D" w:rsidP="0043169A">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rPr>
        <w:pict>
          <v:shape id="_x0000_s1029" type="#_x0000_t32" style="position:absolute;left:0;text-align:left;margin-left:92.1pt;margin-top:.6pt;width:6pt;height:0;z-index:251646976" o:connectortype="straight"/>
        </w:pict>
      </w:r>
      <w:r w:rsidR="0043169A">
        <w:rPr>
          <w:rFonts w:asciiTheme="majorBidi" w:eastAsiaTheme="minorEastAsia" w:hAnsiTheme="majorBidi" w:cstheme="majorBidi"/>
          <w:sz w:val="24"/>
          <w:szCs w:val="24"/>
        </w:rPr>
        <w:t>X</w:t>
      </w:r>
      <w:r w:rsidR="0043169A">
        <w:rPr>
          <w:rFonts w:asciiTheme="majorBidi" w:eastAsiaTheme="minorEastAsia" w:hAnsiTheme="majorBidi" w:cstheme="majorBidi"/>
          <w:sz w:val="24"/>
          <w:szCs w:val="24"/>
        </w:rPr>
        <w:tab/>
      </w:r>
      <w:r w:rsidR="0043169A">
        <w:rPr>
          <w:rFonts w:asciiTheme="majorBidi" w:eastAsiaTheme="minorEastAsia" w:hAnsiTheme="majorBidi" w:cstheme="majorBidi"/>
          <w:sz w:val="24"/>
          <w:szCs w:val="24"/>
        </w:rPr>
        <w:tab/>
        <w:t xml:space="preserve">= Skor hasil pengamatan </w:t>
      </w:r>
    </w:p>
    <w:p w:rsidR="0043169A" w:rsidRPr="004D56F3" w:rsidRDefault="00951A7D" w:rsidP="0043169A">
      <w:pPr>
        <w:pStyle w:val="ListParagraph"/>
        <w:spacing w:line="48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rPr>
        <w:pict>
          <v:shape id="_x0000_s1030" type="#_x0000_t32" style="position:absolute;left:0;text-align:left;margin-left:103.35pt;margin-top:.75pt;width:5.25pt;height:.75pt;flip:y;z-index:251648000" o:connectortype="straight"/>
        </w:pict>
      </w: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oMath>
      <w:r w:rsidR="0043169A">
        <w:rPr>
          <w:rFonts w:asciiTheme="majorBidi" w:eastAsiaTheme="minorEastAsia" w:hAnsiTheme="majorBidi" w:cstheme="majorBidi"/>
          <w:sz w:val="24"/>
          <w:szCs w:val="24"/>
        </w:rPr>
        <w:t xml:space="preserve"> </w:t>
      </w:r>
      <w:r w:rsidR="0043169A">
        <w:rPr>
          <w:rFonts w:asciiTheme="majorBidi" w:eastAsiaTheme="minorEastAsia" w:hAnsiTheme="majorBidi" w:cstheme="majorBidi"/>
          <w:sz w:val="24"/>
          <w:szCs w:val="24"/>
        </w:rPr>
        <w:tab/>
        <w:t xml:space="preserve">= Skor maksimal pengamatan </w:t>
      </w:r>
    </w:p>
    <w:p w:rsidR="0043169A" w:rsidRPr="001B611B" w:rsidRDefault="0043169A" w:rsidP="0043169A">
      <w:pPr>
        <w:pStyle w:val="ListParagraph"/>
        <w:numPr>
          <w:ilvl w:val="0"/>
          <w:numId w:val="1"/>
        </w:numPr>
        <w:spacing w:line="480" w:lineRule="auto"/>
        <w:ind w:left="426" w:hanging="426"/>
        <w:rPr>
          <w:rFonts w:asciiTheme="majorBidi" w:hAnsiTheme="majorBidi" w:cstheme="majorBidi"/>
          <w:b/>
          <w:bCs/>
          <w:sz w:val="24"/>
          <w:szCs w:val="24"/>
        </w:rPr>
      </w:pPr>
      <w:r w:rsidRPr="001B611B">
        <w:rPr>
          <w:rFonts w:asciiTheme="majorBidi" w:hAnsiTheme="majorBidi" w:cstheme="majorBidi"/>
          <w:b/>
          <w:bCs/>
          <w:sz w:val="24"/>
          <w:szCs w:val="24"/>
        </w:rPr>
        <w:t xml:space="preserve">Indikator Kinerja </w:t>
      </w:r>
    </w:p>
    <w:p w:rsidR="00391255" w:rsidRPr="0011130B" w:rsidRDefault="0043169A" w:rsidP="0011130B">
      <w:pPr>
        <w:spacing w:line="480" w:lineRule="auto"/>
        <w:ind w:firstLine="709"/>
        <w:jc w:val="both"/>
        <w:rPr>
          <w:rFonts w:ascii="Times New Roman" w:hAnsi="Times New Roman" w:cs="Times New Roman"/>
          <w:sz w:val="24"/>
        </w:rPr>
      </w:pPr>
      <w:r w:rsidRPr="00335B22">
        <w:rPr>
          <w:rFonts w:asciiTheme="majorBidi" w:hAnsiTheme="majorBidi" w:cstheme="majorBidi"/>
          <w:sz w:val="24"/>
          <w:szCs w:val="24"/>
        </w:rPr>
        <w:t xml:space="preserve">Keberhasilan penelitian ini dilihat dari dua segi, yaitu segi proses, tindakan dikatakan berhasil apabila minimal 80% proses pelaksanaan tindakan sesuai dengan skenario pembelajaran, dan dari segi hasil belajar/ ketuntasan, tindakan dikatakan berhasil bila minimal 85% </w:t>
      </w:r>
      <w:r>
        <w:rPr>
          <w:rFonts w:asciiTheme="majorBidi" w:hAnsiTheme="majorBidi" w:cstheme="majorBidi"/>
          <w:sz w:val="24"/>
          <w:szCs w:val="24"/>
        </w:rPr>
        <w:t>murid</w:t>
      </w:r>
      <w:r w:rsidRPr="00335B22">
        <w:rPr>
          <w:rFonts w:asciiTheme="majorBidi" w:hAnsiTheme="majorBidi" w:cstheme="majorBidi"/>
          <w:sz w:val="24"/>
          <w:szCs w:val="24"/>
        </w:rPr>
        <w:t xml:space="preserve"> telah mencapai ketuntasan belajar secara klasikal. Seorang </w:t>
      </w:r>
      <w:r>
        <w:rPr>
          <w:rFonts w:asciiTheme="majorBidi" w:hAnsiTheme="majorBidi" w:cstheme="majorBidi"/>
          <w:sz w:val="24"/>
          <w:szCs w:val="24"/>
        </w:rPr>
        <w:t>murid</w:t>
      </w:r>
      <w:r w:rsidRPr="00335B22">
        <w:rPr>
          <w:rFonts w:asciiTheme="majorBidi" w:hAnsiTheme="majorBidi" w:cstheme="majorBidi"/>
          <w:sz w:val="24"/>
          <w:szCs w:val="24"/>
        </w:rPr>
        <w:t xml:space="preserve"> dikatakan telah mencapai ketuntasan belajar secara individual/perorangan apabila </w:t>
      </w:r>
      <w:r>
        <w:rPr>
          <w:rFonts w:asciiTheme="majorBidi" w:hAnsiTheme="majorBidi" w:cstheme="majorBidi"/>
          <w:sz w:val="24"/>
          <w:szCs w:val="24"/>
        </w:rPr>
        <w:t>murid</w:t>
      </w:r>
      <w:r w:rsidRPr="00335B22">
        <w:rPr>
          <w:rFonts w:asciiTheme="majorBidi" w:hAnsiTheme="majorBidi" w:cstheme="majorBidi"/>
          <w:sz w:val="24"/>
          <w:szCs w:val="24"/>
        </w:rPr>
        <w:t xml:space="preserve"> tersebut telah memperoleh nilai </w:t>
      </w:r>
      <w:r>
        <w:rPr>
          <w:rFonts w:asciiTheme="majorBidi" w:hAnsiTheme="majorBidi" w:cstheme="majorBidi"/>
          <w:sz w:val="24"/>
          <w:szCs w:val="24"/>
        </w:rPr>
        <w:t>75 keatas</w:t>
      </w:r>
      <w:r w:rsidRPr="00335B22">
        <w:rPr>
          <w:rFonts w:asciiTheme="majorBidi" w:hAnsiTheme="majorBidi" w:cstheme="majorBidi"/>
          <w:sz w:val="24"/>
          <w:szCs w:val="24"/>
        </w:rPr>
        <w:t xml:space="preserve"> (Standar KKM Pendidikan Agama Islam Kelas IV </w:t>
      </w:r>
      <w:r w:rsidRPr="00211201">
        <w:rPr>
          <w:rFonts w:ascii="Times New Roman" w:hAnsi="Times New Roman" w:cs="Times New Roman"/>
          <w:bCs/>
          <w:sz w:val="24"/>
          <w:szCs w:val="24"/>
        </w:rPr>
        <w:t xml:space="preserve">SDN </w:t>
      </w:r>
      <w:r>
        <w:rPr>
          <w:rFonts w:ascii="Times New Roman" w:hAnsi="Times New Roman" w:cs="Times New Roman"/>
          <w:bCs/>
          <w:sz w:val="24"/>
          <w:szCs w:val="24"/>
        </w:rPr>
        <w:t>Satu Atap 15 Konawe Selatan Kabupaten Konawe Selatan</w:t>
      </w:r>
      <w:r w:rsidRPr="00335B22">
        <w:rPr>
          <w:rFonts w:asciiTheme="majorBidi" w:hAnsiTheme="majorBidi" w:cstheme="majorBidi"/>
          <w:sz w:val="24"/>
          <w:szCs w:val="24"/>
        </w:rPr>
        <w:t xml:space="preserve"> Tahun </w:t>
      </w:r>
      <w:r>
        <w:rPr>
          <w:rFonts w:asciiTheme="majorBidi" w:hAnsiTheme="majorBidi" w:cstheme="majorBidi"/>
          <w:sz w:val="24"/>
          <w:szCs w:val="24"/>
        </w:rPr>
        <w:t>Pelajaran</w:t>
      </w:r>
      <w:r w:rsidRPr="00335B22">
        <w:rPr>
          <w:rFonts w:asciiTheme="majorBidi" w:hAnsiTheme="majorBidi" w:cstheme="majorBidi"/>
          <w:sz w:val="24"/>
          <w:szCs w:val="24"/>
        </w:rPr>
        <w:t xml:space="preserve"> 2014). </w:t>
      </w:r>
    </w:p>
    <w:sectPr w:rsidR="00391255" w:rsidRPr="0011130B" w:rsidSect="00223895">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264" w:rsidRDefault="00BD4264" w:rsidP="0043169A">
      <w:pPr>
        <w:spacing w:after="0" w:line="240" w:lineRule="auto"/>
      </w:pPr>
      <w:r>
        <w:separator/>
      </w:r>
    </w:p>
  </w:endnote>
  <w:endnote w:type="continuationSeparator" w:id="1">
    <w:p w:rsidR="00BD4264" w:rsidRDefault="00BD4264" w:rsidP="0043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97" w:rsidRDefault="0042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93"/>
      <w:docPartObj>
        <w:docPartGallery w:val="Page Numbers (Bottom of Page)"/>
        <w:docPartUnique/>
      </w:docPartObj>
    </w:sdtPr>
    <w:sdtContent>
      <w:p w:rsidR="00436253" w:rsidRDefault="00436253">
        <w:pPr>
          <w:pStyle w:val="Footer"/>
          <w:jc w:val="center"/>
        </w:pPr>
        <w:fldSimple w:instr=" PAGE   \* MERGEFORMAT ">
          <w:r>
            <w:rPr>
              <w:noProof/>
            </w:rPr>
            <w:t>25</w:t>
          </w:r>
        </w:fldSimple>
      </w:p>
    </w:sdtContent>
  </w:sdt>
  <w:p w:rsidR="00A7109E" w:rsidRDefault="00A71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97" w:rsidRDefault="0042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264" w:rsidRDefault="00BD4264" w:rsidP="0043169A">
      <w:pPr>
        <w:spacing w:after="0" w:line="240" w:lineRule="auto"/>
      </w:pPr>
      <w:r>
        <w:separator/>
      </w:r>
    </w:p>
  </w:footnote>
  <w:footnote w:type="continuationSeparator" w:id="1">
    <w:p w:rsidR="00BD4264" w:rsidRDefault="00BD4264" w:rsidP="0043169A">
      <w:pPr>
        <w:spacing w:after="0" w:line="240" w:lineRule="auto"/>
      </w:pPr>
      <w:r>
        <w:continuationSeparator/>
      </w:r>
    </w:p>
  </w:footnote>
  <w:footnote w:id="2">
    <w:p w:rsidR="009959C3" w:rsidRPr="006C4C19" w:rsidRDefault="009959C3" w:rsidP="009959C3">
      <w:pPr>
        <w:pStyle w:val="FootnoteText"/>
        <w:ind w:firstLine="720"/>
        <w:jc w:val="both"/>
        <w:rPr>
          <w:rFonts w:asciiTheme="majorBidi" w:hAnsiTheme="majorBidi" w:cstheme="majorBidi"/>
        </w:rPr>
      </w:pPr>
      <w:r w:rsidRPr="006C4C19">
        <w:rPr>
          <w:rStyle w:val="FootnoteReference"/>
          <w:rFonts w:asciiTheme="majorBidi" w:hAnsiTheme="majorBidi" w:cstheme="majorBidi"/>
        </w:rPr>
        <w:footnoteRef/>
      </w:r>
      <w:r w:rsidRPr="006C4C19">
        <w:rPr>
          <w:rFonts w:asciiTheme="majorBidi" w:hAnsiTheme="majorBidi" w:cstheme="majorBidi"/>
        </w:rPr>
        <w:t xml:space="preserve"> </w:t>
      </w:r>
      <w:r>
        <w:rPr>
          <w:rFonts w:asciiTheme="majorBidi" w:hAnsiTheme="majorBidi" w:cstheme="majorBidi"/>
        </w:rPr>
        <w:t xml:space="preserve">Paizaluddin dan Ermalinda, </w:t>
      </w:r>
      <w:r>
        <w:rPr>
          <w:rFonts w:asciiTheme="majorBidi" w:hAnsiTheme="majorBidi" w:cstheme="majorBidi"/>
          <w:i/>
          <w:iCs/>
        </w:rPr>
        <w:t>Penelitian Tindakan Kelas (</w:t>
      </w:r>
      <w:r w:rsidRPr="006C4C19">
        <w:rPr>
          <w:rFonts w:asciiTheme="majorBidi" w:hAnsiTheme="majorBidi" w:cstheme="majorBidi"/>
          <w:i/>
          <w:iCs/>
        </w:rPr>
        <w:t>Classroom Action Research</w:t>
      </w:r>
      <w:r>
        <w:rPr>
          <w:rFonts w:asciiTheme="majorBidi" w:hAnsiTheme="majorBidi" w:cstheme="majorBidi"/>
          <w:i/>
          <w:iCs/>
        </w:rPr>
        <w:t xml:space="preserve">) Panduan Teoritis dan Praktis, </w:t>
      </w:r>
      <w:r>
        <w:rPr>
          <w:rFonts w:asciiTheme="majorBidi" w:hAnsiTheme="majorBidi" w:cstheme="majorBidi"/>
        </w:rPr>
        <w:t>(Bandung : Alfabeta, 2013), h. 6</w:t>
      </w:r>
    </w:p>
  </w:footnote>
  <w:footnote w:id="3">
    <w:p w:rsidR="009959C3" w:rsidRPr="00FA4A05" w:rsidRDefault="009959C3" w:rsidP="009959C3">
      <w:pPr>
        <w:pStyle w:val="FootnoteText"/>
        <w:ind w:firstLine="720"/>
        <w:jc w:val="both"/>
        <w:rPr>
          <w:rFonts w:asciiTheme="majorBidi" w:hAnsiTheme="majorBidi" w:cstheme="majorBidi"/>
        </w:rPr>
      </w:pPr>
      <w:r w:rsidRPr="00FA4A05">
        <w:rPr>
          <w:rStyle w:val="FootnoteReference"/>
          <w:rFonts w:asciiTheme="majorBidi" w:hAnsiTheme="majorBidi" w:cstheme="majorBidi"/>
        </w:rPr>
        <w:footnoteRef/>
      </w:r>
      <w:r w:rsidRPr="00FA4A05">
        <w:rPr>
          <w:rFonts w:asciiTheme="majorBidi" w:hAnsiTheme="majorBidi" w:cstheme="majorBidi"/>
        </w:rPr>
        <w:t xml:space="preserve"> Kunandar, </w:t>
      </w:r>
      <w:r w:rsidRPr="00FA4A05">
        <w:rPr>
          <w:rFonts w:asciiTheme="majorBidi" w:hAnsiTheme="majorBidi" w:cstheme="majorBidi"/>
          <w:i/>
          <w:iCs/>
        </w:rPr>
        <w:t xml:space="preserve">Langkah Mudah Penelitian Tindakan Kelas Sebagai Pengembangan Profesi Guru, </w:t>
      </w:r>
      <w:r>
        <w:rPr>
          <w:rFonts w:asciiTheme="majorBidi" w:hAnsiTheme="majorBidi" w:cstheme="majorBidi"/>
        </w:rPr>
        <w:t>(</w:t>
      </w:r>
      <w:r w:rsidRPr="00FA4A05">
        <w:rPr>
          <w:rFonts w:asciiTheme="majorBidi" w:hAnsiTheme="majorBidi" w:cstheme="majorBidi"/>
        </w:rPr>
        <w:t>Jakarta : Rajawali Pers, 2009</w:t>
      </w:r>
      <w:r>
        <w:rPr>
          <w:rFonts w:asciiTheme="majorBidi" w:hAnsiTheme="majorBidi" w:cstheme="majorBidi"/>
        </w:rPr>
        <w:t>)</w:t>
      </w:r>
      <w:r w:rsidRPr="00FA4A05">
        <w:rPr>
          <w:rFonts w:asciiTheme="majorBidi" w:hAnsiTheme="majorBidi" w:cstheme="majorBidi"/>
        </w:rPr>
        <w:t>, h. 46</w:t>
      </w:r>
    </w:p>
  </w:footnote>
  <w:footnote w:id="4">
    <w:p w:rsidR="009959C3" w:rsidRPr="00CF49DF" w:rsidRDefault="009959C3" w:rsidP="0043169A">
      <w:pPr>
        <w:pStyle w:val="FootnoteText"/>
        <w:jc w:val="both"/>
        <w:rPr>
          <w:rFonts w:asciiTheme="majorBidi" w:hAnsiTheme="majorBidi" w:cstheme="majorBidi"/>
          <w:i/>
          <w:iCs/>
        </w:rPr>
      </w:pPr>
      <w:r w:rsidRPr="00CF49DF">
        <w:rPr>
          <w:rStyle w:val="FootnoteReference"/>
          <w:rFonts w:asciiTheme="majorBidi" w:hAnsiTheme="majorBidi" w:cstheme="majorBidi"/>
        </w:rPr>
        <w:footnoteRef/>
      </w:r>
      <w:r w:rsidRPr="00CF49DF">
        <w:rPr>
          <w:rFonts w:asciiTheme="majorBidi" w:hAnsiTheme="majorBidi" w:cstheme="majorBidi"/>
        </w:rPr>
        <w:t xml:space="preserve"> Suharsimi Arikunto, </w:t>
      </w:r>
      <w:r w:rsidRPr="00CF49DF">
        <w:rPr>
          <w:rFonts w:asciiTheme="majorBidi" w:hAnsiTheme="majorBidi" w:cstheme="majorBidi"/>
          <w:i/>
          <w:iCs/>
        </w:rPr>
        <w:t>Penelitian Tindakan Kelas (PTK) untuk guru, kepala sekolah. Pengawas, dan Penilai (online) (online)(http : www. Scribd.com/doc/2473703/penelirian-tindakan-kelas-PTK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97" w:rsidRDefault="00420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97" w:rsidRDefault="00420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97" w:rsidRDefault="00420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C53"/>
    <w:multiLevelType w:val="hybridMultilevel"/>
    <w:tmpl w:val="C6368BA2"/>
    <w:lvl w:ilvl="0" w:tplc="994C9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84616B"/>
    <w:multiLevelType w:val="hybridMultilevel"/>
    <w:tmpl w:val="6E4E1E52"/>
    <w:lvl w:ilvl="0" w:tplc="B4D25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2E15C0"/>
    <w:multiLevelType w:val="hybridMultilevel"/>
    <w:tmpl w:val="64F206AA"/>
    <w:lvl w:ilvl="0" w:tplc="AEA6BB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7A0075"/>
    <w:multiLevelType w:val="hybridMultilevel"/>
    <w:tmpl w:val="1FAA0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169A"/>
    <w:rsid w:val="000415F2"/>
    <w:rsid w:val="00080702"/>
    <w:rsid w:val="000A27CD"/>
    <w:rsid w:val="000A645E"/>
    <w:rsid w:val="000D27F3"/>
    <w:rsid w:val="000D5E57"/>
    <w:rsid w:val="000E2E73"/>
    <w:rsid w:val="0011130B"/>
    <w:rsid w:val="00134C5A"/>
    <w:rsid w:val="0013668E"/>
    <w:rsid w:val="001440B8"/>
    <w:rsid w:val="0015298A"/>
    <w:rsid w:val="0016458E"/>
    <w:rsid w:val="00191CE7"/>
    <w:rsid w:val="00195032"/>
    <w:rsid w:val="00195D1C"/>
    <w:rsid w:val="00196DED"/>
    <w:rsid w:val="0019715C"/>
    <w:rsid w:val="001A71B4"/>
    <w:rsid w:val="001C010A"/>
    <w:rsid w:val="001C35CD"/>
    <w:rsid w:val="001D3596"/>
    <w:rsid w:val="001D48DB"/>
    <w:rsid w:val="001E76A2"/>
    <w:rsid w:val="001F55C2"/>
    <w:rsid w:val="0021569F"/>
    <w:rsid w:val="00215A81"/>
    <w:rsid w:val="00222BFC"/>
    <w:rsid w:val="00223895"/>
    <w:rsid w:val="0024133A"/>
    <w:rsid w:val="00247B20"/>
    <w:rsid w:val="00274A81"/>
    <w:rsid w:val="002A5772"/>
    <w:rsid w:val="002B1128"/>
    <w:rsid w:val="002B74B2"/>
    <w:rsid w:val="002D2724"/>
    <w:rsid w:val="002F3A03"/>
    <w:rsid w:val="003100F7"/>
    <w:rsid w:val="00310375"/>
    <w:rsid w:val="00320F65"/>
    <w:rsid w:val="003261F2"/>
    <w:rsid w:val="00336F69"/>
    <w:rsid w:val="003419E3"/>
    <w:rsid w:val="00350B94"/>
    <w:rsid w:val="00373E41"/>
    <w:rsid w:val="00381ACC"/>
    <w:rsid w:val="00382BC6"/>
    <w:rsid w:val="00382E51"/>
    <w:rsid w:val="00390B74"/>
    <w:rsid w:val="00391255"/>
    <w:rsid w:val="00393EA6"/>
    <w:rsid w:val="003B5C2E"/>
    <w:rsid w:val="003C5CD2"/>
    <w:rsid w:val="003C6EF2"/>
    <w:rsid w:val="003C730F"/>
    <w:rsid w:val="0040147E"/>
    <w:rsid w:val="00407F6F"/>
    <w:rsid w:val="00410535"/>
    <w:rsid w:val="00420597"/>
    <w:rsid w:val="00425B74"/>
    <w:rsid w:val="004279E7"/>
    <w:rsid w:val="0043169A"/>
    <w:rsid w:val="00433E6C"/>
    <w:rsid w:val="00435F91"/>
    <w:rsid w:val="00436253"/>
    <w:rsid w:val="0043673A"/>
    <w:rsid w:val="00437E19"/>
    <w:rsid w:val="004421FC"/>
    <w:rsid w:val="00461568"/>
    <w:rsid w:val="00461C0E"/>
    <w:rsid w:val="00463C3A"/>
    <w:rsid w:val="004810E6"/>
    <w:rsid w:val="00491F10"/>
    <w:rsid w:val="004A04A5"/>
    <w:rsid w:val="004A2831"/>
    <w:rsid w:val="004A7EF2"/>
    <w:rsid w:val="004B18A8"/>
    <w:rsid w:val="004C5E99"/>
    <w:rsid w:val="004F7E08"/>
    <w:rsid w:val="00503540"/>
    <w:rsid w:val="00504682"/>
    <w:rsid w:val="005129C2"/>
    <w:rsid w:val="00513ED8"/>
    <w:rsid w:val="00521324"/>
    <w:rsid w:val="00521682"/>
    <w:rsid w:val="0053429C"/>
    <w:rsid w:val="005362C9"/>
    <w:rsid w:val="00564435"/>
    <w:rsid w:val="005701AF"/>
    <w:rsid w:val="005701F4"/>
    <w:rsid w:val="005707E4"/>
    <w:rsid w:val="005A25BA"/>
    <w:rsid w:val="005B3FC6"/>
    <w:rsid w:val="005B4058"/>
    <w:rsid w:val="005B5108"/>
    <w:rsid w:val="005C3137"/>
    <w:rsid w:val="005D2054"/>
    <w:rsid w:val="005D2213"/>
    <w:rsid w:val="005D5B38"/>
    <w:rsid w:val="005E393A"/>
    <w:rsid w:val="005F032D"/>
    <w:rsid w:val="005F4B72"/>
    <w:rsid w:val="005F5814"/>
    <w:rsid w:val="0061295A"/>
    <w:rsid w:val="00616110"/>
    <w:rsid w:val="006322FE"/>
    <w:rsid w:val="00633FBF"/>
    <w:rsid w:val="006348FF"/>
    <w:rsid w:val="00646BE9"/>
    <w:rsid w:val="006654BF"/>
    <w:rsid w:val="0067051D"/>
    <w:rsid w:val="00687392"/>
    <w:rsid w:val="00690960"/>
    <w:rsid w:val="006937D0"/>
    <w:rsid w:val="006B6F7F"/>
    <w:rsid w:val="006C00C2"/>
    <w:rsid w:val="006D720A"/>
    <w:rsid w:val="006D774C"/>
    <w:rsid w:val="006E264C"/>
    <w:rsid w:val="006E359E"/>
    <w:rsid w:val="006E559B"/>
    <w:rsid w:val="006E6EF8"/>
    <w:rsid w:val="006E7145"/>
    <w:rsid w:val="006F27EF"/>
    <w:rsid w:val="006F4ED3"/>
    <w:rsid w:val="007018D8"/>
    <w:rsid w:val="00707749"/>
    <w:rsid w:val="007157D8"/>
    <w:rsid w:val="007237FD"/>
    <w:rsid w:val="00740DC0"/>
    <w:rsid w:val="007434F7"/>
    <w:rsid w:val="00752EDE"/>
    <w:rsid w:val="00754138"/>
    <w:rsid w:val="007576A1"/>
    <w:rsid w:val="00757ABC"/>
    <w:rsid w:val="0076071B"/>
    <w:rsid w:val="0076209D"/>
    <w:rsid w:val="00765183"/>
    <w:rsid w:val="007B068B"/>
    <w:rsid w:val="007B2B12"/>
    <w:rsid w:val="007E1E88"/>
    <w:rsid w:val="007E50E0"/>
    <w:rsid w:val="008006DC"/>
    <w:rsid w:val="00803900"/>
    <w:rsid w:val="00805514"/>
    <w:rsid w:val="00811A00"/>
    <w:rsid w:val="00813697"/>
    <w:rsid w:val="00815FAD"/>
    <w:rsid w:val="0084289E"/>
    <w:rsid w:val="0085390E"/>
    <w:rsid w:val="00862756"/>
    <w:rsid w:val="00866F14"/>
    <w:rsid w:val="00880E99"/>
    <w:rsid w:val="00884279"/>
    <w:rsid w:val="008905DF"/>
    <w:rsid w:val="008B2DE8"/>
    <w:rsid w:val="008B3F30"/>
    <w:rsid w:val="008F44AF"/>
    <w:rsid w:val="00930792"/>
    <w:rsid w:val="00934D88"/>
    <w:rsid w:val="0093679C"/>
    <w:rsid w:val="00945D1D"/>
    <w:rsid w:val="00946714"/>
    <w:rsid w:val="00951A7D"/>
    <w:rsid w:val="00990F3A"/>
    <w:rsid w:val="009959C3"/>
    <w:rsid w:val="009960FC"/>
    <w:rsid w:val="009A5928"/>
    <w:rsid w:val="009A7D6D"/>
    <w:rsid w:val="009B7402"/>
    <w:rsid w:val="009E5BA0"/>
    <w:rsid w:val="009F0241"/>
    <w:rsid w:val="00A0007A"/>
    <w:rsid w:val="00A005FA"/>
    <w:rsid w:val="00A255FD"/>
    <w:rsid w:val="00A460CD"/>
    <w:rsid w:val="00A4745A"/>
    <w:rsid w:val="00A53685"/>
    <w:rsid w:val="00A54E9A"/>
    <w:rsid w:val="00A7109E"/>
    <w:rsid w:val="00A829AF"/>
    <w:rsid w:val="00AA341D"/>
    <w:rsid w:val="00AB32D8"/>
    <w:rsid w:val="00AB49EB"/>
    <w:rsid w:val="00AC064A"/>
    <w:rsid w:val="00AC5899"/>
    <w:rsid w:val="00AC6A46"/>
    <w:rsid w:val="00AC72E4"/>
    <w:rsid w:val="00AD6A74"/>
    <w:rsid w:val="00AE0940"/>
    <w:rsid w:val="00AF31A9"/>
    <w:rsid w:val="00AF5C13"/>
    <w:rsid w:val="00B0272A"/>
    <w:rsid w:val="00B25DFD"/>
    <w:rsid w:val="00B268DD"/>
    <w:rsid w:val="00B34595"/>
    <w:rsid w:val="00B34EA4"/>
    <w:rsid w:val="00B55F0B"/>
    <w:rsid w:val="00B72D8A"/>
    <w:rsid w:val="00B82BDB"/>
    <w:rsid w:val="00B86597"/>
    <w:rsid w:val="00B9368A"/>
    <w:rsid w:val="00B975F5"/>
    <w:rsid w:val="00BA7BCD"/>
    <w:rsid w:val="00BC1652"/>
    <w:rsid w:val="00BC19BF"/>
    <w:rsid w:val="00BC7B81"/>
    <w:rsid w:val="00BD33A2"/>
    <w:rsid w:val="00BD4264"/>
    <w:rsid w:val="00BD4904"/>
    <w:rsid w:val="00BE7C5B"/>
    <w:rsid w:val="00C0389D"/>
    <w:rsid w:val="00C415EF"/>
    <w:rsid w:val="00C913A3"/>
    <w:rsid w:val="00C96B9A"/>
    <w:rsid w:val="00CA4A8D"/>
    <w:rsid w:val="00CA75D8"/>
    <w:rsid w:val="00CD03CA"/>
    <w:rsid w:val="00CD47D5"/>
    <w:rsid w:val="00CD52D3"/>
    <w:rsid w:val="00CE4219"/>
    <w:rsid w:val="00CF4234"/>
    <w:rsid w:val="00D05C7C"/>
    <w:rsid w:val="00D23152"/>
    <w:rsid w:val="00D356D7"/>
    <w:rsid w:val="00D3699A"/>
    <w:rsid w:val="00D36C71"/>
    <w:rsid w:val="00D454F6"/>
    <w:rsid w:val="00D45B6C"/>
    <w:rsid w:val="00D55F6B"/>
    <w:rsid w:val="00D62293"/>
    <w:rsid w:val="00D719D4"/>
    <w:rsid w:val="00D85914"/>
    <w:rsid w:val="00D8688E"/>
    <w:rsid w:val="00DA260F"/>
    <w:rsid w:val="00DC1552"/>
    <w:rsid w:val="00DC4F06"/>
    <w:rsid w:val="00DD1757"/>
    <w:rsid w:val="00DD2D47"/>
    <w:rsid w:val="00DD48A9"/>
    <w:rsid w:val="00DD543D"/>
    <w:rsid w:val="00DE0A39"/>
    <w:rsid w:val="00DE0F2D"/>
    <w:rsid w:val="00DE7A05"/>
    <w:rsid w:val="00E05CBA"/>
    <w:rsid w:val="00E1330F"/>
    <w:rsid w:val="00E138CD"/>
    <w:rsid w:val="00E20199"/>
    <w:rsid w:val="00E23FEB"/>
    <w:rsid w:val="00E365F2"/>
    <w:rsid w:val="00E4149B"/>
    <w:rsid w:val="00E579CA"/>
    <w:rsid w:val="00E64A01"/>
    <w:rsid w:val="00E661D7"/>
    <w:rsid w:val="00E74292"/>
    <w:rsid w:val="00E8490A"/>
    <w:rsid w:val="00E859B3"/>
    <w:rsid w:val="00E90179"/>
    <w:rsid w:val="00E9220B"/>
    <w:rsid w:val="00E94F04"/>
    <w:rsid w:val="00E95DB1"/>
    <w:rsid w:val="00EA50FE"/>
    <w:rsid w:val="00ED7D0D"/>
    <w:rsid w:val="00EF08DC"/>
    <w:rsid w:val="00F0111E"/>
    <w:rsid w:val="00F06BC7"/>
    <w:rsid w:val="00F26084"/>
    <w:rsid w:val="00F347FC"/>
    <w:rsid w:val="00F41550"/>
    <w:rsid w:val="00F46A58"/>
    <w:rsid w:val="00F52789"/>
    <w:rsid w:val="00F641F0"/>
    <w:rsid w:val="00F7046B"/>
    <w:rsid w:val="00F73B8E"/>
    <w:rsid w:val="00FA3218"/>
    <w:rsid w:val="00FA5772"/>
    <w:rsid w:val="00FC10BF"/>
    <w:rsid w:val="00FC24EC"/>
    <w:rsid w:val="00FC49BD"/>
    <w:rsid w:val="00FD1F8F"/>
    <w:rsid w:val="00FD263B"/>
    <w:rsid w:val="00FD7362"/>
    <w:rsid w:val="00FE25DA"/>
    <w:rsid w:val="00FF18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28"/>
        <o:r id="V:Rule18" type="connector" idref="#_x0000_s1030"/>
        <o:r id="V:Rule19" type="connector" idref="#_x0000_s1029"/>
        <o:r id="V:Rule20" type="connector" idref="#_x0000_s1027"/>
        <o:r id="V:Rule21" type="connector" idref="#_x0000_s1046"/>
        <o:r id="V:Rule22" type="connector" idref="#_x0000_s1048"/>
        <o:r id="V:Rule23" type="connector" idref="#_x0000_s1040"/>
        <o:r id="V:Rule24" type="connector" idref="#_x0000_s1043"/>
        <o:r id="V:Rule25" type="connector" idref="#_x0000_s1052"/>
        <o:r id="V:Rule26" type="connector" idref="#_x0000_s1042"/>
        <o:r id="V:Rule27" type="connector" idref="#_x0000_s1047"/>
        <o:r id="V:Rule28" type="connector" idref="#_x0000_s1026"/>
        <o:r id="V:Rule29" type="connector" idref="#_x0000_s1041"/>
        <o:r id="V:Rule30" type="connector" idref="#_x0000_s1044"/>
        <o:r id="V:Rule31" type="connector" idref="#_x0000_s1053"/>
        <o:r id="V:Rule3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9A"/>
    <w:pPr>
      <w:ind w:left="720"/>
      <w:contextualSpacing/>
    </w:pPr>
  </w:style>
  <w:style w:type="paragraph" w:styleId="FootnoteText">
    <w:name w:val="footnote text"/>
    <w:basedOn w:val="Normal"/>
    <w:link w:val="FootnoteTextChar"/>
    <w:uiPriority w:val="99"/>
    <w:unhideWhenUsed/>
    <w:rsid w:val="0043169A"/>
    <w:pPr>
      <w:spacing w:after="0" w:line="240" w:lineRule="auto"/>
    </w:pPr>
    <w:rPr>
      <w:sz w:val="20"/>
      <w:szCs w:val="20"/>
    </w:rPr>
  </w:style>
  <w:style w:type="character" w:customStyle="1" w:styleId="FootnoteTextChar">
    <w:name w:val="Footnote Text Char"/>
    <w:basedOn w:val="DefaultParagraphFont"/>
    <w:link w:val="FootnoteText"/>
    <w:uiPriority w:val="99"/>
    <w:rsid w:val="0043169A"/>
    <w:rPr>
      <w:sz w:val="20"/>
      <w:szCs w:val="20"/>
    </w:rPr>
  </w:style>
  <w:style w:type="character" w:styleId="FootnoteReference">
    <w:name w:val="footnote reference"/>
    <w:basedOn w:val="DefaultParagraphFont"/>
    <w:uiPriority w:val="99"/>
    <w:semiHidden/>
    <w:unhideWhenUsed/>
    <w:rsid w:val="0043169A"/>
    <w:rPr>
      <w:vertAlign w:val="superscript"/>
    </w:rPr>
  </w:style>
  <w:style w:type="paragraph" w:styleId="BalloonText">
    <w:name w:val="Balloon Text"/>
    <w:basedOn w:val="Normal"/>
    <w:link w:val="BalloonTextChar"/>
    <w:uiPriority w:val="99"/>
    <w:semiHidden/>
    <w:unhideWhenUsed/>
    <w:rsid w:val="0043169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3169A"/>
    <w:rPr>
      <w:rFonts w:ascii="Tahoma" w:hAnsi="Tahoma"/>
      <w:sz w:val="16"/>
      <w:szCs w:val="16"/>
    </w:rPr>
  </w:style>
  <w:style w:type="paragraph" w:styleId="Header">
    <w:name w:val="header"/>
    <w:basedOn w:val="Normal"/>
    <w:link w:val="HeaderChar"/>
    <w:uiPriority w:val="99"/>
    <w:unhideWhenUsed/>
    <w:rsid w:val="00B5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0B"/>
  </w:style>
  <w:style w:type="paragraph" w:styleId="Footer">
    <w:name w:val="footer"/>
    <w:basedOn w:val="Normal"/>
    <w:link w:val="FooterChar"/>
    <w:uiPriority w:val="99"/>
    <w:unhideWhenUsed/>
    <w:rsid w:val="00B5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cp:lastPrinted>2014-12-03T01:09:00Z</cp:lastPrinted>
  <dcterms:created xsi:type="dcterms:W3CDTF">2014-10-31T01:17:00Z</dcterms:created>
  <dcterms:modified xsi:type="dcterms:W3CDTF">2014-12-03T01:42:00Z</dcterms:modified>
</cp:coreProperties>
</file>