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35" w:rsidRDefault="00EB4635" w:rsidP="00EB4635">
      <w:pPr>
        <w:tabs>
          <w:tab w:val="left" w:pos="59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176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EB4635" w:rsidRPr="00BC7176" w:rsidRDefault="00EB4635" w:rsidP="00EB4635">
      <w:pPr>
        <w:tabs>
          <w:tab w:val="left" w:pos="592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B4635" w:rsidRDefault="00EB4635" w:rsidP="00EB4635">
      <w:pPr>
        <w:tabs>
          <w:tab w:val="left" w:pos="5925"/>
        </w:tabs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tabs>
          <w:tab w:val="left" w:pos="5925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Arikunto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Suharsini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Pratek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1998</w:t>
      </w:r>
    </w:p>
    <w:p w:rsidR="00EB4635" w:rsidRDefault="00EB4635" w:rsidP="00C2313A">
      <w:pPr>
        <w:tabs>
          <w:tab w:val="left" w:pos="1985"/>
          <w:tab w:val="left" w:pos="2835"/>
          <w:tab w:val="left" w:pos="5925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tabs>
          <w:tab w:val="left" w:pos="5925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R &amp;D,</w:t>
      </w:r>
      <w:r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</w:p>
    <w:p w:rsidR="00EB4635" w:rsidRDefault="00EB4635" w:rsidP="00EB4635">
      <w:pPr>
        <w:tabs>
          <w:tab w:val="left" w:pos="5925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tabs>
          <w:tab w:val="left" w:pos="5925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D00E6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1D0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sz w:val="24"/>
          <w:szCs w:val="24"/>
        </w:rPr>
        <w:t>Wina</w:t>
      </w:r>
      <w:proofErr w:type="spellEnd"/>
      <w:proofErr w:type="gramStart"/>
      <w:r w:rsidRPr="001D00E6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proofErr w:type="gram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Jakarta:</w:t>
      </w:r>
      <w:r w:rsidRPr="001D0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1D00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sz w:val="24"/>
          <w:szCs w:val="24"/>
        </w:rPr>
        <w:t>Pr</w:t>
      </w:r>
      <w:r>
        <w:rPr>
          <w:rFonts w:asciiTheme="majorBidi" w:hAnsiTheme="majorBidi" w:cstheme="majorBidi"/>
          <w:sz w:val="24"/>
          <w:szCs w:val="24"/>
        </w:rPr>
        <w:t>enada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Group, 2007</w:t>
      </w:r>
    </w:p>
    <w:p w:rsidR="00EB4635" w:rsidRDefault="00EB4635" w:rsidP="00EB4635">
      <w:pPr>
        <w:tabs>
          <w:tab w:val="left" w:pos="5925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D00E6">
        <w:rPr>
          <w:rFonts w:asciiTheme="majorBidi" w:hAnsiTheme="majorBidi" w:cstheme="majorBidi"/>
          <w:sz w:val="24"/>
          <w:szCs w:val="24"/>
        </w:rPr>
        <w:t>Ghazali</w:t>
      </w:r>
      <w:proofErr w:type="spellEnd"/>
      <w:r w:rsidRPr="001D00E6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Nurseha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Metodik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Khusus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D00E6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1D00E6">
        <w:rPr>
          <w:rFonts w:asciiTheme="majorBidi" w:hAnsiTheme="majorBidi" w:cstheme="majorBidi"/>
          <w:i/>
          <w:iCs/>
          <w:sz w:val="24"/>
          <w:szCs w:val="24"/>
        </w:rPr>
        <w:t xml:space="preserve"> Agama Islam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Pr="001D00E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Istana </w:t>
      </w:r>
      <w:proofErr w:type="spellStart"/>
      <w:r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>
        <w:rPr>
          <w:rFonts w:asciiTheme="majorBidi" w:hAnsiTheme="majorBidi" w:cstheme="majorBidi"/>
          <w:sz w:val="24"/>
          <w:szCs w:val="24"/>
        </w:rPr>
        <w:t>, 2005</w:t>
      </w: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Wena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Made,</w:t>
      </w: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</w:rPr>
        <w:t>, Jakarta:</w:t>
      </w: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>, 2009</w:t>
      </w:r>
    </w:p>
    <w:p w:rsidR="00EB4635" w:rsidRDefault="00EB4635" w:rsidP="00EB4635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Slavin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Robert E,</w:t>
      </w: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Cooperative Learning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Pratik, </w:t>
      </w:r>
      <w:r>
        <w:rPr>
          <w:rFonts w:asciiTheme="majorBidi" w:hAnsiTheme="majorBidi" w:cstheme="majorBidi"/>
          <w:sz w:val="24"/>
          <w:szCs w:val="24"/>
        </w:rPr>
        <w:t>Bandung: Nusa Media, 2008</w:t>
      </w:r>
    </w:p>
    <w:p w:rsidR="00EB4635" w:rsidRPr="00313950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13950">
        <w:rPr>
          <w:rFonts w:asciiTheme="majorBidi" w:hAnsiTheme="majorBidi" w:cstheme="majorBidi"/>
          <w:sz w:val="24"/>
          <w:szCs w:val="24"/>
        </w:rPr>
        <w:t>Sharan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Shlomo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Hanbook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of Cooperative </w:t>
      </w:r>
      <w:proofErr w:type="gramStart"/>
      <w:r w:rsidRPr="00313950">
        <w:rPr>
          <w:rFonts w:asciiTheme="majorBidi" w:hAnsiTheme="majorBidi" w:cstheme="majorBidi"/>
          <w:i/>
          <w:iCs/>
          <w:sz w:val="24"/>
          <w:szCs w:val="24"/>
        </w:rPr>
        <w:t>Learning(</w:t>
      </w:r>
      <w:proofErr w:type="spellStart"/>
      <w:proofErr w:type="gramEnd"/>
      <w:r w:rsidRPr="00313950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memacu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keberhasilan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dikelas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, Yogyakarta: Imperium, 2009</w:t>
      </w: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13950">
        <w:rPr>
          <w:rFonts w:asciiTheme="majorBidi" w:hAnsiTheme="majorBidi" w:cstheme="majorBidi"/>
          <w:sz w:val="24"/>
          <w:szCs w:val="24"/>
        </w:rPr>
        <w:t>Tohirin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Agama Islam,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r w:rsidRPr="00313950">
        <w:rPr>
          <w:rFonts w:asciiTheme="majorBidi" w:hAnsiTheme="majorBidi" w:cstheme="majorBidi"/>
          <w:sz w:val="24"/>
          <w:szCs w:val="24"/>
        </w:rPr>
        <w:t>PT Raja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2006</w:t>
      </w: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13950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proofErr w:type="gramStart"/>
      <w:r w:rsidRPr="00313950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 Jakarta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</w:p>
    <w:p w:rsidR="00EB4635" w:rsidRPr="00313950" w:rsidRDefault="00EB4635" w:rsidP="00EB4635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313950">
        <w:rPr>
          <w:rFonts w:asciiTheme="majorBidi" w:hAnsiTheme="majorBidi" w:cstheme="majorBidi"/>
          <w:sz w:val="24"/>
          <w:szCs w:val="24"/>
        </w:rPr>
        <w:t>Jihad</w:t>
      </w:r>
      <w:r>
        <w:rPr>
          <w:rFonts w:asciiTheme="majorBidi" w:hAnsiTheme="majorBidi" w:cstheme="majorBidi"/>
          <w:sz w:val="24"/>
          <w:szCs w:val="24"/>
        </w:rPr>
        <w:t>,</w:t>
      </w:r>
      <w:r w:rsidRPr="00A21E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Asep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sz w:val="24"/>
          <w:szCs w:val="24"/>
        </w:rPr>
        <w:t>Haris</w:t>
      </w:r>
      <w:proofErr w:type="spellEnd"/>
      <w:r w:rsidRPr="00313950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13950">
        <w:rPr>
          <w:rFonts w:asciiTheme="majorBidi" w:hAnsiTheme="majorBidi" w:cstheme="majorBidi"/>
          <w:sz w:val="24"/>
          <w:szCs w:val="24"/>
        </w:rPr>
        <w:t>Abdul</w:t>
      </w:r>
      <w:r>
        <w:rPr>
          <w:rFonts w:asciiTheme="majorBidi" w:hAnsiTheme="majorBidi" w:cstheme="majorBidi"/>
          <w:sz w:val="24"/>
          <w:szCs w:val="24"/>
        </w:rPr>
        <w:t>,</w:t>
      </w:r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950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313950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Yogyakarta: Multi </w:t>
      </w:r>
      <w:proofErr w:type="spellStart"/>
      <w:r>
        <w:rPr>
          <w:rFonts w:asciiTheme="majorBidi" w:hAnsiTheme="majorBidi" w:cstheme="majorBidi"/>
          <w:sz w:val="24"/>
          <w:szCs w:val="24"/>
        </w:rPr>
        <w:t>Pressindo</w:t>
      </w:r>
      <w:proofErr w:type="spellEnd"/>
      <w:r>
        <w:rPr>
          <w:rFonts w:asciiTheme="majorBidi" w:hAnsiTheme="majorBidi" w:cstheme="majorBidi"/>
          <w:sz w:val="24"/>
          <w:szCs w:val="24"/>
        </w:rPr>
        <w:t>, 2008</w:t>
      </w: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Asikin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Mohammad,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Model-model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Semarang: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Semarang, 2001</w:t>
      </w: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EB4635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Rusman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Model-model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Mengembangkan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Profesionalismen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Guru),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Press, 2010</w:t>
      </w:r>
    </w:p>
    <w:p w:rsidR="00EB4635" w:rsidRDefault="00EB4635" w:rsidP="00EB46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B4635" w:rsidRPr="00BC7176" w:rsidRDefault="00EB4635" w:rsidP="00EB463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C7176">
        <w:rPr>
          <w:rFonts w:asciiTheme="majorBidi" w:hAnsiTheme="majorBidi" w:cstheme="majorBidi"/>
          <w:sz w:val="24"/>
          <w:szCs w:val="24"/>
        </w:rPr>
        <w:lastRenderedPageBreak/>
        <w:t>Sudijono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7176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7176">
        <w:rPr>
          <w:rFonts w:asciiTheme="majorBidi" w:hAnsiTheme="majorBidi" w:cstheme="majorBidi"/>
          <w:i/>
          <w:iCs/>
          <w:sz w:val="24"/>
          <w:szCs w:val="24"/>
        </w:rPr>
        <w:t>Penganta</w:t>
      </w:r>
      <w:r w:rsidRPr="00BC7176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BC71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 w:rsidRPr="00BC71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BC717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>,</w:t>
      </w:r>
      <w:r w:rsidRPr="00BC717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C7176">
        <w:rPr>
          <w:rFonts w:asciiTheme="majorBidi" w:hAnsiTheme="majorBidi" w:cstheme="majorBidi"/>
          <w:sz w:val="24"/>
          <w:szCs w:val="24"/>
        </w:rPr>
        <w:t>2003.</w:t>
      </w:r>
    </w:p>
    <w:p w:rsidR="00EB4635" w:rsidRPr="00BC7176" w:rsidRDefault="00EB4635" w:rsidP="00EB4635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Pr="00BC7176" w:rsidRDefault="00EB4635" w:rsidP="00EB463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BC7176">
        <w:rPr>
          <w:rFonts w:asciiTheme="majorBidi" w:hAnsiTheme="majorBidi" w:cstheme="majorBidi"/>
          <w:sz w:val="24"/>
          <w:szCs w:val="24"/>
        </w:rPr>
        <w:t>Riduwan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7176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Rumus</w:t>
      </w:r>
      <w:proofErr w:type="spellEnd"/>
      <w:r w:rsidRPr="00BC71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BC7176">
        <w:rPr>
          <w:rFonts w:asciiTheme="majorBidi" w:hAnsiTheme="majorBidi" w:cstheme="majorBidi"/>
          <w:i/>
          <w:sz w:val="24"/>
          <w:szCs w:val="24"/>
        </w:rPr>
        <w:t xml:space="preserve"> Data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dalam</w:t>
      </w:r>
      <w:proofErr w:type="spellEnd"/>
      <w:r w:rsidRPr="00BC71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 w:rsidRPr="00BC7176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C7176">
        <w:rPr>
          <w:rFonts w:asciiTheme="majorBidi" w:hAnsiTheme="majorBidi" w:cstheme="majorBidi"/>
          <w:i/>
          <w:sz w:val="24"/>
          <w:szCs w:val="24"/>
        </w:rPr>
        <w:t>Statistika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BC7176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BC7176">
        <w:rPr>
          <w:rFonts w:asciiTheme="majorBidi" w:hAnsiTheme="majorBidi" w:cstheme="majorBidi"/>
          <w:sz w:val="24"/>
          <w:szCs w:val="24"/>
        </w:rPr>
        <w:t>, 2007</w:t>
      </w:r>
    </w:p>
    <w:p w:rsidR="00EB4635" w:rsidRDefault="00EB4635" w:rsidP="00EB4635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Hamalik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Oemar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Jakarta: 1995</w:t>
      </w:r>
    </w:p>
    <w:p w:rsidR="00A64EF0" w:rsidRDefault="00EB4635" w:rsidP="00EB4635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Slameto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Faktor-faktor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Mempengaruhinya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Jakarta: 2003</w:t>
      </w:r>
    </w:p>
    <w:p w:rsidR="00EB4635" w:rsidRDefault="00EB4635" w:rsidP="00EB4635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B4635" w:rsidRDefault="00EB4635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Muhibin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Bandung: 2002</w:t>
      </w:r>
    </w:p>
    <w:p w:rsidR="00EB4635" w:rsidRDefault="00EB4635" w:rsidP="00EB4635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5A42" w:rsidRDefault="00EB4635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Muhaimin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Mengefektifkan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>, Jakarta: 1991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EB4635" w:rsidRDefault="00EB4635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35A42" w:rsidRDefault="00235A42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Zaenal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PT.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, Bandung</w:t>
      </w:r>
      <w:proofErr w:type="gramStart"/>
      <w:r>
        <w:rPr>
          <w:rFonts w:asciiTheme="majorBidi" w:hAnsiTheme="majorBidi" w:cstheme="majorBidi"/>
          <w:sz w:val="24"/>
          <w:szCs w:val="24"/>
        </w:rPr>
        <w:t>:2009</w:t>
      </w:r>
      <w:proofErr w:type="gramEnd"/>
    </w:p>
    <w:p w:rsidR="00235A42" w:rsidRDefault="00235A42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35A42" w:rsidRDefault="00235A42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Susanto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Ahmad,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diSekolah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Prenada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Group, Jakarta: 2013</w:t>
      </w:r>
    </w:p>
    <w:p w:rsidR="00C27C17" w:rsidRDefault="00C27C17" w:rsidP="00235A42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C27C17" w:rsidP="002E4778">
      <w:pPr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sz w:val="24"/>
          <w:szCs w:val="24"/>
        </w:rPr>
        <w:t xml:space="preserve">Model-model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Inovatif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Berorientasi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Konstruktivistik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Publisher, Jakarta 2007</w:t>
      </w:r>
      <w:r w:rsidR="002E4778">
        <w:rPr>
          <w:rFonts w:asciiTheme="majorBidi" w:hAnsiTheme="majorBidi" w:cstheme="majorBidi"/>
          <w:sz w:val="24"/>
          <w:szCs w:val="24"/>
        </w:rPr>
        <w:t>.</w:t>
      </w:r>
      <w:bookmarkStart w:id="0" w:name="_GoBack"/>
      <w:bookmarkEnd w:id="0"/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2E477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05F8E" w:rsidRPr="00EB4635" w:rsidRDefault="00F05F8E" w:rsidP="00EB4635">
      <w:pPr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F05F8E" w:rsidRPr="00EB4635" w:rsidSect="00EB463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635"/>
    <w:rsid w:val="000001A1"/>
    <w:rsid w:val="0000129E"/>
    <w:rsid w:val="0000179A"/>
    <w:rsid w:val="000075F7"/>
    <w:rsid w:val="00040A37"/>
    <w:rsid w:val="00050F88"/>
    <w:rsid w:val="00052C65"/>
    <w:rsid w:val="000B0B86"/>
    <w:rsid w:val="000E4769"/>
    <w:rsid w:val="00135FF6"/>
    <w:rsid w:val="001753C1"/>
    <w:rsid w:val="00177A09"/>
    <w:rsid w:val="00193508"/>
    <w:rsid w:val="001B695E"/>
    <w:rsid w:val="001D17C4"/>
    <w:rsid w:val="00235A42"/>
    <w:rsid w:val="002557E1"/>
    <w:rsid w:val="00256170"/>
    <w:rsid w:val="002E1DAA"/>
    <w:rsid w:val="002E3363"/>
    <w:rsid w:val="002E4778"/>
    <w:rsid w:val="003443BC"/>
    <w:rsid w:val="003A14A6"/>
    <w:rsid w:val="003F2BA5"/>
    <w:rsid w:val="00412822"/>
    <w:rsid w:val="00416B75"/>
    <w:rsid w:val="00432FA9"/>
    <w:rsid w:val="00437882"/>
    <w:rsid w:val="00471D26"/>
    <w:rsid w:val="004B6BC9"/>
    <w:rsid w:val="004F32D7"/>
    <w:rsid w:val="00555F0D"/>
    <w:rsid w:val="005E3EB4"/>
    <w:rsid w:val="006438CE"/>
    <w:rsid w:val="00671774"/>
    <w:rsid w:val="00690102"/>
    <w:rsid w:val="006A57CE"/>
    <w:rsid w:val="007272D9"/>
    <w:rsid w:val="007548E9"/>
    <w:rsid w:val="007A0301"/>
    <w:rsid w:val="0081071E"/>
    <w:rsid w:val="00827DCA"/>
    <w:rsid w:val="008A7BA8"/>
    <w:rsid w:val="008E63A1"/>
    <w:rsid w:val="00900BC1"/>
    <w:rsid w:val="00901B4C"/>
    <w:rsid w:val="009205CA"/>
    <w:rsid w:val="009536D6"/>
    <w:rsid w:val="009801C0"/>
    <w:rsid w:val="00997D78"/>
    <w:rsid w:val="009A2EA5"/>
    <w:rsid w:val="009B1F50"/>
    <w:rsid w:val="009F63C7"/>
    <w:rsid w:val="00A25CDF"/>
    <w:rsid w:val="00A51160"/>
    <w:rsid w:val="00A51FC2"/>
    <w:rsid w:val="00A64EF0"/>
    <w:rsid w:val="00A76481"/>
    <w:rsid w:val="00A97FCC"/>
    <w:rsid w:val="00AA361F"/>
    <w:rsid w:val="00AE1663"/>
    <w:rsid w:val="00AE5C0D"/>
    <w:rsid w:val="00AF3D31"/>
    <w:rsid w:val="00AF55C0"/>
    <w:rsid w:val="00B167E7"/>
    <w:rsid w:val="00B947CD"/>
    <w:rsid w:val="00C1552A"/>
    <w:rsid w:val="00C2313A"/>
    <w:rsid w:val="00C27C17"/>
    <w:rsid w:val="00C56621"/>
    <w:rsid w:val="00C875BB"/>
    <w:rsid w:val="00D2577F"/>
    <w:rsid w:val="00D42907"/>
    <w:rsid w:val="00D64E06"/>
    <w:rsid w:val="00D81F67"/>
    <w:rsid w:val="00DC4876"/>
    <w:rsid w:val="00E4559E"/>
    <w:rsid w:val="00E65B24"/>
    <w:rsid w:val="00EA4C9B"/>
    <w:rsid w:val="00EB4635"/>
    <w:rsid w:val="00F05F8E"/>
    <w:rsid w:val="00F123EF"/>
    <w:rsid w:val="00F4068C"/>
    <w:rsid w:val="00FB57E5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5E3E4-22B6-4773-AC5D-4DAEE88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B4635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463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WHYA</cp:lastModifiedBy>
  <cp:revision>9</cp:revision>
  <cp:lastPrinted>2014-11-04T14:24:00Z</cp:lastPrinted>
  <dcterms:created xsi:type="dcterms:W3CDTF">2014-05-08T02:30:00Z</dcterms:created>
  <dcterms:modified xsi:type="dcterms:W3CDTF">2014-12-11T19:03:00Z</dcterms:modified>
</cp:coreProperties>
</file>