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4F" w:rsidRPr="00410AF1" w:rsidRDefault="0047194F" w:rsidP="0047194F">
      <w:pPr>
        <w:spacing w:line="480" w:lineRule="auto"/>
        <w:jc w:val="center"/>
        <w:rPr>
          <w:rFonts w:ascii="Times New Roman" w:hAnsi="Times New Roman" w:cs="Times New Roman"/>
          <w:sz w:val="24"/>
          <w:szCs w:val="24"/>
        </w:rPr>
      </w:pPr>
      <w:r w:rsidRPr="00191ED7">
        <w:rPr>
          <w:rFonts w:ascii="Times New Roman" w:hAnsi="Times New Roman" w:cs="Times New Roman"/>
          <w:b/>
          <w:sz w:val="24"/>
          <w:szCs w:val="24"/>
        </w:rPr>
        <w:t>BAB I</w:t>
      </w:r>
    </w:p>
    <w:p w:rsidR="0047194F" w:rsidRPr="00191ED7" w:rsidRDefault="0047194F" w:rsidP="0047194F">
      <w:pPr>
        <w:spacing w:line="480" w:lineRule="auto"/>
        <w:jc w:val="center"/>
        <w:rPr>
          <w:rFonts w:ascii="Times New Roman" w:hAnsi="Times New Roman" w:cs="Times New Roman"/>
          <w:b/>
          <w:sz w:val="24"/>
          <w:szCs w:val="24"/>
        </w:rPr>
      </w:pPr>
      <w:r w:rsidRPr="00191ED7">
        <w:rPr>
          <w:rFonts w:ascii="Times New Roman" w:hAnsi="Times New Roman" w:cs="Times New Roman"/>
          <w:b/>
          <w:sz w:val="24"/>
          <w:szCs w:val="24"/>
        </w:rPr>
        <w:t>PENDAHULUAN</w:t>
      </w:r>
    </w:p>
    <w:p w:rsidR="0047194F" w:rsidRPr="00191ED7" w:rsidRDefault="0047194F" w:rsidP="0047194F">
      <w:pPr>
        <w:pStyle w:val="ListParagraph"/>
        <w:numPr>
          <w:ilvl w:val="0"/>
          <w:numId w:val="1"/>
        </w:numPr>
        <w:spacing w:line="480" w:lineRule="auto"/>
        <w:ind w:left="284" w:hanging="284"/>
        <w:rPr>
          <w:rFonts w:ascii="Times New Roman" w:hAnsi="Times New Roman" w:cs="Times New Roman"/>
          <w:b/>
          <w:sz w:val="24"/>
          <w:szCs w:val="24"/>
        </w:rPr>
      </w:pPr>
      <w:r w:rsidRPr="00191ED7">
        <w:rPr>
          <w:rFonts w:ascii="Times New Roman" w:hAnsi="Times New Roman" w:cs="Times New Roman"/>
          <w:b/>
          <w:sz w:val="24"/>
          <w:szCs w:val="24"/>
        </w:rPr>
        <w:t>Latar Belakang</w:t>
      </w:r>
    </w:p>
    <w:p w:rsidR="0047194F" w:rsidRDefault="0047194F" w:rsidP="0047194F">
      <w:pPr>
        <w:spacing w:line="480" w:lineRule="auto"/>
        <w:ind w:left="0" w:firstLine="720"/>
        <w:rPr>
          <w:rFonts w:ascii="Times New Roman" w:hAnsi="Times New Roman" w:cs="Times New Roman"/>
          <w:sz w:val="24"/>
          <w:szCs w:val="24"/>
        </w:rPr>
      </w:pPr>
      <w:r w:rsidRPr="00191ED7">
        <w:rPr>
          <w:rFonts w:ascii="Times New Roman" w:hAnsi="Times New Roman" w:cs="Times New Roman"/>
          <w:sz w:val="24"/>
          <w:szCs w:val="24"/>
        </w:rPr>
        <w:t xml:space="preserve">Manusia sebagai makhluk sosial dikodratkan untuk hidup bersama dengan sesamanya atau dengan masyarakat lainnya, karena manusia tidak </w:t>
      </w:r>
      <w:proofErr w:type="gramStart"/>
      <w:r w:rsidRPr="00191ED7">
        <w:rPr>
          <w:rFonts w:ascii="Times New Roman" w:hAnsi="Times New Roman" w:cs="Times New Roman"/>
          <w:sz w:val="24"/>
          <w:szCs w:val="24"/>
        </w:rPr>
        <w:t>akan</w:t>
      </w:r>
      <w:proofErr w:type="gramEnd"/>
      <w:r w:rsidRPr="00191ED7">
        <w:rPr>
          <w:rFonts w:ascii="Times New Roman" w:hAnsi="Times New Roman" w:cs="Times New Roman"/>
          <w:sz w:val="24"/>
          <w:szCs w:val="24"/>
        </w:rPr>
        <w:t xml:space="preserve"> dapat hidup sendiri, terlebih untuk menyambung hidupnya sehingga manusia membutuhkan orang lain untuk dapat memenuhi kebutuhan hidupnya. </w:t>
      </w:r>
      <w:proofErr w:type="gramStart"/>
      <w:r w:rsidRPr="00191ED7">
        <w:rPr>
          <w:rFonts w:ascii="Times New Roman" w:hAnsi="Times New Roman" w:cs="Times New Roman"/>
          <w:sz w:val="24"/>
          <w:szCs w:val="24"/>
        </w:rPr>
        <w:t>Dengan demikian manusia harus hidup bermasyarakat.</w:t>
      </w:r>
      <w:proofErr w:type="gramEnd"/>
      <w:r w:rsidRPr="00191ED7">
        <w:rPr>
          <w:rFonts w:ascii="Times New Roman" w:hAnsi="Times New Roman" w:cs="Times New Roman"/>
          <w:sz w:val="24"/>
          <w:szCs w:val="24"/>
        </w:rPr>
        <w:t xml:space="preserve"> </w:t>
      </w:r>
    </w:p>
    <w:p w:rsidR="0047194F" w:rsidRDefault="0047194F" w:rsidP="0047194F">
      <w:pPr>
        <w:spacing w:line="480" w:lineRule="auto"/>
        <w:ind w:left="0" w:firstLine="720"/>
        <w:rPr>
          <w:rFonts w:ascii="Times New Roman" w:hAnsi="Times New Roman" w:cs="Times New Roman"/>
          <w:sz w:val="24"/>
          <w:szCs w:val="24"/>
        </w:rPr>
      </w:pPr>
      <w:r w:rsidRPr="00191ED7">
        <w:rPr>
          <w:rFonts w:ascii="Times New Roman" w:hAnsi="Times New Roman" w:cs="Times New Roman"/>
          <w:sz w:val="24"/>
          <w:szCs w:val="24"/>
        </w:rPr>
        <w:t xml:space="preserve">Di dalam menjalin hubungan antara sesama manusia yang satu dengan yang </w:t>
      </w:r>
      <w:proofErr w:type="gramStart"/>
      <w:r w:rsidRPr="00191ED7">
        <w:rPr>
          <w:rFonts w:ascii="Times New Roman" w:hAnsi="Times New Roman" w:cs="Times New Roman"/>
          <w:sz w:val="24"/>
          <w:szCs w:val="24"/>
        </w:rPr>
        <w:t>lain</w:t>
      </w:r>
      <w:proofErr w:type="gramEnd"/>
      <w:r w:rsidRPr="00191ED7">
        <w:rPr>
          <w:rFonts w:ascii="Times New Roman" w:hAnsi="Times New Roman" w:cs="Times New Roman"/>
          <w:sz w:val="24"/>
          <w:szCs w:val="24"/>
        </w:rPr>
        <w:t>, biasanya masing-masing pihak ingin mempertahankan kepentingan yang berbeda, adakalanya kepentingan mereka bertentangan sehingga d</w:t>
      </w:r>
      <w:r>
        <w:rPr>
          <w:rFonts w:ascii="Times New Roman" w:hAnsi="Times New Roman" w:cs="Times New Roman"/>
          <w:sz w:val="24"/>
          <w:szCs w:val="24"/>
        </w:rPr>
        <w:t xml:space="preserve">apat menimbulkan perselisihan </w:t>
      </w:r>
      <w:r w:rsidRPr="00191ED7">
        <w:rPr>
          <w:rFonts w:ascii="Times New Roman" w:hAnsi="Times New Roman" w:cs="Times New Roman"/>
          <w:sz w:val="24"/>
          <w:szCs w:val="24"/>
        </w:rPr>
        <w:t xml:space="preserve">antara beberapa pihak. </w:t>
      </w:r>
      <w:proofErr w:type="gramStart"/>
      <w:r w:rsidRPr="00191ED7">
        <w:rPr>
          <w:rFonts w:ascii="Times New Roman" w:hAnsi="Times New Roman" w:cs="Times New Roman"/>
          <w:sz w:val="24"/>
          <w:szCs w:val="24"/>
        </w:rPr>
        <w:t>Untuk menghindari gejala tersebut mereka mencari jalan untuk mengadakan tata tertib, yaitu dengan membuat ketentuan atau kaidah hukum yang harus ditaati dan dipatuhi oleh semua anggota masyarakat.</w:t>
      </w:r>
      <w:proofErr w:type="gramEnd"/>
      <w:r w:rsidRPr="00191ED7">
        <w:rPr>
          <w:rFonts w:ascii="Times New Roman" w:hAnsi="Times New Roman" w:cs="Times New Roman"/>
          <w:sz w:val="24"/>
          <w:szCs w:val="24"/>
        </w:rPr>
        <w:t xml:space="preserve"> Dengan dibentuknya norma-norma tersebut di atas maka jelas perbuatan </w:t>
      </w:r>
      <w:proofErr w:type="gramStart"/>
      <w:r w:rsidRPr="00191ED7">
        <w:rPr>
          <w:rFonts w:ascii="Times New Roman" w:hAnsi="Times New Roman" w:cs="Times New Roman"/>
          <w:sz w:val="24"/>
          <w:szCs w:val="24"/>
        </w:rPr>
        <w:t>apa</w:t>
      </w:r>
      <w:proofErr w:type="gramEnd"/>
      <w:r w:rsidRPr="00191ED7">
        <w:rPr>
          <w:rFonts w:ascii="Times New Roman" w:hAnsi="Times New Roman" w:cs="Times New Roman"/>
          <w:sz w:val="24"/>
          <w:szCs w:val="24"/>
        </w:rPr>
        <w:t xml:space="preserve"> saja yang boleh atau tidak boleh dilakukan di dalam masyarakat, sehingga terciptalah ketertiban di dalam masyarakat.</w:t>
      </w:r>
      <w:r w:rsidRPr="00191ED7">
        <w:rPr>
          <w:rStyle w:val="FootnoteReference"/>
          <w:rFonts w:ascii="Times New Roman" w:hAnsi="Times New Roman" w:cs="Times New Roman"/>
          <w:sz w:val="24"/>
          <w:szCs w:val="24"/>
        </w:rPr>
        <w:footnoteReference w:id="1"/>
      </w:r>
    </w:p>
    <w:p w:rsidR="0047194F" w:rsidRDefault="0047194F" w:rsidP="0047194F">
      <w:pPr>
        <w:spacing w:line="480" w:lineRule="auto"/>
        <w:ind w:left="0" w:firstLine="720"/>
        <w:rPr>
          <w:rFonts w:ascii="Times New Roman" w:hAnsi="Times New Roman" w:cs="Times New Roman"/>
          <w:sz w:val="24"/>
          <w:szCs w:val="24"/>
        </w:rPr>
      </w:pPr>
      <w:r w:rsidRPr="00191ED7">
        <w:rPr>
          <w:rFonts w:ascii="Times New Roman" w:hAnsi="Times New Roman" w:cs="Times New Roman"/>
          <w:sz w:val="24"/>
          <w:szCs w:val="24"/>
        </w:rPr>
        <w:t>Untuk meng</w:t>
      </w:r>
      <w:r>
        <w:rPr>
          <w:rFonts w:ascii="Times New Roman" w:hAnsi="Times New Roman" w:cs="Times New Roman"/>
          <w:sz w:val="24"/>
          <w:szCs w:val="24"/>
        </w:rPr>
        <w:t>h</w:t>
      </w:r>
      <w:r w:rsidRPr="00191ED7">
        <w:rPr>
          <w:rFonts w:ascii="Times New Roman" w:hAnsi="Times New Roman" w:cs="Times New Roman"/>
          <w:sz w:val="24"/>
          <w:szCs w:val="24"/>
        </w:rPr>
        <w:t xml:space="preserve">indari terjadinya perselisihan, maka dibentuklah </w:t>
      </w:r>
      <w:proofErr w:type="gramStart"/>
      <w:r w:rsidRPr="00191ED7">
        <w:rPr>
          <w:rFonts w:ascii="Times New Roman" w:hAnsi="Times New Roman" w:cs="Times New Roman"/>
          <w:sz w:val="24"/>
          <w:szCs w:val="24"/>
        </w:rPr>
        <w:t>norma</w:t>
      </w:r>
      <w:proofErr w:type="gramEnd"/>
      <w:r w:rsidRPr="00191ED7">
        <w:rPr>
          <w:rFonts w:ascii="Times New Roman" w:hAnsi="Times New Roman" w:cs="Times New Roman"/>
          <w:sz w:val="24"/>
          <w:szCs w:val="24"/>
        </w:rPr>
        <w:t xml:space="preserve"> hukum yang harus ditaati oleh setiap anggota masyarakat. Norma hukum yang telah ditentukan itu, setiap orang diharuskan bertingkah laku sedemikian rupa, sehingga kepentingan antara anggota masyarakat lainnya </w:t>
      </w:r>
      <w:proofErr w:type="gramStart"/>
      <w:r w:rsidRPr="00191ED7">
        <w:rPr>
          <w:rFonts w:ascii="Times New Roman" w:hAnsi="Times New Roman" w:cs="Times New Roman"/>
          <w:sz w:val="24"/>
          <w:szCs w:val="24"/>
        </w:rPr>
        <w:t>akan</w:t>
      </w:r>
      <w:proofErr w:type="gramEnd"/>
      <w:r w:rsidRPr="00191ED7">
        <w:rPr>
          <w:rFonts w:ascii="Times New Roman" w:hAnsi="Times New Roman" w:cs="Times New Roman"/>
          <w:sz w:val="24"/>
          <w:szCs w:val="24"/>
        </w:rPr>
        <w:t xml:space="preserve"> terlindungi dan </w:t>
      </w:r>
      <w:r w:rsidRPr="00191ED7">
        <w:rPr>
          <w:rFonts w:ascii="Times New Roman" w:hAnsi="Times New Roman" w:cs="Times New Roman"/>
          <w:sz w:val="24"/>
          <w:szCs w:val="24"/>
        </w:rPr>
        <w:lastRenderedPageBreak/>
        <w:t>apabila norma hukum tersebut dilanggar, maka kepada yang melanggar akan dikenakan sanksi atas hukuman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47194F" w:rsidRDefault="0047194F" w:rsidP="0047194F">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Tanah merupakan sarana yang amat penting bagi kehidupan manusia yang dan juga untuk pembangunan kehidupan manusia hampir sebagian besar pada tanah, baik untuk tempat pemukiman dan sumber mata pencaharian maupun sebagai tempat peristirahatan terakhir</w:t>
      </w:r>
      <w:proofErr w:type="gramStart"/>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p>
    <w:p w:rsidR="0047194F" w:rsidRDefault="0047194F" w:rsidP="0047194F">
      <w:pPr>
        <w:spacing w:line="480" w:lineRule="auto"/>
        <w:ind w:left="0" w:firstLine="720"/>
        <w:rPr>
          <w:rFonts w:ascii="Times New Roman" w:hAnsi="Times New Roman" w:cs="Times New Roman"/>
          <w:sz w:val="24"/>
          <w:szCs w:val="24"/>
        </w:rPr>
      </w:pPr>
      <w:proofErr w:type="gramStart"/>
      <w:r w:rsidRPr="00191ED7">
        <w:rPr>
          <w:rFonts w:ascii="Times New Roman" w:hAnsi="Times New Roman" w:cs="Times New Roman"/>
          <w:sz w:val="24"/>
          <w:szCs w:val="24"/>
        </w:rPr>
        <w:t>Seiring dengan perubahan transformasi tanah maka perubahan itu juga diikuti dengan masalah-masalah tanah yang selalu hadir dalam kehidupan masyarakat s</w:t>
      </w:r>
      <w:r>
        <w:rPr>
          <w:rFonts w:ascii="Times New Roman" w:hAnsi="Times New Roman" w:cs="Times New Roman"/>
          <w:sz w:val="24"/>
          <w:szCs w:val="24"/>
        </w:rPr>
        <w:t>aat ini.</w:t>
      </w:r>
      <w:proofErr w:type="gramEnd"/>
      <w:r>
        <w:rPr>
          <w:rFonts w:ascii="Times New Roman" w:hAnsi="Times New Roman" w:cs="Times New Roman"/>
          <w:sz w:val="24"/>
          <w:szCs w:val="24"/>
        </w:rPr>
        <w:t xml:space="preserve"> Permasalahan </w:t>
      </w:r>
      <w:proofErr w:type="gramStart"/>
      <w:r>
        <w:rPr>
          <w:rFonts w:ascii="Times New Roman" w:hAnsi="Times New Roman" w:cs="Times New Roman"/>
          <w:sz w:val="24"/>
          <w:szCs w:val="24"/>
        </w:rPr>
        <w:t xml:space="preserve">tanah </w:t>
      </w:r>
      <w:r w:rsidRPr="00191ED7">
        <w:rPr>
          <w:rFonts w:ascii="Times New Roman" w:hAnsi="Times New Roman" w:cs="Times New Roman"/>
          <w:sz w:val="24"/>
          <w:szCs w:val="24"/>
        </w:rPr>
        <w:t xml:space="preserve"> dari</w:t>
      </w:r>
      <w:proofErr w:type="gramEnd"/>
      <w:r w:rsidRPr="00191ED7">
        <w:rPr>
          <w:rFonts w:ascii="Times New Roman" w:hAnsi="Times New Roman" w:cs="Times New Roman"/>
          <w:sz w:val="24"/>
          <w:szCs w:val="24"/>
        </w:rPr>
        <w:t xml:space="preserve"> segi empiris sangat lekat dengan peristiwa sehari-hari, tampak semakin kompleks dengan berbagai kebijakan serta perubahan kebutuhan manusia terhadap tanah.</w:t>
      </w:r>
      <w:r w:rsidRPr="00191ED7">
        <w:rPr>
          <w:rStyle w:val="FootnoteReference"/>
          <w:rFonts w:ascii="Times New Roman" w:hAnsi="Times New Roman" w:cs="Times New Roman"/>
          <w:sz w:val="24"/>
          <w:szCs w:val="24"/>
        </w:rPr>
        <w:footnoteReference w:id="4"/>
      </w:r>
    </w:p>
    <w:p w:rsidR="0047194F" w:rsidRDefault="0047194F" w:rsidP="0047194F">
      <w:p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Masalah-masalah tanah merupakan masalah yang sangat kompleks, antara lain masalah pemberian hak tanah seperti masalah hibah. </w:t>
      </w:r>
      <w:proofErr w:type="gramStart"/>
      <w:r>
        <w:rPr>
          <w:rFonts w:ascii="Times New Roman" w:hAnsi="Times New Roman" w:cs="Times New Roman"/>
          <w:sz w:val="24"/>
          <w:szCs w:val="24"/>
        </w:rPr>
        <w:t>Penerapan hibah dalam kehidupan sehari-hari sudah diterapkan dan dilaksanakan masyarakat khususnya hibah tanah.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Penghibaan digolongkan dalam perjanjian cuma-cuma ditujukan adanya kontra prestasi dari satu pihak saja, sedangkan pihak lainnya tidak usah memberikan kontra prestasinya.</w:t>
      </w:r>
      <w:proofErr w:type="gramEnd"/>
    </w:p>
    <w:p w:rsidR="0047194F" w:rsidRDefault="0047194F" w:rsidP="0047194F">
      <w:pPr>
        <w:spacing w:line="480" w:lineRule="auto"/>
        <w:ind w:left="0" w:firstLine="720"/>
        <w:rPr>
          <w:rFonts w:ascii="Times New Roman" w:eastAsia="Times New Roman" w:hAnsi="Times New Roman" w:cs="Times New Roman"/>
          <w:bCs/>
          <w:iCs/>
          <w:sz w:val="24"/>
          <w:szCs w:val="24"/>
        </w:rPr>
      </w:pPr>
      <w:proofErr w:type="gramStart"/>
      <w:r w:rsidRPr="00F80E47">
        <w:rPr>
          <w:rFonts w:ascii="Times New Roman" w:eastAsia="Times New Roman" w:hAnsi="Times New Roman" w:cs="Times New Roman"/>
          <w:sz w:val="24"/>
          <w:szCs w:val="24"/>
        </w:rPr>
        <w:t>D</w:t>
      </w:r>
      <w:r>
        <w:rPr>
          <w:rFonts w:ascii="Times New Roman" w:eastAsia="Times New Roman" w:hAnsi="Times New Roman" w:cs="Times New Roman"/>
          <w:bCs/>
          <w:iCs/>
          <w:sz w:val="24"/>
          <w:szCs w:val="24"/>
        </w:rPr>
        <w:t>alam praktek sering di</w:t>
      </w:r>
      <w:r w:rsidRPr="00F80E47">
        <w:rPr>
          <w:rFonts w:ascii="Times New Roman" w:eastAsia="Times New Roman" w:hAnsi="Times New Roman" w:cs="Times New Roman"/>
          <w:bCs/>
          <w:iCs/>
          <w:sz w:val="24"/>
          <w:szCs w:val="24"/>
        </w:rPr>
        <w:t xml:space="preserve"> jumpai pembe</w:t>
      </w:r>
      <w:r>
        <w:rPr>
          <w:rFonts w:ascii="Times New Roman" w:eastAsia="Times New Roman" w:hAnsi="Times New Roman" w:cs="Times New Roman"/>
          <w:bCs/>
          <w:iCs/>
          <w:sz w:val="24"/>
          <w:szCs w:val="24"/>
        </w:rPr>
        <w:t xml:space="preserve">rian hibah dari orang tua </w:t>
      </w:r>
      <w:r w:rsidRPr="00F80E47">
        <w:rPr>
          <w:rFonts w:ascii="Times New Roman" w:eastAsia="Times New Roman" w:hAnsi="Times New Roman" w:cs="Times New Roman"/>
          <w:bCs/>
          <w:iCs/>
          <w:sz w:val="24"/>
          <w:szCs w:val="24"/>
        </w:rPr>
        <w:t>kepada anak-anaknya atau salah seorang anaknya.</w:t>
      </w:r>
      <w:proofErr w:type="gramEnd"/>
      <w:r w:rsidRPr="00F80E47">
        <w:rPr>
          <w:rFonts w:ascii="Times New Roman" w:eastAsia="Times New Roman" w:hAnsi="Times New Roman" w:cs="Times New Roman"/>
          <w:bCs/>
          <w:iCs/>
          <w:sz w:val="24"/>
          <w:szCs w:val="24"/>
        </w:rPr>
        <w:t xml:space="preserve"> </w:t>
      </w:r>
      <w:proofErr w:type="gramStart"/>
      <w:r w:rsidRPr="00F80E47">
        <w:rPr>
          <w:rFonts w:ascii="Times New Roman" w:eastAsia="Times New Roman" w:hAnsi="Times New Roman" w:cs="Times New Roman"/>
          <w:bCs/>
          <w:iCs/>
          <w:sz w:val="24"/>
          <w:szCs w:val="24"/>
        </w:rPr>
        <w:t>Hibah adalah su</w:t>
      </w:r>
      <w:r>
        <w:rPr>
          <w:rFonts w:ascii="Times New Roman" w:eastAsia="Times New Roman" w:hAnsi="Times New Roman" w:cs="Times New Roman"/>
          <w:bCs/>
          <w:iCs/>
          <w:sz w:val="24"/>
          <w:szCs w:val="24"/>
        </w:rPr>
        <w:t>atu persetujuan dengan mana si pemberi hibah</w:t>
      </w:r>
      <w:r w:rsidRPr="00F80E47">
        <w:rPr>
          <w:rFonts w:ascii="Times New Roman" w:eastAsia="Times New Roman" w:hAnsi="Times New Roman" w:cs="Times New Roman"/>
          <w:bCs/>
          <w:iCs/>
          <w:sz w:val="24"/>
          <w:szCs w:val="24"/>
        </w:rPr>
        <w:t xml:space="preserve"> semasa hidupnya, denga</w:t>
      </w:r>
      <w:r>
        <w:rPr>
          <w:rFonts w:ascii="Times New Roman" w:eastAsia="Times New Roman" w:hAnsi="Times New Roman" w:cs="Times New Roman"/>
          <w:bCs/>
          <w:iCs/>
          <w:sz w:val="24"/>
          <w:szCs w:val="24"/>
        </w:rPr>
        <w:t>n cuma-cuma dan dengan tidak dap</w:t>
      </w:r>
      <w:r w:rsidRPr="00F80E47">
        <w:rPr>
          <w:rFonts w:ascii="Times New Roman" w:eastAsia="Times New Roman" w:hAnsi="Times New Roman" w:cs="Times New Roman"/>
          <w:bCs/>
          <w:iCs/>
          <w:sz w:val="24"/>
          <w:szCs w:val="24"/>
        </w:rPr>
        <w:t>at ditarik kembali, menyerahkan sesuatu be</w:t>
      </w:r>
      <w:r>
        <w:rPr>
          <w:rFonts w:ascii="Times New Roman" w:eastAsia="Times New Roman" w:hAnsi="Times New Roman" w:cs="Times New Roman"/>
          <w:bCs/>
          <w:iCs/>
          <w:sz w:val="24"/>
          <w:szCs w:val="24"/>
        </w:rPr>
        <w:t xml:space="preserve">nda guna keperluan si penerima </w:t>
      </w:r>
      <w:r>
        <w:rPr>
          <w:rFonts w:ascii="Times New Roman" w:eastAsia="Times New Roman" w:hAnsi="Times New Roman" w:cs="Times New Roman"/>
          <w:bCs/>
          <w:iCs/>
          <w:sz w:val="24"/>
          <w:szCs w:val="24"/>
        </w:rPr>
        <w:lastRenderedPageBreak/>
        <w:t>h</w:t>
      </w:r>
      <w:r w:rsidRPr="00F80E47">
        <w:rPr>
          <w:rFonts w:ascii="Times New Roman" w:eastAsia="Times New Roman" w:hAnsi="Times New Roman" w:cs="Times New Roman"/>
          <w:bCs/>
          <w:iCs/>
          <w:sz w:val="24"/>
          <w:szCs w:val="24"/>
        </w:rPr>
        <w:t>ibah yang menerima penyerahan itu (Pasal 1666 KUHPerdata).</w:t>
      </w:r>
      <w:proofErr w:type="gramEnd"/>
      <w:r w:rsidRPr="00F80E47">
        <w:rPr>
          <w:rFonts w:ascii="Times New Roman" w:eastAsia="Times New Roman" w:hAnsi="Times New Roman" w:cs="Times New Roman"/>
          <w:bCs/>
          <w:iCs/>
          <w:sz w:val="24"/>
          <w:szCs w:val="24"/>
        </w:rPr>
        <w:t>  Hibah</w:t>
      </w:r>
      <w:r>
        <w:rPr>
          <w:rFonts w:ascii="Times New Roman" w:eastAsia="Times New Roman" w:hAnsi="Times New Roman" w:cs="Times New Roman"/>
          <w:bCs/>
          <w:iCs/>
          <w:sz w:val="24"/>
          <w:szCs w:val="24"/>
        </w:rPr>
        <w:t xml:space="preserve"> hanya dapat dilakukan atas ben</w:t>
      </w:r>
      <w:r w:rsidRPr="00F80E47">
        <w:rPr>
          <w:rFonts w:ascii="Times New Roman" w:eastAsia="Times New Roman" w:hAnsi="Times New Roman" w:cs="Times New Roman"/>
          <w:bCs/>
          <w:iCs/>
          <w:sz w:val="24"/>
          <w:szCs w:val="24"/>
        </w:rPr>
        <w:t>d</w:t>
      </w:r>
      <w:r>
        <w:rPr>
          <w:rFonts w:ascii="Times New Roman" w:eastAsia="Times New Roman" w:hAnsi="Times New Roman" w:cs="Times New Roman"/>
          <w:bCs/>
          <w:iCs/>
          <w:sz w:val="24"/>
          <w:szCs w:val="24"/>
        </w:rPr>
        <w:t>a-ben</w:t>
      </w:r>
      <w:r w:rsidRPr="00F80E47">
        <w:rPr>
          <w:rFonts w:ascii="Times New Roman" w:eastAsia="Times New Roman" w:hAnsi="Times New Roman" w:cs="Times New Roman"/>
          <w:bCs/>
          <w:iCs/>
          <w:sz w:val="24"/>
          <w:szCs w:val="24"/>
        </w:rPr>
        <w:t xml:space="preserve">da yang sudah ada, jika menyangkut benda yang baru </w:t>
      </w:r>
      <w:proofErr w:type="gramStart"/>
      <w:r w:rsidRPr="00F80E47">
        <w:rPr>
          <w:rFonts w:ascii="Times New Roman" w:eastAsia="Times New Roman" w:hAnsi="Times New Roman" w:cs="Times New Roman"/>
          <w:bCs/>
          <w:iCs/>
          <w:sz w:val="24"/>
          <w:szCs w:val="24"/>
        </w:rPr>
        <w:t>akan</w:t>
      </w:r>
      <w:proofErr w:type="gramEnd"/>
      <w:r w:rsidRPr="00F80E47">
        <w:rPr>
          <w:rFonts w:ascii="Times New Roman" w:eastAsia="Times New Roman" w:hAnsi="Times New Roman" w:cs="Times New Roman"/>
          <w:bCs/>
          <w:iCs/>
          <w:sz w:val="24"/>
          <w:szCs w:val="24"/>
        </w:rPr>
        <w:t xml:space="preserve"> ada dikemudian hari maka hibah tersebut batal (Pasal 1667 KUHPerdata).</w:t>
      </w:r>
      <w:r>
        <w:rPr>
          <w:rStyle w:val="FootnoteReference"/>
          <w:rFonts w:ascii="Times New Roman" w:eastAsia="Times New Roman" w:hAnsi="Times New Roman" w:cs="Times New Roman"/>
          <w:bCs/>
          <w:iCs/>
          <w:sz w:val="24"/>
          <w:szCs w:val="24"/>
        </w:rPr>
        <w:footnoteReference w:id="5"/>
      </w:r>
    </w:p>
    <w:p w:rsidR="0047194F" w:rsidRDefault="0047194F" w:rsidP="0047194F">
      <w:pPr>
        <w:spacing w:line="480" w:lineRule="auto"/>
        <w:ind w:left="0" w:firstLine="720"/>
        <w:rPr>
          <w:rFonts w:ascii="Times New Roman" w:hAnsi="Times New Roman" w:cs="Times New Roman"/>
          <w:sz w:val="24"/>
          <w:szCs w:val="24"/>
        </w:rPr>
      </w:pPr>
      <w:proofErr w:type="gramStart"/>
      <w:r>
        <w:rPr>
          <w:rFonts w:ascii="Times New Roman" w:eastAsia="Times New Roman" w:hAnsi="Times New Roman" w:cs="Times New Roman"/>
          <w:bCs/>
          <w:iCs/>
          <w:sz w:val="24"/>
          <w:szCs w:val="24"/>
        </w:rPr>
        <w:t>Hibah dalam arti pemberian juga bermakna bahwa pihak penghibah bersedia melepaskan haknya atas benda yang dihibahkan.</w:t>
      </w:r>
      <w:proofErr w:type="gramEnd"/>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Dikaitkan dengan suatu perbuatan hukum.</w:t>
      </w:r>
      <w:proofErr w:type="gramEnd"/>
      <w:r>
        <w:rPr>
          <w:rFonts w:ascii="Times New Roman" w:eastAsia="Times New Roman" w:hAnsi="Times New Roman" w:cs="Times New Roman"/>
          <w:bCs/>
          <w:iCs/>
          <w:sz w:val="24"/>
          <w:szCs w:val="24"/>
        </w:rPr>
        <w:t xml:space="preserve"> </w:t>
      </w:r>
      <w:proofErr w:type="gramStart"/>
      <w:r>
        <w:rPr>
          <w:rFonts w:ascii="Times New Roman" w:eastAsia="Times New Roman" w:hAnsi="Times New Roman" w:cs="Times New Roman"/>
          <w:bCs/>
          <w:iCs/>
          <w:sz w:val="24"/>
          <w:szCs w:val="24"/>
        </w:rPr>
        <w:t>Hibah bermaksud salah satu bentuk pemindahan hak milik, pihak penghibah dengan suka rela memberikan hak miliknya kepada penerima harta tersebut kepada pemilik pertama.</w:t>
      </w:r>
      <w:proofErr w:type="gramEnd"/>
      <w:r>
        <w:rPr>
          <w:rFonts w:ascii="Times New Roman" w:eastAsia="Times New Roman" w:hAnsi="Times New Roman" w:cs="Times New Roman"/>
          <w:bCs/>
          <w:iCs/>
          <w:sz w:val="24"/>
          <w:szCs w:val="24"/>
        </w:rPr>
        <w:t xml:space="preserve"> Dalam kontes ini, hibah sangat berbeda denagn </w:t>
      </w:r>
      <w:proofErr w:type="gramStart"/>
      <w:r>
        <w:rPr>
          <w:rFonts w:ascii="Times New Roman" w:eastAsia="Times New Roman" w:hAnsi="Times New Roman" w:cs="Times New Roman"/>
          <w:bCs/>
          <w:iCs/>
          <w:sz w:val="24"/>
          <w:szCs w:val="24"/>
        </w:rPr>
        <w:t>pinjaman ,</w:t>
      </w:r>
      <w:proofErr w:type="gramEnd"/>
      <w:r>
        <w:rPr>
          <w:rFonts w:ascii="Times New Roman" w:eastAsia="Times New Roman" w:hAnsi="Times New Roman" w:cs="Times New Roman"/>
          <w:bCs/>
          <w:iCs/>
          <w:sz w:val="24"/>
          <w:szCs w:val="24"/>
        </w:rPr>
        <w:t xml:space="preserve"> yang mesti dipulangkan kepada pemilik semula. </w:t>
      </w:r>
      <w:proofErr w:type="gramStart"/>
      <w:r>
        <w:rPr>
          <w:rFonts w:ascii="Times New Roman" w:eastAsia="Times New Roman" w:hAnsi="Times New Roman" w:cs="Times New Roman"/>
          <w:bCs/>
          <w:iCs/>
          <w:sz w:val="24"/>
          <w:szCs w:val="24"/>
        </w:rPr>
        <w:t>Dengan terjadinya akad hibah maka pihak pertama dipandang sudah mempunyai hak penuh atas harta itu sebagai hak miliknya sendiri.</w:t>
      </w:r>
      <w:proofErr w:type="gramEnd"/>
      <w:r>
        <w:rPr>
          <w:rStyle w:val="FootnoteReference"/>
          <w:rFonts w:ascii="Times New Roman" w:eastAsia="Times New Roman" w:hAnsi="Times New Roman" w:cs="Times New Roman"/>
          <w:bCs/>
          <w:iCs/>
          <w:sz w:val="24"/>
          <w:szCs w:val="24"/>
        </w:rPr>
        <w:footnoteReference w:id="6"/>
      </w:r>
    </w:p>
    <w:p w:rsidR="0047194F" w:rsidRDefault="0047194F" w:rsidP="0047194F">
      <w:pPr>
        <w:spacing w:line="480" w:lineRule="auto"/>
        <w:ind w:left="0" w:firstLine="720"/>
        <w:rPr>
          <w:rFonts w:ascii="Times New Roman" w:eastAsia="Times New Roman" w:hAnsi="Times New Roman" w:cs="Times New Roman"/>
          <w:bCs/>
          <w:iCs/>
          <w:sz w:val="24"/>
          <w:szCs w:val="24"/>
        </w:rPr>
      </w:pPr>
      <w:r w:rsidRPr="00F80E47">
        <w:rPr>
          <w:rFonts w:ascii="Times New Roman" w:eastAsia="Times New Roman" w:hAnsi="Times New Roman" w:cs="Times New Roman"/>
          <w:bCs/>
          <w:iCs/>
          <w:sz w:val="24"/>
          <w:szCs w:val="24"/>
        </w:rPr>
        <w:t xml:space="preserve">Sesuai asas hukum yang berlaku maka pemberian hibah hanya dapat dilakukan oleh pihak yang berhak atas benda yang dihibahkan dan </w:t>
      </w:r>
      <w:proofErr w:type="gramStart"/>
      <w:r w:rsidRPr="00F80E47">
        <w:rPr>
          <w:rFonts w:ascii="Times New Roman" w:eastAsia="Times New Roman" w:hAnsi="Times New Roman" w:cs="Times New Roman"/>
          <w:bCs/>
          <w:iCs/>
          <w:sz w:val="24"/>
          <w:szCs w:val="24"/>
        </w:rPr>
        <w:t>ia</w:t>
      </w:r>
      <w:proofErr w:type="gramEnd"/>
      <w:r w:rsidRPr="00F80E47">
        <w:rPr>
          <w:rFonts w:ascii="Times New Roman" w:eastAsia="Times New Roman" w:hAnsi="Times New Roman" w:cs="Times New Roman"/>
          <w:bCs/>
          <w:iCs/>
          <w:sz w:val="24"/>
          <w:szCs w:val="24"/>
        </w:rPr>
        <w:t xml:space="preserve"> cakap untuk melakukan perbuatan hukum tersebut. Jika harta yang dihibahkan menyangkut harta bersama atau harta gono gini maka pemebrian hibah yang bersang</w:t>
      </w:r>
      <w:r>
        <w:rPr>
          <w:rFonts w:ascii="Times New Roman" w:eastAsia="Times New Roman" w:hAnsi="Times New Roman" w:cs="Times New Roman"/>
          <w:bCs/>
          <w:iCs/>
          <w:sz w:val="24"/>
          <w:szCs w:val="24"/>
        </w:rPr>
        <w:t>kutan harus disetujui oleh</w:t>
      </w:r>
      <w:proofErr w:type="gramStart"/>
      <w:r>
        <w:rPr>
          <w:rFonts w:ascii="Times New Roman" w:eastAsia="Times New Roman" w:hAnsi="Times New Roman" w:cs="Times New Roman"/>
          <w:bCs/>
          <w:iCs/>
          <w:sz w:val="24"/>
          <w:szCs w:val="24"/>
        </w:rPr>
        <w:t>  ist</w:t>
      </w:r>
      <w:r w:rsidRPr="00F80E47">
        <w:rPr>
          <w:rFonts w:ascii="Times New Roman" w:eastAsia="Times New Roman" w:hAnsi="Times New Roman" w:cs="Times New Roman"/>
          <w:bCs/>
          <w:iCs/>
          <w:sz w:val="24"/>
          <w:szCs w:val="24"/>
        </w:rPr>
        <w:t>ri</w:t>
      </w:r>
      <w:proofErr w:type="gramEnd"/>
      <w:r w:rsidRPr="00F80E47">
        <w:rPr>
          <w:rFonts w:ascii="Times New Roman" w:eastAsia="Times New Roman" w:hAnsi="Times New Roman" w:cs="Times New Roman"/>
          <w:bCs/>
          <w:iCs/>
          <w:sz w:val="24"/>
          <w:szCs w:val="24"/>
        </w:rPr>
        <w:t xml:space="preserve"> atau suami dari pihak yang menghibahkan (Pasal 36 ayat 1 UU Perkawinan).</w:t>
      </w:r>
    </w:p>
    <w:p w:rsidR="0047194F" w:rsidRPr="00C11D86" w:rsidRDefault="0047194F" w:rsidP="0047194F">
      <w:pPr>
        <w:spacing w:line="480" w:lineRule="auto"/>
        <w:ind w:left="0" w:firstLine="720"/>
        <w:rPr>
          <w:rFonts w:ascii="Times New Roman" w:hAnsi="Times New Roman" w:cs="Times New Roman"/>
          <w:sz w:val="24"/>
          <w:szCs w:val="24"/>
        </w:rPr>
      </w:pPr>
      <w:r>
        <w:rPr>
          <w:rFonts w:ascii="Times New Roman" w:eastAsia="Times New Roman" w:hAnsi="Times New Roman" w:cs="Times New Roman"/>
          <w:bCs/>
          <w:iCs/>
          <w:sz w:val="24"/>
          <w:szCs w:val="24"/>
        </w:rPr>
        <w:t xml:space="preserve">Berdasarkan Kompilasi Hukum Islam (KHI) pada </w:t>
      </w:r>
      <w:proofErr w:type="gramStart"/>
      <w:r>
        <w:rPr>
          <w:rFonts w:ascii="Times New Roman" w:eastAsia="Times New Roman" w:hAnsi="Times New Roman" w:cs="Times New Roman"/>
          <w:bCs/>
          <w:iCs/>
          <w:sz w:val="24"/>
          <w:szCs w:val="24"/>
        </w:rPr>
        <w:t>bab</w:t>
      </w:r>
      <w:proofErr w:type="gramEnd"/>
      <w:r>
        <w:rPr>
          <w:rFonts w:ascii="Times New Roman" w:eastAsia="Times New Roman" w:hAnsi="Times New Roman" w:cs="Times New Roman"/>
          <w:bCs/>
          <w:iCs/>
          <w:sz w:val="24"/>
          <w:szCs w:val="24"/>
        </w:rPr>
        <w:t xml:space="preserve"> VI tentang hibah tepatnya pada pasal 210-214, disitu telah dijelaskan hal-hal yang berkenan denga hibah.</w:t>
      </w:r>
      <w:r>
        <w:rPr>
          <w:rStyle w:val="FootnoteReference"/>
          <w:rFonts w:ascii="Times New Roman" w:eastAsia="Times New Roman" w:hAnsi="Times New Roman" w:cs="Times New Roman"/>
          <w:bCs/>
          <w:iCs/>
          <w:sz w:val="24"/>
          <w:szCs w:val="24"/>
        </w:rPr>
        <w:footnoteReference w:id="7"/>
      </w:r>
      <w:r>
        <w:rPr>
          <w:rFonts w:ascii="Times New Roman" w:hAnsi="Times New Roman" w:cs="Times New Roman"/>
          <w:sz w:val="24"/>
          <w:szCs w:val="24"/>
        </w:rPr>
        <w:t xml:space="preserve"> </w:t>
      </w:r>
      <w:proofErr w:type="gramStart"/>
      <w:r w:rsidRPr="00F80E47">
        <w:rPr>
          <w:rFonts w:ascii="Times New Roman" w:eastAsia="Times New Roman" w:hAnsi="Times New Roman" w:cs="Times New Roman"/>
          <w:bCs/>
          <w:iCs/>
          <w:sz w:val="24"/>
          <w:szCs w:val="24"/>
        </w:rPr>
        <w:t xml:space="preserve">Berkaitan dengan judul tulisan ini maka jika orang tua memberikan hibah </w:t>
      </w:r>
      <w:r w:rsidRPr="00F80E47">
        <w:rPr>
          <w:rFonts w:ascii="Times New Roman" w:eastAsia="Times New Roman" w:hAnsi="Times New Roman" w:cs="Times New Roman"/>
          <w:bCs/>
          <w:iCs/>
          <w:sz w:val="24"/>
          <w:szCs w:val="24"/>
        </w:rPr>
        <w:lastRenderedPageBreak/>
        <w:t>kepada salah seorang anaknya, pada prinsipnya tidak diperlukan adanya persetujuan dari anak-anak yang lainnya.</w:t>
      </w:r>
      <w:proofErr w:type="gramEnd"/>
      <w:r w:rsidRPr="00F80E47">
        <w:rPr>
          <w:rFonts w:ascii="Times New Roman" w:eastAsia="Times New Roman" w:hAnsi="Times New Roman" w:cs="Times New Roman"/>
          <w:bCs/>
          <w:iCs/>
          <w:sz w:val="24"/>
          <w:szCs w:val="24"/>
        </w:rPr>
        <w:t xml:space="preserve"> </w:t>
      </w:r>
      <w:proofErr w:type="gramStart"/>
      <w:r w:rsidRPr="00F80E47">
        <w:rPr>
          <w:rFonts w:ascii="Times New Roman" w:eastAsia="Times New Roman" w:hAnsi="Times New Roman" w:cs="Times New Roman"/>
          <w:bCs/>
          <w:iCs/>
          <w:sz w:val="24"/>
          <w:szCs w:val="24"/>
        </w:rPr>
        <w:t>Karena orang tua tersebut bebas untuk melakukan perbuatan hukum berupa apapun juga terhadap harta kekayaannya, termasuk memberikan hibah kepada anaknya.</w:t>
      </w:r>
      <w:proofErr w:type="gramEnd"/>
      <w:r w:rsidRPr="00F80E47">
        <w:rPr>
          <w:rFonts w:ascii="Times New Roman" w:eastAsia="Times New Roman" w:hAnsi="Times New Roman" w:cs="Times New Roman"/>
          <w:bCs/>
          <w:iCs/>
          <w:sz w:val="24"/>
          <w:szCs w:val="24"/>
        </w:rPr>
        <w:t xml:space="preserve"> </w:t>
      </w:r>
      <w:proofErr w:type="gramStart"/>
      <w:r w:rsidRPr="00F80E47">
        <w:rPr>
          <w:rFonts w:ascii="Times New Roman" w:eastAsia="Times New Roman" w:hAnsi="Times New Roman" w:cs="Times New Roman"/>
          <w:bCs/>
          <w:iCs/>
          <w:sz w:val="24"/>
          <w:szCs w:val="24"/>
        </w:rPr>
        <w:t>Namun demikian pemberian hibah dapat berkaitan dengan masalah pewarisan dan masalah lainnya.</w:t>
      </w:r>
      <w:proofErr w:type="gramEnd"/>
      <w:r w:rsidRPr="00F80E47">
        <w:rPr>
          <w:rFonts w:ascii="Times New Roman" w:eastAsia="Times New Roman" w:hAnsi="Times New Roman" w:cs="Times New Roman"/>
          <w:bCs/>
          <w:iCs/>
          <w:sz w:val="24"/>
          <w:szCs w:val="24"/>
        </w:rPr>
        <w:t xml:space="preserve"> Seseuai ketentuan yang terdapat di dalam KUHPerdata, dalam suartu pembagian warisan, apabila terdapat anak-anak yang telah menerima hibah maka hibah tersebut  wajib dimasukan (di</w:t>
      </w:r>
      <w:r w:rsidRPr="00F55159">
        <w:rPr>
          <w:rFonts w:ascii="Times New Roman" w:eastAsia="Times New Roman" w:hAnsi="Times New Roman" w:cs="Times New Roman"/>
          <w:bCs/>
          <w:i/>
          <w:iCs/>
          <w:sz w:val="24"/>
          <w:szCs w:val="24"/>
        </w:rPr>
        <w:t>-inbreng</w:t>
      </w:r>
      <w:r w:rsidRPr="00F80E47">
        <w:rPr>
          <w:rFonts w:ascii="Times New Roman" w:eastAsia="Times New Roman" w:hAnsi="Times New Roman" w:cs="Times New Roman"/>
          <w:bCs/>
          <w:iCs/>
          <w:sz w:val="24"/>
          <w:szCs w:val="24"/>
        </w:rPr>
        <w:t xml:space="preserve">) ke dalam </w:t>
      </w:r>
      <w:r w:rsidRPr="00F55159">
        <w:rPr>
          <w:rFonts w:ascii="Times New Roman" w:eastAsia="Times New Roman" w:hAnsi="Times New Roman" w:cs="Times New Roman"/>
          <w:bCs/>
          <w:i/>
          <w:iCs/>
          <w:sz w:val="24"/>
          <w:szCs w:val="24"/>
        </w:rPr>
        <w:t>boedel</w:t>
      </w:r>
      <w:r w:rsidRPr="00F80E47">
        <w:rPr>
          <w:rFonts w:ascii="Times New Roman" w:eastAsia="Times New Roman" w:hAnsi="Times New Roman" w:cs="Times New Roman"/>
          <w:bCs/>
          <w:iCs/>
          <w:sz w:val="24"/>
          <w:szCs w:val="24"/>
        </w:rPr>
        <w:t xml:space="preserve">, jadi turut dihitung sebagai bagian dari harta kekayaan (Pasal 1086 KUHPerdata) dan dalam hal tidak terdapat kewajiban </w:t>
      </w:r>
      <w:r w:rsidRPr="00F55159">
        <w:rPr>
          <w:rFonts w:ascii="Times New Roman" w:eastAsia="Times New Roman" w:hAnsi="Times New Roman" w:cs="Times New Roman"/>
          <w:bCs/>
          <w:i/>
          <w:iCs/>
          <w:sz w:val="24"/>
          <w:szCs w:val="24"/>
        </w:rPr>
        <w:t>inbreng</w:t>
      </w:r>
      <w:r w:rsidRPr="00F80E47">
        <w:rPr>
          <w:rFonts w:ascii="Times New Roman" w:eastAsia="Times New Roman" w:hAnsi="Times New Roman" w:cs="Times New Roman"/>
          <w:bCs/>
          <w:iCs/>
          <w:sz w:val="24"/>
          <w:szCs w:val="24"/>
        </w:rPr>
        <w:t xml:space="preserve"> karena di</w:t>
      </w:r>
      <w:r>
        <w:rPr>
          <w:rFonts w:ascii="Times New Roman" w:eastAsia="Times New Roman" w:hAnsi="Times New Roman" w:cs="Times New Roman"/>
          <w:bCs/>
          <w:iCs/>
          <w:sz w:val="24"/>
          <w:szCs w:val="24"/>
        </w:rPr>
        <w:t>nyatakan demikian oleh UU atau pemberi h</w:t>
      </w:r>
      <w:r w:rsidRPr="00F80E47">
        <w:rPr>
          <w:rFonts w:ascii="Times New Roman" w:eastAsia="Times New Roman" w:hAnsi="Times New Roman" w:cs="Times New Roman"/>
          <w:bCs/>
          <w:iCs/>
          <w:sz w:val="24"/>
          <w:szCs w:val="24"/>
        </w:rPr>
        <w:t xml:space="preserve">ibah maka jika ada anak-anak yang menuntut bagian mutlaknya maka hibah tersebut turut dihitung untuk menghitung bagiam mutlak dan ada kemungkinan dilakukan </w:t>
      </w:r>
      <w:r w:rsidRPr="00F55159">
        <w:rPr>
          <w:rFonts w:ascii="Times New Roman" w:eastAsia="Times New Roman" w:hAnsi="Times New Roman" w:cs="Times New Roman"/>
          <w:bCs/>
          <w:i/>
          <w:iCs/>
          <w:sz w:val="24"/>
          <w:szCs w:val="24"/>
        </w:rPr>
        <w:t xml:space="preserve">inkorting </w:t>
      </w:r>
      <w:r w:rsidRPr="00F80E47">
        <w:rPr>
          <w:rFonts w:ascii="Times New Roman" w:eastAsia="Times New Roman" w:hAnsi="Times New Roman" w:cs="Times New Roman"/>
          <w:bCs/>
          <w:iCs/>
          <w:sz w:val="24"/>
          <w:szCs w:val="24"/>
        </w:rPr>
        <w:t>(pemotongan/</w:t>
      </w:r>
      <w:r>
        <w:rPr>
          <w:rFonts w:ascii="Times New Roman" w:eastAsia="Times New Roman" w:hAnsi="Times New Roman" w:cs="Times New Roman"/>
          <w:bCs/>
          <w:iCs/>
          <w:sz w:val="24"/>
          <w:szCs w:val="24"/>
        </w:rPr>
        <w:t>p</w:t>
      </w:r>
      <w:r w:rsidRPr="00F80E47">
        <w:rPr>
          <w:rFonts w:ascii="Times New Roman" w:eastAsia="Times New Roman" w:hAnsi="Times New Roman" w:cs="Times New Roman"/>
          <w:bCs/>
          <w:iCs/>
          <w:sz w:val="24"/>
          <w:szCs w:val="24"/>
        </w:rPr>
        <w:t xml:space="preserve">engembalian ke dalam </w:t>
      </w:r>
      <w:r w:rsidRPr="00F55159">
        <w:rPr>
          <w:rFonts w:ascii="Times New Roman" w:eastAsia="Times New Roman" w:hAnsi="Times New Roman" w:cs="Times New Roman"/>
          <w:bCs/>
          <w:i/>
          <w:iCs/>
          <w:sz w:val="24"/>
          <w:szCs w:val="24"/>
        </w:rPr>
        <w:t>boedel</w:t>
      </w:r>
      <w:r w:rsidRPr="00F80E47">
        <w:rPr>
          <w:rFonts w:ascii="Times New Roman" w:eastAsia="Times New Roman" w:hAnsi="Times New Roman" w:cs="Times New Roman"/>
          <w:bCs/>
          <w:iCs/>
          <w:sz w:val="24"/>
          <w:szCs w:val="24"/>
        </w:rPr>
        <w:t>)  atas hibah  tersebut (Pasal 921 KUH</w:t>
      </w:r>
      <w:r>
        <w:rPr>
          <w:rFonts w:ascii="Times New Roman" w:eastAsia="Times New Roman" w:hAnsi="Times New Roman" w:cs="Times New Roman"/>
          <w:bCs/>
          <w:iCs/>
          <w:sz w:val="24"/>
          <w:szCs w:val="24"/>
        </w:rPr>
        <w:t>Perdata). Disamping</w:t>
      </w:r>
      <w:proofErr w:type="gramStart"/>
      <w:r>
        <w:rPr>
          <w:rFonts w:ascii="Times New Roman" w:eastAsia="Times New Roman" w:hAnsi="Times New Roman" w:cs="Times New Roman"/>
          <w:bCs/>
          <w:iCs/>
          <w:sz w:val="24"/>
          <w:szCs w:val="24"/>
        </w:rPr>
        <w:t>  ketentuan</w:t>
      </w:r>
      <w:proofErr w:type="gramEnd"/>
      <w:r>
        <w:rPr>
          <w:rFonts w:ascii="Times New Roman" w:eastAsia="Times New Roman" w:hAnsi="Times New Roman" w:cs="Times New Roman"/>
          <w:bCs/>
          <w:iCs/>
          <w:sz w:val="24"/>
          <w:szCs w:val="24"/>
        </w:rPr>
        <w:t xml:space="preserve"> </w:t>
      </w:r>
      <w:r w:rsidRPr="00F80E47">
        <w:rPr>
          <w:rFonts w:ascii="Times New Roman" w:eastAsia="Times New Roman" w:hAnsi="Times New Roman" w:cs="Times New Roman"/>
          <w:bCs/>
          <w:iCs/>
          <w:sz w:val="24"/>
          <w:szCs w:val="24"/>
        </w:rPr>
        <w:t xml:space="preserve">yang terdapat dalam KUHPerdata, dalam hukum Islam, pemberian hibah </w:t>
      </w:r>
      <w:r>
        <w:rPr>
          <w:rFonts w:ascii="Times New Roman" w:eastAsia="Times New Roman" w:hAnsi="Times New Roman" w:cs="Times New Roman"/>
          <w:bCs/>
          <w:iCs/>
          <w:sz w:val="24"/>
          <w:szCs w:val="24"/>
        </w:rPr>
        <w:t>dapat diperhitungkan sebagai war</w:t>
      </w:r>
      <w:r w:rsidRPr="00F80E47">
        <w:rPr>
          <w:rFonts w:ascii="Times New Roman" w:eastAsia="Times New Roman" w:hAnsi="Times New Roman" w:cs="Times New Roman"/>
          <w:bCs/>
          <w:iCs/>
          <w:sz w:val="24"/>
          <w:szCs w:val="24"/>
        </w:rPr>
        <w:t xml:space="preserve">isan (Pasal 211 Kompilasi Hukum Islam). Hal yang </w:t>
      </w:r>
      <w:proofErr w:type="gramStart"/>
      <w:r w:rsidRPr="00F80E47">
        <w:rPr>
          <w:rFonts w:ascii="Times New Roman" w:eastAsia="Times New Roman" w:hAnsi="Times New Roman" w:cs="Times New Roman"/>
          <w:bCs/>
          <w:iCs/>
          <w:sz w:val="24"/>
          <w:szCs w:val="24"/>
        </w:rPr>
        <w:t>sama</w:t>
      </w:r>
      <w:proofErr w:type="gramEnd"/>
      <w:r w:rsidRPr="00F80E47">
        <w:rPr>
          <w:rFonts w:ascii="Times New Roman" w:eastAsia="Times New Roman" w:hAnsi="Times New Roman" w:cs="Times New Roman"/>
          <w:bCs/>
          <w:iCs/>
          <w:sz w:val="24"/>
          <w:szCs w:val="24"/>
        </w:rPr>
        <w:t xml:space="preserve"> juga berlaku </w:t>
      </w:r>
      <w:r>
        <w:rPr>
          <w:rFonts w:ascii="Times New Roman" w:eastAsia="Times New Roman" w:hAnsi="Times New Roman" w:cs="Times New Roman"/>
          <w:bCs/>
          <w:iCs/>
          <w:sz w:val="24"/>
          <w:szCs w:val="24"/>
        </w:rPr>
        <w:t xml:space="preserve">dalam hukum adat tertentu. </w:t>
      </w:r>
      <w:proofErr w:type="gramStart"/>
      <w:r>
        <w:rPr>
          <w:rFonts w:ascii="Times New Roman" w:eastAsia="Times New Roman" w:hAnsi="Times New Roman" w:cs="Times New Roman"/>
          <w:bCs/>
          <w:iCs/>
          <w:sz w:val="24"/>
          <w:szCs w:val="24"/>
        </w:rPr>
        <w:t>Hal ini mem</w:t>
      </w:r>
      <w:r w:rsidRPr="00F80E47">
        <w:rPr>
          <w:rFonts w:ascii="Times New Roman" w:eastAsia="Times New Roman" w:hAnsi="Times New Roman" w:cs="Times New Roman"/>
          <w:bCs/>
          <w:iCs/>
          <w:sz w:val="24"/>
          <w:szCs w:val="24"/>
        </w:rPr>
        <w:t>ungkinkan adanya tuntutan-tuntutan di kemudian hari berkaitan dengan hibah yang bersangkutan</w:t>
      </w:r>
      <w:r>
        <w:rPr>
          <w:rStyle w:val="FootnoteReference"/>
          <w:rFonts w:ascii="Times New Roman" w:eastAsia="Times New Roman" w:hAnsi="Times New Roman" w:cs="Times New Roman"/>
          <w:bCs/>
          <w:iCs/>
          <w:sz w:val="24"/>
          <w:szCs w:val="24"/>
        </w:rPr>
        <w:footnoteReference w:id="8"/>
      </w:r>
      <w:r w:rsidRPr="00F80E47">
        <w:rPr>
          <w:rFonts w:ascii="Times New Roman" w:eastAsia="Times New Roman" w:hAnsi="Times New Roman" w:cs="Times New Roman"/>
          <w:bCs/>
          <w:iCs/>
          <w:sz w:val="24"/>
          <w:szCs w:val="24"/>
        </w:rPr>
        <w:t>.</w:t>
      </w:r>
      <w:proofErr w:type="gramEnd"/>
    </w:p>
    <w:p w:rsidR="0047194F" w:rsidRDefault="0047194F" w:rsidP="0047194F">
      <w:pPr>
        <w:tabs>
          <w:tab w:val="left" w:pos="7830"/>
        </w:tabs>
        <w:spacing w:line="480" w:lineRule="auto"/>
        <w:ind w:left="0" w:firstLine="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Islam sangat moderat dalam memandang permasalahan yang terjadi di masyarakat yang sering menimbulkan dampak negatif baik diri sendiri maupun orang lain. </w:t>
      </w:r>
      <w:proofErr w:type="gramStart"/>
      <w:r>
        <w:rPr>
          <w:rFonts w:ascii="Times New Roman" w:eastAsia="Times New Roman" w:hAnsi="Times New Roman" w:cs="Times New Roman"/>
          <w:bCs/>
          <w:iCs/>
          <w:sz w:val="24"/>
          <w:szCs w:val="24"/>
        </w:rPr>
        <w:t xml:space="preserve">Dalam persoalan kemuamalatan syariat Islam hanya memberikan petunjuk dan perinsip yang bersifat umum dan mendasar serta hal-hal yang </w:t>
      </w:r>
      <w:r>
        <w:rPr>
          <w:rFonts w:ascii="Times New Roman" w:eastAsia="Times New Roman" w:hAnsi="Times New Roman" w:cs="Times New Roman"/>
          <w:bCs/>
          <w:iCs/>
          <w:sz w:val="24"/>
          <w:szCs w:val="24"/>
        </w:rPr>
        <w:lastRenderedPageBreak/>
        <w:t>berhubungan dengan jenis dan bentuk tertentu yang kreasi dan pengembangannya diserahkan pada ahlinya.</w:t>
      </w:r>
      <w:proofErr w:type="gramEnd"/>
      <w:r>
        <w:rPr>
          <w:rFonts w:ascii="Times New Roman" w:eastAsia="Times New Roman" w:hAnsi="Times New Roman" w:cs="Times New Roman"/>
          <w:bCs/>
          <w:iCs/>
          <w:sz w:val="24"/>
          <w:szCs w:val="24"/>
        </w:rPr>
        <w:t xml:space="preserve"> </w:t>
      </w:r>
    </w:p>
    <w:p w:rsidR="0047194F" w:rsidRDefault="0047194F" w:rsidP="0047194F">
      <w:pPr>
        <w:tabs>
          <w:tab w:val="left" w:pos="7830"/>
        </w:tabs>
        <w:spacing w:line="480" w:lineRule="auto"/>
        <w:ind w:left="0" w:firstLine="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Allah telah menentukan sendiri sumber hukum Islam yang wajib diikuti oleh setiap muslim, dijelaskan dalam Q.S. AL- Baqarah </w:t>
      </w:r>
      <w:proofErr w:type="gramStart"/>
      <w:r>
        <w:rPr>
          <w:rFonts w:ascii="Times New Roman" w:eastAsia="Times New Roman" w:hAnsi="Times New Roman" w:cs="Times New Roman"/>
          <w:bCs/>
          <w:iCs/>
          <w:sz w:val="24"/>
          <w:szCs w:val="24"/>
        </w:rPr>
        <w:t>2 :</w:t>
      </w:r>
      <w:proofErr w:type="gramEnd"/>
      <w:r>
        <w:rPr>
          <w:rFonts w:ascii="Times New Roman" w:eastAsia="Times New Roman" w:hAnsi="Times New Roman" w:cs="Times New Roman"/>
          <w:bCs/>
          <w:iCs/>
          <w:sz w:val="24"/>
          <w:szCs w:val="24"/>
        </w:rPr>
        <w:t xml:space="preserve"> 215 </w:t>
      </w:r>
    </w:p>
    <w:p w:rsidR="0047194F" w:rsidRPr="00706245" w:rsidRDefault="0047194F" w:rsidP="0047194F">
      <w:pPr>
        <w:bidi/>
        <w:spacing w:line="276" w:lineRule="auto"/>
        <w:ind w:left="20" w:right="360" w:firstLine="0"/>
        <w:rPr>
          <w:rFonts w:ascii="(normal text)" w:hAnsi="(normal text)"/>
        </w:rPr>
      </w:pPr>
      <w:r>
        <w:rPr>
          <w:sz w:val="28"/>
          <w:szCs w:val="28"/>
        </w:rPr>
        <w:sym w:font="HQPB5" w:char="F09A"/>
      </w:r>
      <w:r>
        <w:rPr>
          <w:sz w:val="28"/>
          <w:szCs w:val="28"/>
        </w:rPr>
        <w:sym w:font="HQPB3" w:char="F081"/>
      </w:r>
      <w:r>
        <w:rPr>
          <w:sz w:val="28"/>
          <w:szCs w:val="28"/>
        </w:rPr>
        <w:sym w:font="HQPB5" w:char="F074"/>
      </w:r>
      <w:r>
        <w:rPr>
          <w:sz w:val="28"/>
          <w:szCs w:val="28"/>
        </w:rPr>
        <w:sym w:font="HQPB2" w:char="F052"/>
      </w:r>
      <w:r>
        <w:rPr>
          <w:sz w:val="28"/>
          <w:szCs w:val="28"/>
        </w:rPr>
        <w:sym w:font="HQPB2" w:char="F071"/>
      </w:r>
      <w:r>
        <w:rPr>
          <w:sz w:val="28"/>
          <w:szCs w:val="28"/>
        </w:rPr>
        <w:sym w:font="HQPB4" w:char="F0E8"/>
      </w:r>
      <w:r>
        <w:rPr>
          <w:sz w:val="28"/>
          <w:szCs w:val="28"/>
        </w:rPr>
        <w:sym w:font="HQPB2" w:char="F03D"/>
      </w:r>
      <w:r>
        <w:rPr>
          <w:sz w:val="28"/>
          <w:szCs w:val="28"/>
        </w:rPr>
        <w:sym w:font="HQPB5" w:char="F074"/>
      </w:r>
      <w:r>
        <w:rPr>
          <w:sz w:val="28"/>
          <w:szCs w:val="28"/>
        </w:rPr>
        <w:sym w:font="HQPB2" w:char="F0AB"/>
      </w:r>
      <w:r>
        <w:rPr>
          <w:sz w:val="28"/>
          <w:szCs w:val="28"/>
        </w:rPr>
        <w:sym w:font="HQPB4" w:char="F0F3"/>
      </w:r>
      <w:r>
        <w:rPr>
          <w:sz w:val="28"/>
          <w:szCs w:val="28"/>
        </w:rPr>
        <w:sym w:font="HQPB1" w:char="F0A1"/>
      </w:r>
      <w:r>
        <w:rPr>
          <w:sz w:val="28"/>
          <w:szCs w:val="28"/>
        </w:rPr>
        <w:sym w:font="HQPB5" w:char="F06F"/>
      </w:r>
      <w:r>
        <w:rPr>
          <w:sz w:val="28"/>
          <w:szCs w:val="28"/>
        </w:rPr>
        <w:sym w:font="HQPB2" w:char="F08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0"/>
      </w:r>
      <w:r>
        <w:rPr>
          <w:sz w:val="28"/>
          <w:szCs w:val="28"/>
        </w:rPr>
        <w:sym w:font="HQPB2" w:char="F029"/>
      </w:r>
      <w:r>
        <w:rPr>
          <w:sz w:val="28"/>
          <w:szCs w:val="28"/>
        </w:rPr>
        <w:sym w:font="HQPB4" w:char="F0CF"/>
      </w:r>
      <w:r>
        <w:rPr>
          <w:sz w:val="28"/>
          <w:szCs w:val="28"/>
        </w:rPr>
        <w:sym w:font="HQPB1" w:char="F0FF"/>
      </w:r>
      <w:r>
        <w:rPr>
          <w:sz w:val="28"/>
          <w:szCs w:val="28"/>
        </w:rPr>
        <w:sym w:font="HQPB2" w:char="F05A"/>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E8"/>
      </w:r>
      <w:r>
        <w:rPr>
          <w:sz w:val="28"/>
          <w:szCs w:val="28"/>
        </w:rPr>
        <w:sym w:font="HQPB2" w:char="F025"/>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4F"/>
      </w:r>
      <w:r>
        <w:rPr>
          <w:sz w:val="28"/>
          <w:szCs w:val="28"/>
        </w:rPr>
        <w:sym w:font="HQPB4" w:char="F0E7"/>
      </w:r>
      <w:r>
        <w:rPr>
          <w:sz w:val="28"/>
          <w:szCs w:val="28"/>
        </w:rPr>
        <w:sym w:font="HQPB1" w:char="F046"/>
      </w:r>
      <w:r>
        <w:rPr>
          <w:sz w:val="28"/>
          <w:szCs w:val="28"/>
        </w:rPr>
        <w:sym w:font="HQPB4" w:char="F0F8"/>
      </w:r>
      <w:r>
        <w:rPr>
          <w:sz w:val="28"/>
          <w:szCs w:val="28"/>
        </w:rPr>
        <w:sym w:font="HQPB2" w:char="F029"/>
      </w:r>
      <w:r>
        <w:rPr>
          <w:sz w:val="28"/>
          <w:szCs w:val="28"/>
        </w:rPr>
        <w:sym w:font="HQPB5" w:char="F078"/>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9"/>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EF"/>
      </w:r>
      <w:r>
        <w:rPr>
          <w:sz w:val="28"/>
          <w:szCs w:val="28"/>
        </w:rPr>
        <w:sym w:font="HQPB5" w:char="F079"/>
      </w:r>
      <w:r>
        <w:rPr>
          <w:sz w:val="28"/>
          <w:szCs w:val="28"/>
        </w:rPr>
        <w:sym w:font="HQPB1" w:char="F089"/>
      </w:r>
      <w:r>
        <w:rPr>
          <w:sz w:val="28"/>
          <w:szCs w:val="28"/>
        </w:rPr>
        <w:sym w:font="HQPB4" w:char="F0CF"/>
      </w:r>
      <w:r>
        <w:rPr>
          <w:sz w:val="28"/>
          <w:szCs w:val="28"/>
        </w:rPr>
        <w:sym w:font="HQPB2" w:char="F039"/>
      </w:r>
      <w:r>
        <w:rPr>
          <w:sz w:val="28"/>
          <w:szCs w:val="28"/>
        </w:rPr>
        <w:sym w:font="HQPB2" w:char="F0BA"/>
      </w:r>
      <w:r>
        <w:rPr>
          <w:sz w:val="28"/>
          <w:szCs w:val="28"/>
        </w:rPr>
        <w:sym w:font="HQPB5" w:char="F075"/>
      </w:r>
      <w:r>
        <w:rPr>
          <w:sz w:val="28"/>
          <w:szCs w:val="28"/>
        </w:rPr>
        <w:sym w:font="HQPB2" w:char="F071"/>
      </w:r>
      <w:r>
        <w:rPr>
          <w:sz w:val="28"/>
          <w:szCs w:val="28"/>
        </w:rPr>
        <w:sym w:font="HQPB4" w:char="F0F9"/>
      </w:r>
      <w:r>
        <w:rPr>
          <w:sz w:val="28"/>
          <w:szCs w:val="28"/>
        </w:rPr>
        <w:sym w:font="HQPB2" w:char="F03D"/>
      </w:r>
      <w:r>
        <w:rPr>
          <w:sz w:val="28"/>
          <w:szCs w:val="28"/>
        </w:rPr>
        <w:sym w:font="HQPB4" w:char="F0CE"/>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E"/>
      </w:r>
      <w:r>
        <w:rPr>
          <w:sz w:val="28"/>
          <w:szCs w:val="28"/>
        </w:rPr>
        <w:sym w:font="HQPB1" w:char="F02F"/>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46"/>
      </w:r>
      <w:r>
        <w:rPr>
          <w:sz w:val="28"/>
          <w:szCs w:val="28"/>
        </w:rPr>
        <w:sym w:font="HQPB2" w:char="F07B"/>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9"/>
      </w:r>
      <w:r>
        <w:rPr>
          <w:sz w:val="28"/>
          <w:szCs w:val="28"/>
        </w:rPr>
        <w:sym w:font="HQPB2" w:char="F04A"/>
      </w:r>
      <w:r>
        <w:rPr>
          <w:sz w:val="28"/>
          <w:szCs w:val="28"/>
        </w:rPr>
        <w:sym w:font="HQPB2" w:char="F0BB"/>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0"/>
      </w:r>
      <w:r>
        <w:rPr>
          <w:sz w:val="28"/>
          <w:szCs w:val="28"/>
        </w:rPr>
        <w:sym w:font="HQPB3" w:char="F052"/>
      </w:r>
      <w:r>
        <w:rPr>
          <w:sz w:val="28"/>
          <w:szCs w:val="28"/>
        </w:rPr>
        <w:sym w:font="HQPB4" w:char="F0F9"/>
      </w:r>
      <w:r>
        <w:rPr>
          <w:sz w:val="28"/>
          <w:szCs w:val="28"/>
        </w:rPr>
        <w:sym w:font="HQPB3" w:char="F05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1" w:char="F0E8"/>
      </w:r>
      <w:r>
        <w:rPr>
          <w:sz w:val="28"/>
          <w:szCs w:val="28"/>
        </w:rPr>
        <w:sym w:font="HQPB4" w:char="F0F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9"/>
      </w:r>
      <w:r>
        <w:rPr>
          <w:sz w:val="28"/>
          <w:szCs w:val="28"/>
        </w:rPr>
        <w:sym w:font="HQPB1" w:char="F08E"/>
      </w:r>
      <w:r>
        <w:rPr>
          <w:sz w:val="28"/>
          <w:szCs w:val="28"/>
        </w:rPr>
        <w:sym w:font="HQPB4" w:char="F0F6"/>
      </w:r>
      <w:r>
        <w:rPr>
          <w:sz w:val="28"/>
          <w:szCs w:val="28"/>
        </w:rPr>
        <w:sym w:font="HQPB2" w:char="F08D"/>
      </w:r>
      <w:r>
        <w:rPr>
          <w:sz w:val="28"/>
          <w:szCs w:val="28"/>
        </w:rPr>
        <w:sym w:font="HQPB5" w:char="F079"/>
      </w:r>
      <w:r>
        <w:rPr>
          <w:sz w:val="28"/>
          <w:szCs w:val="28"/>
        </w:rPr>
        <w:sym w:font="HQPB1" w:char="F07A"/>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p>
    <w:p w:rsidR="0047194F" w:rsidRPr="00706245" w:rsidRDefault="0047194F" w:rsidP="0047194F">
      <w:pPr>
        <w:spacing w:line="480" w:lineRule="auto"/>
        <w:ind w:left="0" w:firstLine="0"/>
        <w:rPr>
          <w:rFonts w:ascii="Times New Roman" w:eastAsia="Times New Roman" w:hAnsi="Times New Roman" w:cs="Times New Roman"/>
          <w:bCs/>
          <w:i/>
          <w:iCs/>
          <w:sz w:val="24"/>
          <w:szCs w:val="24"/>
        </w:rPr>
      </w:pPr>
      <w:proofErr w:type="gramStart"/>
      <w:r w:rsidRPr="00706245">
        <w:rPr>
          <w:rFonts w:ascii="Times New Roman" w:eastAsia="Times New Roman" w:hAnsi="Times New Roman" w:cs="Times New Roman"/>
          <w:bCs/>
          <w:i/>
          <w:iCs/>
          <w:sz w:val="24"/>
          <w:szCs w:val="24"/>
        </w:rPr>
        <w:t>Terjemahannya :</w:t>
      </w:r>
      <w:proofErr w:type="gramEnd"/>
    </w:p>
    <w:p w:rsidR="0047194F" w:rsidRPr="00ED7E35" w:rsidRDefault="0047194F" w:rsidP="0047194F">
      <w:pPr>
        <w:spacing w:line="276" w:lineRule="auto"/>
        <w:ind w:left="450" w:firstLine="270"/>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
          <w:iCs/>
          <w:sz w:val="24"/>
          <w:szCs w:val="24"/>
        </w:rPr>
        <w:t>“</w:t>
      </w:r>
      <w:r w:rsidRPr="00706245">
        <w:rPr>
          <w:rFonts w:ascii="Times New Roman" w:eastAsia="Times New Roman" w:hAnsi="Times New Roman" w:cs="Times New Roman"/>
          <w:bCs/>
          <w:i/>
          <w:iCs/>
          <w:sz w:val="24"/>
          <w:szCs w:val="24"/>
        </w:rPr>
        <w:t>Mereka ber</w:t>
      </w:r>
      <w:r>
        <w:rPr>
          <w:rFonts w:ascii="Times New Roman" w:eastAsia="Times New Roman" w:hAnsi="Times New Roman" w:cs="Times New Roman"/>
          <w:bCs/>
          <w:i/>
          <w:iCs/>
          <w:sz w:val="24"/>
          <w:szCs w:val="24"/>
        </w:rPr>
        <w:t>tanya kepadamu Muhammad tentang apa yang harus mereka infakkan.</w:t>
      </w:r>
      <w:proofErr w:type="gramEnd"/>
      <w:r>
        <w:rPr>
          <w:rFonts w:ascii="Times New Roman" w:eastAsia="Times New Roman" w:hAnsi="Times New Roman" w:cs="Times New Roman"/>
          <w:bCs/>
          <w:i/>
          <w:iCs/>
          <w:sz w:val="24"/>
          <w:szCs w:val="24"/>
        </w:rPr>
        <w:t xml:space="preserve"> </w:t>
      </w:r>
      <w:proofErr w:type="gramStart"/>
      <w:r>
        <w:rPr>
          <w:rFonts w:ascii="Times New Roman" w:eastAsia="Times New Roman" w:hAnsi="Times New Roman" w:cs="Times New Roman"/>
          <w:bCs/>
          <w:i/>
          <w:iCs/>
          <w:sz w:val="24"/>
          <w:szCs w:val="24"/>
        </w:rPr>
        <w:t>Katakanlah,” harta apa saja yang kamu infakkan, hendaknya diperuntukan bagi kedua orang tua, kerabat, anak yatim, orang miskin dan orang yang dalam perjalanan.”</w:t>
      </w:r>
      <w:proofErr w:type="gramEnd"/>
      <w:r>
        <w:rPr>
          <w:rFonts w:ascii="Times New Roman" w:eastAsia="Times New Roman" w:hAnsi="Times New Roman" w:cs="Times New Roman"/>
          <w:bCs/>
          <w:i/>
          <w:iCs/>
          <w:sz w:val="24"/>
          <w:szCs w:val="24"/>
        </w:rPr>
        <w:t xml:space="preserve"> Dan kebaikan </w:t>
      </w:r>
      <w:proofErr w:type="gramStart"/>
      <w:r>
        <w:rPr>
          <w:rFonts w:ascii="Times New Roman" w:eastAsia="Times New Roman" w:hAnsi="Times New Roman" w:cs="Times New Roman"/>
          <w:bCs/>
          <w:i/>
          <w:iCs/>
          <w:sz w:val="24"/>
          <w:szCs w:val="24"/>
        </w:rPr>
        <w:t>apa</w:t>
      </w:r>
      <w:proofErr w:type="gramEnd"/>
      <w:r>
        <w:rPr>
          <w:rFonts w:ascii="Times New Roman" w:eastAsia="Times New Roman" w:hAnsi="Times New Roman" w:cs="Times New Roman"/>
          <w:bCs/>
          <w:i/>
          <w:iCs/>
          <w:sz w:val="24"/>
          <w:szCs w:val="24"/>
        </w:rPr>
        <w:t xml:space="preserve"> saja yang kamu kerjakan, maka sesungguhnya allah ma ha mengetahui.</w:t>
      </w:r>
      <w:r>
        <w:rPr>
          <w:rStyle w:val="FootnoteReference"/>
          <w:rFonts w:ascii="Times New Roman" w:eastAsia="Times New Roman" w:hAnsi="Times New Roman" w:cs="Times New Roman"/>
          <w:bCs/>
          <w:i/>
          <w:iCs/>
          <w:sz w:val="24"/>
          <w:szCs w:val="24"/>
        </w:rPr>
        <w:footnoteReference w:id="9"/>
      </w:r>
    </w:p>
    <w:p w:rsidR="0047194F" w:rsidRPr="00AD5C1A" w:rsidRDefault="0047194F" w:rsidP="0047194F">
      <w:pPr>
        <w:spacing w:line="276" w:lineRule="auto"/>
        <w:ind w:left="0" w:firstLine="720"/>
        <w:rPr>
          <w:rFonts w:ascii="Times New Roman" w:eastAsia="Times New Roman" w:hAnsi="Times New Roman" w:cs="Times New Roman"/>
          <w:bCs/>
          <w:i/>
          <w:iCs/>
          <w:sz w:val="24"/>
          <w:szCs w:val="24"/>
        </w:rPr>
      </w:pPr>
    </w:p>
    <w:p w:rsidR="0047194F" w:rsidRDefault="0047194F" w:rsidP="0047194F">
      <w:pPr>
        <w:spacing w:line="480" w:lineRule="auto"/>
        <w:ind w:left="0" w:firstLine="720"/>
        <w:rPr>
          <w:rFonts w:ascii="Times New Roman" w:eastAsia="Times New Roman" w:hAnsi="Times New Roman" w:cs="Times New Roman"/>
          <w:bCs/>
          <w:iCs/>
          <w:sz w:val="24"/>
          <w:szCs w:val="24"/>
        </w:rPr>
      </w:pPr>
      <w:r w:rsidRPr="00F80E47">
        <w:rPr>
          <w:rFonts w:ascii="Times New Roman" w:eastAsia="Times New Roman" w:hAnsi="Times New Roman" w:cs="Times New Roman"/>
          <w:bCs/>
          <w:iCs/>
          <w:sz w:val="24"/>
          <w:szCs w:val="24"/>
        </w:rPr>
        <w:t>Disamping berkaitan dengan masalah pewarisan sebagaimana tersebut di atas, pemberian hibah</w:t>
      </w:r>
      <w:r>
        <w:rPr>
          <w:rFonts w:ascii="Times New Roman" w:eastAsia="Times New Roman" w:hAnsi="Times New Roman" w:cs="Times New Roman"/>
          <w:bCs/>
          <w:iCs/>
          <w:sz w:val="24"/>
          <w:szCs w:val="24"/>
        </w:rPr>
        <w:t xml:space="preserve"> juga menyangkut masalah sosial</w:t>
      </w:r>
      <w:r w:rsidRPr="00F80E47">
        <w:rPr>
          <w:rFonts w:ascii="Times New Roman" w:eastAsia="Times New Roman" w:hAnsi="Times New Roman" w:cs="Times New Roman"/>
          <w:bCs/>
          <w:iCs/>
          <w:sz w:val="24"/>
          <w:szCs w:val="24"/>
        </w:rPr>
        <w:t xml:space="preserve"> yang kemungk</w:t>
      </w:r>
      <w:r>
        <w:rPr>
          <w:rFonts w:ascii="Times New Roman" w:eastAsia="Times New Roman" w:hAnsi="Times New Roman" w:cs="Times New Roman"/>
          <w:bCs/>
          <w:iCs/>
          <w:sz w:val="24"/>
          <w:szCs w:val="24"/>
        </w:rPr>
        <w:t xml:space="preserve">inan akan menimbulkan sengketa </w:t>
      </w:r>
      <w:r w:rsidRPr="00F80E47">
        <w:rPr>
          <w:rFonts w:ascii="Times New Roman" w:eastAsia="Times New Roman" w:hAnsi="Times New Roman" w:cs="Times New Roman"/>
          <w:bCs/>
          <w:iCs/>
          <w:sz w:val="24"/>
          <w:szCs w:val="24"/>
        </w:rPr>
        <w:t>antara</w:t>
      </w:r>
      <w:proofErr w:type="gramStart"/>
      <w:r w:rsidRPr="00F80E47">
        <w:rPr>
          <w:rFonts w:ascii="Times New Roman" w:eastAsia="Times New Roman" w:hAnsi="Times New Roman" w:cs="Times New Roman"/>
          <w:bCs/>
          <w:iCs/>
          <w:sz w:val="24"/>
          <w:szCs w:val="24"/>
        </w:rPr>
        <w:t>  orang</w:t>
      </w:r>
      <w:proofErr w:type="gramEnd"/>
      <w:r w:rsidRPr="00F80E47">
        <w:rPr>
          <w:rFonts w:ascii="Times New Roman" w:eastAsia="Times New Roman" w:hAnsi="Times New Roman" w:cs="Times New Roman"/>
          <w:bCs/>
          <w:iCs/>
          <w:sz w:val="24"/>
          <w:szCs w:val="24"/>
        </w:rPr>
        <w:t xml:space="preserve"> tua dengan anak-anak yang tidak memperoleh hibah atau sengketa antara anak yang memperoleh hibah dengan yang tidak memperoleh hibah.</w:t>
      </w:r>
    </w:p>
    <w:p w:rsidR="0047194F" w:rsidRDefault="0047194F" w:rsidP="0047194F">
      <w:pPr>
        <w:spacing w:line="480" w:lineRule="auto"/>
        <w:ind w:left="0" w:firstLine="720"/>
        <w:rPr>
          <w:rFonts w:ascii="Times New Roman" w:hAnsi="Times New Roman" w:cs="Times New Roman"/>
          <w:sz w:val="24"/>
          <w:szCs w:val="24"/>
        </w:rPr>
      </w:pPr>
      <w:r>
        <w:rPr>
          <w:rFonts w:ascii="Times New Roman" w:eastAsia="Times New Roman" w:hAnsi="Times New Roman" w:cs="Times New Roman"/>
          <w:bCs/>
          <w:iCs/>
          <w:sz w:val="24"/>
          <w:szCs w:val="24"/>
        </w:rPr>
        <w:t xml:space="preserve">Kasus ini terjadi di desa Wumbuburo Kecamatan Kabaena Timur Kabupaten Bombana, dimana ada orang tua sebelum meninggal telah menghibahkan tanahnya ke desa untuk pembangunan sekolah </w:t>
      </w:r>
      <w:proofErr w:type="gramStart"/>
      <w:r>
        <w:rPr>
          <w:rFonts w:ascii="Times New Roman" w:eastAsia="Times New Roman" w:hAnsi="Times New Roman" w:cs="Times New Roman"/>
          <w:bCs/>
          <w:iCs/>
          <w:sz w:val="24"/>
          <w:szCs w:val="24"/>
        </w:rPr>
        <w:t>taman</w:t>
      </w:r>
      <w:proofErr w:type="gramEnd"/>
      <w:r>
        <w:rPr>
          <w:rFonts w:ascii="Times New Roman" w:eastAsia="Times New Roman" w:hAnsi="Times New Roman" w:cs="Times New Roman"/>
          <w:bCs/>
          <w:iCs/>
          <w:sz w:val="24"/>
          <w:szCs w:val="24"/>
        </w:rPr>
        <w:t xml:space="preserve"> kanak-kanak. </w:t>
      </w:r>
      <w:proofErr w:type="gramStart"/>
      <w:r>
        <w:rPr>
          <w:rFonts w:ascii="Times New Roman" w:eastAsia="Times New Roman" w:hAnsi="Times New Roman" w:cs="Times New Roman"/>
          <w:bCs/>
          <w:iCs/>
          <w:sz w:val="24"/>
          <w:szCs w:val="24"/>
        </w:rPr>
        <w:t xml:space="preserve">Dalam kurun waktu beberapa lama tanah tersebut digugat oleh anak almarhum yang baru pulang dari Kalimantan yang tidak mengetahui kalau tanah peninggalan ayahnya telah dihibahkan ke pihak desa, Hal ini membuat marah si anak tersebut </w:t>
      </w:r>
      <w:r>
        <w:rPr>
          <w:rFonts w:ascii="Times New Roman" w:eastAsia="Times New Roman" w:hAnsi="Times New Roman" w:cs="Times New Roman"/>
          <w:bCs/>
          <w:iCs/>
          <w:sz w:val="24"/>
          <w:szCs w:val="24"/>
        </w:rPr>
        <w:lastRenderedPageBreak/>
        <w:t>dan langsung menanyakan tentang bukti-bukti pemindahan hak tanah tersebut kepada pihak penerima hibah.</w:t>
      </w:r>
      <w:proofErr w:type="gramEnd"/>
    </w:p>
    <w:p w:rsidR="0047194F" w:rsidRDefault="0047194F" w:rsidP="0047194F">
      <w:pPr>
        <w:spacing w:line="480" w:lineRule="auto"/>
        <w:ind w:left="0" w:firstLine="720"/>
        <w:rPr>
          <w:rFonts w:ascii="Times New Roman" w:hAnsi="Times New Roman" w:cs="Times New Roman"/>
          <w:sz w:val="24"/>
          <w:szCs w:val="24"/>
        </w:rPr>
      </w:pPr>
      <w:r>
        <w:rPr>
          <w:rFonts w:ascii="Times New Roman" w:eastAsia="Times New Roman" w:hAnsi="Times New Roman" w:cs="Times New Roman"/>
          <w:bCs/>
          <w:iCs/>
          <w:sz w:val="24"/>
          <w:szCs w:val="24"/>
        </w:rPr>
        <w:t xml:space="preserve">Melihat fenomena tersebut, pemerintah merasa </w:t>
      </w:r>
      <w:proofErr w:type="gramStart"/>
      <w:r>
        <w:rPr>
          <w:rFonts w:ascii="Times New Roman" w:eastAsia="Times New Roman" w:hAnsi="Times New Roman" w:cs="Times New Roman"/>
          <w:bCs/>
          <w:iCs/>
          <w:sz w:val="24"/>
          <w:szCs w:val="24"/>
        </w:rPr>
        <w:t>berkewajiban  untuk</w:t>
      </w:r>
      <w:proofErr w:type="gramEnd"/>
      <w:r>
        <w:rPr>
          <w:rFonts w:ascii="Times New Roman" w:eastAsia="Times New Roman" w:hAnsi="Times New Roman" w:cs="Times New Roman"/>
          <w:bCs/>
          <w:iCs/>
          <w:sz w:val="24"/>
          <w:szCs w:val="24"/>
        </w:rPr>
        <w:t xml:space="preserve"> menata  dalam rangka meminimalisir dampak negatif akibat kurang jelasnya status hibah terutama dalam bentuk hibah tanah. Hibah diatur oleh pasal 1666 KUHPerdata dan merupakan </w:t>
      </w:r>
      <w:proofErr w:type="gramStart"/>
      <w:r>
        <w:rPr>
          <w:rFonts w:ascii="Times New Roman" w:eastAsia="Times New Roman" w:hAnsi="Times New Roman" w:cs="Times New Roman"/>
          <w:bCs/>
          <w:iCs/>
          <w:sz w:val="24"/>
          <w:szCs w:val="24"/>
        </w:rPr>
        <w:t>tindakan  persetujuandari</w:t>
      </w:r>
      <w:proofErr w:type="gramEnd"/>
      <w:r>
        <w:rPr>
          <w:rFonts w:ascii="Times New Roman" w:eastAsia="Times New Roman" w:hAnsi="Times New Roman" w:cs="Times New Roman"/>
          <w:bCs/>
          <w:iCs/>
          <w:sz w:val="24"/>
          <w:szCs w:val="24"/>
        </w:rPr>
        <w:t xml:space="preserve"> pemberi hibah pada waktu hidupnya dengan cuma-cuma dan tidak dapat ditarik kembali untuk menyerahkan  sesuatu benda guna keperluan penerima hibah.</w:t>
      </w:r>
    </w:p>
    <w:p w:rsidR="0047194F" w:rsidRDefault="0047194F" w:rsidP="0047194F">
      <w:pPr>
        <w:spacing w:line="480" w:lineRule="auto"/>
        <w:ind w:left="0" w:firstLine="72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Berdasarkan kasus tersebut di atas maka penulis bermaksud melakukan penelitian dengan </w:t>
      </w:r>
      <w:proofErr w:type="gramStart"/>
      <w:r>
        <w:rPr>
          <w:rFonts w:ascii="Times New Roman" w:eastAsia="Times New Roman" w:hAnsi="Times New Roman" w:cs="Times New Roman"/>
          <w:bCs/>
          <w:iCs/>
          <w:sz w:val="24"/>
          <w:szCs w:val="24"/>
        </w:rPr>
        <w:t>judul ”</w:t>
      </w:r>
      <w:proofErr w:type="gramEnd"/>
      <w:r>
        <w:rPr>
          <w:rFonts w:ascii="Times New Roman" w:eastAsia="Times New Roman" w:hAnsi="Times New Roman" w:cs="Times New Roman"/>
          <w:bCs/>
          <w:iCs/>
          <w:sz w:val="24"/>
          <w:szCs w:val="24"/>
        </w:rPr>
        <w:t xml:space="preserve"> Tinjauan Hukum Perdata Dan Hukum Islam Terhadap hibah tanah di Desa Wumbuburo Kecamatan Kabaena Timur Kabupaten Bombana.</w:t>
      </w:r>
    </w:p>
    <w:p w:rsidR="0047194F" w:rsidRDefault="0047194F" w:rsidP="0047194F">
      <w:pPr>
        <w:pStyle w:val="ListParagraph"/>
        <w:numPr>
          <w:ilvl w:val="0"/>
          <w:numId w:val="1"/>
        </w:numPr>
        <w:spacing w:line="480" w:lineRule="auto"/>
        <w:ind w:left="450" w:hanging="450"/>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Fokus penelitian</w:t>
      </w:r>
    </w:p>
    <w:p w:rsidR="0047194F" w:rsidRDefault="0047194F" w:rsidP="0047194F">
      <w:pPr>
        <w:pStyle w:val="ListParagraph"/>
        <w:spacing w:line="480" w:lineRule="auto"/>
        <w:ind w:left="0"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Setelah melakukan penjelajahan selama satu bulan, maka situasi sosial yang ditetapkan sebagai bahan penelitian adalah penghibah, keluarga penghibah, dan saksi-saksi dalam proses hibah tanah yang peneliti telitit, ada salah</w:t>
      </w:r>
      <w:r w:rsidRPr="000A5E2E">
        <w:rPr>
          <w:rFonts w:ascii="Times New Roman" w:eastAsia="Times New Roman" w:hAnsi="Times New Roman" w:cs="Times New Roman"/>
          <w:bCs/>
          <w:iCs/>
          <w:sz w:val="24"/>
          <w:szCs w:val="24"/>
        </w:rPr>
        <w:t>satu</w:t>
      </w:r>
      <w:r>
        <w:rPr>
          <w:rFonts w:ascii="Times New Roman" w:eastAsia="Times New Roman" w:hAnsi="Times New Roman" w:cs="Times New Roman"/>
          <w:bCs/>
          <w:iCs/>
          <w:sz w:val="24"/>
          <w:szCs w:val="24"/>
        </w:rPr>
        <w:t xml:space="preserve"> anggota keluarga yang datang dan menimbulkan masalah. Fokus penelitian diarahkan pada:</w:t>
      </w:r>
    </w:p>
    <w:p w:rsidR="0047194F" w:rsidRDefault="0047194F" w:rsidP="0047194F">
      <w:pPr>
        <w:pStyle w:val="ListParagraph"/>
        <w:numPr>
          <w:ilvl w:val="0"/>
          <w:numId w:val="6"/>
        </w:numPr>
        <w:spacing w:line="48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Pandangan hukum Perdata tentang hibah tanah</w:t>
      </w:r>
    </w:p>
    <w:p w:rsidR="0047194F" w:rsidRDefault="0047194F" w:rsidP="0047194F">
      <w:pPr>
        <w:pStyle w:val="ListParagraph"/>
        <w:numPr>
          <w:ilvl w:val="0"/>
          <w:numId w:val="6"/>
        </w:numPr>
        <w:spacing w:line="48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Pandangan kompilasi hukum Islam tentang hibah tanah</w:t>
      </w:r>
    </w:p>
    <w:p w:rsidR="0047194F" w:rsidRDefault="0047194F" w:rsidP="0047194F">
      <w:pPr>
        <w:pStyle w:val="ListParagraph"/>
        <w:numPr>
          <w:ilvl w:val="0"/>
          <w:numId w:val="6"/>
        </w:numPr>
        <w:spacing w:line="48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Persamaan dan perbedaan hukum perdata dan kompilasi hikum Islam tentang hibah tanah</w:t>
      </w:r>
    </w:p>
    <w:p w:rsidR="00094708" w:rsidRPr="00EF330B" w:rsidRDefault="00094708" w:rsidP="00094708">
      <w:pPr>
        <w:pStyle w:val="ListParagraph"/>
        <w:spacing w:line="480" w:lineRule="auto"/>
        <w:ind w:left="810" w:firstLine="0"/>
        <w:rPr>
          <w:rFonts w:ascii="Times New Roman" w:eastAsia="Times New Roman" w:hAnsi="Times New Roman" w:cs="Times New Roman"/>
          <w:bCs/>
          <w:iCs/>
          <w:sz w:val="24"/>
          <w:szCs w:val="24"/>
        </w:rPr>
      </w:pPr>
    </w:p>
    <w:p w:rsidR="0047194F" w:rsidRPr="000A5E2E" w:rsidRDefault="0047194F" w:rsidP="0047194F">
      <w:pPr>
        <w:pStyle w:val="ListParagraph"/>
        <w:numPr>
          <w:ilvl w:val="0"/>
          <w:numId w:val="1"/>
        </w:numPr>
        <w:spacing w:line="480" w:lineRule="auto"/>
        <w:ind w:left="426" w:hanging="426"/>
        <w:rPr>
          <w:rFonts w:ascii="Times New Roman" w:hAnsi="Times New Roman" w:cs="Times New Roman"/>
          <w:b/>
          <w:sz w:val="24"/>
          <w:szCs w:val="24"/>
        </w:rPr>
      </w:pPr>
      <w:r w:rsidRPr="00191ED7">
        <w:rPr>
          <w:rFonts w:ascii="Times New Roman" w:hAnsi="Times New Roman" w:cs="Times New Roman"/>
          <w:b/>
          <w:sz w:val="24"/>
          <w:szCs w:val="24"/>
        </w:rPr>
        <w:lastRenderedPageBreak/>
        <w:t>Rum</w:t>
      </w:r>
      <w:r w:rsidRPr="000A5E2E">
        <w:rPr>
          <w:rFonts w:ascii="Times New Roman" w:hAnsi="Times New Roman" w:cs="Times New Roman"/>
          <w:b/>
          <w:sz w:val="24"/>
          <w:szCs w:val="24"/>
        </w:rPr>
        <w:t>usan Masalah</w:t>
      </w:r>
    </w:p>
    <w:p w:rsidR="0047194F" w:rsidRPr="00191ED7" w:rsidRDefault="0047194F" w:rsidP="0047194F">
      <w:pPr>
        <w:spacing w:line="480" w:lineRule="auto"/>
        <w:ind w:left="0" w:firstLine="709"/>
        <w:rPr>
          <w:rFonts w:ascii="Times New Roman" w:hAnsi="Times New Roman" w:cs="Times New Roman"/>
          <w:sz w:val="24"/>
          <w:szCs w:val="24"/>
        </w:rPr>
      </w:pPr>
      <w:r>
        <w:rPr>
          <w:rFonts w:ascii="Times New Roman" w:eastAsia="Times New Roman" w:hAnsi="Times New Roman" w:cs="Times New Roman"/>
          <w:iCs/>
          <w:sz w:val="24"/>
          <w:szCs w:val="24"/>
        </w:rPr>
        <w:t>Berdasarkan fokus penelitian yang telah ditetapkan tersebut, maka masalah penelitian yang berjudul Tinjauan Hukum Perdata dan Kompilasi Hukum Islam terhadap hibah tanah didesa Wumbuburo kecamatan kabaena timur kabupaten Bombana dapat dirumuskan sebagai berikut:</w:t>
      </w:r>
      <w:r w:rsidRPr="00191ED7">
        <w:rPr>
          <w:rFonts w:ascii="Times New Roman" w:hAnsi="Times New Roman" w:cs="Times New Roman"/>
          <w:sz w:val="24"/>
          <w:szCs w:val="24"/>
        </w:rPr>
        <w:t xml:space="preserve"> </w:t>
      </w:r>
    </w:p>
    <w:p w:rsidR="0047194F" w:rsidRPr="00191ED7" w:rsidRDefault="0047194F" w:rsidP="0047194F">
      <w:pPr>
        <w:pStyle w:val="ListParagraph"/>
        <w:numPr>
          <w:ilvl w:val="0"/>
          <w:numId w:val="2"/>
        </w:numPr>
        <w:spacing w:line="480" w:lineRule="auto"/>
        <w:ind w:hanging="294"/>
        <w:rPr>
          <w:rFonts w:ascii="Times New Roman" w:hAnsi="Times New Roman" w:cs="Times New Roman"/>
          <w:sz w:val="24"/>
          <w:szCs w:val="24"/>
        </w:rPr>
      </w:pPr>
      <w:r w:rsidRPr="00191ED7">
        <w:rPr>
          <w:rFonts w:ascii="Times New Roman" w:hAnsi="Times New Roman" w:cs="Times New Roman"/>
          <w:sz w:val="24"/>
          <w:szCs w:val="24"/>
        </w:rPr>
        <w:t xml:space="preserve">Bagaimana tinjauan hukum perdata terhadap hibah tanah di </w:t>
      </w:r>
      <w:r>
        <w:rPr>
          <w:rFonts w:ascii="Times New Roman" w:hAnsi="Times New Roman" w:cs="Times New Roman"/>
          <w:sz w:val="24"/>
          <w:szCs w:val="24"/>
        </w:rPr>
        <w:t xml:space="preserve">Desa Wumbuburo </w:t>
      </w:r>
      <w:r w:rsidRPr="00191ED7">
        <w:rPr>
          <w:rFonts w:ascii="Times New Roman" w:hAnsi="Times New Roman" w:cs="Times New Roman"/>
          <w:sz w:val="24"/>
          <w:szCs w:val="24"/>
        </w:rPr>
        <w:t>Kecamatan Kabaena Timur</w:t>
      </w:r>
      <w:r>
        <w:rPr>
          <w:rFonts w:ascii="Times New Roman" w:hAnsi="Times New Roman" w:cs="Times New Roman"/>
          <w:sz w:val="24"/>
          <w:szCs w:val="24"/>
        </w:rPr>
        <w:t xml:space="preserve"> Kabupaten Bombana</w:t>
      </w:r>
      <w:r w:rsidRPr="00191ED7">
        <w:rPr>
          <w:rFonts w:ascii="Times New Roman" w:hAnsi="Times New Roman" w:cs="Times New Roman"/>
          <w:sz w:val="24"/>
          <w:szCs w:val="24"/>
        </w:rPr>
        <w:t>?</w:t>
      </w:r>
    </w:p>
    <w:p w:rsidR="0047194F" w:rsidRPr="00191ED7" w:rsidRDefault="0047194F" w:rsidP="0047194F">
      <w:pPr>
        <w:pStyle w:val="ListParagraph"/>
        <w:numPr>
          <w:ilvl w:val="0"/>
          <w:numId w:val="2"/>
        </w:numPr>
        <w:spacing w:line="480" w:lineRule="auto"/>
        <w:ind w:hanging="294"/>
        <w:rPr>
          <w:rFonts w:ascii="Times New Roman" w:hAnsi="Times New Roman" w:cs="Times New Roman"/>
          <w:sz w:val="24"/>
          <w:szCs w:val="24"/>
        </w:rPr>
      </w:pPr>
      <w:r w:rsidRPr="00191ED7">
        <w:rPr>
          <w:rFonts w:ascii="Times New Roman" w:hAnsi="Times New Roman" w:cs="Times New Roman"/>
          <w:sz w:val="24"/>
          <w:szCs w:val="24"/>
        </w:rPr>
        <w:t xml:space="preserve">Bagaimana tinjauan </w:t>
      </w:r>
      <w:r>
        <w:rPr>
          <w:rFonts w:ascii="Times New Roman" w:hAnsi="Times New Roman" w:cs="Times New Roman"/>
          <w:sz w:val="24"/>
          <w:szCs w:val="24"/>
        </w:rPr>
        <w:t xml:space="preserve">Kompilasi </w:t>
      </w:r>
      <w:r w:rsidRPr="00191ED7">
        <w:rPr>
          <w:rFonts w:ascii="Times New Roman" w:hAnsi="Times New Roman" w:cs="Times New Roman"/>
          <w:sz w:val="24"/>
          <w:szCs w:val="24"/>
        </w:rPr>
        <w:t xml:space="preserve">Hukum Islam terhadap hibah tanah di </w:t>
      </w:r>
      <w:r>
        <w:rPr>
          <w:rFonts w:ascii="Times New Roman" w:hAnsi="Times New Roman" w:cs="Times New Roman"/>
          <w:sz w:val="24"/>
          <w:szCs w:val="24"/>
        </w:rPr>
        <w:t xml:space="preserve">Desa Wumbuburo </w:t>
      </w:r>
      <w:r w:rsidRPr="00191ED7">
        <w:rPr>
          <w:rFonts w:ascii="Times New Roman" w:hAnsi="Times New Roman" w:cs="Times New Roman"/>
          <w:sz w:val="24"/>
          <w:szCs w:val="24"/>
        </w:rPr>
        <w:t>Kecamatan Kabaena Timur</w:t>
      </w:r>
      <w:r>
        <w:rPr>
          <w:rFonts w:ascii="Times New Roman" w:hAnsi="Times New Roman" w:cs="Times New Roman"/>
          <w:sz w:val="24"/>
          <w:szCs w:val="24"/>
        </w:rPr>
        <w:t xml:space="preserve"> Kabupaten Bombana</w:t>
      </w:r>
      <w:r w:rsidRPr="00191ED7">
        <w:rPr>
          <w:rFonts w:ascii="Times New Roman" w:hAnsi="Times New Roman" w:cs="Times New Roman"/>
          <w:sz w:val="24"/>
          <w:szCs w:val="24"/>
        </w:rPr>
        <w:t xml:space="preserve">? </w:t>
      </w:r>
    </w:p>
    <w:p w:rsidR="0047194F" w:rsidRPr="00BB79E2" w:rsidRDefault="0047194F" w:rsidP="0047194F">
      <w:pPr>
        <w:pStyle w:val="ListParagraph"/>
        <w:numPr>
          <w:ilvl w:val="0"/>
          <w:numId w:val="2"/>
        </w:numPr>
        <w:spacing w:line="480" w:lineRule="auto"/>
        <w:ind w:hanging="294"/>
        <w:rPr>
          <w:rFonts w:ascii="Times New Roman" w:hAnsi="Times New Roman" w:cs="Times New Roman"/>
          <w:sz w:val="24"/>
          <w:szCs w:val="24"/>
        </w:rPr>
      </w:pPr>
      <w:proofErr w:type="gramStart"/>
      <w:r w:rsidRPr="00191ED7">
        <w:rPr>
          <w:rFonts w:ascii="Times New Roman" w:hAnsi="Times New Roman" w:cs="Times New Roman"/>
          <w:sz w:val="24"/>
          <w:szCs w:val="24"/>
        </w:rPr>
        <w:t>Apa</w:t>
      </w:r>
      <w:proofErr w:type="gramEnd"/>
      <w:r w:rsidRPr="00191ED7">
        <w:rPr>
          <w:rFonts w:ascii="Times New Roman" w:hAnsi="Times New Roman" w:cs="Times New Roman"/>
          <w:sz w:val="24"/>
          <w:szCs w:val="24"/>
        </w:rPr>
        <w:t xml:space="preserve"> persamaan dan perbedaan hibah m</w:t>
      </w:r>
      <w:r>
        <w:rPr>
          <w:rFonts w:ascii="Times New Roman" w:hAnsi="Times New Roman" w:cs="Times New Roman"/>
          <w:sz w:val="24"/>
          <w:szCs w:val="24"/>
        </w:rPr>
        <w:t>enurut hukum perdata dan Kompilasi Hukum I</w:t>
      </w:r>
      <w:r w:rsidRPr="00191ED7">
        <w:rPr>
          <w:rFonts w:ascii="Times New Roman" w:hAnsi="Times New Roman" w:cs="Times New Roman"/>
          <w:sz w:val="24"/>
          <w:szCs w:val="24"/>
        </w:rPr>
        <w:t xml:space="preserve">slam </w:t>
      </w:r>
      <w:r>
        <w:rPr>
          <w:rFonts w:ascii="Times New Roman" w:hAnsi="Times New Roman" w:cs="Times New Roman"/>
          <w:sz w:val="24"/>
          <w:szCs w:val="24"/>
        </w:rPr>
        <w:t xml:space="preserve">di Desa Wumbuburo </w:t>
      </w:r>
      <w:r w:rsidRPr="00191ED7">
        <w:rPr>
          <w:rFonts w:ascii="Times New Roman" w:hAnsi="Times New Roman" w:cs="Times New Roman"/>
          <w:sz w:val="24"/>
          <w:szCs w:val="24"/>
        </w:rPr>
        <w:t>Kecamatan Kabaena Timur</w:t>
      </w:r>
      <w:r>
        <w:rPr>
          <w:rFonts w:ascii="Times New Roman" w:hAnsi="Times New Roman" w:cs="Times New Roman"/>
          <w:sz w:val="24"/>
          <w:szCs w:val="24"/>
        </w:rPr>
        <w:t xml:space="preserve"> Kabupaten Bombana</w:t>
      </w:r>
      <w:r w:rsidRPr="00191ED7">
        <w:rPr>
          <w:rFonts w:ascii="Times New Roman" w:hAnsi="Times New Roman" w:cs="Times New Roman"/>
          <w:sz w:val="24"/>
          <w:szCs w:val="24"/>
        </w:rPr>
        <w:t>?</w:t>
      </w:r>
    </w:p>
    <w:p w:rsidR="0047194F" w:rsidRPr="00191ED7" w:rsidRDefault="0047194F" w:rsidP="0047194F">
      <w:pPr>
        <w:pStyle w:val="ListParagraph"/>
        <w:numPr>
          <w:ilvl w:val="0"/>
          <w:numId w:val="1"/>
        </w:numPr>
        <w:spacing w:line="480" w:lineRule="auto"/>
        <w:ind w:left="426" w:hanging="426"/>
        <w:rPr>
          <w:rFonts w:ascii="Times New Roman" w:hAnsi="Times New Roman" w:cs="Times New Roman"/>
          <w:b/>
          <w:sz w:val="24"/>
          <w:szCs w:val="24"/>
        </w:rPr>
      </w:pPr>
      <w:r w:rsidRPr="00191ED7">
        <w:rPr>
          <w:rFonts w:ascii="Times New Roman" w:hAnsi="Times New Roman" w:cs="Times New Roman"/>
          <w:b/>
          <w:sz w:val="24"/>
          <w:szCs w:val="24"/>
        </w:rPr>
        <w:t>Tujuan Dan Manfaat Penelitian</w:t>
      </w:r>
    </w:p>
    <w:p w:rsidR="0047194F" w:rsidRPr="00191ED7" w:rsidRDefault="0047194F" w:rsidP="0047194F">
      <w:pPr>
        <w:pStyle w:val="ListParagraph"/>
        <w:numPr>
          <w:ilvl w:val="0"/>
          <w:numId w:val="3"/>
        </w:numPr>
        <w:spacing w:line="480" w:lineRule="auto"/>
        <w:ind w:left="851" w:hanging="425"/>
        <w:rPr>
          <w:rFonts w:ascii="Times New Roman" w:hAnsi="Times New Roman" w:cs="Times New Roman"/>
          <w:sz w:val="24"/>
          <w:szCs w:val="24"/>
        </w:rPr>
      </w:pPr>
      <w:r w:rsidRPr="00191ED7">
        <w:rPr>
          <w:rFonts w:ascii="Times New Roman" w:hAnsi="Times New Roman" w:cs="Times New Roman"/>
          <w:sz w:val="24"/>
          <w:szCs w:val="24"/>
        </w:rPr>
        <w:t xml:space="preserve">Tujuan Penelitian </w:t>
      </w:r>
    </w:p>
    <w:p w:rsidR="0047194F" w:rsidRPr="00191ED7" w:rsidRDefault="0047194F" w:rsidP="0047194F">
      <w:pPr>
        <w:spacing w:line="480" w:lineRule="auto"/>
        <w:ind w:left="709" w:firstLine="142"/>
        <w:rPr>
          <w:rFonts w:ascii="Times New Roman" w:hAnsi="Times New Roman" w:cs="Times New Roman"/>
          <w:sz w:val="24"/>
          <w:szCs w:val="24"/>
        </w:rPr>
      </w:pPr>
      <w:r w:rsidRPr="00191ED7">
        <w:rPr>
          <w:rFonts w:ascii="Times New Roman" w:hAnsi="Times New Roman" w:cs="Times New Roman"/>
          <w:sz w:val="24"/>
          <w:szCs w:val="24"/>
        </w:rPr>
        <w:t xml:space="preserve">Adapun tujuan penelitian ini dapat dijabarkan sebagai berikut: </w:t>
      </w:r>
    </w:p>
    <w:p w:rsidR="0047194F" w:rsidRDefault="0047194F" w:rsidP="0047194F">
      <w:pPr>
        <w:pStyle w:val="ListParagraph"/>
        <w:numPr>
          <w:ilvl w:val="1"/>
          <w:numId w:val="4"/>
        </w:numPr>
        <w:spacing w:line="480" w:lineRule="auto"/>
        <w:rPr>
          <w:rFonts w:ascii="Times New Roman" w:hAnsi="Times New Roman" w:cs="Times New Roman"/>
          <w:sz w:val="24"/>
          <w:szCs w:val="24"/>
        </w:rPr>
      </w:pPr>
      <w:r w:rsidRPr="00407A5B">
        <w:rPr>
          <w:rFonts w:ascii="Times New Roman" w:hAnsi="Times New Roman" w:cs="Times New Roman"/>
          <w:sz w:val="24"/>
          <w:szCs w:val="24"/>
        </w:rPr>
        <w:t>Untuk mengetahui tinjauan hukum perdata terhadap hibah tanah di</w:t>
      </w:r>
      <w:r>
        <w:rPr>
          <w:rFonts w:ascii="Times New Roman" w:hAnsi="Times New Roman" w:cs="Times New Roman"/>
          <w:sz w:val="24"/>
          <w:szCs w:val="24"/>
          <w:lang w:val="id-ID"/>
        </w:rPr>
        <w:t xml:space="preserve"> DesaWumbuburo </w:t>
      </w:r>
      <w:r>
        <w:rPr>
          <w:rFonts w:ascii="Times New Roman" w:hAnsi="Times New Roman" w:cs="Times New Roman"/>
          <w:sz w:val="24"/>
          <w:szCs w:val="24"/>
        </w:rPr>
        <w:t>Kecamatan Kabaena Timur Kabupaten Bombana.</w:t>
      </w:r>
    </w:p>
    <w:p w:rsidR="0047194F" w:rsidRDefault="0047194F" w:rsidP="0047194F">
      <w:pPr>
        <w:pStyle w:val="ListParagraph"/>
        <w:numPr>
          <w:ilvl w:val="1"/>
          <w:numId w:val="4"/>
        </w:numPr>
        <w:spacing w:line="480" w:lineRule="auto"/>
        <w:rPr>
          <w:rFonts w:ascii="Times New Roman" w:hAnsi="Times New Roman" w:cs="Times New Roman"/>
          <w:sz w:val="24"/>
          <w:szCs w:val="24"/>
        </w:rPr>
      </w:pPr>
      <w:r w:rsidRPr="00407A5B">
        <w:rPr>
          <w:rFonts w:ascii="Times New Roman" w:hAnsi="Times New Roman" w:cs="Times New Roman"/>
          <w:sz w:val="24"/>
          <w:szCs w:val="24"/>
        </w:rPr>
        <w:t xml:space="preserve">Untuk mengetahui tinjauan </w:t>
      </w:r>
      <w:r>
        <w:rPr>
          <w:rFonts w:ascii="Times New Roman" w:hAnsi="Times New Roman" w:cs="Times New Roman"/>
          <w:sz w:val="24"/>
          <w:szCs w:val="24"/>
        </w:rPr>
        <w:t xml:space="preserve">Kompilasi </w:t>
      </w:r>
      <w:r w:rsidRPr="00407A5B">
        <w:rPr>
          <w:rFonts w:ascii="Times New Roman" w:hAnsi="Times New Roman" w:cs="Times New Roman"/>
          <w:sz w:val="24"/>
          <w:szCs w:val="24"/>
        </w:rPr>
        <w:t>Hukum Islam terhadap hibah tanah di</w:t>
      </w:r>
      <w:r>
        <w:rPr>
          <w:rFonts w:ascii="Times New Roman" w:hAnsi="Times New Roman" w:cs="Times New Roman"/>
          <w:sz w:val="24"/>
          <w:szCs w:val="24"/>
          <w:lang w:val="id-ID"/>
        </w:rPr>
        <w:t xml:space="preserve"> Desa Wumbuburo</w:t>
      </w:r>
      <w:r>
        <w:rPr>
          <w:rFonts w:ascii="Times New Roman" w:hAnsi="Times New Roman" w:cs="Times New Roman"/>
          <w:sz w:val="24"/>
          <w:szCs w:val="24"/>
        </w:rPr>
        <w:t xml:space="preserve"> Kecamatan Kabaena Timur Kabupaten Bombana.</w:t>
      </w:r>
    </w:p>
    <w:p w:rsidR="0047194F" w:rsidRPr="009E2C39" w:rsidRDefault="0047194F" w:rsidP="0047194F">
      <w:pPr>
        <w:pStyle w:val="ListParagraph"/>
        <w:numPr>
          <w:ilvl w:val="1"/>
          <w:numId w:val="4"/>
        </w:numPr>
        <w:spacing w:line="480" w:lineRule="auto"/>
        <w:rPr>
          <w:rFonts w:ascii="Times New Roman" w:hAnsi="Times New Roman" w:cs="Times New Roman"/>
          <w:sz w:val="24"/>
          <w:szCs w:val="24"/>
        </w:rPr>
      </w:pPr>
      <w:r w:rsidRPr="00407A5B">
        <w:rPr>
          <w:rFonts w:ascii="Times New Roman" w:hAnsi="Times New Roman" w:cs="Times New Roman"/>
          <w:sz w:val="24"/>
          <w:szCs w:val="24"/>
        </w:rPr>
        <w:t>Untuk mengetahui persamaan da</w:t>
      </w:r>
      <w:r>
        <w:rPr>
          <w:rFonts w:ascii="Times New Roman" w:hAnsi="Times New Roman" w:cs="Times New Roman"/>
          <w:sz w:val="24"/>
          <w:szCs w:val="24"/>
        </w:rPr>
        <w:t>n perbedaan hibah menurut hukum perdata dan Kompilasi Hukum I</w:t>
      </w:r>
      <w:r w:rsidRPr="00407A5B">
        <w:rPr>
          <w:rFonts w:ascii="Times New Roman" w:hAnsi="Times New Roman" w:cs="Times New Roman"/>
          <w:sz w:val="24"/>
          <w:szCs w:val="24"/>
        </w:rPr>
        <w:t xml:space="preserve">slam </w:t>
      </w:r>
      <w:r>
        <w:rPr>
          <w:rFonts w:ascii="Times New Roman" w:hAnsi="Times New Roman" w:cs="Times New Roman"/>
          <w:sz w:val="24"/>
          <w:szCs w:val="24"/>
          <w:lang w:val="id-ID"/>
        </w:rPr>
        <w:t xml:space="preserve">di Desa Wumbuburo </w:t>
      </w:r>
      <w:r>
        <w:rPr>
          <w:rFonts w:ascii="Times New Roman" w:hAnsi="Times New Roman" w:cs="Times New Roman"/>
          <w:sz w:val="24"/>
          <w:szCs w:val="24"/>
        </w:rPr>
        <w:t>Kecamatan Kabaena Timur Kabupaten Bombana.</w:t>
      </w:r>
    </w:p>
    <w:p w:rsidR="0047194F" w:rsidRPr="00191ED7" w:rsidRDefault="0047194F" w:rsidP="0047194F">
      <w:pPr>
        <w:pStyle w:val="ListParagraph"/>
        <w:numPr>
          <w:ilvl w:val="0"/>
          <w:numId w:val="3"/>
        </w:numPr>
        <w:tabs>
          <w:tab w:val="left" w:pos="851"/>
        </w:tabs>
        <w:spacing w:line="480" w:lineRule="auto"/>
        <w:ind w:left="426" w:firstLine="0"/>
        <w:rPr>
          <w:rFonts w:ascii="Times New Roman" w:hAnsi="Times New Roman" w:cs="Times New Roman"/>
          <w:sz w:val="24"/>
          <w:szCs w:val="24"/>
        </w:rPr>
      </w:pPr>
      <w:r w:rsidRPr="00191ED7">
        <w:rPr>
          <w:rFonts w:ascii="Times New Roman" w:hAnsi="Times New Roman" w:cs="Times New Roman"/>
          <w:sz w:val="24"/>
          <w:szCs w:val="24"/>
        </w:rPr>
        <w:lastRenderedPageBreak/>
        <w:t xml:space="preserve">Manfaat  Penelitian </w:t>
      </w:r>
    </w:p>
    <w:p w:rsidR="0047194F" w:rsidRPr="00E27703" w:rsidRDefault="0047194F" w:rsidP="0047194F">
      <w:pPr>
        <w:pStyle w:val="ListParagraph"/>
        <w:numPr>
          <w:ilvl w:val="0"/>
          <w:numId w:val="5"/>
        </w:numPr>
        <w:spacing w:line="480" w:lineRule="auto"/>
        <w:rPr>
          <w:rFonts w:ascii="Times New Roman" w:hAnsi="Times New Roman" w:cs="Times New Roman"/>
          <w:sz w:val="24"/>
          <w:szCs w:val="24"/>
        </w:rPr>
      </w:pPr>
      <w:r w:rsidRPr="00407A5B">
        <w:rPr>
          <w:rFonts w:ascii="Times New Roman" w:hAnsi="Times New Roman" w:cs="Times New Roman"/>
          <w:sz w:val="24"/>
          <w:szCs w:val="24"/>
        </w:rPr>
        <w:t xml:space="preserve">Bagi ilmu pengetahuan </w:t>
      </w:r>
    </w:p>
    <w:p w:rsidR="0047194F" w:rsidRDefault="0047194F" w:rsidP="0047194F">
      <w:pPr>
        <w:spacing w:line="480" w:lineRule="auto"/>
        <w:ind w:left="1276" w:firstLine="0"/>
        <w:rPr>
          <w:rFonts w:ascii="Times New Roman" w:hAnsi="Times New Roman" w:cs="Times New Roman"/>
          <w:sz w:val="24"/>
          <w:szCs w:val="24"/>
        </w:rPr>
      </w:pPr>
      <w:proofErr w:type="gramStart"/>
      <w:r w:rsidRPr="00191ED7">
        <w:rPr>
          <w:rFonts w:ascii="Times New Roman" w:hAnsi="Times New Roman" w:cs="Times New Roman"/>
          <w:sz w:val="24"/>
          <w:szCs w:val="24"/>
        </w:rPr>
        <w:t>Dengan adanya penelitian ini penulis mengharapkan dapat memberikan sumbangsih dan masukkan dalam pengembangan ilmu pengetahuan khususnya tentang hibah.</w:t>
      </w:r>
      <w:proofErr w:type="gramEnd"/>
    </w:p>
    <w:p w:rsidR="0047194F" w:rsidRPr="00407A5B" w:rsidRDefault="0047194F" w:rsidP="0047194F">
      <w:pPr>
        <w:pStyle w:val="ListParagraph"/>
        <w:numPr>
          <w:ilvl w:val="0"/>
          <w:numId w:val="5"/>
        </w:numPr>
        <w:spacing w:line="480" w:lineRule="auto"/>
        <w:rPr>
          <w:rFonts w:ascii="Times New Roman" w:hAnsi="Times New Roman" w:cs="Times New Roman"/>
          <w:sz w:val="24"/>
          <w:szCs w:val="24"/>
        </w:rPr>
      </w:pPr>
      <w:r w:rsidRPr="00407A5B">
        <w:rPr>
          <w:rFonts w:ascii="Times New Roman" w:hAnsi="Times New Roman" w:cs="Times New Roman"/>
          <w:sz w:val="24"/>
          <w:szCs w:val="24"/>
        </w:rPr>
        <w:t xml:space="preserve">Bagi masyarakat </w:t>
      </w:r>
    </w:p>
    <w:p w:rsidR="0047194F" w:rsidRPr="00191ED7" w:rsidRDefault="0047194F" w:rsidP="0047194F">
      <w:pPr>
        <w:spacing w:line="480" w:lineRule="auto"/>
        <w:ind w:left="1276" w:firstLine="0"/>
        <w:rPr>
          <w:rFonts w:ascii="Times New Roman" w:hAnsi="Times New Roman" w:cs="Times New Roman"/>
          <w:sz w:val="24"/>
          <w:szCs w:val="24"/>
        </w:rPr>
      </w:pPr>
      <w:proofErr w:type="gramStart"/>
      <w:r w:rsidRPr="00191ED7">
        <w:rPr>
          <w:rFonts w:ascii="Times New Roman" w:hAnsi="Times New Roman" w:cs="Times New Roman"/>
          <w:sz w:val="24"/>
          <w:szCs w:val="24"/>
        </w:rPr>
        <w:t>Dapat membantu memecahkan masalah yang dihadapi masyarakat tentang problematika hibah</w:t>
      </w:r>
      <w:r>
        <w:rPr>
          <w:rFonts w:ascii="Times New Roman" w:hAnsi="Times New Roman" w:cs="Times New Roman"/>
          <w:sz w:val="24"/>
          <w:szCs w:val="24"/>
        </w:rPr>
        <w:t xml:space="preserve"> tanah</w:t>
      </w:r>
      <w:r w:rsidRPr="00191ED7">
        <w:rPr>
          <w:rFonts w:ascii="Times New Roman" w:hAnsi="Times New Roman" w:cs="Times New Roman"/>
          <w:sz w:val="24"/>
          <w:szCs w:val="24"/>
        </w:rPr>
        <w:t>.</w:t>
      </w:r>
      <w:proofErr w:type="gramEnd"/>
      <w:r w:rsidRPr="00191ED7">
        <w:rPr>
          <w:rFonts w:ascii="Times New Roman" w:hAnsi="Times New Roman" w:cs="Times New Roman"/>
          <w:sz w:val="24"/>
          <w:szCs w:val="24"/>
        </w:rPr>
        <w:t xml:space="preserve"> </w:t>
      </w:r>
    </w:p>
    <w:p w:rsidR="0047194F" w:rsidRPr="00407A5B" w:rsidRDefault="0047194F" w:rsidP="0047194F">
      <w:pPr>
        <w:pStyle w:val="ListParagraph"/>
        <w:numPr>
          <w:ilvl w:val="0"/>
          <w:numId w:val="5"/>
        </w:numPr>
        <w:spacing w:line="480" w:lineRule="auto"/>
        <w:rPr>
          <w:rFonts w:ascii="Times New Roman" w:hAnsi="Times New Roman" w:cs="Times New Roman"/>
          <w:sz w:val="24"/>
          <w:szCs w:val="24"/>
        </w:rPr>
      </w:pPr>
      <w:r w:rsidRPr="00407A5B">
        <w:rPr>
          <w:rFonts w:ascii="Times New Roman" w:hAnsi="Times New Roman" w:cs="Times New Roman"/>
          <w:sz w:val="24"/>
          <w:szCs w:val="24"/>
        </w:rPr>
        <w:t xml:space="preserve">Bagi diri penulis </w:t>
      </w:r>
    </w:p>
    <w:p w:rsidR="0047194F" w:rsidRPr="00191ED7" w:rsidRDefault="0047194F" w:rsidP="0047194F">
      <w:pPr>
        <w:spacing w:line="480" w:lineRule="auto"/>
        <w:ind w:left="1276" w:firstLine="1"/>
        <w:rPr>
          <w:rFonts w:ascii="Times New Roman" w:hAnsi="Times New Roman" w:cs="Times New Roman"/>
          <w:sz w:val="24"/>
          <w:szCs w:val="24"/>
        </w:rPr>
      </w:pPr>
      <w:r w:rsidRPr="00191ED7">
        <w:rPr>
          <w:rFonts w:ascii="Times New Roman" w:hAnsi="Times New Roman" w:cs="Times New Roman"/>
          <w:sz w:val="24"/>
          <w:szCs w:val="24"/>
        </w:rPr>
        <w:t>Untuk menambah wawasan ilmu sebagai titik awal menuju masa depan yang lebih baik.</w:t>
      </w:r>
    </w:p>
    <w:p w:rsidR="0047194F" w:rsidRDefault="0047194F" w:rsidP="0047194F">
      <w:pPr>
        <w:pStyle w:val="ListParagraph"/>
        <w:numPr>
          <w:ilvl w:val="0"/>
          <w:numId w:val="1"/>
        </w:numPr>
        <w:spacing w:line="480" w:lineRule="auto"/>
        <w:ind w:left="426" w:hanging="426"/>
        <w:rPr>
          <w:rFonts w:ascii="Times New Roman" w:hAnsi="Times New Roman" w:cs="Times New Roman"/>
          <w:b/>
          <w:sz w:val="24"/>
          <w:szCs w:val="24"/>
        </w:rPr>
      </w:pPr>
      <w:r w:rsidRPr="00191ED7">
        <w:rPr>
          <w:rFonts w:ascii="Times New Roman" w:hAnsi="Times New Roman" w:cs="Times New Roman"/>
          <w:b/>
          <w:sz w:val="24"/>
          <w:szCs w:val="24"/>
        </w:rPr>
        <w:t>Definisi Operasio</w:t>
      </w:r>
      <w:r>
        <w:rPr>
          <w:rFonts w:ascii="Times New Roman" w:hAnsi="Times New Roman" w:cs="Times New Roman"/>
          <w:b/>
          <w:sz w:val="24"/>
          <w:szCs w:val="24"/>
        </w:rPr>
        <w:t>nal.</w:t>
      </w:r>
    </w:p>
    <w:p w:rsidR="0047194F" w:rsidRDefault="0047194F" w:rsidP="0047194F">
      <w:pPr>
        <w:spacing w:line="480" w:lineRule="auto"/>
        <w:ind w:left="0" w:firstLine="709"/>
        <w:rPr>
          <w:rFonts w:ascii="Times New Roman" w:hAnsi="Times New Roman" w:cs="Times New Roman"/>
          <w:sz w:val="24"/>
          <w:szCs w:val="24"/>
        </w:rPr>
      </w:pPr>
      <w:proofErr w:type="gramStart"/>
      <w:r w:rsidRPr="007B0FF2">
        <w:rPr>
          <w:rFonts w:ascii="Times New Roman" w:hAnsi="Times New Roman" w:cs="Times New Roman"/>
          <w:sz w:val="24"/>
          <w:szCs w:val="24"/>
        </w:rPr>
        <w:t>Untuk menghindari kekeliruan pengertian dan pemahaman dalam pandangan masyarakat mengenai hibah tanah yang ditinjau dalam Hukum Perdata dan Hukum Islam, maka perlu penulis menjelaskan istilah-istilah yang terdapat dari judul tersebut sebaimana dalam uraian berikut ini.</w:t>
      </w:r>
      <w:proofErr w:type="gramEnd"/>
    </w:p>
    <w:p w:rsidR="0047194F" w:rsidRPr="00C04C57" w:rsidRDefault="0047194F" w:rsidP="0047194F">
      <w:pPr>
        <w:spacing w:line="480" w:lineRule="auto"/>
        <w:ind w:left="0" w:firstLine="720"/>
        <w:rPr>
          <w:rFonts w:ascii="Times New Roman" w:hAnsi="Times New Roman" w:cs="Times New Roman"/>
          <w:sz w:val="24"/>
          <w:szCs w:val="24"/>
        </w:rPr>
      </w:pPr>
      <w:bookmarkStart w:id="0" w:name="_GoBack"/>
      <w:r w:rsidRPr="00C04C57">
        <w:rPr>
          <w:rFonts w:ascii="Times New Roman" w:hAnsi="Times New Roman" w:cs="Times New Roman"/>
          <w:sz w:val="24"/>
          <w:szCs w:val="24"/>
        </w:rPr>
        <w:t>Hibah adalah pemberian yang dilakukan secara suka rela dengan pengalihan hak suatu kepada orang lain, ahli warisnya, sahabat tau kepada urusan umum, sebagian harta benda kepunyaannya atau seluruh harta benda kepunyaannya sebelum ia meninggal tanpa dapat menariknya  kembali.</w:t>
      </w:r>
    </w:p>
    <w:p w:rsidR="0047194F" w:rsidRPr="00C04C57" w:rsidRDefault="0047194F" w:rsidP="0047194F">
      <w:pPr>
        <w:spacing w:line="480" w:lineRule="auto"/>
        <w:ind w:left="0" w:firstLine="720"/>
        <w:rPr>
          <w:rFonts w:ascii="Times New Roman" w:hAnsi="Times New Roman" w:cs="Times New Roman"/>
          <w:sz w:val="24"/>
          <w:szCs w:val="24"/>
        </w:rPr>
      </w:pPr>
      <w:r w:rsidRPr="00C04C57">
        <w:rPr>
          <w:rFonts w:ascii="Times New Roman" w:hAnsi="Times New Roman" w:cs="Times New Roman"/>
          <w:sz w:val="24"/>
          <w:szCs w:val="24"/>
        </w:rPr>
        <w:t xml:space="preserve"> Pandangan hukum </w:t>
      </w:r>
      <w:proofErr w:type="gramStart"/>
      <w:r w:rsidRPr="00C04C57">
        <w:rPr>
          <w:rFonts w:ascii="Times New Roman" w:hAnsi="Times New Roman" w:cs="Times New Roman"/>
          <w:sz w:val="24"/>
          <w:szCs w:val="24"/>
        </w:rPr>
        <w:t>perdata  dan</w:t>
      </w:r>
      <w:proofErr w:type="gramEnd"/>
      <w:r w:rsidRPr="00C04C57">
        <w:rPr>
          <w:rFonts w:ascii="Times New Roman" w:hAnsi="Times New Roman" w:cs="Times New Roman"/>
          <w:sz w:val="24"/>
          <w:szCs w:val="24"/>
        </w:rPr>
        <w:t xml:space="preserve"> Kompilasi Hukum Islam dalam menanggapi terjadinya proses hibah tanah di desa Wumbubro, dalam status hibah  tanah yang terjadi polemik. </w:t>
      </w:r>
    </w:p>
    <w:p w:rsidR="0047194F" w:rsidRPr="00C04C57" w:rsidRDefault="0047194F" w:rsidP="0047194F">
      <w:pPr>
        <w:spacing w:line="480" w:lineRule="auto"/>
        <w:ind w:left="0" w:firstLine="720"/>
        <w:rPr>
          <w:rFonts w:ascii="Times New Roman" w:hAnsi="Times New Roman" w:cs="Times New Roman"/>
          <w:sz w:val="24"/>
          <w:szCs w:val="24"/>
        </w:rPr>
      </w:pPr>
      <w:proofErr w:type="gramStart"/>
      <w:r w:rsidRPr="00C04C57">
        <w:rPr>
          <w:rFonts w:ascii="Times New Roman" w:hAnsi="Times New Roman" w:cs="Times New Roman"/>
          <w:sz w:val="24"/>
          <w:szCs w:val="24"/>
        </w:rPr>
        <w:lastRenderedPageBreak/>
        <w:t>Hukum perdata adalah peraturan-peraturan yang mengatur hubungan antara orang dengan orang, orang dengan badan hukum atau badan hukum dengan badan hukum dan diatur dalam kitab undang-undang KUHPerdata.</w:t>
      </w:r>
      <w:proofErr w:type="gramEnd"/>
    </w:p>
    <w:p w:rsidR="0047194F" w:rsidRPr="00C04C57" w:rsidRDefault="0047194F" w:rsidP="0047194F">
      <w:pPr>
        <w:spacing w:line="480" w:lineRule="auto"/>
        <w:ind w:left="0" w:firstLine="720"/>
        <w:rPr>
          <w:rFonts w:ascii="Times New Roman" w:hAnsi="Times New Roman" w:cs="Times New Roman"/>
          <w:sz w:val="24"/>
          <w:szCs w:val="24"/>
        </w:rPr>
      </w:pPr>
      <w:proofErr w:type="gramStart"/>
      <w:r w:rsidRPr="00C04C57">
        <w:rPr>
          <w:rFonts w:ascii="Times New Roman" w:hAnsi="Times New Roman" w:cs="Times New Roman"/>
          <w:sz w:val="24"/>
          <w:szCs w:val="24"/>
        </w:rPr>
        <w:t>Kompilasi Hukum Islam adalah kumpulan atau kaidah-kaidah atau garis hukum Islam sejenis yakni menyangkut hukum perkawinan, kewarisan, hibah dan perwakafan.</w:t>
      </w:r>
      <w:proofErr w:type="gramEnd"/>
    </w:p>
    <w:bookmarkEnd w:id="0"/>
    <w:p w:rsidR="00AE16C1" w:rsidRDefault="00AE16C1"/>
    <w:sectPr w:rsidR="00AE16C1" w:rsidSect="00517167">
      <w:headerReference w:type="default" r:id="rId9"/>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3D" w:rsidRDefault="0025023D" w:rsidP="0047194F">
      <w:pPr>
        <w:spacing w:line="240" w:lineRule="auto"/>
      </w:pPr>
      <w:r>
        <w:separator/>
      </w:r>
    </w:p>
  </w:endnote>
  <w:endnote w:type="continuationSeparator" w:id="0">
    <w:p w:rsidR="0025023D" w:rsidRDefault="0025023D" w:rsidP="00471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928"/>
      <w:docPartObj>
        <w:docPartGallery w:val="Page Numbers (Bottom of Page)"/>
        <w:docPartUnique/>
      </w:docPartObj>
    </w:sdtPr>
    <w:sdtEndPr>
      <w:rPr>
        <w:rFonts w:ascii="Times New Roman" w:hAnsi="Times New Roman" w:cs="Times New Roman"/>
        <w:sz w:val="24"/>
        <w:szCs w:val="24"/>
      </w:rPr>
    </w:sdtEndPr>
    <w:sdtContent>
      <w:p w:rsidR="0047194F" w:rsidRPr="0047194F" w:rsidRDefault="0047194F">
        <w:pPr>
          <w:pStyle w:val="Footer"/>
          <w:jc w:val="center"/>
          <w:rPr>
            <w:rFonts w:ascii="Times New Roman" w:hAnsi="Times New Roman" w:cs="Times New Roman"/>
            <w:sz w:val="24"/>
            <w:szCs w:val="24"/>
          </w:rPr>
        </w:pPr>
        <w:r w:rsidRPr="0047194F">
          <w:rPr>
            <w:rFonts w:ascii="Times New Roman" w:hAnsi="Times New Roman" w:cs="Times New Roman"/>
            <w:sz w:val="24"/>
            <w:szCs w:val="24"/>
          </w:rPr>
          <w:fldChar w:fldCharType="begin"/>
        </w:r>
        <w:r w:rsidRPr="0047194F">
          <w:rPr>
            <w:rFonts w:ascii="Times New Roman" w:hAnsi="Times New Roman" w:cs="Times New Roman"/>
            <w:sz w:val="24"/>
            <w:szCs w:val="24"/>
          </w:rPr>
          <w:instrText xml:space="preserve"> PAGE   \* MERGEFORMAT </w:instrText>
        </w:r>
        <w:r w:rsidRPr="0047194F">
          <w:rPr>
            <w:rFonts w:ascii="Times New Roman" w:hAnsi="Times New Roman" w:cs="Times New Roman"/>
            <w:sz w:val="24"/>
            <w:szCs w:val="24"/>
          </w:rPr>
          <w:fldChar w:fldCharType="separate"/>
        </w:r>
        <w:r w:rsidR="00C04C57">
          <w:rPr>
            <w:rFonts w:ascii="Times New Roman" w:hAnsi="Times New Roman" w:cs="Times New Roman"/>
            <w:noProof/>
            <w:sz w:val="24"/>
            <w:szCs w:val="24"/>
          </w:rPr>
          <w:t>9</w:t>
        </w:r>
        <w:r w:rsidRPr="0047194F">
          <w:rPr>
            <w:rFonts w:ascii="Times New Roman" w:hAnsi="Times New Roman" w:cs="Times New Roman"/>
            <w:sz w:val="24"/>
            <w:szCs w:val="24"/>
          </w:rPr>
          <w:fldChar w:fldCharType="end"/>
        </w:r>
      </w:p>
    </w:sdtContent>
  </w:sdt>
  <w:p w:rsidR="0047194F" w:rsidRDefault="00471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3D" w:rsidRDefault="0025023D" w:rsidP="0047194F">
      <w:pPr>
        <w:spacing w:line="240" w:lineRule="auto"/>
      </w:pPr>
      <w:r>
        <w:separator/>
      </w:r>
    </w:p>
  </w:footnote>
  <w:footnote w:type="continuationSeparator" w:id="0">
    <w:p w:rsidR="0025023D" w:rsidRDefault="0025023D" w:rsidP="0047194F">
      <w:pPr>
        <w:spacing w:line="240" w:lineRule="auto"/>
      </w:pPr>
      <w:r>
        <w:continuationSeparator/>
      </w:r>
    </w:p>
  </w:footnote>
  <w:footnote w:id="1">
    <w:p w:rsidR="0047194F" w:rsidRPr="009B066F" w:rsidRDefault="0047194F" w:rsidP="0047194F">
      <w:pPr>
        <w:spacing w:line="240" w:lineRule="auto"/>
        <w:ind w:left="0" w:firstLine="426"/>
        <w:rPr>
          <w:rFonts w:ascii="Times New Roman" w:hAnsi="Times New Roman" w:cs="Times New Roman"/>
          <w:sz w:val="20"/>
          <w:szCs w:val="20"/>
        </w:rPr>
      </w:pPr>
      <w:r>
        <w:rPr>
          <w:rFonts w:ascii="Times New Roman" w:hAnsi="Times New Roman" w:cs="Times New Roman"/>
          <w:sz w:val="20"/>
          <w:szCs w:val="20"/>
        </w:rPr>
        <w:t xml:space="preserve"> </w:t>
      </w:r>
      <w:r w:rsidRPr="009B066F">
        <w:rPr>
          <w:rStyle w:val="FootnoteReference"/>
          <w:rFonts w:ascii="Times New Roman" w:hAnsi="Times New Roman" w:cs="Times New Roman"/>
        </w:rPr>
        <w:footnoteRef/>
      </w:r>
      <w:r w:rsidRPr="009B066F">
        <w:rPr>
          <w:rFonts w:ascii="Times New Roman" w:hAnsi="Times New Roman" w:cs="Times New Roman"/>
          <w:sz w:val="20"/>
          <w:szCs w:val="20"/>
        </w:rPr>
        <w:t xml:space="preserve">Sudikno Mertokusumo. </w:t>
      </w:r>
      <w:r w:rsidRPr="00FE4ED2">
        <w:rPr>
          <w:rFonts w:ascii="Times New Roman" w:hAnsi="Times New Roman" w:cs="Times New Roman"/>
          <w:i/>
          <w:sz w:val="20"/>
          <w:szCs w:val="20"/>
        </w:rPr>
        <w:t>Mengenal Hukum sebagai Suatu Pengantar</w:t>
      </w:r>
      <w:r>
        <w:rPr>
          <w:rFonts w:ascii="Times New Roman" w:hAnsi="Times New Roman" w:cs="Times New Roman"/>
          <w:sz w:val="20"/>
          <w:szCs w:val="20"/>
        </w:rPr>
        <w:t xml:space="preserve"> (Yogayakarta: liberty, 2005), h.89 </w:t>
      </w:r>
    </w:p>
  </w:footnote>
  <w:footnote w:id="2">
    <w:p w:rsidR="0047194F" w:rsidRPr="008A2066" w:rsidRDefault="0047194F" w:rsidP="0047194F">
      <w:pPr>
        <w:pStyle w:val="FootnoteText"/>
        <w:ind w:firstLine="426"/>
        <w:jc w:val="both"/>
        <w:rPr>
          <w:rFonts w:ascii="Times New Roman" w:hAnsi="Times New Roman" w:cs="Times New Roman"/>
        </w:rPr>
      </w:pPr>
      <w:r>
        <w:rPr>
          <w:rFonts w:ascii="Times New Roman" w:hAnsi="Times New Roman" w:cs="Times New Roman"/>
        </w:rPr>
        <w:t xml:space="preserve"> </w:t>
      </w:r>
      <w:r w:rsidRPr="009B066F">
        <w:rPr>
          <w:rStyle w:val="FootnoteReference"/>
          <w:rFonts w:ascii="Times New Roman" w:hAnsi="Times New Roman" w:cs="Times New Roman"/>
        </w:rPr>
        <w:footnoteRef/>
      </w:r>
      <w:r w:rsidRPr="009B066F">
        <w:rPr>
          <w:rFonts w:ascii="Times New Roman" w:hAnsi="Times New Roman" w:cs="Times New Roman"/>
        </w:rPr>
        <w:t xml:space="preserve">Retnowulan Sutanto, </w:t>
      </w:r>
      <w:r w:rsidRPr="00FE4ED2">
        <w:rPr>
          <w:rFonts w:ascii="Times New Roman" w:hAnsi="Times New Roman" w:cs="Times New Roman"/>
          <w:i/>
        </w:rPr>
        <w:t>Hukum Acara Perdata dalam Teori dan Praktek</w:t>
      </w:r>
      <w:r w:rsidRPr="009B066F">
        <w:rPr>
          <w:rFonts w:ascii="Times New Roman" w:hAnsi="Times New Roman" w:cs="Times New Roman"/>
        </w:rPr>
        <w:t xml:space="preserve"> </w:t>
      </w:r>
      <w:r>
        <w:rPr>
          <w:rFonts w:ascii="Times New Roman" w:hAnsi="Times New Roman" w:cs="Times New Roman"/>
        </w:rPr>
        <w:t xml:space="preserve">(Bandung </w:t>
      </w:r>
      <w:r w:rsidRPr="009B066F">
        <w:rPr>
          <w:rFonts w:ascii="Times New Roman" w:hAnsi="Times New Roman" w:cs="Times New Roman"/>
        </w:rPr>
        <w:t xml:space="preserve">Mandar Maju, </w:t>
      </w:r>
      <w:r>
        <w:rPr>
          <w:rFonts w:ascii="Times New Roman" w:hAnsi="Times New Roman" w:cs="Times New Roman"/>
        </w:rPr>
        <w:t>2002), h.</w:t>
      </w:r>
      <w:r w:rsidRPr="009B066F">
        <w:rPr>
          <w:rFonts w:ascii="Times New Roman" w:hAnsi="Times New Roman" w:cs="Times New Roman"/>
        </w:rPr>
        <w:t xml:space="preserve"> 1</w:t>
      </w:r>
    </w:p>
  </w:footnote>
  <w:footnote w:id="3">
    <w:p w:rsidR="0047194F" w:rsidRPr="008A2066" w:rsidRDefault="0047194F" w:rsidP="0047194F">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rPr>
        <w:t xml:space="preserve">Iwayan Suandra, </w:t>
      </w:r>
      <w:r w:rsidRPr="008A2066">
        <w:rPr>
          <w:rFonts w:ascii="Times New Roman" w:hAnsi="Times New Roman" w:cs="Times New Roman"/>
          <w:i/>
        </w:rPr>
        <w:t>Hukum Pertanahan Indonesia.Cet II</w:t>
      </w:r>
      <w:r>
        <w:rPr>
          <w:rFonts w:ascii="Times New Roman" w:hAnsi="Times New Roman" w:cs="Times New Roman"/>
        </w:rPr>
        <w:t xml:space="preserve"> (Jakarta : Rineka Cipta, 1994), h. 5</w:t>
      </w:r>
    </w:p>
  </w:footnote>
  <w:footnote w:id="4">
    <w:p w:rsidR="0047194F" w:rsidRPr="009B066F" w:rsidRDefault="0047194F" w:rsidP="0047194F">
      <w:pPr>
        <w:tabs>
          <w:tab w:val="left" w:pos="1134"/>
        </w:tabs>
        <w:spacing w:line="240" w:lineRule="auto"/>
        <w:ind w:left="0" w:firstLine="426"/>
        <w:rPr>
          <w:rFonts w:ascii="Times New Roman" w:hAnsi="Times New Roman" w:cs="Times New Roman"/>
          <w:sz w:val="20"/>
          <w:szCs w:val="20"/>
        </w:rPr>
      </w:pPr>
      <w:r>
        <w:rPr>
          <w:rFonts w:ascii="Times New Roman" w:hAnsi="Times New Roman" w:cs="Times New Roman"/>
          <w:sz w:val="20"/>
          <w:szCs w:val="20"/>
        </w:rPr>
        <w:t xml:space="preserve"> </w:t>
      </w:r>
      <w:r w:rsidRPr="009B066F">
        <w:rPr>
          <w:rStyle w:val="FootnoteReference"/>
          <w:rFonts w:ascii="Times New Roman" w:hAnsi="Times New Roman" w:cs="Times New Roman"/>
        </w:rPr>
        <w:footnoteRef/>
      </w:r>
      <w:r w:rsidRPr="009B066F">
        <w:rPr>
          <w:rFonts w:ascii="Times New Roman" w:hAnsi="Times New Roman" w:cs="Times New Roman"/>
          <w:sz w:val="20"/>
          <w:szCs w:val="20"/>
        </w:rPr>
        <w:t xml:space="preserve">Maria Sumardjana, </w:t>
      </w:r>
      <w:r w:rsidRPr="00403998">
        <w:rPr>
          <w:rFonts w:ascii="Times New Roman" w:hAnsi="Times New Roman" w:cs="Times New Roman"/>
          <w:i/>
          <w:sz w:val="20"/>
          <w:szCs w:val="20"/>
        </w:rPr>
        <w:t>Kebijakan Pertanahan antara Regulasi dan Implementasi</w:t>
      </w:r>
      <w:r w:rsidRPr="009B066F">
        <w:rPr>
          <w:rFonts w:ascii="Times New Roman" w:hAnsi="Times New Roman" w:cs="Times New Roman"/>
          <w:sz w:val="20"/>
          <w:szCs w:val="20"/>
        </w:rPr>
        <w:t>,</w:t>
      </w:r>
      <w:r>
        <w:rPr>
          <w:rFonts w:ascii="Times New Roman" w:hAnsi="Times New Roman" w:cs="Times New Roman"/>
          <w:sz w:val="20"/>
          <w:szCs w:val="20"/>
        </w:rPr>
        <w:t>(Jakarta, Kompas</w:t>
      </w:r>
      <w:r w:rsidRPr="009B066F">
        <w:rPr>
          <w:rFonts w:ascii="Times New Roman" w:hAnsi="Times New Roman" w:cs="Times New Roman"/>
          <w:sz w:val="20"/>
          <w:szCs w:val="20"/>
        </w:rPr>
        <w:t>, 2001</w:t>
      </w:r>
      <w:r>
        <w:rPr>
          <w:rFonts w:ascii="Times New Roman" w:hAnsi="Times New Roman" w:cs="Times New Roman"/>
          <w:sz w:val="20"/>
          <w:szCs w:val="20"/>
        </w:rPr>
        <w:t>), h.</w:t>
      </w:r>
      <w:r w:rsidRPr="009B066F">
        <w:rPr>
          <w:rFonts w:ascii="Times New Roman" w:hAnsi="Times New Roman" w:cs="Times New Roman"/>
          <w:sz w:val="20"/>
          <w:szCs w:val="20"/>
        </w:rPr>
        <w:t xml:space="preserve"> 1  </w:t>
      </w:r>
    </w:p>
  </w:footnote>
  <w:footnote w:id="5">
    <w:p w:rsidR="0047194F" w:rsidRPr="00CC5819" w:rsidRDefault="0047194F" w:rsidP="0047194F">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rPr>
        <w:t xml:space="preserve">Kitab Undang-Undang Hukum Perdata, Jakarta: Permata Press, </w:t>
      </w:r>
      <w:r w:rsidRPr="00FC4676">
        <w:rPr>
          <w:rFonts w:ascii="Times New Roman" w:hAnsi="Times New Roman" w:cs="Times New Roman"/>
        </w:rPr>
        <w:t>2010</w:t>
      </w:r>
      <w:r>
        <w:rPr>
          <w:rFonts w:ascii="Times New Roman" w:hAnsi="Times New Roman" w:cs="Times New Roman"/>
        </w:rPr>
        <w:t xml:space="preserve">. h. </w:t>
      </w:r>
      <w:r w:rsidRPr="00CC5819">
        <w:rPr>
          <w:rFonts w:ascii="Times New Roman" w:hAnsi="Times New Roman" w:cs="Times New Roman"/>
          <w:sz w:val="16"/>
          <w:szCs w:val="16"/>
        </w:rPr>
        <w:t>410</w:t>
      </w:r>
    </w:p>
  </w:footnote>
  <w:footnote w:id="6">
    <w:p w:rsidR="0047194F" w:rsidRPr="00681C6A" w:rsidRDefault="0047194F" w:rsidP="0047194F">
      <w:pPr>
        <w:pStyle w:val="FootnoteText"/>
        <w:ind w:firstLine="426"/>
        <w:rPr>
          <w:rFonts w:ascii="Times New Roman" w:hAnsi="Times New Roman" w:cs="Times New Roman"/>
        </w:rPr>
      </w:pPr>
      <w:r>
        <w:rPr>
          <w:rStyle w:val="FootnoteReference"/>
        </w:rPr>
        <w:footnoteRef/>
      </w:r>
      <w:r>
        <w:t xml:space="preserve"> </w:t>
      </w:r>
      <w:r>
        <w:rPr>
          <w:rFonts w:ascii="Times New Roman" w:hAnsi="Times New Roman" w:cs="Times New Roman"/>
        </w:rPr>
        <w:t>Helmi Karim, fiqih muamalah ( Cet.1 Jakarta PT. Raja Grafindo Persada, 1993) h. 74</w:t>
      </w:r>
    </w:p>
  </w:footnote>
  <w:footnote w:id="7">
    <w:p w:rsidR="0047194F" w:rsidRPr="000817D7" w:rsidRDefault="0047194F" w:rsidP="0047194F">
      <w:pPr>
        <w:pStyle w:val="FootnoteText"/>
        <w:ind w:firstLine="426"/>
        <w:jc w:val="both"/>
        <w:rPr>
          <w:rFonts w:ascii="Times New Roman" w:hAnsi="Times New Roman" w:cs="Times New Roman"/>
        </w:rPr>
      </w:pPr>
      <w:r>
        <w:rPr>
          <w:rStyle w:val="FootnoteReference"/>
        </w:rPr>
        <w:footnoteRef/>
      </w:r>
      <w:r>
        <w:rPr>
          <w:rFonts w:ascii="Times New Roman" w:hAnsi="Times New Roman" w:cs="Times New Roman"/>
        </w:rPr>
        <w:t>Kompilasi Hukum Islam ( Jakarta : Pembina Kelembagaan Agama Islam Departemen Agama, R.I. 1999), h. 94</w:t>
      </w:r>
    </w:p>
  </w:footnote>
  <w:footnote w:id="8">
    <w:p w:rsidR="0047194F" w:rsidRPr="009B066F" w:rsidRDefault="0047194F" w:rsidP="0047194F">
      <w:pPr>
        <w:pStyle w:val="FootnoteText"/>
        <w:ind w:firstLine="426"/>
        <w:jc w:val="both"/>
        <w:rPr>
          <w:rFonts w:ascii="Times New Roman" w:hAnsi="Times New Roman" w:cs="Times New Roman"/>
        </w:rPr>
      </w:pPr>
      <w:r>
        <w:rPr>
          <w:rFonts w:ascii="Times New Roman" w:hAnsi="Times New Roman" w:cs="Times New Roman"/>
        </w:rPr>
        <w:t xml:space="preserve">  </w:t>
      </w:r>
      <w:r w:rsidRPr="00E34F03">
        <w:rPr>
          <w:rStyle w:val="FootnoteReference"/>
          <w:rFonts w:ascii="Times New Roman" w:hAnsi="Times New Roman" w:cs="Times New Roman"/>
          <w:color w:val="004284" w:themeColor="text1"/>
        </w:rPr>
        <w:footnoteRef/>
      </w:r>
      <w:r>
        <w:rPr>
          <w:rFonts w:ascii="Times New Roman" w:hAnsi="Times New Roman" w:cs="Times New Roman"/>
        </w:rPr>
        <w:t>Kitab Undang-Undang Hukum Perdata, Jakarta: Permata Press, 2010, h. 300</w:t>
      </w:r>
    </w:p>
  </w:footnote>
  <w:footnote w:id="9">
    <w:p w:rsidR="0047194F" w:rsidRPr="004B0B5D" w:rsidRDefault="0047194F" w:rsidP="0047194F">
      <w:pPr>
        <w:pStyle w:val="FootnoteText"/>
        <w:ind w:firstLine="426"/>
        <w:jc w:val="both"/>
        <w:rPr>
          <w:rFonts w:ascii="Times New Roman" w:hAnsi="Times New Roman" w:cs="Times New Roman"/>
        </w:rPr>
      </w:pPr>
      <w:r>
        <w:rPr>
          <w:rFonts w:ascii="Times New Roman" w:hAnsi="Times New Roman" w:cs="Times New Roman"/>
        </w:rPr>
        <w:t xml:space="preserve">  </w:t>
      </w:r>
      <w:r w:rsidRPr="004B0B5D">
        <w:rPr>
          <w:rStyle w:val="FootnoteReference"/>
          <w:rFonts w:ascii="Times New Roman" w:hAnsi="Times New Roman" w:cs="Times New Roman"/>
        </w:rPr>
        <w:footnoteRef/>
      </w:r>
      <w:r w:rsidRPr="004B0B5D">
        <w:rPr>
          <w:rFonts w:ascii="Times New Roman" w:hAnsi="Times New Roman" w:cs="Times New Roman"/>
        </w:rPr>
        <w:t xml:space="preserve">Departemen Agama RI, AL-Qur’an dan Terjemahnya, Juz 1-30 (Surabaya : Pustaka Agung </w:t>
      </w:r>
      <w:r>
        <w:rPr>
          <w:rFonts w:ascii="Times New Roman" w:hAnsi="Times New Roman" w:cs="Times New Roman"/>
        </w:rPr>
        <w:t xml:space="preserve">   </w:t>
      </w:r>
      <w:r w:rsidRPr="004B0B5D">
        <w:rPr>
          <w:rFonts w:ascii="Times New Roman" w:hAnsi="Times New Roman" w:cs="Times New Roman"/>
        </w:rPr>
        <w:t>Harapan, 2006), h.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94F" w:rsidRDefault="0047194F">
    <w:pPr>
      <w:pStyle w:val="Header"/>
      <w:jc w:val="right"/>
    </w:pPr>
  </w:p>
  <w:p w:rsidR="0047194F" w:rsidRDefault="00471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0B79"/>
    <w:multiLevelType w:val="hybridMultilevel"/>
    <w:tmpl w:val="BCF22FB2"/>
    <w:lvl w:ilvl="0" w:tplc="964A120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F2F59CD"/>
    <w:multiLevelType w:val="hybridMultilevel"/>
    <w:tmpl w:val="099C0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07B58"/>
    <w:multiLevelType w:val="hybridMultilevel"/>
    <w:tmpl w:val="107010EC"/>
    <w:lvl w:ilvl="0" w:tplc="97C4B4E8">
      <w:start w:val="1"/>
      <w:numFmt w:val="lowerLetter"/>
      <w:lvlText w:val="%1."/>
      <w:lvlJc w:val="left"/>
      <w:pPr>
        <w:ind w:left="1211" w:hanging="360"/>
      </w:pPr>
      <w:rPr>
        <w:rFonts w:hint="default"/>
        <w:b w:val="0"/>
      </w:rPr>
    </w:lvl>
    <w:lvl w:ilvl="1" w:tplc="04090019">
      <w:start w:val="1"/>
      <w:numFmt w:val="lowerLetter"/>
      <w:lvlText w:val="%2."/>
      <w:lvlJc w:val="left"/>
      <w:pPr>
        <w:ind w:left="1211" w:hanging="360"/>
      </w:pPr>
    </w:lvl>
    <w:lvl w:ilvl="2" w:tplc="0409000F">
      <w:start w:val="1"/>
      <w:numFmt w:val="decimal"/>
      <w:lvlText w:val="%3."/>
      <w:lvlJc w:val="left"/>
      <w:pPr>
        <w:ind w:left="2831" w:hanging="360"/>
      </w:pPr>
      <w:rPr>
        <w:rFonts w:hint="default"/>
      </w:rPr>
    </w:lvl>
    <w:lvl w:ilvl="3" w:tplc="C1823272">
      <w:start w:val="1"/>
      <w:numFmt w:val="decimal"/>
      <w:lvlText w:val="%4."/>
      <w:lvlJc w:val="left"/>
      <w:pPr>
        <w:ind w:left="3371" w:hanging="360"/>
      </w:pPr>
      <w:rPr>
        <w:rFonts w:ascii="Times New Roman" w:eastAsiaTheme="minorHAnsi" w:hAnsi="Times New Roman" w:cs="Times New Roman"/>
      </w:r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3ED370EB"/>
    <w:multiLevelType w:val="hybridMultilevel"/>
    <w:tmpl w:val="75E0826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5D25E59"/>
    <w:multiLevelType w:val="hybridMultilevel"/>
    <w:tmpl w:val="E700A196"/>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5CC41A83"/>
    <w:multiLevelType w:val="hybridMultilevel"/>
    <w:tmpl w:val="C8424540"/>
    <w:lvl w:ilvl="0" w:tplc="DE3E93E2">
      <w:start w:val="1"/>
      <w:numFmt w:val="decimal"/>
      <w:lvlText w:val="%1."/>
      <w:lvlJc w:val="left"/>
      <w:pPr>
        <w:ind w:left="786"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194F"/>
    <w:rsid w:val="000934F4"/>
    <w:rsid w:val="00094708"/>
    <w:rsid w:val="0010054A"/>
    <w:rsid w:val="00156423"/>
    <w:rsid w:val="0024583C"/>
    <w:rsid w:val="0025023D"/>
    <w:rsid w:val="002572D0"/>
    <w:rsid w:val="00300E32"/>
    <w:rsid w:val="003A015C"/>
    <w:rsid w:val="0047194F"/>
    <w:rsid w:val="004A0E93"/>
    <w:rsid w:val="004D3A21"/>
    <w:rsid w:val="00517167"/>
    <w:rsid w:val="005B04D7"/>
    <w:rsid w:val="006D2C0C"/>
    <w:rsid w:val="00734476"/>
    <w:rsid w:val="009D6E05"/>
    <w:rsid w:val="00AE16C1"/>
    <w:rsid w:val="00AE2C91"/>
    <w:rsid w:val="00B44501"/>
    <w:rsid w:val="00C04C57"/>
    <w:rsid w:val="00D649C2"/>
    <w:rsid w:val="00DF4400"/>
    <w:rsid w:val="00E7467E"/>
    <w:rsid w:val="00F80D3D"/>
    <w:rsid w:val="00FC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4F"/>
    <w:pPr>
      <w:spacing w:after="0" w:line="360" w:lineRule="auto"/>
      <w:ind w:left="1559" w:hanging="1559"/>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194F"/>
    <w:pPr>
      <w:ind w:left="720"/>
      <w:contextualSpacing/>
    </w:pPr>
  </w:style>
  <w:style w:type="paragraph" w:styleId="FootnoteText">
    <w:name w:val="footnote text"/>
    <w:basedOn w:val="Normal"/>
    <w:link w:val="FootnoteTextChar"/>
    <w:semiHidden/>
    <w:unhideWhenUsed/>
    <w:rsid w:val="0047194F"/>
    <w:pPr>
      <w:spacing w:line="240" w:lineRule="auto"/>
      <w:ind w:left="0" w:firstLine="0"/>
      <w:jc w:val="left"/>
    </w:pPr>
    <w:rPr>
      <w:sz w:val="20"/>
      <w:szCs w:val="20"/>
    </w:rPr>
  </w:style>
  <w:style w:type="character" w:customStyle="1" w:styleId="FootnoteTextChar">
    <w:name w:val="Footnote Text Char"/>
    <w:basedOn w:val="DefaultParagraphFont"/>
    <w:link w:val="FootnoteText"/>
    <w:semiHidden/>
    <w:rsid w:val="0047194F"/>
    <w:rPr>
      <w:sz w:val="20"/>
      <w:szCs w:val="20"/>
    </w:rPr>
  </w:style>
  <w:style w:type="character" w:styleId="FootnoteReference">
    <w:name w:val="footnote reference"/>
    <w:basedOn w:val="DefaultParagraphFont"/>
    <w:semiHidden/>
    <w:unhideWhenUsed/>
    <w:rsid w:val="0047194F"/>
    <w:rPr>
      <w:vertAlign w:val="superscript"/>
    </w:rPr>
  </w:style>
  <w:style w:type="paragraph" w:styleId="Header">
    <w:name w:val="header"/>
    <w:basedOn w:val="Normal"/>
    <w:link w:val="HeaderChar"/>
    <w:uiPriority w:val="99"/>
    <w:unhideWhenUsed/>
    <w:rsid w:val="0047194F"/>
    <w:pPr>
      <w:tabs>
        <w:tab w:val="center" w:pos="4680"/>
        <w:tab w:val="right" w:pos="9360"/>
      </w:tabs>
      <w:spacing w:line="240" w:lineRule="auto"/>
    </w:pPr>
  </w:style>
  <w:style w:type="character" w:customStyle="1" w:styleId="HeaderChar">
    <w:name w:val="Header Char"/>
    <w:basedOn w:val="DefaultParagraphFont"/>
    <w:link w:val="Header"/>
    <w:uiPriority w:val="99"/>
    <w:rsid w:val="0047194F"/>
  </w:style>
  <w:style w:type="paragraph" w:styleId="Footer">
    <w:name w:val="footer"/>
    <w:basedOn w:val="Normal"/>
    <w:link w:val="FooterChar"/>
    <w:uiPriority w:val="99"/>
    <w:unhideWhenUsed/>
    <w:rsid w:val="0047194F"/>
    <w:pPr>
      <w:tabs>
        <w:tab w:val="center" w:pos="4680"/>
        <w:tab w:val="right" w:pos="9360"/>
      </w:tabs>
      <w:spacing w:line="240" w:lineRule="auto"/>
    </w:pPr>
  </w:style>
  <w:style w:type="character" w:customStyle="1" w:styleId="FooterChar">
    <w:name w:val="Footer Char"/>
    <w:basedOn w:val="DefaultParagraphFont"/>
    <w:link w:val="Footer"/>
    <w:uiPriority w:val="99"/>
    <w:rsid w:val="0047194F"/>
  </w:style>
  <w:style w:type="paragraph" w:styleId="BalloonText">
    <w:name w:val="Balloon Text"/>
    <w:basedOn w:val="Normal"/>
    <w:link w:val="BalloonTextChar"/>
    <w:uiPriority w:val="99"/>
    <w:semiHidden/>
    <w:unhideWhenUsed/>
    <w:rsid w:val="00C04C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4284"/>
      </a:dk1>
      <a:lt1>
        <a:sysClr val="window" lastClr="4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6112-8C5B-45B3-8421-EC789930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1668</Words>
  <Characters>9509</Characters>
  <Application>Microsoft Office Word</Application>
  <DocSecurity>0</DocSecurity>
  <Lines>79</Lines>
  <Paragraphs>22</Paragraphs>
  <ScaleCrop>false</ScaleCrop>
  <Company>http://sharingcentre.info</Company>
  <LinksUpToDate>false</LinksUpToDate>
  <CharactersWithSpaces>11155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AVENGED7FOLD</cp:lastModifiedBy>
  <cp:revision>4</cp:revision>
  <cp:lastPrinted>2013-12-06T10:55:00Z</cp:lastPrinted>
  <dcterms:created xsi:type="dcterms:W3CDTF">2010-09-22T06:20:00Z</dcterms:created>
  <dcterms:modified xsi:type="dcterms:W3CDTF">2013-12-06T10:55:00Z</dcterms:modified>
</cp:coreProperties>
</file>