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B" w:rsidRDefault="00FE754B" w:rsidP="00FE754B">
      <w:pPr>
        <w:pStyle w:val="FootnoteText"/>
        <w:ind w:left="960" w:hanging="960"/>
        <w:jc w:val="center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DAFTAR PUSTAKA</w:t>
      </w: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sv-SE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Abrasyi. Al-, </w:t>
      </w:r>
      <w:r>
        <w:rPr>
          <w:rStyle w:val="st"/>
          <w:i/>
          <w:sz w:val="24"/>
          <w:szCs w:val="24"/>
          <w:lang w:val="sv-SE"/>
        </w:rPr>
        <w:t>Prinsif-Prinsif Dasar Pendidikan Islam</w:t>
      </w:r>
      <w:r>
        <w:rPr>
          <w:rStyle w:val="st"/>
          <w:sz w:val="24"/>
          <w:szCs w:val="24"/>
          <w:lang w:val="sv-SE"/>
        </w:rPr>
        <w:t xml:space="preserve">, Diterjemahkan dari At-Tarbiyah Al-Islamiyyah., Bandung, Pustaka Setia, </w:t>
      </w:r>
      <w:r>
        <w:rPr>
          <w:sz w:val="24"/>
          <w:szCs w:val="24"/>
          <w:lang w:val="sv-SE"/>
        </w:rPr>
        <w:t>2003</w:t>
      </w: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Arikunto. Suharsini, </w:t>
      </w:r>
      <w:r>
        <w:rPr>
          <w:i/>
          <w:sz w:val="24"/>
          <w:szCs w:val="24"/>
          <w:lang w:val="fi-FI"/>
        </w:rPr>
        <w:t>Prosedur Penelitian (Suatu Pendekatan Praktek),</w:t>
      </w:r>
      <w:r>
        <w:rPr>
          <w:sz w:val="24"/>
          <w:szCs w:val="24"/>
          <w:lang w:val="fi-FI"/>
        </w:rPr>
        <w:t xml:space="preserve"> Jakarta, Rineka Cipta</w:t>
      </w:r>
      <w:r>
        <w:rPr>
          <w:lang w:val="fi-FI"/>
        </w:rPr>
        <w:t xml:space="preserve">, </w:t>
      </w:r>
      <w:r>
        <w:rPr>
          <w:sz w:val="24"/>
          <w:szCs w:val="24"/>
          <w:lang w:val="fi-FI"/>
        </w:rPr>
        <w:t xml:space="preserve">1993 </w:t>
      </w: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fi-FI"/>
        </w:rPr>
      </w:pPr>
    </w:p>
    <w:p w:rsidR="00FE754B" w:rsidRDefault="00FE754B" w:rsidP="00FE754B">
      <w:pPr>
        <w:rPr>
          <w:lang w:val="sv-SE"/>
        </w:rPr>
      </w:pPr>
      <w:r>
        <w:rPr>
          <w:lang w:val="sv-SE"/>
        </w:rPr>
        <w:t xml:space="preserve">Arie. Armai, </w:t>
      </w:r>
      <w:r>
        <w:rPr>
          <w:i/>
          <w:lang w:val="sv-SE"/>
        </w:rPr>
        <w:t>Pengantar Ilmu dan Metodologi Pendidikan Islam</w:t>
      </w:r>
      <w:r>
        <w:rPr>
          <w:lang w:val="sv-SE"/>
        </w:rPr>
        <w:t>, Jakarta, 2002</w:t>
      </w: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</w:p>
    <w:p w:rsidR="00FE754B" w:rsidRDefault="00FE754B" w:rsidP="00FE754B">
      <w:pPr>
        <w:pStyle w:val="FootnoteText"/>
        <w:ind w:left="240" w:hanging="24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As-Sahim. Muhammad bin ‘Abdullah, </w:t>
      </w:r>
      <w:r>
        <w:rPr>
          <w:rStyle w:val="Emphasis"/>
          <w:sz w:val="24"/>
          <w:szCs w:val="24"/>
          <w:lang w:val="sv-SE"/>
        </w:rPr>
        <w:t>15 Kealahan Fatal Mendidik Anak dan Cara Islami memperbaikinya, terj</w:t>
      </w:r>
      <w:r>
        <w:rPr>
          <w:sz w:val="24"/>
          <w:szCs w:val="24"/>
          <w:lang w:val="sv-SE"/>
        </w:rPr>
        <w:t>. Abu Shafiya, Yogyakarta, 2002</w:t>
      </w:r>
    </w:p>
    <w:p w:rsidR="00FE754B" w:rsidRDefault="00FE754B" w:rsidP="00FE754B">
      <w:pPr>
        <w:pStyle w:val="FootnoteText"/>
        <w:ind w:left="240" w:hanging="240"/>
        <w:jc w:val="both"/>
        <w:rPr>
          <w:sz w:val="24"/>
          <w:szCs w:val="24"/>
          <w:lang w:val="sv-SE"/>
        </w:rPr>
      </w:pPr>
    </w:p>
    <w:p w:rsidR="00FE754B" w:rsidRDefault="00FE754B" w:rsidP="00FE754B">
      <w:pPr>
        <w:autoSpaceDE w:val="0"/>
        <w:autoSpaceDN w:val="0"/>
        <w:adjustRightInd w:val="0"/>
        <w:ind w:left="240" w:hanging="240"/>
        <w:jc w:val="both"/>
        <w:rPr>
          <w:lang w:val="sv-SE"/>
        </w:rPr>
      </w:pPr>
      <w:r>
        <w:rPr>
          <w:lang w:val="sv-SE"/>
        </w:rPr>
        <w:t xml:space="preserve">Catharina. Tri Anni, </w:t>
      </w:r>
      <w:r>
        <w:rPr>
          <w:i/>
          <w:iCs/>
          <w:lang w:val="sv-SE"/>
        </w:rPr>
        <w:t>Psikologi Belajar</w:t>
      </w:r>
      <w:r>
        <w:rPr>
          <w:lang w:val="sv-SE"/>
        </w:rPr>
        <w:t>, Semarang, IKIP Semarang PRESS, 2006</w:t>
      </w: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</w:p>
    <w:p w:rsidR="00FE754B" w:rsidRDefault="00FE754B" w:rsidP="00FE754B">
      <w:pPr>
        <w:rPr>
          <w:lang w:val="sv-SE"/>
        </w:rPr>
      </w:pPr>
      <w:r>
        <w:rPr>
          <w:lang w:val="sv-SE"/>
        </w:rPr>
        <w:t xml:space="preserve">Djamarah Syaiful Bahri, </w:t>
      </w:r>
      <w:r>
        <w:rPr>
          <w:rStyle w:val="st"/>
          <w:i/>
          <w:lang w:val="sv-SE"/>
        </w:rPr>
        <w:t>Psikologi Belajar</w:t>
      </w:r>
      <w:r>
        <w:rPr>
          <w:rStyle w:val="st"/>
          <w:lang w:val="sv-SE"/>
        </w:rPr>
        <w:t>, Jakarta, Rineka Cipta,</w:t>
      </w:r>
      <w:r>
        <w:rPr>
          <w:lang w:val="sv-SE"/>
        </w:rPr>
        <w:t xml:space="preserve"> 2002</w:t>
      </w:r>
    </w:p>
    <w:p w:rsidR="00FE754B" w:rsidRDefault="00FE754B" w:rsidP="00FE754B">
      <w:pPr>
        <w:rPr>
          <w:lang w:val="sv-SE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Derektorat Jendral Pendidikan Islam Departeman Agama Islam RI, </w:t>
      </w:r>
      <w:r>
        <w:rPr>
          <w:i/>
          <w:iCs/>
          <w:sz w:val="24"/>
          <w:szCs w:val="24"/>
          <w:lang w:val="sv-SE"/>
        </w:rPr>
        <w:t>Undang-Undang dan Peraturan Pemerintah RI tentang Pendidikan,</w:t>
      </w:r>
      <w:r>
        <w:rPr>
          <w:sz w:val="24"/>
          <w:szCs w:val="24"/>
          <w:lang w:val="sv-SE"/>
        </w:rPr>
        <w:t xml:space="preserve"> Jakarta, Dirjen Pendidikan Islam RI, 2006</w:t>
      </w:r>
    </w:p>
    <w:p w:rsidR="00FE754B" w:rsidRDefault="00FE754B" w:rsidP="00FE754B">
      <w:pPr>
        <w:autoSpaceDE w:val="0"/>
        <w:autoSpaceDN w:val="0"/>
        <w:adjustRightInd w:val="0"/>
        <w:ind w:left="126" w:hanging="126"/>
        <w:jc w:val="both"/>
        <w:rPr>
          <w:lang w:val="sv-SE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Gomma. Abla Bassat, </w:t>
      </w:r>
      <w:r>
        <w:rPr>
          <w:rStyle w:val="Emphasis"/>
          <w:sz w:val="24"/>
          <w:szCs w:val="24"/>
          <w:lang w:val="sv-SE"/>
        </w:rPr>
        <w:t>Mendidik Mentalitas Anak Panduan Bagi Orangtua Untuk Menumbuhkan Mentalitas Luar Biasa pada Anak-Anak, terj</w:t>
      </w:r>
      <w:r>
        <w:rPr>
          <w:sz w:val="24"/>
          <w:szCs w:val="24"/>
          <w:lang w:val="sv-SE"/>
        </w:rPr>
        <w:t>. Mohd. Zaky Abdillah, Solo, 2006</w:t>
      </w:r>
    </w:p>
    <w:p w:rsidR="00FE754B" w:rsidRDefault="00FE754B" w:rsidP="00FE754B">
      <w:pPr>
        <w:ind w:left="120" w:hanging="120"/>
        <w:jc w:val="both"/>
        <w:rPr>
          <w:lang w:val="sv-SE"/>
        </w:rPr>
      </w:pP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Gie. The Liang, </w:t>
      </w:r>
      <w:r>
        <w:rPr>
          <w:i/>
          <w:sz w:val="24"/>
          <w:szCs w:val="24"/>
          <w:lang w:val="sv-SE"/>
        </w:rPr>
        <w:t>Cara Belajar Yang Efisien</w:t>
      </w:r>
      <w:r>
        <w:rPr>
          <w:sz w:val="24"/>
          <w:szCs w:val="24"/>
          <w:lang w:val="sv-SE"/>
        </w:rPr>
        <w:t>, Yogyakarta, Liberti Yogyakarta, 1995</w:t>
      </w: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Hamalik. Oemar, </w:t>
      </w:r>
      <w:r>
        <w:rPr>
          <w:bCs/>
          <w:i/>
          <w:iCs/>
          <w:sz w:val="24"/>
          <w:szCs w:val="24"/>
          <w:lang w:val="sv-SE"/>
        </w:rPr>
        <w:t>Proses Belajar Mengajar,</w:t>
      </w:r>
      <w:r>
        <w:rPr>
          <w:sz w:val="24"/>
          <w:szCs w:val="24"/>
          <w:lang w:val="sv-SE"/>
        </w:rPr>
        <w:t xml:space="preserve"> Bandung, Bumi Aksara, 2000</w:t>
      </w: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</w:p>
    <w:p w:rsidR="00FE754B" w:rsidRDefault="00FE754B" w:rsidP="00FE754B">
      <w:pPr>
        <w:pStyle w:val="FootnoteText"/>
        <w:tabs>
          <w:tab w:val="left" w:pos="1624"/>
        </w:tabs>
        <w:ind w:left="960" w:hanging="960"/>
        <w:jc w:val="both"/>
        <w:rPr>
          <w:sz w:val="24"/>
          <w:szCs w:val="24"/>
          <w:lang w:val="sv-SE"/>
        </w:rPr>
      </w:pPr>
      <w:r>
        <w:rPr>
          <w:sz w:val="24"/>
          <w:szCs w:val="24"/>
          <w:u w:val="single"/>
          <w:lang w:val="sv-SE"/>
        </w:rPr>
        <w:tab/>
      </w:r>
      <w:r>
        <w:rPr>
          <w:sz w:val="24"/>
          <w:szCs w:val="24"/>
          <w:u w:val="single"/>
          <w:lang w:val="sv-SE"/>
        </w:rPr>
        <w:tab/>
      </w:r>
      <w:r>
        <w:rPr>
          <w:sz w:val="24"/>
          <w:szCs w:val="24"/>
          <w:lang w:val="sv-SE"/>
        </w:rPr>
        <w:t xml:space="preserve">, </w:t>
      </w:r>
      <w:r>
        <w:rPr>
          <w:i/>
          <w:iCs/>
          <w:sz w:val="24"/>
          <w:szCs w:val="24"/>
          <w:lang w:val="sv-SE"/>
        </w:rPr>
        <w:t xml:space="preserve">Metoda Belajar dan Kesulitan-Kesulitan </w:t>
      </w:r>
      <w:r>
        <w:rPr>
          <w:i/>
          <w:sz w:val="24"/>
          <w:szCs w:val="24"/>
          <w:lang w:val="sv-SE"/>
        </w:rPr>
        <w:t>Belajar</w:t>
      </w:r>
      <w:r>
        <w:rPr>
          <w:sz w:val="24"/>
          <w:szCs w:val="24"/>
          <w:lang w:val="sv-SE"/>
        </w:rPr>
        <w:t>, Bandung, Tarsito, 2005</w:t>
      </w: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Imron. Ali, </w:t>
      </w:r>
      <w:r>
        <w:rPr>
          <w:i/>
          <w:iCs/>
          <w:sz w:val="24"/>
          <w:szCs w:val="24"/>
          <w:lang w:val="sv-SE"/>
        </w:rPr>
        <w:t xml:space="preserve">Manajemen Peserta Didik Berbasis Sekolah, </w:t>
      </w:r>
      <w:r>
        <w:rPr>
          <w:sz w:val="24"/>
          <w:szCs w:val="24"/>
          <w:lang w:val="sv-SE"/>
        </w:rPr>
        <w:t>Departemen Pendidikan Nasional Universitas Negeri Malang, 2004</w:t>
      </w: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Irmin. Soejitno dan Abdul Rochim,</w:t>
      </w:r>
      <w:r>
        <w:rPr>
          <w:bCs/>
          <w:sz w:val="24"/>
          <w:szCs w:val="24"/>
          <w:lang w:val="sv-SE"/>
        </w:rPr>
        <w:t xml:space="preserve"> </w:t>
      </w:r>
      <w:r>
        <w:rPr>
          <w:i/>
          <w:iCs/>
          <w:sz w:val="24"/>
          <w:szCs w:val="24"/>
          <w:lang w:val="sv-SE"/>
        </w:rPr>
        <w:t>Membangun Disiplin Diri Melalui Kecerdasan Spiritual dan Emosional,</w:t>
      </w:r>
      <w:r>
        <w:rPr>
          <w:sz w:val="24"/>
          <w:szCs w:val="24"/>
          <w:lang w:val="sv-SE"/>
        </w:rPr>
        <w:t xml:space="preserve"> Jakarta, Batavia Press, 2004</w:t>
      </w:r>
    </w:p>
    <w:p w:rsidR="00FE754B" w:rsidRDefault="00FE754B" w:rsidP="00FE754B">
      <w:pPr>
        <w:autoSpaceDE w:val="0"/>
        <w:autoSpaceDN w:val="0"/>
        <w:adjustRightInd w:val="0"/>
        <w:ind w:left="240" w:hanging="240"/>
        <w:jc w:val="both"/>
        <w:rPr>
          <w:lang w:val="sv-SE"/>
        </w:rPr>
      </w:pP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Istadi Irawati, </w:t>
      </w:r>
      <w:r>
        <w:rPr>
          <w:i/>
          <w:sz w:val="24"/>
          <w:szCs w:val="24"/>
          <w:lang w:val="sv-SE"/>
        </w:rPr>
        <w:t>Agar Hadiah dan Hukuman Efektif</w:t>
      </w:r>
      <w:r>
        <w:rPr>
          <w:sz w:val="24"/>
          <w:szCs w:val="24"/>
          <w:lang w:val="sv-SE"/>
        </w:rPr>
        <w:t>, Jakarta, 2005</w:t>
      </w: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Mujib. Abdul, Jusuf Mudzakkir, </w:t>
      </w:r>
      <w:r>
        <w:rPr>
          <w:rStyle w:val="Emphasis"/>
          <w:sz w:val="24"/>
          <w:szCs w:val="24"/>
          <w:lang w:val="sv-SE"/>
        </w:rPr>
        <w:t>Ilmu Pendidikan Islam</w:t>
      </w:r>
      <w:r>
        <w:rPr>
          <w:sz w:val="24"/>
          <w:szCs w:val="24"/>
          <w:lang w:val="sv-SE"/>
        </w:rPr>
        <w:t>, Jakarta, Kencana, 2006</w:t>
      </w: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sv-SE"/>
        </w:rPr>
      </w:pPr>
      <w:r>
        <w:rPr>
          <w:spacing w:val="-4"/>
          <w:sz w:val="24"/>
          <w:szCs w:val="24"/>
          <w:lang w:val="sv-SE"/>
        </w:rPr>
        <w:t>Mu’tadin.</w:t>
      </w:r>
      <w:r>
        <w:rPr>
          <w:rStyle w:val="FootnoteReference"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 </w:t>
      </w:r>
      <w:r>
        <w:rPr>
          <w:spacing w:val="-4"/>
          <w:sz w:val="24"/>
          <w:szCs w:val="24"/>
          <w:lang w:val="sv-SE"/>
        </w:rPr>
        <w:t xml:space="preserve">Z., </w:t>
      </w:r>
      <w:r>
        <w:rPr>
          <w:rStyle w:val="st"/>
          <w:i/>
          <w:spacing w:val="-4"/>
          <w:sz w:val="24"/>
          <w:szCs w:val="24"/>
          <w:lang w:val="sv-SE"/>
        </w:rPr>
        <w:t>Pengantar Pendidikan dan Ilmu Perilaku Kesehatan,</w:t>
      </w:r>
      <w:r>
        <w:rPr>
          <w:rStyle w:val="st"/>
          <w:spacing w:val="-4"/>
          <w:sz w:val="24"/>
          <w:szCs w:val="24"/>
          <w:lang w:val="sv-SE"/>
        </w:rPr>
        <w:t xml:space="preserve"> Yogyakarta, Andi Offset, </w:t>
      </w:r>
      <w:r>
        <w:rPr>
          <w:spacing w:val="-4"/>
          <w:sz w:val="24"/>
          <w:szCs w:val="24"/>
          <w:lang w:val="sv-SE"/>
        </w:rPr>
        <w:t>2002</w:t>
      </w: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  <w:r>
        <w:rPr>
          <w:rStyle w:val="Emphasis"/>
          <w:i w:val="0"/>
          <w:sz w:val="24"/>
          <w:szCs w:val="24"/>
          <w:lang w:val="sv-SE"/>
        </w:rPr>
        <w:t>Nursisto</w:t>
      </w:r>
      <w:r>
        <w:rPr>
          <w:rStyle w:val="st"/>
          <w:i/>
          <w:sz w:val="24"/>
          <w:szCs w:val="24"/>
          <w:lang w:val="sv-SE"/>
        </w:rPr>
        <w:t>, Peningkatan Prestasi Sekolah Menengah</w:t>
      </w:r>
      <w:r>
        <w:rPr>
          <w:rStyle w:val="st"/>
          <w:sz w:val="24"/>
          <w:szCs w:val="24"/>
          <w:lang w:val="sv-SE"/>
        </w:rPr>
        <w:t>, Jakarta, Insan Cendekia, 2002</w:t>
      </w:r>
    </w:p>
    <w:p w:rsidR="00FE754B" w:rsidRDefault="00FE754B" w:rsidP="00FE754B">
      <w:pPr>
        <w:ind w:left="120" w:hanging="120"/>
        <w:rPr>
          <w:lang w:val="sv-SE"/>
        </w:rPr>
      </w:pP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Nata Abudin, </w:t>
      </w:r>
      <w:r>
        <w:rPr>
          <w:rStyle w:val="st"/>
          <w:i/>
          <w:sz w:val="24"/>
          <w:szCs w:val="24"/>
          <w:lang w:val="sv-SE"/>
        </w:rPr>
        <w:t>Filsafat Pendidikan Islam</w:t>
      </w:r>
      <w:r>
        <w:rPr>
          <w:rStyle w:val="st"/>
          <w:sz w:val="24"/>
          <w:szCs w:val="24"/>
          <w:lang w:val="sv-SE"/>
        </w:rPr>
        <w:t>, , Jakarta</w:t>
      </w:r>
      <w:r>
        <w:rPr>
          <w:sz w:val="24"/>
          <w:szCs w:val="24"/>
          <w:lang w:val="sv-SE"/>
        </w:rPr>
        <w:t xml:space="preserve">, </w:t>
      </w:r>
      <w:r>
        <w:rPr>
          <w:rStyle w:val="st"/>
          <w:sz w:val="24"/>
          <w:szCs w:val="24"/>
          <w:lang w:val="sv-SE"/>
        </w:rPr>
        <w:t>Gaya Media Pratama</w:t>
      </w:r>
      <w:r>
        <w:rPr>
          <w:sz w:val="24"/>
          <w:szCs w:val="24"/>
          <w:lang w:val="sv-SE"/>
        </w:rPr>
        <w:t>, 2005</w:t>
      </w: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 xml:space="preserve">Purwanto. M. Ngalim, </w:t>
      </w:r>
      <w:r>
        <w:rPr>
          <w:rStyle w:val="Emphasis"/>
          <w:sz w:val="24"/>
          <w:szCs w:val="24"/>
          <w:lang w:val="sv-SE"/>
        </w:rPr>
        <w:t>Ilmu Pendidikan Teoritis dan Praktis</w:t>
      </w:r>
      <w:r>
        <w:rPr>
          <w:sz w:val="24"/>
          <w:szCs w:val="24"/>
          <w:lang w:val="sv-SE"/>
        </w:rPr>
        <w:t>, Bandung, 1994</w:t>
      </w: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</w:p>
    <w:p w:rsidR="00FE754B" w:rsidRDefault="00FE754B" w:rsidP="00FE754B">
      <w:pPr>
        <w:pStyle w:val="FootnoteText"/>
        <w:tabs>
          <w:tab w:val="left" w:pos="2040"/>
        </w:tabs>
        <w:rPr>
          <w:sz w:val="24"/>
          <w:szCs w:val="24"/>
          <w:lang w:val="fi-FI"/>
        </w:rPr>
      </w:pPr>
      <w:r>
        <w:rPr>
          <w:sz w:val="24"/>
          <w:szCs w:val="24"/>
          <w:u w:val="single"/>
          <w:lang w:val="sv-SE"/>
        </w:rPr>
        <w:tab/>
      </w:r>
      <w:r>
        <w:rPr>
          <w:sz w:val="24"/>
          <w:szCs w:val="24"/>
          <w:lang w:val="fi-FI"/>
        </w:rPr>
        <w:t xml:space="preserve">, </w:t>
      </w:r>
      <w:r>
        <w:rPr>
          <w:rStyle w:val="st"/>
          <w:i/>
          <w:sz w:val="24"/>
          <w:szCs w:val="24"/>
          <w:lang w:val="fi-FI"/>
        </w:rPr>
        <w:t xml:space="preserve">Evaluasi Hasil Belajar, </w:t>
      </w:r>
      <w:r>
        <w:rPr>
          <w:rStyle w:val="st"/>
          <w:sz w:val="24"/>
          <w:szCs w:val="24"/>
          <w:lang w:val="fi-FI"/>
        </w:rPr>
        <w:t xml:space="preserve">Yogyakarta, </w:t>
      </w:r>
      <w:r>
        <w:rPr>
          <w:rStyle w:val="Emphasis"/>
          <w:sz w:val="24"/>
          <w:szCs w:val="24"/>
          <w:lang w:val="fi-FI"/>
        </w:rPr>
        <w:t>Pustaka</w:t>
      </w:r>
      <w:r>
        <w:rPr>
          <w:rStyle w:val="st"/>
          <w:sz w:val="24"/>
          <w:szCs w:val="24"/>
          <w:lang w:val="fi-FI"/>
        </w:rPr>
        <w:t xml:space="preserve"> Remaja, </w:t>
      </w:r>
      <w:r>
        <w:rPr>
          <w:sz w:val="24"/>
          <w:szCs w:val="24"/>
          <w:lang w:val="fi-FI"/>
        </w:rPr>
        <w:t>2009</w:t>
      </w:r>
    </w:p>
    <w:p w:rsidR="00FE754B" w:rsidRDefault="00FE754B" w:rsidP="00FE754B">
      <w:pPr>
        <w:pStyle w:val="FootnoteText"/>
        <w:rPr>
          <w:sz w:val="24"/>
          <w:szCs w:val="24"/>
          <w:lang w:val="fi-FI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Prijadaminto. Soegeng, </w:t>
      </w:r>
      <w:r>
        <w:rPr>
          <w:i/>
          <w:sz w:val="24"/>
          <w:szCs w:val="24"/>
          <w:lang w:val="fi-FI"/>
        </w:rPr>
        <w:t>Disiplin kiat Menuju Sukses,</w:t>
      </w:r>
      <w:r>
        <w:rPr>
          <w:sz w:val="24"/>
          <w:szCs w:val="24"/>
          <w:lang w:val="fi-FI"/>
        </w:rPr>
        <w:t xml:space="preserve"> Jakarta, PT. Pratnya Pramito, 2004</w:t>
      </w: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fi-FI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Purniati, http://psikologi-unissula.com/article/3189/hubungan-kekerasan-orang-tua-terhadap-anak-dengan-perilaku-agresif-pada-siswa---smp-negeri-2-ungaran.html,akses-27-desember,2012</w:t>
      </w:r>
    </w:p>
    <w:p w:rsidR="00FE754B" w:rsidRDefault="00FE754B" w:rsidP="00FE754B">
      <w:pPr>
        <w:pStyle w:val="FootnoteText"/>
        <w:rPr>
          <w:sz w:val="24"/>
          <w:szCs w:val="24"/>
          <w:lang w:val="fi-FI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Rahman. Jamaal ‘Abdur, Tahapan Mendidik Anak Teladan Rasulullah Saw, terj. Bahrun Abubakar Ihsan Zubaidi, Bandung, 2005</w:t>
      </w:r>
    </w:p>
    <w:p w:rsidR="00FE754B" w:rsidRDefault="00FE754B" w:rsidP="00FE754B">
      <w:pPr>
        <w:ind w:left="120" w:hanging="120"/>
        <w:jc w:val="both"/>
        <w:rPr>
          <w:lang w:val="fi-FI"/>
        </w:rPr>
      </w:pPr>
    </w:p>
    <w:p w:rsidR="00FE754B" w:rsidRDefault="00FE754B" w:rsidP="00FE754B">
      <w:pPr>
        <w:pStyle w:val="FootnoteText"/>
        <w:rPr>
          <w:sz w:val="24"/>
          <w:szCs w:val="24"/>
          <w:lang w:val="fi-FI"/>
        </w:rPr>
      </w:pPr>
      <w:r>
        <w:rPr>
          <w:color w:val="000000"/>
          <w:sz w:val="24"/>
          <w:szCs w:val="24"/>
          <w:lang w:val="fi-FI"/>
        </w:rPr>
        <w:t xml:space="preserve">Riduwan dkk. </w:t>
      </w:r>
      <w:r>
        <w:rPr>
          <w:i/>
          <w:color w:val="000000"/>
          <w:sz w:val="24"/>
          <w:szCs w:val="24"/>
          <w:lang w:val="fi-FI"/>
        </w:rPr>
        <w:t xml:space="preserve">Rumus dan Data dalam Analisis Statistika, </w:t>
      </w:r>
      <w:r>
        <w:rPr>
          <w:color w:val="000000"/>
          <w:sz w:val="24"/>
          <w:szCs w:val="24"/>
          <w:lang w:val="fi-FI"/>
        </w:rPr>
        <w:t>Bandung, Alfabeta , 2007</w:t>
      </w:r>
    </w:p>
    <w:p w:rsidR="00FE754B" w:rsidRDefault="00FE754B" w:rsidP="00FE754B">
      <w:pPr>
        <w:autoSpaceDE w:val="0"/>
        <w:autoSpaceDN w:val="0"/>
        <w:adjustRightInd w:val="0"/>
        <w:ind w:left="120" w:hanging="120"/>
        <w:jc w:val="both"/>
        <w:rPr>
          <w:lang w:val="fi-FI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pacing w:val="-6"/>
          <w:sz w:val="24"/>
          <w:szCs w:val="24"/>
          <w:lang w:val="sv-SE"/>
        </w:rPr>
      </w:pPr>
      <w:r>
        <w:rPr>
          <w:spacing w:val="-6"/>
          <w:sz w:val="24"/>
          <w:szCs w:val="24"/>
          <w:lang w:val="sv-SE"/>
        </w:rPr>
        <w:t xml:space="preserve">Slameto, </w:t>
      </w:r>
      <w:r>
        <w:rPr>
          <w:i/>
          <w:spacing w:val="-6"/>
          <w:sz w:val="24"/>
          <w:szCs w:val="24"/>
          <w:lang w:val="sv-SE"/>
        </w:rPr>
        <w:t>Belajar</w:t>
      </w:r>
      <w:r>
        <w:rPr>
          <w:i/>
          <w:iCs/>
          <w:spacing w:val="-6"/>
          <w:sz w:val="24"/>
          <w:szCs w:val="24"/>
          <w:lang w:val="sv-SE"/>
        </w:rPr>
        <w:t xml:space="preserve"> dan Faktor-Faktor yang Mempengaruhinya</w:t>
      </w:r>
      <w:r>
        <w:rPr>
          <w:spacing w:val="-6"/>
          <w:sz w:val="24"/>
          <w:szCs w:val="24"/>
          <w:lang w:val="sv-SE"/>
        </w:rPr>
        <w:t>, Jakarta, Bina Aksara, 2003</w:t>
      </w:r>
    </w:p>
    <w:p w:rsidR="00FE754B" w:rsidRDefault="00FE754B" w:rsidP="00FE754B">
      <w:pPr>
        <w:pStyle w:val="FootnoteText"/>
        <w:rPr>
          <w:sz w:val="24"/>
          <w:szCs w:val="24"/>
          <w:lang w:val="sv-SE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sv-SE"/>
        </w:rPr>
      </w:pPr>
      <w:r>
        <w:rPr>
          <w:color w:val="1C1C1C"/>
          <w:sz w:val="24"/>
          <w:szCs w:val="24"/>
          <w:lang w:val="sv-SE"/>
        </w:rPr>
        <w:t xml:space="preserve">Sugiyono, </w:t>
      </w:r>
      <w:r>
        <w:rPr>
          <w:i/>
          <w:color w:val="1C1C1C"/>
          <w:sz w:val="24"/>
          <w:szCs w:val="24"/>
          <w:lang w:val="sv-SE"/>
        </w:rPr>
        <w:t>Metode Penelitian Kuantitatif, Kualitatif dan R &amp; D</w:t>
      </w:r>
      <w:r>
        <w:rPr>
          <w:color w:val="1C1C1C"/>
          <w:sz w:val="24"/>
          <w:szCs w:val="24"/>
          <w:lang w:val="sv-SE"/>
        </w:rPr>
        <w:t>, Bandung, Alfabeta, 2009</w:t>
      </w:r>
    </w:p>
    <w:p w:rsidR="00FE754B" w:rsidRDefault="00FE754B" w:rsidP="00FE754B">
      <w:pPr>
        <w:rPr>
          <w:lang w:val="sv-SE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Tu’u Tulus, </w:t>
      </w:r>
      <w:r>
        <w:rPr>
          <w:i/>
          <w:iCs/>
          <w:sz w:val="24"/>
          <w:szCs w:val="24"/>
          <w:lang w:val="fi-FI"/>
        </w:rPr>
        <w:t>Peran Disiplin Pada Perilaku dan Prestasi Siswa</w:t>
      </w:r>
      <w:r>
        <w:rPr>
          <w:sz w:val="24"/>
          <w:szCs w:val="24"/>
          <w:lang w:val="fi-FI"/>
        </w:rPr>
        <w:t>, Jakarta, Grasindo, 2004</w:t>
      </w:r>
    </w:p>
    <w:p w:rsidR="00FE754B" w:rsidRDefault="00FE754B" w:rsidP="00FE754B">
      <w:pPr>
        <w:pStyle w:val="FootnoteText"/>
        <w:rPr>
          <w:sz w:val="24"/>
          <w:szCs w:val="24"/>
          <w:lang w:val="fi-FI"/>
        </w:rPr>
      </w:pPr>
    </w:p>
    <w:p w:rsidR="00FE754B" w:rsidRDefault="00FE754B" w:rsidP="00FE754B">
      <w:pPr>
        <w:pStyle w:val="FootnoteTex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Uhbiyati Nur,</w:t>
      </w:r>
      <w:r>
        <w:rPr>
          <w:rStyle w:val="fullpost"/>
          <w:sz w:val="24"/>
          <w:szCs w:val="24"/>
          <w:lang w:val="fi-FI"/>
        </w:rPr>
        <w:t xml:space="preserve"> </w:t>
      </w:r>
      <w:r>
        <w:rPr>
          <w:rStyle w:val="st"/>
          <w:i/>
          <w:sz w:val="24"/>
          <w:szCs w:val="24"/>
          <w:lang w:val="fi-FI"/>
        </w:rPr>
        <w:t>Ilmu Pendidikan,</w:t>
      </w:r>
      <w:r>
        <w:rPr>
          <w:rStyle w:val="st"/>
          <w:sz w:val="24"/>
          <w:szCs w:val="24"/>
          <w:lang w:val="fi-FI"/>
        </w:rPr>
        <w:t xml:space="preserve"> Jakarta, PT Rideka Cipta, </w:t>
      </w:r>
      <w:r>
        <w:rPr>
          <w:sz w:val="24"/>
          <w:szCs w:val="24"/>
          <w:lang w:val="fi-FI"/>
        </w:rPr>
        <w:t>2001</w:t>
      </w:r>
    </w:p>
    <w:p w:rsidR="00FE754B" w:rsidRDefault="00FE754B" w:rsidP="00FE754B">
      <w:pPr>
        <w:pStyle w:val="FootnoteText"/>
        <w:rPr>
          <w:sz w:val="24"/>
          <w:szCs w:val="24"/>
          <w:lang w:val="fi-FI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pacing w:val="-8"/>
          <w:sz w:val="24"/>
          <w:szCs w:val="24"/>
          <w:lang w:val="fi-FI"/>
        </w:rPr>
      </w:pPr>
      <w:r>
        <w:rPr>
          <w:spacing w:val="-8"/>
          <w:sz w:val="24"/>
          <w:szCs w:val="24"/>
          <w:lang w:val="fi-FI"/>
        </w:rPr>
        <w:t xml:space="preserve">Ulwan Abdullah Nasih, </w:t>
      </w:r>
      <w:r>
        <w:rPr>
          <w:rStyle w:val="Emphasis"/>
          <w:spacing w:val="-8"/>
          <w:sz w:val="24"/>
          <w:szCs w:val="24"/>
          <w:lang w:val="fi-FI"/>
        </w:rPr>
        <w:t>Pendidikan Anak dalam Islam, terj</w:t>
      </w:r>
      <w:r>
        <w:rPr>
          <w:spacing w:val="-8"/>
          <w:sz w:val="24"/>
          <w:szCs w:val="24"/>
          <w:lang w:val="fi-FI"/>
        </w:rPr>
        <w:t>. Jakarta, Jamaludin Miri, 1994</w:t>
      </w:r>
    </w:p>
    <w:p w:rsidR="00FE754B" w:rsidRDefault="00FE754B" w:rsidP="00FE754B">
      <w:pPr>
        <w:rPr>
          <w:lang w:val="fi-FI"/>
        </w:rPr>
      </w:pPr>
    </w:p>
    <w:p w:rsidR="00FE754B" w:rsidRDefault="00FE754B" w:rsidP="00FE754B">
      <w:pPr>
        <w:pStyle w:val="FootnoteTex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Winkel. W.S., </w:t>
      </w:r>
      <w:r>
        <w:rPr>
          <w:i/>
          <w:sz w:val="24"/>
          <w:szCs w:val="24"/>
          <w:lang w:val="fi-FI"/>
        </w:rPr>
        <w:t>Psikologi Pengajaran</w:t>
      </w:r>
      <w:r>
        <w:rPr>
          <w:sz w:val="24"/>
          <w:szCs w:val="24"/>
          <w:lang w:val="fi-FI"/>
        </w:rPr>
        <w:t>, Jakarta, PT Grasindo, 1991</w:t>
      </w:r>
    </w:p>
    <w:p w:rsidR="00FE754B" w:rsidRDefault="00FE754B" w:rsidP="00FE754B">
      <w:pPr>
        <w:pStyle w:val="FootnoteText"/>
        <w:rPr>
          <w:sz w:val="24"/>
          <w:szCs w:val="24"/>
          <w:lang w:val="fi-FI"/>
        </w:rPr>
      </w:pPr>
    </w:p>
    <w:p w:rsidR="00FE754B" w:rsidRDefault="00FE754B" w:rsidP="00FE754B">
      <w:pPr>
        <w:pStyle w:val="FootnoteTex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Zainuddin, dkk, </w:t>
      </w:r>
      <w:r>
        <w:rPr>
          <w:i/>
          <w:iCs/>
          <w:sz w:val="24"/>
          <w:szCs w:val="24"/>
          <w:lang w:val="fi-FI"/>
        </w:rPr>
        <w:t>Seluk Beluk Pendidikan Al-Ghozali</w:t>
      </w:r>
      <w:r>
        <w:rPr>
          <w:sz w:val="24"/>
          <w:szCs w:val="24"/>
          <w:lang w:val="fi-FI"/>
        </w:rPr>
        <w:t>. Jakarta, Bumi Aksara, 1991</w:t>
      </w:r>
    </w:p>
    <w:p w:rsidR="00FE754B" w:rsidRDefault="00FE754B" w:rsidP="00FE754B">
      <w:pPr>
        <w:pStyle w:val="FootnoteText"/>
        <w:rPr>
          <w:sz w:val="24"/>
          <w:szCs w:val="24"/>
          <w:lang w:val="fi-FI"/>
        </w:rPr>
      </w:pPr>
    </w:p>
    <w:p w:rsidR="00FE754B" w:rsidRDefault="00FE754B" w:rsidP="00FE754B">
      <w:pPr>
        <w:pStyle w:val="FootnoteText"/>
        <w:ind w:left="960" w:hanging="960"/>
        <w:jc w:val="both"/>
        <w:rPr>
          <w:sz w:val="24"/>
          <w:szCs w:val="24"/>
        </w:rPr>
      </w:pPr>
      <w:r>
        <w:rPr>
          <w:sz w:val="24"/>
          <w:szCs w:val="24"/>
          <w:lang w:val="fi-FI"/>
        </w:rPr>
        <w:t xml:space="preserve">Zainu Syaikh Muhammad bin Jamil, </w:t>
      </w:r>
      <w:r>
        <w:rPr>
          <w:rStyle w:val="Emphasis"/>
          <w:sz w:val="24"/>
          <w:szCs w:val="24"/>
          <w:lang w:val="fi-FI"/>
        </w:rPr>
        <w:t>Seruan Kepada Pendidik dan Oran gtua, terj.</w:t>
      </w:r>
      <w:r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</w:rPr>
        <w:t xml:space="preserve">Abu </w:t>
      </w:r>
      <w:proofErr w:type="spellStart"/>
      <w:r>
        <w:rPr>
          <w:sz w:val="24"/>
          <w:szCs w:val="24"/>
        </w:rPr>
        <w:t>Hanan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Dzakiyya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Solom</w:t>
      </w:r>
      <w:proofErr w:type="spellEnd"/>
      <w:r>
        <w:rPr>
          <w:sz w:val="24"/>
          <w:szCs w:val="24"/>
        </w:rPr>
        <w:t>, 2005</w:t>
      </w: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E754B"/>
    <w:rsid w:val="00095DFB"/>
    <w:rsid w:val="00461FDC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E7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75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E754B"/>
    <w:rPr>
      <w:vertAlign w:val="superscript"/>
    </w:rPr>
  </w:style>
  <w:style w:type="character" w:customStyle="1" w:styleId="st">
    <w:name w:val="st"/>
    <w:basedOn w:val="DefaultParagraphFont"/>
    <w:rsid w:val="00FE754B"/>
  </w:style>
  <w:style w:type="character" w:customStyle="1" w:styleId="fullpost">
    <w:name w:val="fullpost"/>
    <w:basedOn w:val="DefaultParagraphFont"/>
    <w:rsid w:val="00FE754B"/>
  </w:style>
  <w:style w:type="character" w:styleId="Emphasis">
    <w:name w:val="Emphasis"/>
    <w:basedOn w:val="DefaultParagraphFont"/>
    <w:qFormat/>
    <w:rsid w:val="00FE75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2018-01-29T01:53:00Z</dcterms:created>
  <dcterms:modified xsi:type="dcterms:W3CDTF">2018-01-29T01:53:00Z</dcterms:modified>
</cp:coreProperties>
</file>