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98" w:rsidRPr="00EA662A" w:rsidRDefault="00F06F98" w:rsidP="00EE7BB3">
      <w:pPr>
        <w:spacing w:after="0" w:line="480" w:lineRule="auto"/>
        <w:jc w:val="center"/>
        <w:rPr>
          <w:b/>
          <w:bCs/>
        </w:rPr>
      </w:pPr>
      <w:smartTag w:uri="urn:schemas-microsoft-com:office:smarttags" w:element="stockticker">
        <w:r w:rsidRPr="00EA662A">
          <w:rPr>
            <w:b/>
            <w:bCs/>
          </w:rPr>
          <w:t>BAB</w:t>
        </w:r>
      </w:smartTag>
      <w:r w:rsidRPr="00EA662A">
        <w:rPr>
          <w:b/>
          <w:bCs/>
        </w:rPr>
        <w:t xml:space="preserve"> I</w:t>
      </w:r>
    </w:p>
    <w:p w:rsidR="00F06F98" w:rsidRPr="00EA662A" w:rsidRDefault="00F06F98" w:rsidP="00EE7BB3">
      <w:pPr>
        <w:spacing w:after="0" w:line="480" w:lineRule="auto"/>
        <w:jc w:val="center"/>
        <w:rPr>
          <w:b/>
          <w:bCs/>
        </w:rPr>
      </w:pPr>
      <w:r w:rsidRPr="00EA662A">
        <w:rPr>
          <w:b/>
          <w:bCs/>
        </w:rPr>
        <w:t>PENDAHULUAN</w:t>
      </w:r>
    </w:p>
    <w:p w:rsidR="00F06F98" w:rsidRPr="00EA662A" w:rsidRDefault="00B25D4A" w:rsidP="00EE7BB3">
      <w:pPr>
        <w:pStyle w:val="ListParagraph"/>
        <w:numPr>
          <w:ilvl w:val="0"/>
          <w:numId w:val="1"/>
        </w:numPr>
        <w:spacing w:after="0" w:line="480" w:lineRule="auto"/>
        <w:ind w:left="426" w:hanging="436"/>
        <w:rPr>
          <w:b/>
          <w:bCs/>
        </w:rPr>
      </w:pPr>
      <w:r w:rsidRPr="00EA662A">
        <w:rPr>
          <w:b/>
          <w:bCs/>
        </w:rPr>
        <w:t>Latar B</w:t>
      </w:r>
      <w:r w:rsidR="00F06F98" w:rsidRPr="00EA662A">
        <w:rPr>
          <w:b/>
          <w:bCs/>
        </w:rPr>
        <w:t>elakang</w:t>
      </w:r>
    </w:p>
    <w:p w:rsidR="00F06F98" w:rsidRDefault="00F06F98" w:rsidP="00EE7BB3">
      <w:pPr>
        <w:pStyle w:val="ListParagraph"/>
        <w:spacing w:after="0" w:line="480" w:lineRule="auto"/>
        <w:ind w:left="0" w:firstLine="720"/>
      </w:pPr>
      <w:r>
        <w:t>Pembangunan nasional merupakan proses modernisasi yang membawa dampak positif dan dampak negatif. Dampak positif yang timbul adalah semakin maju dan makmur kondisi ekonomi, sosial maupun politiknya, sedang nampak negatif yang timbul antara lain adanya kesenjangan dalam masyarakat, terutama kesenjangan sosial. Hal tersebut dapat menimbulkan rasa iri atau dengki yang mengakibatkan adanya keinginan untuk memperkecil kesenjangan. Apabila dalam usahanya ia tidak mampu, maka orang cenderung melakukannya dengan jalan pi</w:t>
      </w:r>
      <w:r w:rsidR="00341AFA">
        <w:t>n</w:t>
      </w:r>
      <w:r>
        <w:t>tas yaitu melalui kejahatan seperti mencuri, merampok ataupun membunuh,</w:t>
      </w:r>
      <w:r w:rsidR="00895F77">
        <w:t xml:space="preserve"> </w:t>
      </w:r>
      <w:r>
        <w:t>baik membunuh secara sengaja, membunuh secara tidak sengaja,</w:t>
      </w:r>
      <w:r w:rsidR="00895F77">
        <w:t xml:space="preserve"> </w:t>
      </w:r>
      <w:r>
        <w:t>dengan membunuh secara berantai. Meskipun kejahatan selalu ada dalam masyarakat, tetapi dapat dilakukan upaya pencengahan, sehingga tingkat kejahatan dapat ditekan.</w:t>
      </w:r>
    </w:p>
    <w:p w:rsidR="00F06F98" w:rsidRDefault="00F06F98" w:rsidP="00EE7BB3">
      <w:pPr>
        <w:pStyle w:val="ListParagraph"/>
        <w:spacing w:after="0" w:line="480" w:lineRule="auto"/>
        <w:ind w:left="0" w:firstLine="720"/>
      </w:pPr>
      <w:r>
        <w:t>Di dalam kehidupan masyarakat manapun, masalah kejahatan sering terjadi, baik itu pencurian, pemerkosaan,</w:t>
      </w:r>
      <w:r w:rsidR="00401883">
        <w:t xml:space="preserve"> </w:t>
      </w:r>
      <w:r>
        <w:t>perampokan, pembunuhan dan beragai kejahatan laiannya. Dalam masyarakat terdapat berbagai kepentingan di antara warganya. Kepentingan tersebut ada yang saling cocok satu sama lain, tetapi  juga ada yang saling bertentangan satu sama lain.</w:t>
      </w:r>
    </w:p>
    <w:p w:rsidR="002A2235" w:rsidRDefault="00F06F98" w:rsidP="00EE7BB3">
      <w:pPr>
        <w:pStyle w:val="ListParagraph"/>
        <w:spacing w:after="0" w:line="480" w:lineRule="auto"/>
        <w:ind w:left="0" w:firstLine="720"/>
      </w:pPr>
      <w:r>
        <w:t>Tind</w:t>
      </w:r>
      <w:r w:rsidR="00EE7BB3">
        <w:t>ak kejahatan pembunuhan yang di</w:t>
      </w:r>
      <w:r>
        <w:t xml:space="preserve">lakukan bukan hanya di daerah perkotaan yang kehidupan masyarakatnya begitu heterogen, namun tindak kejahatan pembunuhan pun banyak dilakukan di pedesaan yang secara kultur </w:t>
      </w:r>
      <w:r>
        <w:lastRenderedPageBreak/>
        <w:t>kehidupan pedesaan nilai-nilai moral</w:t>
      </w:r>
      <w:r w:rsidR="00B25D4A">
        <w:t xml:space="preserve"> </w:t>
      </w:r>
      <w:r>
        <w:t>dan budaya tradision</w:t>
      </w:r>
      <w:r w:rsidR="00EE7BB3">
        <w:t>al masih begitu kental untuk di</w:t>
      </w:r>
      <w:r>
        <w:t>pedomani, b</w:t>
      </w:r>
      <w:r w:rsidR="00F61B5E">
        <w:t xml:space="preserve">ahkan tindak pidana pembunuhan </w:t>
      </w:r>
      <w:r>
        <w:t>dilakukan hanya disebabkan oleh per</w:t>
      </w:r>
      <w:r w:rsidR="002E5892">
        <w:t>s</w:t>
      </w:r>
      <w:r>
        <w:t>oalan kecil seperti  ketersing</w:t>
      </w:r>
      <w:r w:rsidR="00F61B5E">
        <w:t>g</w:t>
      </w:r>
      <w:r>
        <w:t>ungan, yang</w:t>
      </w:r>
      <w:r w:rsidR="00C34C8B">
        <w:t xml:space="preserve"> berakhirnya dengan pembunuhan. </w:t>
      </w:r>
      <w:r>
        <w:t>Tin</w:t>
      </w:r>
      <w:r w:rsidR="000942D8">
        <w:t>dakan pidana pembunuhan</w:t>
      </w:r>
      <w:r>
        <w:t xml:space="preserve"> yang dilakukan di</w:t>
      </w:r>
      <w:r w:rsidR="00EE7BB3" w:rsidRPr="00EE7BB3">
        <w:t xml:space="preserve"> </w:t>
      </w:r>
      <w:r>
        <w:t>tengah masyarakat bukanlah masalah yang berdiri sendiri, namun di</w:t>
      </w:r>
      <w:r w:rsidR="00767C35">
        <w:t>pengaruhi oleh berbagai faktor</w:t>
      </w:r>
      <w:r w:rsidR="00C34C8B">
        <w:t xml:space="preserve"> ekonomi, faktor lingkungan, faktor psikis, faktor politik, dan faktor lainnya sehingga menunjukkan bahwa tindak kejahatan pembunuhan. salah satu faktor ini </w:t>
      </w:r>
      <w:r w:rsidR="004651C6">
        <w:t>m</w:t>
      </w:r>
      <w:r w:rsidR="00C34C8B">
        <w:t>enyebab</w:t>
      </w:r>
      <w:r w:rsidR="004651C6">
        <w:t xml:space="preserve">kan </w:t>
      </w:r>
      <w:r w:rsidR="00C34C8B">
        <w:t xml:space="preserve"> pembunuhan,</w:t>
      </w:r>
      <w:r w:rsidR="00CD43E9">
        <w:t xml:space="preserve"> misalnya faktor politik, orang-orang yang berada dalam dunia politik sering mengeluarkan pendapat yang kurang pas alur yang diceritakan sehingga memicu kesalahpahaman akhirnya </w:t>
      </w:r>
      <w:r w:rsidR="00E775A9">
        <w:t>menyebabkan konflik dan adanya balas dendam dengan cara membunuh.</w:t>
      </w:r>
    </w:p>
    <w:p w:rsidR="00F06F98" w:rsidRDefault="00232E1A" w:rsidP="00EE7BB3">
      <w:pPr>
        <w:pStyle w:val="ListParagraph"/>
        <w:spacing w:after="0" w:line="480" w:lineRule="auto"/>
        <w:ind w:left="0" w:firstLine="709"/>
      </w:pPr>
      <w:r>
        <w:t xml:space="preserve"> </w:t>
      </w:r>
      <w:r w:rsidR="00F06F98">
        <w:t>Kejahatan yang semakin meningkat dan sering terjadi dalam masyarakat seharusnya merupakan hal yang sangat diperhatikan oleh pemerintah (negara) sebagai pelayan, pelindung masyarakat untuk menangulanggi meluasnya dan bertambahnya kejahatan yang melanggar nilai-nilai maupun norm</w:t>
      </w:r>
      <w:r w:rsidR="00767C35">
        <w:t>a</w:t>
      </w:r>
      <w:r w:rsidR="00F06F98">
        <w:t>-norma yang hidup dan berlaku di dalam suatu masyarakat, sehingga kejahatan tersebut oleh negara dijadikan sebagai perbuatan tindak pidana. Pasal 1 ayat (3) Undang-Undang Dasar Negara Republik Indonesia Tahun 1945, telah ditegaskan bahwa Negara  Indonesia adalah negara yang berdasarkan atas hukum.</w:t>
      </w:r>
    </w:p>
    <w:p w:rsidR="00F06F98" w:rsidRDefault="00F06F98" w:rsidP="00EE7BB3">
      <w:pPr>
        <w:pStyle w:val="ListParagraph"/>
        <w:spacing w:after="0" w:line="480" w:lineRule="auto"/>
        <w:ind w:left="0" w:firstLine="720"/>
      </w:pPr>
      <w:r>
        <w:t>Hal ini berarti bahwa Indonesia menjunjung tinggi hukum berdasarkan pancasila dan Undang-Undang Dasar 1945. D</w:t>
      </w:r>
      <w:r w:rsidR="000540D9">
        <w:t>engan memahami hukum sebagai tek</w:t>
      </w:r>
      <w:r>
        <w:t xml:space="preserve">nik sosial spesifik tentang tata peraturan yang bersifat memaksa, kita dapat membedakannya dengan tegas dari tata sosial lainnya mengejar tujuan-tujuan </w:t>
      </w:r>
      <w:r>
        <w:lastRenderedPageBreak/>
        <w:t>yang sama dengan hukum, tetapi dengan cara yang berbeda.</w:t>
      </w:r>
      <w:r w:rsidR="00D64012">
        <w:t xml:space="preserve"> Hukum </w:t>
      </w:r>
      <w:r>
        <w:t>adalah suatu cara yang spesifik dan bukan suatu tujuan.</w:t>
      </w:r>
    </w:p>
    <w:p w:rsidR="00F06F98" w:rsidRDefault="00F06F98" w:rsidP="00EE7BB3">
      <w:pPr>
        <w:pStyle w:val="ListParagraph"/>
        <w:spacing w:after="0" w:line="480" w:lineRule="auto"/>
        <w:ind w:left="0" w:firstLine="720"/>
      </w:pPr>
      <w:r>
        <w:t>Salah satu tindak pidana yang secara statistik terus meningkat adalah pembunuhan, baik dari sisi kuantitas maupun kualitasnya. Bahkan bentuk-bentuk dari pembunuhan juga variatif dan cenderung “kreatif” terutama dalam tindak pidana pembunuhan berantai.</w:t>
      </w:r>
    </w:p>
    <w:p w:rsidR="00F06F98" w:rsidRDefault="00F06F98" w:rsidP="00EE7BB3">
      <w:pPr>
        <w:pStyle w:val="ListParagraph"/>
        <w:spacing w:after="0" w:line="480" w:lineRule="auto"/>
        <w:ind w:left="0" w:firstLine="720"/>
      </w:pPr>
      <w:r>
        <w:t>Petanggung</w:t>
      </w:r>
      <w:r w:rsidR="0098720D">
        <w:t xml:space="preserve"> </w:t>
      </w:r>
      <w:r>
        <w:t>jawaban pidana menurut hukum positif yakni dapat dipertanggung</w:t>
      </w:r>
      <w:r w:rsidR="0098720D">
        <w:t xml:space="preserve"> </w:t>
      </w:r>
      <w:r>
        <w:t>jawabkannya dari si pembuat, adanya perbuatan melawan hukum, tidak ada alasan pembenar, atau alasan yang menghapuskan pertanggungjawaban pidan</w:t>
      </w:r>
      <w:r w:rsidR="009C468B">
        <w:t>a bagi si pembuat hukum. Hukum I</w:t>
      </w:r>
      <w:r>
        <w:t>slam memberikan pengertian tentang jarimah adalah suatu tindakan atau perbuatan-perbuatan yang dilarang dan meninggalkan perbuatan yang diwajibkan oleh Allah diancam syara dengan hukuman hadd</w:t>
      </w:r>
      <w:r w:rsidR="009C468B">
        <w:t xml:space="preserve"> </w:t>
      </w:r>
      <w:r>
        <w:t>atau hukuman ta’zir.</w:t>
      </w:r>
    </w:p>
    <w:p w:rsidR="00B26CAE" w:rsidRDefault="009C468B" w:rsidP="00EE7BB3">
      <w:pPr>
        <w:pStyle w:val="ListParagraph"/>
        <w:spacing w:after="0" w:line="480" w:lineRule="auto"/>
        <w:ind w:left="0" w:firstLine="720"/>
        <w:rPr>
          <w:rFonts w:ascii="HQPB5" w:hAnsi="HQPB5"/>
          <w:sz w:val="28"/>
        </w:rPr>
      </w:pPr>
      <w:r>
        <w:t>Hukum pidana I</w:t>
      </w:r>
      <w:r w:rsidR="00F06F98">
        <w:t>slam meng</w:t>
      </w:r>
      <w:r w:rsidR="001D01EB">
        <w:t>e</w:t>
      </w:r>
      <w:r>
        <w:t>nai pembunuhan diatur dalam Al-Q</w:t>
      </w:r>
      <w:r w:rsidR="0098720D">
        <w:t xml:space="preserve">ur’an, surat al- Isra, ayat 33   </w:t>
      </w:r>
    </w:p>
    <w:p w:rsidR="00B26CAE" w:rsidRDefault="00B26CAE" w:rsidP="00AB1228">
      <w:pPr>
        <w:pStyle w:val="ListParagraph"/>
        <w:bidi/>
        <w:spacing w:after="0"/>
        <w:ind w:left="-1" w:right="900"/>
        <w:rPr>
          <w:rFonts w:ascii="HQPB2" w:hAnsi="HQPB2"/>
          <w:sz w:val="28"/>
        </w:rPr>
      </w:pP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E7"/>
      </w:r>
      <w:r>
        <w:rPr>
          <w:rFonts w:ascii="HQPB1" w:hAnsi="HQPB1"/>
          <w:sz w:val="28"/>
        </w:rPr>
        <w:sym w:font="HQPB1" w:char="F046"/>
      </w:r>
      <w:r>
        <w:rPr>
          <w:rFonts w:ascii="HQPB4" w:hAnsi="HQPB4"/>
          <w:sz w:val="28"/>
        </w:rPr>
        <w:sym w:font="HQPB4" w:char="F0F8"/>
      </w:r>
      <w:r>
        <w:rPr>
          <w:rFonts w:ascii="HQPB2" w:hAnsi="HQPB2"/>
          <w:sz w:val="28"/>
        </w:rPr>
        <w:sym w:font="HQPB2" w:char="F029"/>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7D"/>
      </w:r>
      <w:r>
        <w:rPr>
          <w:rFonts w:ascii="HQPB1" w:hAnsi="HQPB1"/>
          <w:sz w:val="28"/>
        </w:rPr>
        <w:sym w:font="HQPB1" w:char="F0A7"/>
      </w:r>
      <w:r>
        <w:rPr>
          <w:rFonts w:ascii="HQPB4" w:hAnsi="HQPB4"/>
          <w:sz w:val="28"/>
        </w:rPr>
        <w:sym w:font="HQPB4" w:char="F0F8"/>
      </w:r>
      <w:r>
        <w:rPr>
          <w:rFonts w:ascii="HQPB1" w:hAnsi="HQPB1"/>
          <w:sz w:val="28"/>
        </w:rPr>
        <w:sym w:font="HQPB1" w:char="F0FF"/>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D3"/>
      </w:r>
      <w:r>
        <w:rPr>
          <w:rFonts w:ascii="HQPB4" w:hAnsi="HQPB4"/>
          <w:sz w:val="28"/>
        </w:rPr>
        <w:sym w:font="HQPB4" w:char="F0C9"/>
      </w:r>
      <w:r>
        <w:rPr>
          <w:rFonts w:ascii="HQPB1" w:hAnsi="HQPB1"/>
          <w:sz w:val="28"/>
        </w:rPr>
        <w:sym w:font="HQPB1" w:char="F04C"/>
      </w:r>
      <w:r>
        <w:rPr>
          <w:rFonts w:ascii="HQPB4" w:hAnsi="HQPB4"/>
          <w:sz w:val="28"/>
        </w:rPr>
        <w:sym w:font="HQPB4" w:char="F0A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50"/>
      </w:r>
      <w:r>
        <w:rPr>
          <w:rFonts w:ascii="HQPB4" w:hAnsi="HQPB4"/>
          <w:sz w:val="28"/>
        </w:rPr>
        <w:sym w:font="HQPB4" w:char="F0A7"/>
      </w:r>
      <w:r>
        <w:rPr>
          <w:rFonts w:ascii="HQPB1" w:hAnsi="HQPB1"/>
          <w:sz w:val="28"/>
        </w:rPr>
        <w:sym w:font="HQPB1" w:char="F08D"/>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8"/>
      </w:r>
      <w:r>
        <w:rPr>
          <w:rFonts w:ascii="HQPB4" w:hAnsi="HQPB4"/>
          <w:sz w:val="28"/>
        </w:rPr>
        <w:sym w:font="HQPB4" w:char="F064"/>
      </w:r>
      <w:r>
        <w:rPr>
          <w:rFonts w:ascii="HQPB2" w:hAnsi="HQPB2"/>
          <w:sz w:val="28"/>
        </w:rPr>
        <w:sym w:font="HQPB2" w:char="F02C"/>
      </w:r>
      <w:r>
        <w:rPr>
          <w:rFonts w:ascii="HQPB5" w:hAnsi="HQPB5"/>
          <w:sz w:val="28"/>
        </w:rPr>
        <w:sym w:font="HQPB5" w:char="F079"/>
      </w:r>
      <w:r>
        <w:rPr>
          <w:rFonts w:ascii="HQPB1" w:hAnsi="HQPB1"/>
          <w:sz w:val="28"/>
        </w:rPr>
        <w:sym w:font="HQPB1" w:char="F07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4" w:hAnsi="HQPB4"/>
          <w:sz w:val="28"/>
        </w:rPr>
        <w:sym w:font="HQPB4" w:char="F0CF"/>
      </w:r>
      <w:r>
        <w:rPr>
          <w:rFonts w:ascii="HQPB1" w:hAnsi="HQPB1"/>
          <w:sz w:val="28"/>
        </w:rPr>
        <w:sym w:font="HQPB1" w:char="F046"/>
      </w:r>
      <w:r>
        <w:rPr>
          <w:rFonts w:ascii="HQPB4" w:hAnsi="HQPB4"/>
          <w:sz w:val="28"/>
        </w:rPr>
        <w:sym w:font="HQPB4" w:char="F0E8"/>
      </w:r>
      <w:r>
        <w:rPr>
          <w:rFonts w:ascii="HQPB2" w:hAnsi="HQPB2"/>
          <w:sz w:val="28"/>
        </w:rPr>
        <w:sym w:font="HQPB2" w:char="F025"/>
      </w:r>
      <w:r>
        <w:rPr>
          <w:rFonts w:ascii="(normal text)" w:hAnsi="(normal text)"/>
          <w:sz w:val="28"/>
          <w:rtl/>
        </w:rPr>
        <w:t xml:space="preserve"> </w:t>
      </w:r>
      <w:r>
        <w:rPr>
          <w:rFonts w:ascii="HQPB1" w:hAnsi="HQPB1"/>
          <w:sz w:val="28"/>
        </w:rPr>
        <w:sym w:font="HQPB1" w:char="F024"/>
      </w:r>
      <w:r>
        <w:rPr>
          <w:rFonts w:ascii="HQPB4" w:hAnsi="HQPB4"/>
          <w:sz w:val="28"/>
        </w:rPr>
        <w:sym w:font="HQPB4" w:char="F059"/>
      </w:r>
      <w:r>
        <w:rPr>
          <w:rFonts w:ascii="HQPB2" w:hAnsi="HQPB2"/>
          <w:sz w:val="28"/>
        </w:rPr>
        <w:sym w:font="HQPB2" w:char="F042"/>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F4"/>
      </w:r>
      <w:r>
        <w:rPr>
          <w:rFonts w:ascii="HQPB1" w:hAnsi="HQPB1"/>
          <w:sz w:val="28"/>
        </w:rPr>
        <w:sym w:font="HQPB1" w:char="F0E0"/>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F4"/>
      </w:r>
      <w:r>
        <w:rPr>
          <w:rFonts w:ascii="HQPB1" w:hAnsi="HQPB1"/>
          <w:sz w:val="28"/>
        </w:rPr>
        <w:sym w:font="HQPB1" w:char="F089"/>
      </w:r>
      <w:r>
        <w:rPr>
          <w:rFonts w:ascii="HQPB5" w:hAnsi="HQPB5"/>
          <w:sz w:val="28"/>
        </w:rPr>
        <w:sym w:font="HQPB5" w:char="F073"/>
      </w:r>
      <w:r>
        <w:rPr>
          <w:rFonts w:ascii="HQPB2" w:hAnsi="HQPB2"/>
          <w:sz w:val="28"/>
        </w:rPr>
        <w:sym w:font="HQPB2" w:char="F029"/>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1" w:hAnsi="HQPB1"/>
          <w:sz w:val="28"/>
        </w:rPr>
        <w:sym w:font="HQPB1" w:char="F024"/>
      </w:r>
      <w:r>
        <w:rPr>
          <w:rFonts w:ascii="HQPB5" w:hAnsi="HQPB5"/>
          <w:sz w:val="28"/>
        </w:rPr>
        <w:sym w:font="HQPB5" w:char="F075"/>
      </w:r>
      <w:r>
        <w:rPr>
          <w:rFonts w:ascii="HQPB2" w:hAnsi="HQPB2"/>
          <w:sz w:val="28"/>
        </w:rPr>
        <w:sym w:font="HQPB2" w:char="F05A"/>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9"/>
      </w:r>
      <w:r>
        <w:rPr>
          <w:rFonts w:ascii="HQPB1" w:hAnsi="HQPB1"/>
          <w:sz w:val="28"/>
        </w:rPr>
        <w:sym w:font="HQPB1" w:char="F05F"/>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D"/>
      </w:r>
      <w:r>
        <w:rPr>
          <w:rFonts w:ascii="HQPB4" w:hAnsi="HQPB4"/>
          <w:sz w:val="28"/>
        </w:rPr>
        <w:sym w:font="HQPB4" w:char="F068"/>
      </w:r>
      <w:r>
        <w:rPr>
          <w:rFonts w:ascii="HQPB2" w:hAnsi="HQPB2"/>
          <w:sz w:val="28"/>
        </w:rPr>
        <w:sym w:font="HQPB2" w:char="F08B"/>
      </w:r>
      <w:r>
        <w:rPr>
          <w:rFonts w:ascii="HQPB4" w:hAnsi="HQPB4"/>
          <w:sz w:val="28"/>
        </w:rPr>
        <w:sym w:font="HQPB4" w:char="F0CF"/>
      </w:r>
      <w:r>
        <w:rPr>
          <w:rFonts w:ascii="HQPB2" w:hAnsi="HQPB2"/>
          <w:sz w:val="28"/>
        </w:rPr>
        <w:sym w:font="HQPB2" w:char="F039"/>
      </w:r>
      <w:r>
        <w:rPr>
          <w:rFonts w:ascii="HQPB5" w:hAnsi="HQPB5"/>
          <w:sz w:val="28"/>
        </w:rPr>
        <w:sym w:font="HQPB5" w:char="F075"/>
      </w:r>
      <w:r>
        <w:rPr>
          <w:rFonts w:ascii="HQPB2" w:hAnsi="HQPB2"/>
          <w:sz w:val="28"/>
        </w:rPr>
        <w:sym w:font="HQPB2" w:char="F071"/>
      </w:r>
      <w:r>
        <w:rPr>
          <w:rFonts w:ascii="HQPB4" w:hAnsi="HQPB4"/>
          <w:sz w:val="28"/>
        </w:rPr>
        <w:sym w:font="HQPB4" w:char="F0CF"/>
      </w:r>
      <w:r>
        <w:rPr>
          <w:rFonts w:ascii="HQPB2" w:hAnsi="HQPB2"/>
          <w:sz w:val="28"/>
        </w:rPr>
        <w:sym w:font="HQPB2" w:char="F039"/>
      </w:r>
      <w:r>
        <w:rPr>
          <w:rFonts w:ascii="(normal text)" w:hAnsi="(normal text)"/>
          <w:sz w:val="28"/>
          <w:rtl/>
        </w:rPr>
        <w:t xml:space="preserve"> </w:t>
      </w:r>
      <w:r>
        <w:rPr>
          <w:rFonts w:ascii="HQPB1" w:hAnsi="HQPB1"/>
          <w:sz w:val="28"/>
        </w:rPr>
        <w:sym w:font="HQPB1" w:char="F024"/>
      </w:r>
      <w:r>
        <w:rPr>
          <w:rFonts w:ascii="HQPB4" w:hAnsi="HQPB4"/>
          <w:sz w:val="28"/>
        </w:rPr>
        <w:sym w:font="HQPB4" w:char="F059"/>
      </w:r>
      <w:r>
        <w:rPr>
          <w:rFonts w:ascii="HQPB2" w:hAnsi="HQPB2"/>
          <w:sz w:val="28"/>
        </w:rPr>
        <w:sym w:font="HQPB2" w:char="F05A"/>
      </w:r>
      <w:r>
        <w:rPr>
          <w:rFonts w:ascii="HQPB2" w:hAnsi="HQPB2"/>
          <w:sz w:val="28"/>
        </w:rPr>
        <w:sym w:font="HQPB2" w:char="F0BB"/>
      </w:r>
      <w:r>
        <w:rPr>
          <w:rFonts w:ascii="HQPB5" w:hAnsi="HQPB5"/>
          <w:sz w:val="28"/>
        </w:rPr>
        <w:sym w:font="HQPB5" w:char="F073"/>
      </w:r>
      <w:r>
        <w:rPr>
          <w:rFonts w:ascii="HQPB1" w:hAnsi="HQPB1"/>
          <w:sz w:val="28"/>
        </w:rPr>
        <w:sym w:font="HQPB1" w:char="F0DC"/>
      </w:r>
      <w:r>
        <w:rPr>
          <w:rFonts w:ascii="HQPB4" w:hAnsi="HQPB4"/>
          <w:sz w:val="28"/>
        </w:rPr>
        <w:sym w:font="HQPB4" w:char="F0F9"/>
      </w:r>
      <w:r>
        <w:rPr>
          <w:rFonts w:ascii="HQPB2" w:hAnsi="HQPB2"/>
          <w:sz w:val="28"/>
        </w:rPr>
        <w:sym w:font="HQPB2" w:char="F03D"/>
      </w:r>
      <w:r>
        <w:rPr>
          <w:rFonts w:ascii="HQPB4" w:hAnsi="HQPB4"/>
          <w:sz w:val="28"/>
        </w:rPr>
        <w:sym w:font="HQPB4" w:char="F0DF"/>
      </w:r>
      <w:r>
        <w:rPr>
          <w:rFonts w:ascii="HQPB1" w:hAnsi="HQPB1"/>
          <w:sz w:val="28"/>
        </w:rPr>
        <w:sym w:font="HQPB1" w:char="F099"/>
      </w:r>
      <w:r>
        <w:rPr>
          <w:rFonts w:ascii="(normal text)" w:hAnsi="(normal text)"/>
          <w:sz w:val="28"/>
          <w:rtl/>
        </w:rPr>
        <w:t xml:space="preserve"> </w:t>
      </w:r>
      <w:r>
        <w:rPr>
          <w:rFonts w:ascii="HQPB5" w:hAnsi="HQPB5"/>
          <w:sz w:val="28"/>
        </w:rPr>
        <w:sym w:font="HQPB5" w:char="F09F"/>
      </w:r>
      <w:r>
        <w:rPr>
          <w:rFonts w:ascii="HQPB2" w:hAnsi="HQPB2"/>
          <w:sz w:val="28"/>
        </w:rPr>
        <w:sym w:font="HQPB2" w:char="F078"/>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3" w:hAnsi="HQPB3"/>
          <w:sz w:val="28"/>
        </w:rPr>
        <w:sym w:font="HQPB3" w:char="F092"/>
      </w:r>
      <w:r>
        <w:rPr>
          <w:rFonts w:ascii="HQPB4" w:hAnsi="HQPB4"/>
          <w:sz w:val="28"/>
        </w:rPr>
        <w:sym w:font="HQPB4" w:char="F0CC"/>
      </w:r>
      <w:r>
        <w:rPr>
          <w:rFonts w:ascii="HQPB1" w:hAnsi="HQPB1"/>
          <w:sz w:val="28"/>
        </w:rPr>
        <w:sym w:font="HQPB1" w:char="F08D"/>
      </w:r>
      <w:r>
        <w:rPr>
          <w:rFonts w:ascii="HQPB4" w:hAnsi="HQPB4"/>
          <w:sz w:val="28"/>
        </w:rPr>
        <w:sym w:font="HQPB4" w:char="F0F3"/>
      </w:r>
      <w:r>
        <w:rPr>
          <w:rFonts w:ascii="HQPB1" w:hAnsi="HQPB1"/>
          <w:sz w:val="28"/>
        </w:rPr>
        <w:sym w:font="HQPB1" w:char="F0A1"/>
      </w:r>
      <w:r>
        <w:rPr>
          <w:rFonts w:ascii="HQPB4" w:hAnsi="HQPB4"/>
          <w:sz w:val="28"/>
        </w:rPr>
        <w:sym w:font="HQPB4" w:char="F0E7"/>
      </w:r>
      <w:r>
        <w:rPr>
          <w:rFonts w:ascii="HQPB2" w:hAnsi="HQPB2"/>
          <w:sz w:val="28"/>
        </w:rPr>
        <w:sym w:font="HQPB2" w:char="F084"/>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4" w:hAnsi="HQPB4"/>
          <w:sz w:val="28"/>
        </w:rPr>
        <w:sym w:font="HQPB4" w:char="F070"/>
      </w:r>
      <w:r>
        <w:rPr>
          <w:rFonts w:ascii="HQPB1" w:hAnsi="HQPB1"/>
          <w:sz w:val="28"/>
        </w:rPr>
        <w:sym w:font="HQPB1" w:char="F0FB"/>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4" w:hAnsi="HQPB4"/>
          <w:sz w:val="28"/>
        </w:rPr>
        <w:sym w:font="HQPB4" w:char="F0F7"/>
      </w:r>
      <w:r>
        <w:rPr>
          <w:rFonts w:ascii="HQPB1" w:hAnsi="HQPB1"/>
          <w:sz w:val="28"/>
        </w:rPr>
        <w:sym w:font="HQPB1" w:char="F046"/>
      </w:r>
      <w:r>
        <w:rPr>
          <w:rFonts w:ascii="HQPB5" w:hAnsi="HQPB5"/>
          <w:sz w:val="28"/>
        </w:rPr>
        <w:sym w:font="HQPB5" w:char="F073"/>
      </w:r>
      <w:r>
        <w:rPr>
          <w:rFonts w:ascii="HQPB2" w:hAnsi="HQPB2"/>
          <w:sz w:val="28"/>
        </w:rPr>
        <w:sym w:font="HQPB2" w:char="F029"/>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1" w:hAnsi="HQPB1"/>
          <w:sz w:val="28"/>
        </w:rPr>
        <w:sym w:font="HQPB1" w:char="F023"/>
      </w:r>
      <w:r>
        <w:rPr>
          <w:rFonts w:ascii="HQPB4" w:hAnsi="HQPB4"/>
          <w:sz w:val="28"/>
        </w:rPr>
        <w:sym w:font="HQPB4" w:char="F059"/>
      </w:r>
      <w:r>
        <w:rPr>
          <w:rFonts w:ascii="HQPB1" w:hAnsi="HQPB1"/>
          <w:sz w:val="28"/>
        </w:rPr>
        <w:sym w:font="HQPB1" w:char="F091"/>
      </w:r>
      <w:r>
        <w:rPr>
          <w:rFonts w:ascii="HQPB2" w:hAnsi="HQPB2"/>
          <w:sz w:val="28"/>
        </w:rPr>
        <w:sym w:font="HQPB2" w:char="F071"/>
      </w:r>
      <w:r>
        <w:rPr>
          <w:rFonts w:ascii="HQPB4" w:hAnsi="HQPB4"/>
          <w:sz w:val="28"/>
        </w:rPr>
        <w:sym w:font="HQPB4" w:char="F0DD"/>
      </w:r>
      <w:r>
        <w:rPr>
          <w:rFonts w:ascii="HQPB1" w:hAnsi="HQPB1"/>
          <w:sz w:val="28"/>
        </w:rPr>
        <w:sym w:font="HQPB1" w:char="F0C1"/>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C"/>
      </w:r>
      <w:r>
        <w:rPr>
          <w:rFonts w:ascii="HQPB2" w:hAnsi="HQPB2"/>
          <w:sz w:val="28"/>
        </w:rPr>
        <w:sym w:font="HQPB2" w:char="F0C8"/>
      </w:r>
    </w:p>
    <w:p w:rsidR="00B26CAE" w:rsidRPr="00553518" w:rsidRDefault="00B26CAE" w:rsidP="00EE7BB3">
      <w:pPr>
        <w:spacing w:after="0"/>
        <w:ind w:left="851" w:hanging="851"/>
        <w:rPr>
          <w:rFonts w:ascii="(normal text)" w:hAnsi="(normal text)"/>
          <w:sz w:val="20"/>
        </w:rPr>
      </w:pPr>
      <w:r w:rsidRPr="00553518">
        <w:rPr>
          <w:rFonts w:ascii="(normal text)" w:hAnsi="(normal text)"/>
          <w:sz w:val="20"/>
        </w:rPr>
        <w:t>Artinya</w:t>
      </w:r>
      <w:r w:rsidR="00553518">
        <w:rPr>
          <w:rFonts w:ascii="(normal text)" w:hAnsi="(normal text)"/>
          <w:sz w:val="20"/>
        </w:rPr>
        <w:t>:</w:t>
      </w:r>
      <w:r w:rsidRPr="00553518">
        <w:rPr>
          <w:rFonts w:ascii="(normal text)" w:hAnsi="(normal text)"/>
          <w:i/>
          <w:iCs/>
          <w:sz w:val="20"/>
        </w:rPr>
        <w:t xml:space="preserve"> </w:t>
      </w:r>
      <w:r w:rsidRPr="00553518">
        <w:rPr>
          <w:rFonts w:asciiTheme="majorBidi" w:hAnsiTheme="majorBidi" w:cstheme="majorBidi"/>
          <w:i/>
          <w:iCs/>
          <w:szCs w:val="24"/>
        </w:rPr>
        <w:t>Dan janganlah kamu membunuh jiwa yang diharamkan Allah (membunuhnya), melainkan dengan suatu (alasan) yang benar. dan barangsiapa dibunuh secara zalim, Maka Sesungguhnya kami Telah memberi kekuasaan kepada ahli warisnya, tetapi janganlah ahli waris itu melampaui batas dalam membunuh. Sesungguhnya ia adalah orang yang mendapat pertolongan.</w:t>
      </w:r>
      <w:r w:rsidR="000F4911">
        <w:rPr>
          <w:rStyle w:val="FootnoteReference"/>
          <w:rFonts w:asciiTheme="majorBidi" w:hAnsiTheme="majorBidi" w:cstheme="majorBidi"/>
          <w:i/>
          <w:iCs/>
          <w:szCs w:val="24"/>
        </w:rPr>
        <w:footnoteReference w:id="2"/>
      </w:r>
    </w:p>
    <w:p w:rsidR="00F06F98" w:rsidRPr="00FB50F2" w:rsidRDefault="00B26CAE" w:rsidP="00EE7BB3">
      <w:pPr>
        <w:pStyle w:val="ListParagraph"/>
        <w:spacing w:after="0" w:line="480" w:lineRule="auto"/>
        <w:ind w:left="0" w:firstLine="720"/>
        <w:rPr>
          <w:rFonts w:asciiTheme="majorBidi" w:hAnsiTheme="majorBidi" w:cstheme="majorBidi"/>
          <w:szCs w:val="24"/>
        </w:rPr>
      </w:pPr>
      <w:r w:rsidRPr="00B26CAE">
        <w:rPr>
          <w:rFonts w:asciiTheme="majorBidi" w:hAnsiTheme="majorBidi" w:cstheme="majorBidi"/>
          <w:szCs w:val="24"/>
        </w:rPr>
        <w:lastRenderedPageBreak/>
        <w:t>Maksud ayat di</w:t>
      </w:r>
      <w:r w:rsidR="00BA5A79">
        <w:rPr>
          <w:rFonts w:asciiTheme="majorBidi" w:hAnsiTheme="majorBidi" w:cstheme="majorBidi"/>
          <w:szCs w:val="24"/>
        </w:rPr>
        <w:t xml:space="preserve"> </w:t>
      </w:r>
      <w:r w:rsidRPr="00B26CAE">
        <w:rPr>
          <w:rFonts w:asciiTheme="majorBidi" w:hAnsiTheme="majorBidi" w:cstheme="majorBidi"/>
          <w:szCs w:val="24"/>
        </w:rPr>
        <w:t xml:space="preserve">atas ialah yang dibenarkan oleh syara' seperti </w:t>
      </w:r>
      <w:r w:rsidRPr="00BA5A79">
        <w:rPr>
          <w:rFonts w:asciiTheme="majorBidi" w:hAnsiTheme="majorBidi" w:cstheme="majorBidi"/>
          <w:i/>
          <w:iCs/>
          <w:szCs w:val="24"/>
        </w:rPr>
        <w:t xml:space="preserve">qishash </w:t>
      </w:r>
      <w:r w:rsidRPr="00B26CAE">
        <w:rPr>
          <w:rFonts w:asciiTheme="majorBidi" w:hAnsiTheme="majorBidi" w:cstheme="majorBidi"/>
          <w:szCs w:val="24"/>
        </w:rPr>
        <w:t>membunuh orang murtad, rajam dan sebagainya.  Maksudnya tentang kekuasaan di sini ialah hal ahli waris yang terbunu</w:t>
      </w:r>
      <w:r w:rsidR="00566BA4">
        <w:rPr>
          <w:rFonts w:asciiTheme="majorBidi" w:hAnsiTheme="majorBidi" w:cstheme="majorBidi"/>
          <w:szCs w:val="24"/>
        </w:rPr>
        <w:t xml:space="preserve">h atau Penguasa untuk menuntut </w:t>
      </w:r>
      <w:r w:rsidR="00566BA4" w:rsidRPr="00BA5A79">
        <w:rPr>
          <w:rFonts w:asciiTheme="majorBidi" w:hAnsiTheme="majorBidi" w:cstheme="majorBidi"/>
          <w:i/>
          <w:iCs/>
          <w:szCs w:val="24"/>
        </w:rPr>
        <w:t>q</w:t>
      </w:r>
      <w:r w:rsidRPr="00BA5A79">
        <w:rPr>
          <w:rFonts w:asciiTheme="majorBidi" w:hAnsiTheme="majorBidi" w:cstheme="majorBidi"/>
          <w:i/>
          <w:iCs/>
          <w:szCs w:val="24"/>
        </w:rPr>
        <w:t>i</w:t>
      </w:r>
      <w:r w:rsidR="00566BA4" w:rsidRPr="00BA5A79">
        <w:rPr>
          <w:rFonts w:asciiTheme="majorBidi" w:hAnsiTheme="majorBidi" w:cstheme="majorBidi"/>
          <w:i/>
          <w:iCs/>
          <w:szCs w:val="24"/>
        </w:rPr>
        <w:t>sh</w:t>
      </w:r>
      <w:r w:rsidRPr="00BA5A79">
        <w:rPr>
          <w:rFonts w:asciiTheme="majorBidi" w:hAnsiTheme="majorBidi" w:cstheme="majorBidi"/>
          <w:i/>
          <w:iCs/>
          <w:szCs w:val="24"/>
        </w:rPr>
        <w:t>sas</w:t>
      </w:r>
      <w:r w:rsidR="00566BA4" w:rsidRPr="00BA5A79">
        <w:rPr>
          <w:rFonts w:asciiTheme="majorBidi" w:hAnsiTheme="majorBidi" w:cstheme="majorBidi"/>
          <w:i/>
          <w:iCs/>
          <w:szCs w:val="24"/>
        </w:rPr>
        <w:t>h</w:t>
      </w:r>
      <w:r w:rsidR="00BA5A79">
        <w:rPr>
          <w:rFonts w:asciiTheme="majorBidi" w:hAnsiTheme="majorBidi" w:cstheme="majorBidi"/>
          <w:szCs w:val="24"/>
        </w:rPr>
        <w:t xml:space="preserve"> atau menerima diat. </w:t>
      </w:r>
      <w:r w:rsidR="00BA5A79" w:rsidRPr="00BA5A79">
        <w:rPr>
          <w:rFonts w:asciiTheme="majorBidi" w:hAnsiTheme="majorBidi" w:cstheme="majorBidi"/>
          <w:i/>
          <w:iCs/>
          <w:szCs w:val="24"/>
        </w:rPr>
        <w:t>Qish</w:t>
      </w:r>
      <w:r w:rsidRPr="00BA5A79">
        <w:rPr>
          <w:rFonts w:asciiTheme="majorBidi" w:hAnsiTheme="majorBidi" w:cstheme="majorBidi"/>
          <w:i/>
          <w:iCs/>
          <w:szCs w:val="24"/>
        </w:rPr>
        <w:t>ash</w:t>
      </w:r>
      <w:r w:rsidRPr="00B26CAE">
        <w:rPr>
          <w:rFonts w:asciiTheme="majorBidi" w:hAnsiTheme="majorBidi" w:cstheme="majorBidi"/>
          <w:szCs w:val="24"/>
        </w:rPr>
        <w:t xml:space="preserve"> ialah mengam</w:t>
      </w:r>
      <w:r w:rsidR="00B25D4A">
        <w:rPr>
          <w:rFonts w:asciiTheme="majorBidi" w:hAnsiTheme="majorBidi" w:cstheme="majorBidi"/>
          <w:szCs w:val="24"/>
        </w:rPr>
        <w:t xml:space="preserve">bil pembalasan yang sama. </w:t>
      </w:r>
      <w:r w:rsidR="00BA5A79" w:rsidRPr="00BA5A79">
        <w:rPr>
          <w:rFonts w:asciiTheme="majorBidi" w:hAnsiTheme="majorBidi" w:cstheme="majorBidi"/>
          <w:i/>
          <w:iCs/>
          <w:szCs w:val="24"/>
        </w:rPr>
        <w:t>Qishash</w:t>
      </w:r>
      <w:r w:rsidR="00BA5A79" w:rsidRPr="00B26CAE">
        <w:rPr>
          <w:rFonts w:asciiTheme="majorBidi" w:hAnsiTheme="majorBidi" w:cstheme="majorBidi"/>
          <w:szCs w:val="24"/>
        </w:rPr>
        <w:t xml:space="preserve"> </w:t>
      </w:r>
      <w:r w:rsidRPr="00B26CAE">
        <w:rPr>
          <w:rFonts w:asciiTheme="majorBidi" w:hAnsiTheme="majorBidi" w:cstheme="majorBidi"/>
          <w:szCs w:val="24"/>
        </w:rPr>
        <w:t>itu tidak dilakukan, bila yang membunuh mendapat kema'afan dari ahli waris yang terbunuh yaitu dengan membayar diat (ganti rugi) yang wajar. pembayaran diat diminta dengan baik, umpamanya dengan tidak mendesak yang membunuh, dan yang membunuh hendaklah membayarnya dengan baik, umpamanya</w:t>
      </w:r>
      <w:r w:rsidR="000A140B">
        <w:rPr>
          <w:rFonts w:asciiTheme="majorBidi" w:hAnsiTheme="majorBidi" w:cstheme="majorBidi"/>
          <w:szCs w:val="24"/>
        </w:rPr>
        <w:t xml:space="preserve"> tidak menangguh-nangguhkannya. </w:t>
      </w:r>
      <w:r w:rsidR="000A140B" w:rsidRPr="00B26CAE">
        <w:rPr>
          <w:rFonts w:asciiTheme="majorBidi" w:hAnsiTheme="majorBidi" w:cstheme="majorBidi"/>
          <w:szCs w:val="24"/>
        </w:rPr>
        <w:t xml:space="preserve">Bila </w:t>
      </w:r>
      <w:r w:rsidRPr="00B26CAE">
        <w:rPr>
          <w:rFonts w:asciiTheme="majorBidi" w:hAnsiTheme="majorBidi" w:cstheme="majorBidi"/>
          <w:szCs w:val="24"/>
        </w:rPr>
        <w:t>ahli waris si korban sesudah Tuhan menjelaskan hukum-hukum ini, membunuh yang bukan si pembunuh, atau membunuh si pembunuh setelah menerima di</w:t>
      </w:r>
      <w:r w:rsidR="00B25D4A">
        <w:rPr>
          <w:rFonts w:asciiTheme="majorBidi" w:hAnsiTheme="majorBidi" w:cstheme="majorBidi"/>
          <w:szCs w:val="24"/>
        </w:rPr>
        <w:t>y</w:t>
      </w:r>
      <w:r w:rsidRPr="00B26CAE">
        <w:rPr>
          <w:rFonts w:asciiTheme="majorBidi" w:hAnsiTheme="majorBidi" w:cstheme="majorBidi"/>
          <w:szCs w:val="24"/>
        </w:rPr>
        <w:t>at, Maka te</w:t>
      </w:r>
      <w:r w:rsidR="000A140B">
        <w:rPr>
          <w:rFonts w:asciiTheme="majorBidi" w:hAnsiTheme="majorBidi" w:cstheme="majorBidi"/>
          <w:szCs w:val="24"/>
        </w:rPr>
        <w:t xml:space="preserve">rhadapnya di dunia diambil </w:t>
      </w:r>
      <w:r w:rsidR="000A140B" w:rsidRPr="000A140B">
        <w:rPr>
          <w:rFonts w:asciiTheme="majorBidi" w:hAnsiTheme="majorBidi" w:cstheme="majorBidi"/>
          <w:i/>
          <w:iCs/>
          <w:szCs w:val="24"/>
        </w:rPr>
        <w:t>qish</w:t>
      </w:r>
      <w:r w:rsidRPr="000A140B">
        <w:rPr>
          <w:rFonts w:asciiTheme="majorBidi" w:hAnsiTheme="majorBidi" w:cstheme="majorBidi"/>
          <w:i/>
          <w:iCs/>
          <w:szCs w:val="24"/>
        </w:rPr>
        <w:t xml:space="preserve">ash </w:t>
      </w:r>
      <w:r w:rsidRPr="00B26CAE">
        <w:rPr>
          <w:rFonts w:asciiTheme="majorBidi" w:hAnsiTheme="majorBidi" w:cstheme="majorBidi"/>
          <w:szCs w:val="24"/>
        </w:rPr>
        <w:t>dan di akhirat dia mendapat siksa yang pedih. Di</w:t>
      </w:r>
      <w:r w:rsidR="00704CC0">
        <w:rPr>
          <w:rFonts w:asciiTheme="majorBidi" w:hAnsiTheme="majorBidi" w:cstheme="majorBidi"/>
          <w:szCs w:val="24"/>
        </w:rPr>
        <w:t>y</w:t>
      </w:r>
      <w:r w:rsidRPr="00B26CAE">
        <w:rPr>
          <w:rFonts w:asciiTheme="majorBidi" w:hAnsiTheme="majorBidi" w:cstheme="majorBidi"/>
          <w:szCs w:val="24"/>
        </w:rPr>
        <w:t>at ialah pembayaran sejumlah harta Karena sesuatu tindak pidana terhadap sesuatu jiwa atau anggota badan.</w:t>
      </w:r>
    </w:p>
    <w:p w:rsidR="00F06F98" w:rsidRDefault="00F06F98" w:rsidP="00EE7BB3">
      <w:pPr>
        <w:pStyle w:val="ListParagraph"/>
        <w:spacing w:after="0" w:line="480" w:lineRule="auto"/>
        <w:ind w:left="0" w:firstLine="720"/>
      </w:pPr>
      <w:r>
        <w:t xml:space="preserve">Ayat ini menerangkan bahwa Allah mengharamkan pembunuhan kecuali dengan alasan yang benar. Maksud dari membunuh dengan alasan yang benar adalah pembunuhan yang diakibatkan oleh peperangan, pembunuhan diakibatkan </w:t>
      </w:r>
      <w:r w:rsidRPr="000A140B">
        <w:rPr>
          <w:i/>
          <w:iCs/>
        </w:rPr>
        <w:t>Qishas</w:t>
      </w:r>
      <w:r w:rsidR="000A140B" w:rsidRPr="000A140B">
        <w:rPr>
          <w:i/>
          <w:iCs/>
        </w:rPr>
        <w:t>h</w:t>
      </w:r>
      <w:r>
        <w:t xml:space="preserve"> dan pembunuhan yang dilakukan dalam keadaan mempertahankan diri. </w:t>
      </w:r>
    </w:p>
    <w:p w:rsidR="00F06F98" w:rsidRDefault="00F06F98" w:rsidP="00EE7BB3">
      <w:pPr>
        <w:pStyle w:val="ListParagraph"/>
        <w:spacing w:after="0" w:line="480" w:lineRule="auto"/>
        <w:ind w:left="0" w:firstLine="720"/>
      </w:pPr>
      <w:r>
        <w:t>Sebagai salah satu syarat</w:t>
      </w:r>
      <w:r w:rsidR="00146E1F">
        <w:t xml:space="preserve"> </w:t>
      </w:r>
      <w:r>
        <w:t>yang menkhususkan diri pada bidang kepidanaan. Fiqh jinayah mempunyai karakteristik tersendiri,</w:t>
      </w:r>
      <w:r w:rsidR="00A706A2">
        <w:t xml:space="preserve"> </w:t>
      </w:r>
      <w:r>
        <w:t xml:space="preserve">terutama dalam memandang </w:t>
      </w:r>
      <w:r w:rsidR="00A706A2">
        <w:t>se</w:t>
      </w:r>
      <w:r>
        <w:t>suatu. Menurut syari’at, kejahatan pada prinsipnya adalah pelangaran akhlak.</w:t>
      </w:r>
      <w:r w:rsidR="007767A4">
        <w:t xml:space="preserve"> Pelanggaran </w:t>
      </w:r>
      <w:r>
        <w:t xml:space="preserve">akhlak sebagai suatu kejahatan bahkan sebelum diketahui adanya kerugian yang diakibatkan oleh pelanggran akhlak tersebut. Hal </w:t>
      </w:r>
      <w:r>
        <w:lastRenderedPageBreak/>
        <w:t>ini karena kerugian yang diderita, baik perseorangan maupun masyarakat bersumber dari keburukan akhlak pelaku kejatan itu sendiri.</w:t>
      </w:r>
    </w:p>
    <w:p w:rsidR="00F06F98" w:rsidRDefault="00F06F98" w:rsidP="00EE7BB3">
      <w:pPr>
        <w:pStyle w:val="ListParagraph"/>
        <w:spacing w:after="0" w:line="480" w:lineRule="auto"/>
        <w:ind w:left="0" w:firstLine="720"/>
      </w:pPr>
      <w:r>
        <w:t xml:space="preserve">Penegakan hukum dalam ilmu hukum pidana mencakup pula pemidanaan sebagai formulasi dari penegakan keadilan. Penegakan hukum dapat dirasakan yang berdasarkan pendapat umum adalah setimpal dengan kesalahannya mengandung makna selain dari keadilan, juga kebenaran. Kebenaran akan dapat diamalkan penegakan hukum dengan pemahaman yang seksama tentang persepsi-persepsi hukum, baik dari pidana </w:t>
      </w:r>
      <w:r w:rsidR="00146E1F">
        <w:t xml:space="preserve">maupun berdasarkan </w:t>
      </w:r>
      <w:r>
        <w:t>yurisprudensi. Dengan demik</w:t>
      </w:r>
      <w:r w:rsidR="00F62401">
        <w:t>i</w:t>
      </w:r>
      <w:r>
        <w:t>an penerapan hukum dapat mencapai tujuan berda</w:t>
      </w:r>
      <w:r w:rsidR="00BA1624">
        <w:t>sa</w:t>
      </w:r>
      <w:r>
        <w:t>rkan hukum pidana yakni memelihara ketertiban masyarakat dapat merasa aman dan tentram.</w:t>
      </w:r>
    </w:p>
    <w:p w:rsidR="00F06F98" w:rsidRDefault="00F06F98" w:rsidP="00EE7BB3">
      <w:pPr>
        <w:pStyle w:val="ListParagraph"/>
        <w:spacing w:after="0" w:line="480" w:lineRule="auto"/>
        <w:ind w:left="0" w:firstLine="720"/>
      </w:pPr>
      <w:r>
        <w:t>Setiap terjadi tindak kejahatan, apalagi kejahatan yang mengambil korban jiwa atau lazimnya disebut dengan pembunuhan, banyak analisis-analisis bermunculan. Termasuk analisis mengenai penyebab dan sumber kejahatan serta upaya untuk menangkal dan mengatasinya. Dimana salah satu solusi yang selama ini ditempuh ialah mengalahkan partisipasinya  masyarakat membantu POLRI menegakkan  dilinkungan masing-masing.</w:t>
      </w:r>
    </w:p>
    <w:p w:rsidR="00F06F98" w:rsidRDefault="00F06F98" w:rsidP="00EE7BB3">
      <w:pPr>
        <w:pStyle w:val="ListParagraph"/>
        <w:spacing w:after="0" w:line="480" w:lineRule="auto"/>
        <w:ind w:left="0" w:firstLine="720"/>
      </w:pPr>
      <w:r>
        <w:t xml:space="preserve">Sehubungan dengan itu, pembunuhan dalam hukum </w:t>
      </w:r>
      <w:r w:rsidR="00434DC8">
        <w:t>I</w:t>
      </w:r>
      <w:r>
        <w:t>slam adalah perbuatan yang sangat dilarang syara’ karena perbuatan tersebut merugikan kehidupan anggota masrayakat, atau harta bendanya atau perasaan-perasaanya atau pertimbanga</w:t>
      </w:r>
      <w:r w:rsidR="00DF29AF">
        <w:t>n</w:t>
      </w:r>
      <w:r>
        <w:t>-pertimbangan lain yang harus dihormati dan pelihara.</w:t>
      </w:r>
    </w:p>
    <w:p w:rsidR="00F06F98" w:rsidRDefault="00F06F98" w:rsidP="00EE7BB3">
      <w:pPr>
        <w:pStyle w:val="ListParagraph"/>
        <w:spacing w:after="0" w:line="480" w:lineRule="auto"/>
        <w:ind w:left="0" w:firstLine="720"/>
      </w:pPr>
      <w:r>
        <w:t>Pembunuhan adalah merupakan suatu kejahata</w:t>
      </w:r>
      <w:r w:rsidR="009C468B">
        <w:t>n yang sangat dimurkai Allah SWT</w:t>
      </w:r>
      <w:r>
        <w:t>, karena perbuatan tersebut merupakan salah satu dosa besar.</w:t>
      </w:r>
    </w:p>
    <w:p w:rsidR="007F6194" w:rsidRDefault="007F6194" w:rsidP="00EE7BB3">
      <w:pPr>
        <w:pStyle w:val="ListParagraph"/>
        <w:spacing w:after="0" w:line="480" w:lineRule="auto"/>
        <w:ind w:left="0" w:firstLine="720"/>
      </w:pPr>
    </w:p>
    <w:p w:rsidR="00F06F98" w:rsidRPr="00EA662A" w:rsidRDefault="00B25D4A" w:rsidP="00EE7BB3">
      <w:pPr>
        <w:pStyle w:val="ListParagraph"/>
        <w:numPr>
          <w:ilvl w:val="0"/>
          <w:numId w:val="1"/>
        </w:numPr>
        <w:spacing w:after="0" w:line="480" w:lineRule="auto"/>
        <w:ind w:left="426" w:hanging="426"/>
        <w:rPr>
          <w:b/>
          <w:bCs/>
        </w:rPr>
      </w:pPr>
      <w:r w:rsidRPr="00EA662A">
        <w:rPr>
          <w:b/>
          <w:bCs/>
        </w:rPr>
        <w:lastRenderedPageBreak/>
        <w:t>Rumusan M</w:t>
      </w:r>
      <w:r w:rsidR="00F06F98" w:rsidRPr="00EA662A">
        <w:rPr>
          <w:b/>
          <w:bCs/>
        </w:rPr>
        <w:t>asalah</w:t>
      </w:r>
    </w:p>
    <w:p w:rsidR="00330B54" w:rsidRPr="006E632A" w:rsidRDefault="00F06F98" w:rsidP="00EE7BB3">
      <w:pPr>
        <w:pStyle w:val="ListParagraph"/>
        <w:spacing w:after="0" w:line="480" w:lineRule="auto"/>
        <w:ind w:left="0" w:firstLine="709"/>
      </w:pPr>
      <w:r>
        <w:t>Berdasark</w:t>
      </w:r>
      <w:r w:rsidR="00330B54">
        <w:t>an latar belakang masalah di atas, maka dapat dirumuskan permasalahan sebagai berikut</w:t>
      </w:r>
      <w:r w:rsidR="001A4F52">
        <w:t>:</w:t>
      </w:r>
    </w:p>
    <w:p w:rsidR="00F06F98" w:rsidRDefault="00F06F98" w:rsidP="00EE7BB3">
      <w:pPr>
        <w:pStyle w:val="ListParagraph"/>
        <w:numPr>
          <w:ilvl w:val="0"/>
          <w:numId w:val="2"/>
        </w:numPr>
        <w:spacing w:after="0" w:line="480" w:lineRule="auto"/>
        <w:ind w:left="851" w:hanging="425"/>
        <w:rPr>
          <w:rFonts w:cs="Times New Roman"/>
          <w:szCs w:val="24"/>
        </w:rPr>
      </w:pPr>
      <w:r>
        <w:rPr>
          <w:rFonts w:cs="Times New Roman"/>
          <w:szCs w:val="24"/>
        </w:rPr>
        <w:t>Bagaimanakah pandangan hukum posi</w:t>
      </w:r>
      <w:r w:rsidR="009C468B">
        <w:rPr>
          <w:rFonts w:cs="Times New Roman"/>
          <w:szCs w:val="24"/>
        </w:rPr>
        <w:t>tif dan hukum I</w:t>
      </w:r>
      <w:r>
        <w:rPr>
          <w:rFonts w:cs="Times New Roman"/>
          <w:szCs w:val="24"/>
        </w:rPr>
        <w:t>slam tentang pembunuhan berantai?</w:t>
      </w:r>
    </w:p>
    <w:p w:rsidR="00D51341" w:rsidRPr="00E30E71" w:rsidRDefault="00E30E71" w:rsidP="00EE7BB3">
      <w:pPr>
        <w:pStyle w:val="ListParagraph"/>
        <w:numPr>
          <w:ilvl w:val="0"/>
          <w:numId w:val="2"/>
        </w:numPr>
        <w:spacing w:after="0" w:line="480" w:lineRule="auto"/>
        <w:ind w:left="851" w:hanging="425"/>
        <w:rPr>
          <w:rFonts w:cs="Times New Roman"/>
          <w:szCs w:val="24"/>
        </w:rPr>
      </w:pPr>
      <w:r>
        <w:rPr>
          <w:rFonts w:cs="Times New Roman"/>
        </w:rPr>
        <w:t>bagaimana sanksi</w:t>
      </w:r>
      <w:r w:rsidR="00F06F98" w:rsidRPr="00313EF8">
        <w:rPr>
          <w:rFonts w:cs="Times New Roman"/>
        </w:rPr>
        <w:t xml:space="preserve"> orang yang melakukan tindak pidana pembunu</w:t>
      </w:r>
      <w:r w:rsidR="00F06F98">
        <w:rPr>
          <w:rFonts w:cs="Times New Roman"/>
        </w:rPr>
        <w:t>han berantai menurut hukum positif</w:t>
      </w:r>
      <w:r w:rsidR="00F06F98" w:rsidRPr="00313EF8">
        <w:rPr>
          <w:rFonts w:cs="Times New Roman"/>
        </w:rPr>
        <w:t xml:space="preserve"> dan hukum </w:t>
      </w:r>
      <w:r w:rsidR="009C468B">
        <w:rPr>
          <w:rFonts w:cs="Times New Roman"/>
        </w:rPr>
        <w:t>I</w:t>
      </w:r>
      <w:r w:rsidR="00F06F98">
        <w:rPr>
          <w:rFonts w:cs="Times New Roman"/>
        </w:rPr>
        <w:t>slam</w:t>
      </w:r>
      <w:r w:rsidR="007767A4">
        <w:rPr>
          <w:rFonts w:cs="Times New Roman"/>
        </w:rPr>
        <w:t>?</w:t>
      </w:r>
    </w:p>
    <w:p w:rsidR="006F3EAE" w:rsidRPr="005626B3" w:rsidRDefault="00E30E71" w:rsidP="005626B3">
      <w:pPr>
        <w:pStyle w:val="ListParagraph"/>
        <w:numPr>
          <w:ilvl w:val="0"/>
          <w:numId w:val="2"/>
        </w:numPr>
        <w:spacing w:after="0" w:line="480" w:lineRule="auto"/>
        <w:ind w:left="851" w:hanging="425"/>
        <w:rPr>
          <w:rFonts w:cs="Times New Roman"/>
          <w:szCs w:val="24"/>
        </w:rPr>
      </w:pPr>
      <w:r>
        <w:rPr>
          <w:rFonts w:cs="Times New Roman"/>
        </w:rPr>
        <w:t>Bagaimana pendapat para pakar hukum tentang pembunuhan berantai?</w:t>
      </w:r>
    </w:p>
    <w:p w:rsidR="00D51341" w:rsidRPr="00EA662A" w:rsidRDefault="00B25D4A" w:rsidP="00EE7BB3">
      <w:pPr>
        <w:pStyle w:val="ListParagraph"/>
        <w:numPr>
          <w:ilvl w:val="0"/>
          <w:numId w:val="1"/>
        </w:numPr>
        <w:spacing w:after="0" w:line="480" w:lineRule="auto"/>
        <w:ind w:left="426" w:hanging="426"/>
        <w:rPr>
          <w:rFonts w:cs="Times New Roman"/>
          <w:b/>
          <w:bCs/>
          <w:szCs w:val="24"/>
        </w:rPr>
      </w:pPr>
      <w:r w:rsidRPr="00EA662A">
        <w:rPr>
          <w:b/>
          <w:bCs/>
        </w:rPr>
        <w:t>Tujuan dan Manfaat P</w:t>
      </w:r>
      <w:r w:rsidR="00D51341" w:rsidRPr="00EA662A">
        <w:rPr>
          <w:b/>
          <w:bCs/>
        </w:rPr>
        <w:t>enelitian</w:t>
      </w:r>
    </w:p>
    <w:p w:rsidR="00D51341" w:rsidRPr="00D51341" w:rsidRDefault="00D51341" w:rsidP="00EE7BB3">
      <w:pPr>
        <w:pStyle w:val="ListParagraph"/>
        <w:numPr>
          <w:ilvl w:val="0"/>
          <w:numId w:val="3"/>
        </w:numPr>
        <w:spacing w:after="0" w:line="480" w:lineRule="auto"/>
        <w:ind w:left="851" w:hanging="425"/>
        <w:rPr>
          <w:rFonts w:cs="Times New Roman"/>
          <w:szCs w:val="24"/>
        </w:rPr>
      </w:pPr>
      <w:r>
        <w:t>Tujuan Penelitian</w:t>
      </w:r>
    </w:p>
    <w:p w:rsidR="00D51341" w:rsidRPr="00D51341" w:rsidRDefault="00A85CF5" w:rsidP="00EE7BB3">
      <w:pPr>
        <w:pStyle w:val="ListParagraph"/>
        <w:numPr>
          <w:ilvl w:val="0"/>
          <w:numId w:val="4"/>
        </w:numPr>
        <w:spacing w:after="0" w:line="480" w:lineRule="auto"/>
        <w:ind w:left="1276" w:hanging="425"/>
        <w:rPr>
          <w:rFonts w:cs="Times New Roman"/>
          <w:szCs w:val="24"/>
        </w:rPr>
      </w:pPr>
      <w:r>
        <w:t xml:space="preserve">Untuk </w:t>
      </w:r>
      <w:r w:rsidR="00D51341">
        <w:t>mengetahui bagaimana pandangan dalam hukum</w:t>
      </w:r>
      <w:r w:rsidR="00DF29AF">
        <w:t xml:space="preserve"> positif dan hukum I</w:t>
      </w:r>
      <w:r w:rsidR="00D51341">
        <w:t xml:space="preserve">slam tentang pembunuhan berantai </w:t>
      </w:r>
    </w:p>
    <w:p w:rsidR="00E30E71" w:rsidRPr="00183381" w:rsidRDefault="00D51341" w:rsidP="00183381">
      <w:pPr>
        <w:pStyle w:val="ListParagraph"/>
        <w:numPr>
          <w:ilvl w:val="0"/>
          <w:numId w:val="4"/>
        </w:numPr>
        <w:spacing w:after="0" w:line="480" w:lineRule="auto"/>
        <w:ind w:left="1276" w:hanging="425"/>
        <w:rPr>
          <w:rFonts w:cs="Times New Roman"/>
          <w:szCs w:val="24"/>
        </w:rPr>
      </w:pPr>
      <w:r>
        <w:t>Ingin mengetahui sanksi</w:t>
      </w:r>
      <w:r w:rsidR="00E1678B">
        <w:t xml:space="preserve"> </w:t>
      </w:r>
      <w:r>
        <w:t xml:space="preserve"> bagi orang yang melakukan tindak pidana pembunuhan berantai</w:t>
      </w:r>
    </w:p>
    <w:p w:rsidR="00183381" w:rsidRPr="00183381" w:rsidRDefault="00183381" w:rsidP="00183381">
      <w:pPr>
        <w:pStyle w:val="ListParagraph"/>
        <w:numPr>
          <w:ilvl w:val="0"/>
          <w:numId w:val="4"/>
        </w:numPr>
        <w:spacing w:after="0" w:line="480" w:lineRule="auto"/>
        <w:ind w:left="1276" w:hanging="425"/>
        <w:rPr>
          <w:rFonts w:cs="Times New Roman"/>
          <w:szCs w:val="24"/>
        </w:rPr>
      </w:pPr>
      <w:r>
        <w:t>Ingin mengetahui pendapat pakar hukum tentang pembunuhan be</w:t>
      </w:r>
      <w:r w:rsidR="00A85CF5">
        <w:t>rantai</w:t>
      </w:r>
    </w:p>
    <w:p w:rsidR="00D51341" w:rsidRDefault="00D51341" w:rsidP="00EE7BB3">
      <w:pPr>
        <w:pStyle w:val="ListParagraph"/>
        <w:numPr>
          <w:ilvl w:val="0"/>
          <w:numId w:val="3"/>
        </w:numPr>
        <w:spacing w:after="0" w:line="480" w:lineRule="auto"/>
        <w:ind w:left="851" w:hanging="425"/>
        <w:rPr>
          <w:rFonts w:cs="Times New Roman"/>
          <w:szCs w:val="24"/>
        </w:rPr>
      </w:pPr>
      <w:r>
        <w:rPr>
          <w:rFonts w:cs="Times New Roman"/>
          <w:szCs w:val="24"/>
        </w:rPr>
        <w:t>Ma</w:t>
      </w:r>
      <w:r w:rsidR="001A3C98">
        <w:rPr>
          <w:rFonts w:cs="Times New Roman"/>
          <w:szCs w:val="24"/>
        </w:rPr>
        <w:t>n</w:t>
      </w:r>
      <w:r>
        <w:rPr>
          <w:rFonts w:cs="Times New Roman"/>
          <w:szCs w:val="24"/>
        </w:rPr>
        <w:t>faat Penelitian</w:t>
      </w:r>
    </w:p>
    <w:p w:rsidR="00AA6DEF" w:rsidRDefault="00AA6DEF" w:rsidP="00EE7BB3">
      <w:pPr>
        <w:pStyle w:val="ListParagraph"/>
        <w:numPr>
          <w:ilvl w:val="0"/>
          <w:numId w:val="8"/>
        </w:numPr>
        <w:spacing w:after="0" w:line="480" w:lineRule="auto"/>
        <w:rPr>
          <w:rFonts w:cs="Times New Roman"/>
          <w:szCs w:val="24"/>
        </w:rPr>
      </w:pPr>
      <w:r>
        <w:rPr>
          <w:rFonts w:cs="Times New Roman"/>
          <w:szCs w:val="24"/>
        </w:rPr>
        <w:t>Manfaat Teoritis</w:t>
      </w:r>
    </w:p>
    <w:p w:rsidR="00A85CF5" w:rsidRDefault="00AA6DEF" w:rsidP="005626B3">
      <w:pPr>
        <w:pStyle w:val="ListParagraph"/>
        <w:spacing w:after="0" w:line="480" w:lineRule="auto"/>
        <w:ind w:left="1211"/>
        <w:rPr>
          <w:rFonts w:cs="Times New Roman"/>
          <w:szCs w:val="24"/>
          <w:lang w:val="en-US"/>
        </w:rPr>
      </w:pPr>
      <w:r>
        <w:rPr>
          <w:rFonts w:cs="Times New Roman"/>
          <w:szCs w:val="24"/>
        </w:rPr>
        <w:t xml:space="preserve">Diharapkan hasil penelitian </w:t>
      </w:r>
      <w:r w:rsidR="000C1681">
        <w:rPr>
          <w:rFonts w:cs="Times New Roman"/>
          <w:szCs w:val="24"/>
        </w:rPr>
        <w:t xml:space="preserve">ini </w:t>
      </w:r>
      <w:r>
        <w:rPr>
          <w:rFonts w:cs="Times New Roman"/>
          <w:szCs w:val="24"/>
        </w:rPr>
        <w:t xml:space="preserve">dapat digunakan sebagai bahan </w:t>
      </w:r>
      <w:r w:rsidR="000C1681">
        <w:rPr>
          <w:rFonts w:cs="Times New Roman"/>
          <w:szCs w:val="24"/>
        </w:rPr>
        <w:t>acuan di bidang karya ilmiah serta bahan masukan bagi penelitian sejenis di masa yang akan datang.</w:t>
      </w:r>
    </w:p>
    <w:p w:rsidR="005626B3" w:rsidRDefault="005626B3" w:rsidP="005626B3">
      <w:pPr>
        <w:pStyle w:val="ListParagraph"/>
        <w:spacing w:after="0" w:line="480" w:lineRule="auto"/>
        <w:ind w:left="1211"/>
        <w:rPr>
          <w:rFonts w:cs="Times New Roman"/>
          <w:szCs w:val="24"/>
          <w:lang w:val="en-US"/>
        </w:rPr>
      </w:pPr>
    </w:p>
    <w:p w:rsidR="005626B3" w:rsidRPr="005626B3" w:rsidRDefault="005626B3" w:rsidP="005626B3">
      <w:pPr>
        <w:pStyle w:val="ListParagraph"/>
        <w:spacing w:after="0" w:line="480" w:lineRule="auto"/>
        <w:ind w:left="1211"/>
        <w:rPr>
          <w:rFonts w:cs="Times New Roman"/>
          <w:szCs w:val="24"/>
          <w:lang w:val="en-US"/>
        </w:rPr>
      </w:pPr>
    </w:p>
    <w:p w:rsidR="000C1681" w:rsidRDefault="000C1681" w:rsidP="00EE7BB3">
      <w:pPr>
        <w:pStyle w:val="ListParagraph"/>
        <w:numPr>
          <w:ilvl w:val="0"/>
          <w:numId w:val="8"/>
        </w:numPr>
        <w:spacing w:after="0" w:line="480" w:lineRule="auto"/>
        <w:rPr>
          <w:rFonts w:cs="Times New Roman"/>
          <w:szCs w:val="24"/>
        </w:rPr>
      </w:pPr>
      <w:r>
        <w:rPr>
          <w:rFonts w:cs="Times New Roman"/>
          <w:szCs w:val="24"/>
        </w:rPr>
        <w:lastRenderedPageBreak/>
        <w:t>Manfaat Praktis</w:t>
      </w:r>
    </w:p>
    <w:p w:rsidR="00F61B5E" w:rsidRPr="00A85CF5" w:rsidRDefault="00F61B5E" w:rsidP="00A85CF5">
      <w:pPr>
        <w:pStyle w:val="ListParagraph"/>
        <w:spacing w:after="0" w:line="480" w:lineRule="auto"/>
        <w:ind w:left="1211"/>
        <w:rPr>
          <w:rFonts w:cs="Times New Roman"/>
          <w:szCs w:val="24"/>
        </w:rPr>
      </w:pPr>
      <w:r>
        <w:rPr>
          <w:rFonts w:cs="Times New Roman"/>
          <w:szCs w:val="24"/>
        </w:rPr>
        <w:t>K</w:t>
      </w:r>
      <w:r w:rsidR="000C1681">
        <w:rPr>
          <w:rFonts w:cs="Times New Roman"/>
          <w:szCs w:val="24"/>
        </w:rPr>
        <w:t>eberhasi</w:t>
      </w:r>
      <w:r>
        <w:rPr>
          <w:rFonts w:cs="Times New Roman"/>
          <w:szCs w:val="24"/>
        </w:rPr>
        <w:t>lan penelitian ini dapat meningkatkan dan mengembangkan kemampuan p</w:t>
      </w:r>
      <w:r w:rsidR="002E234B">
        <w:rPr>
          <w:rFonts w:cs="Times New Roman"/>
          <w:szCs w:val="24"/>
        </w:rPr>
        <w:t>enulis baik dalam bidang hukum I</w:t>
      </w:r>
      <w:r>
        <w:rPr>
          <w:rFonts w:cs="Times New Roman"/>
          <w:szCs w:val="24"/>
        </w:rPr>
        <w:t>slam dan hukum posit</w:t>
      </w:r>
      <w:r w:rsidR="004651C6">
        <w:rPr>
          <w:rFonts w:cs="Times New Roman"/>
          <w:szCs w:val="24"/>
        </w:rPr>
        <w:t>i</w:t>
      </w:r>
      <w:r>
        <w:rPr>
          <w:rFonts w:cs="Times New Roman"/>
          <w:szCs w:val="24"/>
        </w:rPr>
        <w:t>f</w:t>
      </w:r>
    </w:p>
    <w:p w:rsidR="00795FE5" w:rsidRPr="00EA662A" w:rsidRDefault="00795FE5" w:rsidP="00EE7BB3">
      <w:pPr>
        <w:pStyle w:val="ListParagraph"/>
        <w:numPr>
          <w:ilvl w:val="0"/>
          <w:numId w:val="1"/>
        </w:numPr>
        <w:spacing w:after="0" w:line="480" w:lineRule="auto"/>
        <w:ind w:left="426" w:hanging="436"/>
        <w:rPr>
          <w:rFonts w:cs="Times New Roman"/>
          <w:b/>
          <w:bCs/>
          <w:szCs w:val="24"/>
        </w:rPr>
      </w:pPr>
      <w:r w:rsidRPr="00EA662A">
        <w:rPr>
          <w:rFonts w:cs="Times New Roman"/>
          <w:b/>
          <w:bCs/>
          <w:szCs w:val="24"/>
        </w:rPr>
        <w:t>Defenisi Operasional</w:t>
      </w:r>
      <w:r w:rsidR="000C1681">
        <w:rPr>
          <w:rFonts w:cs="Times New Roman"/>
          <w:b/>
          <w:bCs/>
          <w:szCs w:val="24"/>
        </w:rPr>
        <w:t xml:space="preserve"> </w:t>
      </w:r>
    </w:p>
    <w:p w:rsidR="009244E5" w:rsidRPr="003679A6" w:rsidRDefault="00795FE5" w:rsidP="00EE7BB3">
      <w:pPr>
        <w:pStyle w:val="ListParagraph"/>
        <w:spacing w:after="0" w:line="480" w:lineRule="auto"/>
        <w:ind w:left="0" w:firstLine="720"/>
        <w:rPr>
          <w:rFonts w:cs="Times New Roman"/>
          <w:szCs w:val="24"/>
        </w:rPr>
      </w:pPr>
      <w:r>
        <w:rPr>
          <w:rFonts w:cs="Times New Roman"/>
          <w:szCs w:val="24"/>
        </w:rPr>
        <w:t>Untuk meminalisir penafsiran yang berbeda terhadap judul dan masalah penelitian ini, maka berikut disajikan defenisi operasi</w:t>
      </w:r>
      <w:r w:rsidR="00057978">
        <w:rPr>
          <w:rFonts w:cs="Times New Roman"/>
          <w:szCs w:val="24"/>
        </w:rPr>
        <w:t>p</w:t>
      </w:r>
      <w:r w:rsidR="002E234B">
        <w:rPr>
          <w:rFonts w:cs="Times New Roman"/>
          <w:szCs w:val="24"/>
        </w:rPr>
        <w:t>onal yang di</w:t>
      </w:r>
      <w:r>
        <w:rPr>
          <w:rFonts w:cs="Times New Roman"/>
          <w:szCs w:val="24"/>
        </w:rPr>
        <w:t>maksud oleh peneliti dalam penelitian ini:</w:t>
      </w:r>
    </w:p>
    <w:p w:rsidR="00AB1228" w:rsidRPr="00AB1228" w:rsidRDefault="003679A6" w:rsidP="00AB1228">
      <w:pPr>
        <w:pStyle w:val="ListParagraph"/>
        <w:numPr>
          <w:ilvl w:val="0"/>
          <w:numId w:val="7"/>
        </w:numPr>
        <w:spacing w:after="0" w:line="480" w:lineRule="auto"/>
        <w:ind w:left="990" w:hanging="245"/>
        <w:rPr>
          <w:rFonts w:cs="Times New Roman"/>
          <w:szCs w:val="24"/>
        </w:rPr>
      </w:pPr>
      <w:r w:rsidRPr="00255896">
        <w:rPr>
          <w:lang w:eastAsia="id-ID"/>
        </w:rPr>
        <w:t>Pembunuhan berantai adalah suatu kejahatan yang dilakukan oleh seorang atau beberapa orang yang berkaitan dengan penghilangan nyawa orang lain, dan berjumlah lebih dari satu orang</w:t>
      </w:r>
      <w:r>
        <w:rPr>
          <w:rStyle w:val="FootnoteReference"/>
          <w:lang w:eastAsia="id-ID"/>
        </w:rPr>
        <w:footnoteReference w:id="3"/>
      </w:r>
    </w:p>
    <w:p w:rsidR="00AB1228" w:rsidRPr="00AB1228" w:rsidRDefault="00396997" w:rsidP="00AB1228">
      <w:pPr>
        <w:pStyle w:val="ListParagraph"/>
        <w:numPr>
          <w:ilvl w:val="0"/>
          <w:numId w:val="7"/>
        </w:numPr>
        <w:spacing w:after="0" w:line="480" w:lineRule="auto"/>
        <w:ind w:left="990" w:hanging="245"/>
        <w:rPr>
          <w:rFonts w:cs="Times New Roman"/>
          <w:szCs w:val="24"/>
        </w:rPr>
      </w:pPr>
      <w:r w:rsidRPr="00AB1228">
        <w:rPr>
          <w:rFonts w:eastAsia="Times New Roman" w:cs="Times New Roman"/>
          <w:szCs w:val="24"/>
          <w:lang w:eastAsia="id-ID"/>
        </w:rPr>
        <w:t xml:space="preserve">Hukum positif atau bisa dikenal dengan istilah </w:t>
      </w:r>
      <w:r w:rsidRPr="00AB1228">
        <w:rPr>
          <w:rFonts w:eastAsia="Times New Roman" w:cs="Times New Roman"/>
          <w:i/>
          <w:iCs/>
          <w:szCs w:val="24"/>
          <w:lang w:eastAsia="id-ID"/>
        </w:rPr>
        <w:t>Ius Constitutum</w:t>
      </w:r>
      <w:r w:rsidRPr="00AB1228">
        <w:rPr>
          <w:rFonts w:eastAsia="Times New Roman" w:cs="Times New Roman"/>
          <w:szCs w:val="24"/>
          <w:lang w:eastAsia="id-ID"/>
        </w:rPr>
        <w:t>, yaitu hukum yang berlaku sekarang bagi suatu masyarakat tertentu dalam suatu daerah tertentu.</w:t>
      </w:r>
      <w:r>
        <w:rPr>
          <w:rStyle w:val="FootnoteReference"/>
          <w:rFonts w:eastAsia="Times New Roman" w:cs="Times New Roman"/>
          <w:szCs w:val="24"/>
          <w:lang w:eastAsia="id-ID"/>
        </w:rPr>
        <w:footnoteReference w:id="4"/>
      </w:r>
    </w:p>
    <w:p w:rsidR="008879E8" w:rsidRPr="00AB1228" w:rsidRDefault="008879E8" w:rsidP="00AB1228">
      <w:pPr>
        <w:pStyle w:val="ListParagraph"/>
        <w:numPr>
          <w:ilvl w:val="0"/>
          <w:numId w:val="7"/>
        </w:numPr>
        <w:spacing w:after="0" w:line="480" w:lineRule="auto"/>
        <w:ind w:left="990" w:hanging="245"/>
        <w:rPr>
          <w:rFonts w:cs="Times New Roman"/>
          <w:szCs w:val="24"/>
        </w:rPr>
      </w:pPr>
      <w:r w:rsidRPr="00AB1228">
        <w:rPr>
          <w:rFonts w:cs="Times New Roman"/>
          <w:szCs w:val="24"/>
        </w:rPr>
        <w:t>Hukum Islam adalah peraturan-peraturan yang berkenaan dengan kehidupan yang berdasarkan Al-Qur’an dan Hadits.</w:t>
      </w:r>
      <w:r w:rsidRPr="0072541D">
        <w:rPr>
          <w:rStyle w:val="FootnoteReference"/>
          <w:rFonts w:cs="Times New Roman"/>
        </w:rPr>
        <w:footnoteReference w:id="5"/>
      </w:r>
      <w:r w:rsidRPr="00AB1228">
        <w:rPr>
          <w:rFonts w:cs="Times New Roman"/>
          <w:szCs w:val="24"/>
        </w:rPr>
        <w:t xml:space="preserve"> Sedangkan menurut Hasbi Ashidiq bahwa hukum Islam sebagai koleksi daya upaya fuqaha dalam menerapkan syariat Islam sesuai dengan kebutuhan masyarakat.</w:t>
      </w:r>
      <w:r w:rsidRPr="0072541D">
        <w:rPr>
          <w:rStyle w:val="FootnoteReference"/>
          <w:rFonts w:cs="Times New Roman"/>
        </w:rPr>
        <w:footnoteReference w:id="6"/>
      </w:r>
    </w:p>
    <w:p w:rsidR="008879E8" w:rsidRDefault="008879E8" w:rsidP="008879E8">
      <w:pPr>
        <w:pStyle w:val="ListParagraph"/>
        <w:spacing w:after="0" w:line="480" w:lineRule="auto"/>
        <w:ind w:left="851"/>
        <w:rPr>
          <w:rFonts w:cs="Times New Roman"/>
          <w:szCs w:val="24"/>
        </w:rPr>
      </w:pPr>
    </w:p>
    <w:p w:rsidR="00D51341" w:rsidRPr="00D51341" w:rsidRDefault="00D51341" w:rsidP="00EE7BB3">
      <w:pPr>
        <w:pStyle w:val="ListParagraph"/>
        <w:spacing w:after="0" w:line="480" w:lineRule="auto"/>
        <w:ind w:left="1080"/>
        <w:rPr>
          <w:rFonts w:cs="Times New Roman"/>
          <w:szCs w:val="24"/>
        </w:rPr>
      </w:pPr>
    </w:p>
    <w:sectPr w:rsidR="00D51341" w:rsidRPr="00D51341" w:rsidSect="006E04DC">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1E6" w:rsidRDefault="005441E6" w:rsidP="00F06F98">
      <w:pPr>
        <w:spacing w:after="0"/>
      </w:pPr>
      <w:r>
        <w:separator/>
      </w:r>
    </w:p>
  </w:endnote>
  <w:endnote w:type="continuationSeparator" w:id="1">
    <w:p w:rsidR="005441E6" w:rsidRDefault="005441E6" w:rsidP="00F06F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99" w:rsidRDefault="00A90399" w:rsidP="00A90399">
    <w:pPr>
      <w:pStyle w:val="Footer"/>
      <w:jc w:val="center"/>
    </w:pPr>
  </w:p>
  <w:p w:rsidR="00EE7BB3" w:rsidRDefault="00EE7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1E6" w:rsidRDefault="005441E6" w:rsidP="00F06F98">
      <w:pPr>
        <w:spacing w:after="0"/>
      </w:pPr>
      <w:r>
        <w:separator/>
      </w:r>
    </w:p>
  </w:footnote>
  <w:footnote w:type="continuationSeparator" w:id="1">
    <w:p w:rsidR="005441E6" w:rsidRDefault="005441E6" w:rsidP="00F06F98">
      <w:pPr>
        <w:spacing w:after="0"/>
      </w:pPr>
      <w:r>
        <w:continuationSeparator/>
      </w:r>
    </w:p>
  </w:footnote>
  <w:footnote w:id="2">
    <w:p w:rsidR="005441E6" w:rsidRDefault="005441E6" w:rsidP="008879E8">
      <w:pPr>
        <w:pStyle w:val="FootnoteText"/>
        <w:spacing w:line="360" w:lineRule="auto"/>
        <w:ind w:firstLine="709"/>
      </w:pPr>
      <w:r>
        <w:rPr>
          <w:rStyle w:val="FootnoteReference"/>
        </w:rPr>
        <w:footnoteRef/>
      </w:r>
      <w:r>
        <w:t xml:space="preserve"> Deparemen Agama RI, </w:t>
      </w:r>
      <w:r w:rsidRPr="00341AFA">
        <w:rPr>
          <w:i/>
          <w:iCs/>
        </w:rPr>
        <w:t>Al-Qur’an dan Terjemahan,Al-Kamil</w:t>
      </w:r>
      <w:r>
        <w:t>, (Jakarta Timur: CV Darus Sunnah, ,2011), h. 286</w:t>
      </w:r>
    </w:p>
  </w:footnote>
  <w:footnote w:id="3">
    <w:p w:rsidR="003679A6" w:rsidRPr="008879E8" w:rsidRDefault="003679A6" w:rsidP="008879E8">
      <w:pPr>
        <w:spacing w:after="0" w:line="360" w:lineRule="auto"/>
        <w:ind w:firstLine="709"/>
        <w:outlineLvl w:val="2"/>
        <w:rPr>
          <w:i/>
          <w:iCs/>
          <w:sz w:val="20"/>
          <w:szCs w:val="20"/>
        </w:rPr>
      </w:pPr>
      <w:r w:rsidRPr="008879E8">
        <w:rPr>
          <w:rStyle w:val="FootnoteReference"/>
          <w:sz w:val="20"/>
          <w:szCs w:val="20"/>
        </w:rPr>
        <w:footnoteRef/>
      </w:r>
      <w:hyperlink r:id="rId1" w:history="1">
        <w:r w:rsidRPr="008879E8">
          <w:rPr>
            <w:i/>
            <w:iCs/>
            <w:sz w:val="20"/>
            <w:szCs w:val="20"/>
          </w:rPr>
          <w:t>http://ranggiwirasakti.blogspot.com/2012/05/analisis-kasus-mujianto-ditinjau-dari.htmldiakses</w:t>
        </w:r>
      </w:hyperlink>
      <w:r w:rsidRPr="008879E8">
        <w:rPr>
          <w:i/>
          <w:iCs/>
          <w:sz w:val="20"/>
          <w:szCs w:val="20"/>
        </w:rPr>
        <w:t xml:space="preserve"> 07/102012</w:t>
      </w:r>
    </w:p>
  </w:footnote>
  <w:footnote w:id="4">
    <w:p w:rsidR="00396997" w:rsidRPr="008879E8" w:rsidRDefault="00396997" w:rsidP="008879E8">
      <w:pPr>
        <w:spacing w:after="0" w:line="360" w:lineRule="auto"/>
        <w:ind w:firstLine="709"/>
        <w:outlineLvl w:val="2"/>
        <w:rPr>
          <w:i/>
          <w:iCs/>
          <w:sz w:val="20"/>
          <w:szCs w:val="20"/>
        </w:rPr>
      </w:pPr>
      <w:r w:rsidRPr="008879E8">
        <w:rPr>
          <w:rStyle w:val="FootnoteReference"/>
          <w:sz w:val="20"/>
          <w:szCs w:val="20"/>
        </w:rPr>
        <w:footnoteRef/>
      </w:r>
      <w:r w:rsidRPr="008879E8">
        <w:rPr>
          <w:sz w:val="20"/>
          <w:szCs w:val="20"/>
        </w:rPr>
        <w:t xml:space="preserve"> </w:t>
      </w:r>
      <w:hyperlink r:id="rId2" w:history="1">
        <w:r w:rsidRPr="008879E8">
          <w:rPr>
            <w:i/>
            <w:iCs/>
            <w:sz w:val="20"/>
            <w:szCs w:val="20"/>
          </w:rPr>
          <w:t>http://www.mardianaly.co.cc/2010/04/makalah-moral-dan-hukum-positif.html.di</w:t>
        </w:r>
      </w:hyperlink>
      <w:r w:rsidRPr="008879E8">
        <w:rPr>
          <w:i/>
          <w:iCs/>
          <w:sz w:val="20"/>
          <w:szCs w:val="20"/>
        </w:rPr>
        <w:t xml:space="preserve"> akses tgl7/10/2012</w:t>
      </w:r>
    </w:p>
  </w:footnote>
  <w:footnote w:id="5">
    <w:p w:rsidR="008879E8" w:rsidRPr="00DB2FD1" w:rsidRDefault="008879E8" w:rsidP="008879E8">
      <w:pPr>
        <w:pStyle w:val="FootnoteText"/>
        <w:spacing w:line="360" w:lineRule="auto"/>
        <w:ind w:firstLine="720"/>
        <w:rPr>
          <w:rFonts w:cs="Times New Roman"/>
        </w:rPr>
      </w:pPr>
      <w:r w:rsidRPr="008879E8">
        <w:rPr>
          <w:rStyle w:val="FootnoteReference"/>
          <w:rFonts w:cs="Times New Roman"/>
        </w:rPr>
        <w:footnoteRef/>
      </w:r>
      <w:r w:rsidRPr="008879E8">
        <w:rPr>
          <w:rFonts w:cs="Times New Roman"/>
        </w:rPr>
        <w:t xml:space="preserve"> Idris Muliyono,</w:t>
      </w:r>
      <w:r w:rsidRPr="008879E8">
        <w:rPr>
          <w:rFonts w:cs="Times New Roman"/>
          <w:lang w:val="en-US"/>
        </w:rPr>
        <w:t xml:space="preserve"> </w:t>
      </w:r>
      <w:r w:rsidRPr="008879E8">
        <w:rPr>
          <w:rFonts w:cs="Times New Roman"/>
          <w:i/>
        </w:rPr>
        <w:t xml:space="preserve"> Asas-Asas Hukum Islam,</w:t>
      </w:r>
      <w:r w:rsidRPr="008879E8">
        <w:rPr>
          <w:rFonts w:cs="Times New Roman"/>
        </w:rPr>
        <w:t xml:space="preserve"> (Jakarta : Sinar Grafika, 1997), h. 1</w:t>
      </w:r>
    </w:p>
  </w:footnote>
  <w:footnote w:id="6">
    <w:p w:rsidR="008879E8" w:rsidRPr="00DB2FD1" w:rsidRDefault="008879E8" w:rsidP="008879E8">
      <w:pPr>
        <w:pStyle w:val="FootnoteText"/>
        <w:spacing w:line="360" w:lineRule="auto"/>
        <w:ind w:firstLine="720"/>
        <w:rPr>
          <w:rFonts w:cs="Times New Roman"/>
        </w:rPr>
      </w:pPr>
      <w:r w:rsidRPr="00DB2FD1">
        <w:rPr>
          <w:rStyle w:val="FootnoteReference"/>
          <w:rFonts w:cs="Times New Roman"/>
        </w:rPr>
        <w:footnoteRef/>
      </w:r>
      <w:r w:rsidRPr="00DB2FD1">
        <w:rPr>
          <w:rFonts w:cs="Times New Roman"/>
        </w:rPr>
        <w:t xml:space="preserve"> Fathurahman Djamil, </w:t>
      </w:r>
      <w:r w:rsidRPr="00DB2FD1">
        <w:rPr>
          <w:rFonts w:cs="Times New Roman"/>
          <w:i/>
        </w:rPr>
        <w:t xml:space="preserve">Filsafat Hukum Islam, </w:t>
      </w:r>
      <w:r w:rsidRPr="00DB2FD1">
        <w:rPr>
          <w:rFonts w:cs="Times New Roman"/>
        </w:rPr>
        <w:t>(Cet. III, Jakarta : 1999),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60"/>
      <w:docPartObj>
        <w:docPartGallery w:val="Page Numbers (Top of Page)"/>
        <w:docPartUnique/>
      </w:docPartObj>
    </w:sdtPr>
    <w:sdtContent>
      <w:p w:rsidR="00A90399" w:rsidRDefault="00A90399">
        <w:pPr>
          <w:pStyle w:val="Header"/>
          <w:jc w:val="right"/>
        </w:pPr>
        <w:fldSimple w:instr=" PAGE   \* MERGEFORMAT ">
          <w:r w:rsidR="006E04DC">
            <w:rPr>
              <w:noProof/>
            </w:rPr>
            <w:t>6</w:t>
          </w:r>
        </w:fldSimple>
      </w:p>
    </w:sdtContent>
  </w:sdt>
  <w:p w:rsidR="005441E6" w:rsidRDefault="00544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A7F"/>
    <w:multiLevelType w:val="hybridMultilevel"/>
    <w:tmpl w:val="212AB6D2"/>
    <w:lvl w:ilvl="0" w:tplc="D37CC0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76A50B3"/>
    <w:multiLevelType w:val="hybridMultilevel"/>
    <w:tmpl w:val="D1843F50"/>
    <w:lvl w:ilvl="0" w:tplc="DDFA44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7A85E37"/>
    <w:multiLevelType w:val="hybridMultilevel"/>
    <w:tmpl w:val="493013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733D97"/>
    <w:multiLevelType w:val="hybridMultilevel"/>
    <w:tmpl w:val="A8707B00"/>
    <w:lvl w:ilvl="0" w:tplc="3CB42E8A">
      <w:start w:val="1"/>
      <w:numFmt w:val="lowerLetter"/>
      <w:lvlText w:val="%1."/>
      <w:lvlJc w:val="left"/>
      <w:pPr>
        <w:ind w:left="1440" w:hanging="360"/>
      </w:pPr>
      <w:rPr>
        <w:rFonts w:cstheme="min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22418FB"/>
    <w:multiLevelType w:val="hybridMultilevel"/>
    <w:tmpl w:val="7E923F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AE20B1"/>
    <w:multiLevelType w:val="hybridMultilevel"/>
    <w:tmpl w:val="6AE8CD0A"/>
    <w:lvl w:ilvl="0" w:tplc="3F4CAC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A65AD4"/>
    <w:multiLevelType w:val="hybridMultilevel"/>
    <w:tmpl w:val="C4D4A3A6"/>
    <w:lvl w:ilvl="0" w:tplc="AAF0618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9C931F9"/>
    <w:multiLevelType w:val="hybridMultilevel"/>
    <w:tmpl w:val="D0A62482"/>
    <w:lvl w:ilvl="0" w:tplc="B75CBDE0">
      <w:start w:val="1"/>
      <w:numFmt w:val="decimal"/>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8">
    <w:nsid w:val="723E0646"/>
    <w:multiLevelType w:val="hybridMultilevel"/>
    <w:tmpl w:val="431842FA"/>
    <w:lvl w:ilvl="0" w:tplc="21FAE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A703D"/>
    <w:multiLevelType w:val="hybridMultilevel"/>
    <w:tmpl w:val="89F8503C"/>
    <w:lvl w:ilvl="0" w:tplc="5B589390">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3"/>
  </w:num>
  <w:num w:numId="5">
    <w:abstractNumId w:val="0"/>
  </w:num>
  <w:num w:numId="6">
    <w:abstractNumId w:val="5"/>
  </w:num>
  <w:num w:numId="7">
    <w:abstractNumId w:val="6"/>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F06F98"/>
    <w:rsid w:val="00006341"/>
    <w:rsid w:val="000143E0"/>
    <w:rsid w:val="00031AF6"/>
    <w:rsid w:val="00033B7E"/>
    <w:rsid w:val="00037E93"/>
    <w:rsid w:val="0004013A"/>
    <w:rsid w:val="000463E7"/>
    <w:rsid w:val="0005317C"/>
    <w:rsid w:val="000540D9"/>
    <w:rsid w:val="00056A94"/>
    <w:rsid w:val="00057978"/>
    <w:rsid w:val="000744EB"/>
    <w:rsid w:val="00074692"/>
    <w:rsid w:val="00083729"/>
    <w:rsid w:val="00085F19"/>
    <w:rsid w:val="00090E83"/>
    <w:rsid w:val="000942D8"/>
    <w:rsid w:val="000A140B"/>
    <w:rsid w:val="000A487B"/>
    <w:rsid w:val="000A7C87"/>
    <w:rsid w:val="000B0C8A"/>
    <w:rsid w:val="000C1681"/>
    <w:rsid w:val="000C4608"/>
    <w:rsid w:val="000D447C"/>
    <w:rsid w:val="000E0679"/>
    <w:rsid w:val="000E1143"/>
    <w:rsid w:val="000E1FA9"/>
    <w:rsid w:val="000E2B88"/>
    <w:rsid w:val="000E3E4D"/>
    <w:rsid w:val="000E4ADF"/>
    <w:rsid w:val="000E7C38"/>
    <w:rsid w:val="000F0469"/>
    <w:rsid w:val="000F3AD8"/>
    <w:rsid w:val="000F4911"/>
    <w:rsid w:val="000F7B9D"/>
    <w:rsid w:val="00110EAA"/>
    <w:rsid w:val="00117411"/>
    <w:rsid w:val="00122880"/>
    <w:rsid w:val="00133AA0"/>
    <w:rsid w:val="00140AA8"/>
    <w:rsid w:val="001420C0"/>
    <w:rsid w:val="00146E1F"/>
    <w:rsid w:val="00150589"/>
    <w:rsid w:val="00154E97"/>
    <w:rsid w:val="00165E39"/>
    <w:rsid w:val="00174B4F"/>
    <w:rsid w:val="0017682A"/>
    <w:rsid w:val="00183381"/>
    <w:rsid w:val="001950AA"/>
    <w:rsid w:val="001A3C98"/>
    <w:rsid w:val="001A4F52"/>
    <w:rsid w:val="001B0847"/>
    <w:rsid w:val="001B6FE4"/>
    <w:rsid w:val="001B7EC8"/>
    <w:rsid w:val="001C27B4"/>
    <w:rsid w:val="001C7DBC"/>
    <w:rsid w:val="001D01EB"/>
    <w:rsid w:val="001D0F92"/>
    <w:rsid w:val="001D33E3"/>
    <w:rsid w:val="001E0A74"/>
    <w:rsid w:val="001E312A"/>
    <w:rsid w:val="001E53CE"/>
    <w:rsid w:val="001F1993"/>
    <w:rsid w:val="00210CBB"/>
    <w:rsid w:val="002134A5"/>
    <w:rsid w:val="00216893"/>
    <w:rsid w:val="00216BF5"/>
    <w:rsid w:val="00231419"/>
    <w:rsid w:val="00232E1A"/>
    <w:rsid w:val="00250A45"/>
    <w:rsid w:val="00250E20"/>
    <w:rsid w:val="00252812"/>
    <w:rsid w:val="00261D06"/>
    <w:rsid w:val="002665FB"/>
    <w:rsid w:val="002732A9"/>
    <w:rsid w:val="00275C1D"/>
    <w:rsid w:val="002813EC"/>
    <w:rsid w:val="00285E05"/>
    <w:rsid w:val="00295461"/>
    <w:rsid w:val="00295CDC"/>
    <w:rsid w:val="0029712A"/>
    <w:rsid w:val="002A2235"/>
    <w:rsid w:val="002A4285"/>
    <w:rsid w:val="002A6654"/>
    <w:rsid w:val="002B59C2"/>
    <w:rsid w:val="002C386E"/>
    <w:rsid w:val="002D2670"/>
    <w:rsid w:val="002D7E31"/>
    <w:rsid w:val="002E234B"/>
    <w:rsid w:val="002E5727"/>
    <w:rsid w:val="002E5892"/>
    <w:rsid w:val="002E75D9"/>
    <w:rsid w:val="002E7FA4"/>
    <w:rsid w:val="002F004F"/>
    <w:rsid w:val="003076F8"/>
    <w:rsid w:val="00307F8C"/>
    <w:rsid w:val="00310614"/>
    <w:rsid w:val="003109A5"/>
    <w:rsid w:val="00316E90"/>
    <w:rsid w:val="00330B54"/>
    <w:rsid w:val="00341AFA"/>
    <w:rsid w:val="003559FC"/>
    <w:rsid w:val="00363D7C"/>
    <w:rsid w:val="003679A6"/>
    <w:rsid w:val="00371BA0"/>
    <w:rsid w:val="00380DC6"/>
    <w:rsid w:val="00380E11"/>
    <w:rsid w:val="003946B4"/>
    <w:rsid w:val="00396997"/>
    <w:rsid w:val="003975FE"/>
    <w:rsid w:val="003B17C5"/>
    <w:rsid w:val="003B2BBF"/>
    <w:rsid w:val="003B725E"/>
    <w:rsid w:val="003B7662"/>
    <w:rsid w:val="003D4A6F"/>
    <w:rsid w:val="003E3190"/>
    <w:rsid w:val="003E5323"/>
    <w:rsid w:val="003E7549"/>
    <w:rsid w:val="003E75F6"/>
    <w:rsid w:val="003F4B4F"/>
    <w:rsid w:val="003F59D8"/>
    <w:rsid w:val="00401883"/>
    <w:rsid w:val="00415F71"/>
    <w:rsid w:val="00416DB8"/>
    <w:rsid w:val="00417225"/>
    <w:rsid w:val="0041734F"/>
    <w:rsid w:val="0042007A"/>
    <w:rsid w:val="00421A79"/>
    <w:rsid w:val="004221C6"/>
    <w:rsid w:val="004239F4"/>
    <w:rsid w:val="0042762F"/>
    <w:rsid w:val="00434DC8"/>
    <w:rsid w:val="00455FFC"/>
    <w:rsid w:val="0046048F"/>
    <w:rsid w:val="00460D74"/>
    <w:rsid w:val="004651C6"/>
    <w:rsid w:val="00475A3B"/>
    <w:rsid w:val="0047672B"/>
    <w:rsid w:val="00485A9C"/>
    <w:rsid w:val="00490FEB"/>
    <w:rsid w:val="00492FBA"/>
    <w:rsid w:val="004965F8"/>
    <w:rsid w:val="00497F44"/>
    <w:rsid w:val="004B34F4"/>
    <w:rsid w:val="004C1C46"/>
    <w:rsid w:val="004C2055"/>
    <w:rsid w:val="004C7AA8"/>
    <w:rsid w:val="004D0FE6"/>
    <w:rsid w:val="004F56A2"/>
    <w:rsid w:val="005007D4"/>
    <w:rsid w:val="005172F6"/>
    <w:rsid w:val="005306BE"/>
    <w:rsid w:val="00533CC4"/>
    <w:rsid w:val="00542EC8"/>
    <w:rsid w:val="005441E6"/>
    <w:rsid w:val="0054604A"/>
    <w:rsid w:val="005467D5"/>
    <w:rsid w:val="00553518"/>
    <w:rsid w:val="00555C8D"/>
    <w:rsid w:val="0055715B"/>
    <w:rsid w:val="005626B3"/>
    <w:rsid w:val="00563233"/>
    <w:rsid w:val="0056645F"/>
    <w:rsid w:val="00566BA4"/>
    <w:rsid w:val="00567EA8"/>
    <w:rsid w:val="005776A4"/>
    <w:rsid w:val="00586237"/>
    <w:rsid w:val="00586AF1"/>
    <w:rsid w:val="00596ED0"/>
    <w:rsid w:val="005A268D"/>
    <w:rsid w:val="005A784F"/>
    <w:rsid w:val="005B227E"/>
    <w:rsid w:val="005B2342"/>
    <w:rsid w:val="005C6366"/>
    <w:rsid w:val="005C6A11"/>
    <w:rsid w:val="005E5DE6"/>
    <w:rsid w:val="00604F97"/>
    <w:rsid w:val="00650643"/>
    <w:rsid w:val="006512C7"/>
    <w:rsid w:val="0065295E"/>
    <w:rsid w:val="006548A9"/>
    <w:rsid w:val="00667840"/>
    <w:rsid w:val="00683467"/>
    <w:rsid w:val="00684C1B"/>
    <w:rsid w:val="006852F9"/>
    <w:rsid w:val="00692E81"/>
    <w:rsid w:val="00696D0B"/>
    <w:rsid w:val="006A4B76"/>
    <w:rsid w:val="006B1C02"/>
    <w:rsid w:val="006B4499"/>
    <w:rsid w:val="006B4844"/>
    <w:rsid w:val="006C4181"/>
    <w:rsid w:val="006D04DE"/>
    <w:rsid w:val="006D097E"/>
    <w:rsid w:val="006D4FFB"/>
    <w:rsid w:val="006E04DC"/>
    <w:rsid w:val="006E2477"/>
    <w:rsid w:val="006E5214"/>
    <w:rsid w:val="006F24FC"/>
    <w:rsid w:val="006F3EAE"/>
    <w:rsid w:val="006F4643"/>
    <w:rsid w:val="006F7527"/>
    <w:rsid w:val="006F7BB1"/>
    <w:rsid w:val="00704CC0"/>
    <w:rsid w:val="0072297D"/>
    <w:rsid w:val="00722B14"/>
    <w:rsid w:val="0073072F"/>
    <w:rsid w:val="00731F16"/>
    <w:rsid w:val="00732221"/>
    <w:rsid w:val="00734367"/>
    <w:rsid w:val="0073570E"/>
    <w:rsid w:val="007372B7"/>
    <w:rsid w:val="00753BDB"/>
    <w:rsid w:val="007569F0"/>
    <w:rsid w:val="007672EF"/>
    <w:rsid w:val="00767C35"/>
    <w:rsid w:val="00772240"/>
    <w:rsid w:val="007746DA"/>
    <w:rsid w:val="00775438"/>
    <w:rsid w:val="007767A4"/>
    <w:rsid w:val="00781B19"/>
    <w:rsid w:val="00786925"/>
    <w:rsid w:val="007904D4"/>
    <w:rsid w:val="007909EC"/>
    <w:rsid w:val="00795FE5"/>
    <w:rsid w:val="00796473"/>
    <w:rsid w:val="007A1D8D"/>
    <w:rsid w:val="007A62F3"/>
    <w:rsid w:val="007A63D9"/>
    <w:rsid w:val="007B0DBF"/>
    <w:rsid w:val="007B6F9E"/>
    <w:rsid w:val="007E7934"/>
    <w:rsid w:val="007F0AA2"/>
    <w:rsid w:val="007F19D4"/>
    <w:rsid w:val="007F255C"/>
    <w:rsid w:val="007F26C8"/>
    <w:rsid w:val="007F3A03"/>
    <w:rsid w:val="007F6194"/>
    <w:rsid w:val="00801F1A"/>
    <w:rsid w:val="00806B7C"/>
    <w:rsid w:val="00807A97"/>
    <w:rsid w:val="00815F8E"/>
    <w:rsid w:val="00817648"/>
    <w:rsid w:val="00822E02"/>
    <w:rsid w:val="00826AF1"/>
    <w:rsid w:val="00847C9A"/>
    <w:rsid w:val="00854170"/>
    <w:rsid w:val="008562FD"/>
    <w:rsid w:val="008565B8"/>
    <w:rsid w:val="00876646"/>
    <w:rsid w:val="008879E8"/>
    <w:rsid w:val="00895F77"/>
    <w:rsid w:val="00897084"/>
    <w:rsid w:val="008A20A7"/>
    <w:rsid w:val="008B48E4"/>
    <w:rsid w:val="008C6665"/>
    <w:rsid w:val="008C6D3F"/>
    <w:rsid w:val="008C6F97"/>
    <w:rsid w:val="008D1CF5"/>
    <w:rsid w:val="008D5C0A"/>
    <w:rsid w:val="008D7AA5"/>
    <w:rsid w:val="008F3A5C"/>
    <w:rsid w:val="009023C8"/>
    <w:rsid w:val="00903F21"/>
    <w:rsid w:val="00904993"/>
    <w:rsid w:val="00904EEF"/>
    <w:rsid w:val="009065C8"/>
    <w:rsid w:val="0092024A"/>
    <w:rsid w:val="00924240"/>
    <w:rsid w:val="009244E5"/>
    <w:rsid w:val="00930D17"/>
    <w:rsid w:val="00931882"/>
    <w:rsid w:val="00941CB4"/>
    <w:rsid w:val="009508C8"/>
    <w:rsid w:val="00953106"/>
    <w:rsid w:val="00953BF4"/>
    <w:rsid w:val="00954CBD"/>
    <w:rsid w:val="00957DEF"/>
    <w:rsid w:val="00976192"/>
    <w:rsid w:val="00976C39"/>
    <w:rsid w:val="0097782B"/>
    <w:rsid w:val="00981482"/>
    <w:rsid w:val="00982D8F"/>
    <w:rsid w:val="0098440B"/>
    <w:rsid w:val="0098611E"/>
    <w:rsid w:val="0098720D"/>
    <w:rsid w:val="0099447B"/>
    <w:rsid w:val="009956BE"/>
    <w:rsid w:val="009A5412"/>
    <w:rsid w:val="009A7BC3"/>
    <w:rsid w:val="009A7D79"/>
    <w:rsid w:val="009B46F2"/>
    <w:rsid w:val="009B5052"/>
    <w:rsid w:val="009C4367"/>
    <w:rsid w:val="009C468B"/>
    <w:rsid w:val="009C7A67"/>
    <w:rsid w:val="009C7BE4"/>
    <w:rsid w:val="009D11E0"/>
    <w:rsid w:val="009D44EB"/>
    <w:rsid w:val="009E0BF2"/>
    <w:rsid w:val="009E20FC"/>
    <w:rsid w:val="009F4F23"/>
    <w:rsid w:val="00A07392"/>
    <w:rsid w:val="00A12E43"/>
    <w:rsid w:val="00A2275D"/>
    <w:rsid w:val="00A2734F"/>
    <w:rsid w:val="00A31F3A"/>
    <w:rsid w:val="00A34231"/>
    <w:rsid w:val="00A35D07"/>
    <w:rsid w:val="00A433B8"/>
    <w:rsid w:val="00A43DF9"/>
    <w:rsid w:val="00A47201"/>
    <w:rsid w:val="00A706A2"/>
    <w:rsid w:val="00A741B0"/>
    <w:rsid w:val="00A747D8"/>
    <w:rsid w:val="00A76C08"/>
    <w:rsid w:val="00A83B68"/>
    <w:rsid w:val="00A85578"/>
    <w:rsid w:val="00A85CF5"/>
    <w:rsid w:val="00A90399"/>
    <w:rsid w:val="00A926D0"/>
    <w:rsid w:val="00AA2118"/>
    <w:rsid w:val="00AA2BDC"/>
    <w:rsid w:val="00AA6DEF"/>
    <w:rsid w:val="00AB1228"/>
    <w:rsid w:val="00AB5CDA"/>
    <w:rsid w:val="00AC3DF7"/>
    <w:rsid w:val="00AC550E"/>
    <w:rsid w:val="00AD092F"/>
    <w:rsid w:val="00AD118C"/>
    <w:rsid w:val="00AD501C"/>
    <w:rsid w:val="00AE25AC"/>
    <w:rsid w:val="00AF795C"/>
    <w:rsid w:val="00B05031"/>
    <w:rsid w:val="00B10CAA"/>
    <w:rsid w:val="00B24C01"/>
    <w:rsid w:val="00B25D4A"/>
    <w:rsid w:val="00B26CAE"/>
    <w:rsid w:val="00B34C6B"/>
    <w:rsid w:val="00B375A7"/>
    <w:rsid w:val="00B5195D"/>
    <w:rsid w:val="00B70A24"/>
    <w:rsid w:val="00B74E7D"/>
    <w:rsid w:val="00B84A29"/>
    <w:rsid w:val="00B92344"/>
    <w:rsid w:val="00BA1624"/>
    <w:rsid w:val="00BA55AA"/>
    <w:rsid w:val="00BA5A79"/>
    <w:rsid w:val="00BA7CB8"/>
    <w:rsid w:val="00BB38BF"/>
    <w:rsid w:val="00BB5148"/>
    <w:rsid w:val="00BC143C"/>
    <w:rsid w:val="00BC4A56"/>
    <w:rsid w:val="00BD4837"/>
    <w:rsid w:val="00BE07EB"/>
    <w:rsid w:val="00BE222C"/>
    <w:rsid w:val="00C17E7F"/>
    <w:rsid w:val="00C21A77"/>
    <w:rsid w:val="00C34C8B"/>
    <w:rsid w:val="00C378C7"/>
    <w:rsid w:val="00C517B4"/>
    <w:rsid w:val="00C602FE"/>
    <w:rsid w:val="00C617AA"/>
    <w:rsid w:val="00C72979"/>
    <w:rsid w:val="00C84D40"/>
    <w:rsid w:val="00C853AB"/>
    <w:rsid w:val="00C91262"/>
    <w:rsid w:val="00C9656A"/>
    <w:rsid w:val="00CB23DB"/>
    <w:rsid w:val="00CC6E3B"/>
    <w:rsid w:val="00CD276D"/>
    <w:rsid w:val="00CD3672"/>
    <w:rsid w:val="00CD43E9"/>
    <w:rsid w:val="00D01FF0"/>
    <w:rsid w:val="00D106D2"/>
    <w:rsid w:val="00D13E26"/>
    <w:rsid w:val="00D14D64"/>
    <w:rsid w:val="00D168A0"/>
    <w:rsid w:val="00D235EC"/>
    <w:rsid w:val="00D236E8"/>
    <w:rsid w:val="00D25465"/>
    <w:rsid w:val="00D338E9"/>
    <w:rsid w:val="00D3710F"/>
    <w:rsid w:val="00D40EC7"/>
    <w:rsid w:val="00D45C5B"/>
    <w:rsid w:val="00D51341"/>
    <w:rsid w:val="00D54842"/>
    <w:rsid w:val="00D64012"/>
    <w:rsid w:val="00D64282"/>
    <w:rsid w:val="00D7622D"/>
    <w:rsid w:val="00D9066A"/>
    <w:rsid w:val="00D92A7B"/>
    <w:rsid w:val="00D960B7"/>
    <w:rsid w:val="00DA0A1C"/>
    <w:rsid w:val="00DA5495"/>
    <w:rsid w:val="00DB04AA"/>
    <w:rsid w:val="00DB4D73"/>
    <w:rsid w:val="00DB557B"/>
    <w:rsid w:val="00DB64B3"/>
    <w:rsid w:val="00DC5752"/>
    <w:rsid w:val="00DD1240"/>
    <w:rsid w:val="00DE7C27"/>
    <w:rsid w:val="00DF29AF"/>
    <w:rsid w:val="00E13773"/>
    <w:rsid w:val="00E1678B"/>
    <w:rsid w:val="00E16CF4"/>
    <w:rsid w:val="00E20D58"/>
    <w:rsid w:val="00E30E71"/>
    <w:rsid w:val="00E46014"/>
    <w:rsid w:val="00E50832"/>
    <w:rsid w:val="00E60713"/>
    <w:rsid w:val="00E6268F"/>
    <w:rsid w:val="00E63B94"/>
    <w:rsid w:val="00E655C3"/>
    <w:rsid w:val="00E775A9"/>
    <w:rsid w:val="00E824CD"/>
    <w:rsid w:val="00E85D84"/>
    <w:rsid w:val="00E87B91"/>
    <w:rsid w:val="00E91E92"/>
    <w:rsid w:val="00E93FFA"/>
    <w:rsid w:val="00EA662A"/>
    <w:rsid w:val="00EA6F5A"/>
    <w:rsid w:val="00EC0032"/>
    <w:rsid w:val="00EC35DD"/>
    <w:rsid w:val="00EC7398"/>
    <w:rsid w:val="00ED1D5F"/>
    <w:rsid w:val="00ED4B25"/>
    <w:rsid w:val="00EE5A74"/>
    <w:rsid w:val="00EE7BB3"/>
    <w:rsid w:val="00EF1006"/>
    <w:rsid w:val="00EF41AC"/>
    <w:rsid w:val="00EF539D"/>
    <w:rsid w:val="00F0017E"/>
    <w:rsid w:val="00F019A1"/>
    <w:rsid w:val="00F01B28"/>
    <w:rsid w:val="00F06F98"/>
    <w:rsid w:val="00F246D9"/>
    <w:rsid w:val="00F32376"/>
    <w:rsid w:val="00F5505F"/>
    <w:rsid w:val="00F5762B"/>
    <w:rsid w:val="00F61B5E"/>
    <w:rsid w:val="00F62401"/>
    <w:rsid w:val="00F64275"/>
    <w:rsid w:val="00F64E65"/>
    <w:rsid w:val="00F7649F"/>
    <w:rsid w:val="00FA78ED"/>
    <w:rsid w:val="00FB05E0"/>
    <w:rsid w:val="00FB4FD9"/>
    <w:rsid w:val="00FB50F2"/>
    <w:rsid w:val="00FB715C"/>
    <w:rsid w:val="00FC4B76"/>
    <w:rsid w:val="00FC6197"/>
    <w:rsid w:val="00FC752B"/>
    <w:rsid w:val="00FD2E99"/>
    <w:rsid w:val="00FD5C50"/>
    <w:rsid w:val="00FD62B4"/>
    <w:rsid w:val="00FE245B"/>
    <w:rsid w:val="00FF20E5"/>
    <w:rsid w:val="00FF41F0"/>
    <w:rsid w:val="00FF5D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98"/>
    <w:pPr>
      <w:ind w:left="720"/>
      <w:contextualSpacing/>
    </w:pPr>
  </w:style>
  <w:style w:type="paragraph" w:styleId="FootnoteText">
    <w:name w:val="footnote text"/>
    <w:basedOn w:val="Normal"/>
    <w:link w:val="FootnoteTextChar"/>
    <w:uiPriority w:val="99"/>
    <w:unhideWhenUsed/>
    <w:rsid w:val="00F06F98"/>
    <w:pPr>
      <w:spacing w:after="0"/>
    </w:pPr>
    <w:rPr>
      <w:sz w:val="20"/>
      <w:szCs w:val="20"/>
    </w:rPr>
  </w:style>
  <w:style w:type="character" w:customStyle="1" w:styleId="FootnoteTextChar">
    <w:name w:val="Footnote Text Char"/>
    <w:basedOn w:val="DefaultParagraphFont"/>
    <w:link w:val="FootnoteText"/>
    <w:uiPriority w:val="99"/>
    <w:rsid w:val="00F06F98"/>
    <w:rPr>
      <w:sz w:val="20"/>
      <w:szCs w:val="20"/>
    </w:rPr>
  </w:style>
  <w:style w:type="character" w:styleId="FootnoteReference">
    <w:name w:val="footnote reference"/>
    <w:basedOn w:val="DefaultParagraphFont"/>
    <w:uiPriority w:val="99"/>
    <w:semiHidden/>
    <w:unhideWhenUsed/>
    <w:rsid w:val="00F06F98"/>
    <w:rPr>
      <w:vertAlign w:val="superscript"/>
    </w:rPr>
  </w:style>
  <w:style w:type="paragraph" w:styleId="Header">
    <w:name w:val="header"/>
    <w:basedOn w:val="Normal"/>
    <w:link w:val="HeaderChar"/>
    <w:uiPriority w:val="99"/>
    <w:unhideWhenUsed/>
    <w:rsid w:val="001E0A74"/>
    <w:pPr>
      <w:tabs>
        <w:tab w:val="center" w:pos="4513"/>
        <w:tab w:val="right" w:pos="9026"/>
      </w:tabs>
      <w:spacing w:after="0"/>
    </w:pPr>
  </w:style>
  <w:style w:type="character" w:customStyle="1" w:styleId="HeaderChar">
    <w:name w:val="Header Char"/>
    <w:basedOn w:val="DefaultParagraphFont"/>
    <w:link w:val="Header"/>
    <w:uiPriority w:val="99"/>
    <w:rsid w:val="001E0A74"/>
  </w:style>
  <w:style w:type="paragraph" w:styleId="Footer">
    <w:name w:val="footer"/>
    <w:basedOn w:val="Normal"/>
    <w:link w:val="FooterChar"/>
    <w:uiPriority w:val="99"/>
    <w:unhideWhenUsed/>
    <w:rsid w:val="001E0A74"/>
    <w:pPr>
      <w:tabs>
        <w:tab w:val="center" w:pos="4513"/>
        <w:tab w:val="right" w:pos="9026"/>
      </w:tabs>
      <w:spacing w:after="0"/>
    </w:pPr>
  </w:style>
  <w:style w:type="character" w:customStyle="1" w:styleId="FooterChar">
    <w:name w:val="Footer Char"/>
    <w:basedOn w:val="DefaultParagraphFont"/>
    <w:link w:val="Footer"/>
    <w:uiPriority w:val="99"/>
    <w:rsid w:val="001E0A74"/>
  </w:style>
  <w:style w:type="character" w:styleId="Hyperlink">
    <w:name w:val="Hyperlink"/>
    <w:basedOn w:val="DefaultParagraphFont"/>
    <w:uiPriority w:val="99"/>
    <w:unhideWhenUsed/>
    <w:rsid w:val="00396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rdianaly.co.cc/2010/04/makalah-moral-dan-hukum-positif.html.di" TargetMode="External"/><Relationship Id="rId1" Type="http://schemas.openxmlformats.org/officeDocument/2006/relationships/hyperlink" Target="http://ranggiwirasakti.blogspot.com/2012/05/analisis-kasus-mujianto-ditinjau-dari.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E841-7976-47CC-AD23-7E6B88B9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88</cp:revision>
  <cp:lastPrinted>2009-02-26T03:17:00Z</cp:lastPrinted>
  <dcterms:created xsi:type="dcterms:W3CDTF">2012-09-17T10:56:00Z</dcterms:created>
  <dcterms:modified xsi:type="dcterms:W3CDTF">2009-02-26T03:22:00Z</dcterms:modified>
</cp:coreProperties>
</file>