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F0" w:rsidRPr="00255683" w:rsidRDefault="00220CB4" w:rsidP="00AD078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AD208" wp14:editId="5798571E">
                <wp:simplePos x="0" y="0"/>
                <wp:positionH relativeFrom="column">
                  <wp:posOffset>5063033</wp:posOffset>
                </wp:positionH>
                <wp:positionV relativeFrom="paragraph">
                  <wp:posOffset>-1045159</wp:posOffset>
                </wp:positionV>
                <wp:extent cx="292608" cy="314553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314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8.65pt;margin-top:-82.3pt;width:23.0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" fillcolor="white [3212]" strokecolor="white [3212]" strokeweight="2pt"/>
            </w:pict>
          </mc:Fallback>
        </mc:AlternateContent>
      </w:r>
      <w:r w:rsidR="008108F0" w:rsidRPr="00255683">
        <w:rPr>
          <w:rFonts w:ascii="Times New Roman" w:hAnsi="Times New Roman" w:cs="Times New Roman"/>
          <w:b/>
          <w:sz w:val="24"/>
          <w:szCs w:val="24"/>
        </w:rPr>
        <w:t>BAB I</w:t>
      </w:r>
      <w:bookmarkStart w:id="0" w:name="_GoBack"/>
      <w:bookmarkEnd w:id="0"/>
    </w:p>
    <w:p w:rsidR="008108F0" w:rsidRPr="00255683" w:rsidRDefault="008108F0" w:rsidP="00AD078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8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108F0" w:rsidRPr="00255683" w:rsidRDefault="008108F0" w:rsidP="00AD0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68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55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108F0" w:rsidRPr="00255683" w:rsidRDefault="008108F0" w:rsidP="00AD0784">
      <w:pPr>
        <w:pStyle w:val="ListParagraph"/>
        <w:autoSpaceDE w:val="0"/>
        <w:autoSpaceDN w:val="0"/>
        <w:adjustRightInd w:val="0"/>
        <w:spacing w:after="0" w:line="480" w:lineRule="auto"/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0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Pr="00205904">
        <w:rPr>
          <w:rFonts w:ascii="Times New Roman" w:hAnsi="Times New Roman" w:cs="Times New Roman"/>
          <w:sz w:val="24"/>
          <w:szCs w:val="24"/>
        </w:rPr>
        <w:t>investor</w:t>
      </w:r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modal.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sinilah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04">
        <w:rPr>
          <w:rFonts w:ascii="Times New Roman" w:hAnsi="Times New Roman" w:cs="Times New Roman"/>
          <w:i/>
          <w:sz w:val="24"/>
          <w:szCs w:val="24"/>
        </w:rPr>
        <w:t>sekuritas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menjualnya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mencairkan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pemilikan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menjualnya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sinilah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berjuta-juta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diperjualbelikan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3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berkata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64A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AE02F8" w:rsidRPr="00255683" w:rsidRDefault="00205904" w:rsidP="00AD0784">
      <w:pPr>
        <w:pStyle w:val="ListParagraph"/>
        <w:autoSpaceDE w:val="0"/>
        <w:autoSpaceDN w:val="0"/>
        <w:adjustRightInd w:val="0"/>
        <w:spacing w:after="0" w:line="480" w:lineRule="auto"/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108F0" w:rsidRPr="00255683">
        <w:rPr>
          <w:rFonts w:ascii="Times New Roman" w:hAnsi="Times New Roman" w:cs="Times New Roman"/>
          <w:sz w:val="24"/>
          <w:szCs w:val="24"/>
        </w:rPr>
        <w:t>ecara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ketimbang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berspekulasi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dolar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di bank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lastRenderedPageBreak/>
        <w:t>bunga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menguat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di bursa,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dikucurkan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sec</w:t>
      </w:r>
      <w:r>
        <w:rPr>
          <w:rFonts w:ascii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tertampung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keu</w:t>
      </w:r>
      <w:r>
        <w:rPr>
          <w:rFonts w:ascii="Times New Roman" w:hAnsi="Times New Roman" w:cs="Times New Roman"/>
          <w:sz w:val="24"/>
          <w:szCs w:val="24"/>
        </w:rPr>
        <w:t>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deviden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berbalik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melepas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sahamnya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bursa,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menyusut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minus.</w:t>
      </w:r>
      <w:proofErr w:type="gram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tertampung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terjadilah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PHK, yang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>.</w:t>
      </w:r>
      <w:r w:rsidR="007064A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7064AD" w:rsidRDefault="008108F0" w:rsidP="00AD0784">
      <w:pPr>
        <w:pStyle w:val="ListParagraph"/>
        <w:autoSpaceDE w:val="0"/>
        <w:autoSpaceDN w:val="0"/>
        <w:adjustRightInd w:val="0"/>
        <w:spacing w:after="0" w:line="480" w:lineRule="auto"/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Nampaknya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diingat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goncangan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”</w:t>
      </w:r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1929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kolapsnya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kemelaratan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kelaparan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kesengsaraan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1929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1933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modal AS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85%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goncangan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lastRenderedPageBreak/>
        <w:t>terjadi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Pr="00255683">
        <w:rPr>
          <w:rFonts w:ascii="Times New Roman" w:hAnsi="Times New Roman" w:cs="Times New Roman"/>
          <w:sz w:val="24"/>
          <w:szCs w:val="24"/>
        </w:rPr>
        <w:t>1987.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di </w:t>
      </w:r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Wall Street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22%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Pr="0025568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hargaharga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drastis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Hongkong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merambat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mampir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64A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7064AD" w:rsidRDefault="00AE02F8" w:rsidP="00AD0784">
      <w:pPr>
        <w:pStyle w:val="ListParagraph"/>
        <w:autoSpaceDE w:val="0"/>
        <w:autoSpaceDN w:val="0"/>
        <w:adjustRightInd w:val="0"/>
        <w:spacing w:after="0" w:line="480" w:lineRule="auto"/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bicarakan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modal</w:t>
      </w:r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="008108F0" w:rsidRPr="00255683">
        <w:rPr>
          <w:rFonts w:ascii="Times New Roman" w:hAnsi="Times New Roman" w:cs="Times New Roman"/>
          <w:sz w:val="24"/>
          <w:szCs w:val="24"/>
        </w:rPr>
        <w:t>(</w:t>
      </w:r>
      <w:r w:rsidR="008108F0" w:rsidRPr="00255683">
        <w:rPr>
          <w:rFonts w:ascii="Times New Roman" w:hAnsi="Times New Roman" w:cs="Times New Roman"/>
          <w:i/>
          <w:iCs/>
          <w:sz w:val="24"/>
          <w:szCs w:val="24"/>
        </w:rPr>
        <w:t>stock market</w:t>
      </w:r>
      <w:r w:rsidR="008108F0" w:rsidRPr="0025568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investor yang</w:t>
      </w:r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modalnya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diminatinya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="008108F0" w:rsidRPr="00255683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IPO (</w:t>
      </w:r>
      <w:r w:rsidR="008108F0" w:rsidRPr="00255683">
        <w:rPr>
          <w:rFonts w:ascii="Times New Roman" w:hAnsi="Times New Roman" w:cs="Times New Roman"/>
          <w:i/>
          <w:iCs/>
          <w:sz w:val="24"/>
          <w:szCs w:val="24"/>
        </w:rPr>
        <w:t>Initial Public</w:t>
      </w:r>
      <w:r w:rsidR="008108F0" w:rsidRPr="0025568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="008108F0" w:rsidRPr="0025568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dibelinya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menahannya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sebentar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melepaskannya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margin. </w:t>
      </w:r>
      <w:proofErr w:type="spellStart"/>
      <w:proofErr w:type="gramStart"/>
      <w:r w:rsidR="008108F0" w:rsidRPr="00255683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="008108F0" w:rsidRPr="0025568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="008108F0"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capital gain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8F0" w:rsidRPr="00255683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8108F0"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4AD" w:rsidRDefault="008108F0" w:rsidP="00AD0784">
      <w:pPr>
        <w:pStyle w:val="ListParagraph"/>
        <w:autoSpaceDE w:val="0"/>
        <w:autoSpaceDN w:val="0"/>
        <w:adjustRightInd w:val="0"/>
        <w:spacing w:after="0" w:line="480" w:lineRule="auto"/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683">
        <w:rPr>
          <w:rFonts w:ascii="Times New Roman" w:hAnsi="Times New Roman" w:cs="Times New Roman"/>
          <w:sz w:val="24"/>
          <w:szCs w:val="24"/>
        </w:rPr>
        <w:t xml:space="preserve">Samuelson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Nordhaus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spekulatif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lastRenderedPageBreak/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</w:t>
      </w:r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64A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7064AD" w:rsidRDefault="008108F0" w:rsidP="00AD0784">
      <w:pPr>
        <w:pStyle w:val="ListParagraph"/>
        <w:autoSpaceDE w:val="0"/>
        <w:autoSpaceDN w:val="0"/>
        <w:adjustRightInd w:val="0"/>
        <w:spacing w:after="0" w:line="480" w:lineRule="auto"/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capital gain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jualnya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Pr="00255683">
        <w:rPr>
          <w:rFonts w:ascii="Times New Roman" w:hAnsi="Times New Roman" w:cs="Times New Roman"/>
          <w:sz w:val="24"/>
          <w:szCs w:val="24"/>
        </w:rPr>
        <w:t xml:space="preserve">broker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menggoreng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normalnya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melemparkan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Pr="0025568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sahamnya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kepanikan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gramStart"/>
      <w:r w:rsidRPr="0025568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pegang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spekulatif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="00AE02F8" w:rsidRPr="00255683">
        <w:rPr>
          <w:rFonts w:ascii="Times New Roman" w:hAnsi="Times New Roman" w:cs="Times New Roman"/>
          <w:sz w:val="24"/>
          <w:szCs w:val="24"/>
        </w:rPr>
        <w:t xml:space="preserve">factor </w:t>
      </w:r>
      <w:r w:rsidRPr="00255683">
        <w:rPr>
          <w:rFonts w:ascii="Times New Roman" w:hAnsi="Times New Roman" w:cs="Times New Roman"/>
          <w:sz w:val="24"/>
          <w:szCs w:val="24"/>
        </w:rPr>
        <w:t xml:space="preserve">internal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</w:t>
      </w:r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deviden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terbongkarnya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skandal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keuangan</w:t>
      </w:r>
      <w:r w:rsidRPr="00255683">
        <w:rPr>
          <w:rFonts w:ascii="Times New Roman" w:hAnsi="Times New Roman" w:cs="Times New Roman"/>
          <w:i/>
          <w:iCs/>
          <w:sz w:val="24"/>
          <w:szCs w:val="24"/>
        </w:rPr>
        <w:t>WorldCom</w:t>
      </w:r>
      <w:proofErr w:type="spellEnd"/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568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keuangannya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Pr="00255683">
        <w:rPr>
          <w:rFonts w:ascii="Times New Roman" w:hAnsi="Times New Roman" w:cs="Times New Roman"/>
          <w:sz w:val="24"/>
          <w:szCs w:val="24"/>
        </w:rPr>
        <w:t>US $ 3</w:t>
      </w:r>
      <w:proofErr w:type="gramStart"/>
      <w:r w:rsidRPr="00255683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</w:t>
      </w:r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Sentimen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investor</w:t>
      </w:r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lastRenderedPageBreak/>
        <w:t>kondisi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bursa</w:t>
      </w:r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D85" w:rsidRDefault="008108F0" w:rsidP="00AD0784">
      <w:pPr>
        <w:pStyle w:val="ListParagraph"/>
        <w:autoSpaceDE w:val="0"/>
        <w:autoSpaceDN w:val="0"/>
        <w:adjustRightInd w:val="0"/>
        <w:spacing w:after="0" w:line="480" w:lineRule="auto"/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Kapitalis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harga-harga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dicerminkan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r w:rsidRPr="00255683">
        <w:rPr>
          <w:rFonts w:ascii="Times New Roman" w:hAnsi="Times New Roman" w:cs="Times New Roman"/>
          <w:sz w:val="24"/>
          <w:szCs w:val="24"/>
        </w:rPr>
        <w:t xml:space="preserve">demi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moral</w:t>
      </w:r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F8" w:rsidRPr="00255683">
        <w:rPr>
          <w:rFonts w:ascii="Times New Roman" w:hAnsi="Times New Roman" w:cs="Times New Roman"/>
          <w:sz w:val="24"/>
          <w:szCs w:val="24"/>
        </w:rPr>
        <w:t>haz</w:t>
      </w:r>
      <w:r w:rsidRPr="00255683">
        <w:rPr>
          <w:rFonts w:ascii="Times New Roman" w:hAnsi="Times New Roman" w:cs="Times New Roman"/>
          <w:sz w:val="24"/>
          <w:szCs w:val="24"/>
        </w:rPr>
        <w:t>r</w:t>
      </w:r>
      <w:r w:rsidR="00AE02F8" w:rsidRPr="00255683">
        <w:rPr>
          <w:rFonts w:ascii="Times New Roman" w:hAnsi="Times New Roman" w:cs="Times New Roman"/>
          <w:sz w:val="24"/>
          <w:szCs w:val="24"/>
        </w:rPr>
        <w:t>a</w:t>
      </w:r>
      <w:r w:rsidRPr="00255683">
        <w:rPr>
          <w:rFonts w:ascii="Times New Roman" w:hAnsi="Times New Roman" w:cs="Times New Roman"/>
          <w:sz w:val="24"/>
          <w:szCs w:val="24"/>
        </w:rPr>
        <w:t>tnya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</w:t>
      </w:r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Pr="00255683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angan-angan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</w:t>
      </w:r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Kapitalis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Isaac Newton (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angan-angan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AE02F8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Alan </w:t>
      </w:r>
      <w:proofErr w:type="gramStart"/>
      <w:r w:rsidRPr="00255683">
        <w:rPr>
          <w:rFonts w:ascii="Times New Roman" w:hAnsi="Times New Roman" w:cs="Times New Roman"/>
          <w:sz w:val="24"/>
          <w:szCs w:val="24"/>
        </w:rPr>
        <w:t>Woods</w:t>
      </w:r>
      <w:proofErr w:type="gramEnd"/>
      <w:r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5683">
        <w:rPr>
          <w:rFonts w:ascii="Times New Roman" w:hAnsi="Times New Roman" w:cs="Times New Roman"/>
          <w:sz w:val="24"/>
          <w:szCs w:val="24"/>
        </w:rPr>
        <w:t xml:space="preserve"> Ted Grant: </w:t>
      </w:r>
      <w:r w:rsidRPr="0025568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Saya</w:t>
      </w:r>
      <w:proofErr w:type="spellEnd"/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menghitung</w:t>
      </w:r>
      <w:proofErr w:type="spellEnd"/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gerakan</w:t>
      </w:r>
      <w:proofErr w:type="spellEnd"/>
      <w:r w:rsidR="00AE02F8"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benda-benda</w:t>
      </w:r>
      <w:proofErr w:type="spellEnd"/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langit</w:t>
      </w:r>
      <w:proofErr w:type="spellEnd"/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namun</w:t>
      </w:r>
      <w:proofErr w:type="spellEnd"/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saya</w:t>
      </w:r>
      <w:proofErr w:type="spellEnd"/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mampu</w:t>
      </w:r>
      <w:proofErr w:type="spellEnd"/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memperhitungkan</w:t>
      </w:r>
      <w:proofErr w:type="spellEnd"/>
      <w:r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5683">
        <w:rPr>
          <w:rFonts w:ascii="Times New Roman" w:hAnsi="Times New Roman" w:cs="Times New Roman"/>
          <w:i/>
          <w:iCs/>
          <w:sz w:val="24"/>
          <w:szCs w:val="24"/>
        </w:rPr>
        <w:t>kegilaan</w:t>
      </w:r>
      <w:proofErr w:type="spellEnd"/>
      <w:r w:rsidR="00AE02F8" w:rsidRPr="00255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5683">
        <w:rPr>
          <w:rFonts w:ascii="Times New Roman" w:hAnsi="Times New Roman" w:cs="Times New Roman"/>
          <w:i/>
          <w:iCs/>
          <w:sz w:val="24"/>
          <w:szCs w:val="24"/>
        </w:rPr>
        <w:t>orang-orang</w:t>
      </w:r>
      <w:r w:rsidRPr="00255683">
        <w:rPr>
          <w:rFonts w:ascii="Times New Roman" w:hAnsi="Times New Roman" w:cs="Times New Roman"/>
          <w:sz w:val="24"/>
          <w:szCs w:val="24"/>
        </w:rPr>
        <w:t>.”</w:t>
      </w:r>
      <w:r w:rsidR="007064A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AF55B5" w:rsidRPr="000C056D" w:rsidRDefault="000C056D" w:rsidP="00AD0784">
      <w:pPr>
        <w:pStyle w:val="ListParagraph"/>
        <w:autoSpaceDE w:val="0"/>
        <w:autoSpaceDN w:val="0"/>
        <w:adjustRightInd w:val="0"/>
        <w:spacing w:after="0" w:line="480" w:lineRule="auto"/>
        <w:ind w:left="360" w:firstLine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tertarik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“</w:t>
      </w:r>
      <w:r w:rsidR="00AC5F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d-ID" w:eastAsia="id-ID"/>
        </w:rPr>
        <w:t>Jual Beli Saham Dalam Tinjauan Hukum Islam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”</w:t>
      </w:r>
    </w:p>
    <w:p w:rsidR="00AE02F8" w:rsidRPr="00AF55B5" w:rsidRDefault="00AF55B5" w:rsidP="00AD078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AF55B5" w:rsidRPr="000C056D" w:rsidRDefault="00AF55B5" w:rsidP="00AD0784">
      <w:pPr>
        <w:pStyle w:val="ListParagraph"/>
        <w:numPr>
          <w:ilvl w:val="0"/>
          <w:numId w:val="4"/>
        </w:numPr>
        <w:spacing w:line="480" w:lineRule="auto"/>
      </w:pPr>
      <w:proofErr w:type="spellStart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Rumusan</w:t>
      </w:r>
      <w:proofErr w:type="spellEnd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Masalah</w:t>
      </w:r>
      <w:proofErr w:type="spellEnd"/>
    </w:p>
    <w:p w:rsidR="000C056D" w:rsidRDefault="000C056D" w:rsidP="00AD0784">
      <w:pPr>
        <w:pStyle w:val="ListParagraph"/>
        <w:spacing w:line="48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2870CA" w:rsidRPr="007D74A2" w:rsidRDefault="002870CA" w:rsidP="00AD07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D74A2" w:rsidRDefault="007D74A2" w:rsidP="00AD07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Apakah dampak positif dan negatif dari jual beli saham?</w:t>
      </w:r>
    </w:p>
    <w:p w:rsidR="002870CA" w:rsidRPr="002870CA" w:rsidRDefault="002870CA" w:rsidP="00AD07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 w:rsidR="004D276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dalam perspektif fikih jual beli saham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AF55B5" w:rsidRDefault="00AF55B5" w:rsidP="00AD078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Batasan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Masalah</w:t>
      </w:r>
      <w:proofErr w:type="spellEnd"/>
    </w:p>
    <w:p w:rsidR="000C056D" w:rsidRDefault="000C056D" w:rsidP="00AD0784">
      <w:pPr>
        <w:pStyle w:val="ListParagraph"/>
        <w:spacing w:after="0" w:line="480" w:lineRule="auto"/>
        <w:ind w:firstLine="8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meluas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AD0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0784"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 w:rsidR="00AD0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0784"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proofErr w:type="spellEnd"/>
      <w:r w:rsidR="00AD0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0784"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 w:rsidR="00AD0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F55B5" w:rsidRDefault="00AF55B5" w:rsidP="00AD078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proofErr w:type="spellStart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Definisi</w:t>
      </w:r>
      <w:proofErr w:type="spellEnd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Operasional</w:t>
      </w:r>
      <w:proofErr w:type="spellEnd"/>
    </w:p>
    <w:p w:rsidR="000C056D" w:rsidRDefault="000C056D" w:rsidP="00AD0784">
      <w:pPr>
        <w:pStyle w:val="ListParagraph"/>
        <w:spacing w:after="0" w:line="480" w:lineRule="auto"/>
        <w:ind w:left="360" w:firstLine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kesalahpahaman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mencantumkan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D0784" w:rsidRPr="00AD0784" w:rsidRDefault="00AD0784" w:rsidP="00AD078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Fiqh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berbicara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kum-hukum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syar’</w:t>
      </w:r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amali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praktis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yang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penetapannya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diupayakan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mendalam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dalil-dalilnya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terperinci</w:t>
      </w:r>
      <w:proofErr w:type="spellEnd"/>
      <w:r w:rsidR="00EB46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460F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 </w:t>
      </w:r>
      <w:proofErr w:type="spellStart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>mencoba</w:t>
      </w:r>
      <w:proofErr w:type="spellEnd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>hukum-hukum</w:t>
      </w:r>
      <w:proofErr w:type="spellEnd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5D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0784" w:rsidRPr="00AD0784" w:rsidRDefault="00AD0784" w:rsidP="00AD078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tukar-menukar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benda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barang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sukarela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belah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benda-benda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menerimanya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dibenarkan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syara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disepakati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1C78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maksudkan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tukar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menukar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barang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aturan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syara</w:t>
      </w:r>
      <w:proofErr w:type="spellEnd"/>
      <w:r w:rsidR="009C1C78">
        <w:rPr>
          <w:rFonts w:ascii="Times New Roman" w:hAnsi="Times New Roman" w:cs="Times New Roman"/>
          <w:color w:val="000000" w:themeColor="text1"/>
          <w:sz w:val="24"/>
          <w:szCs w:val="24"/>
        </w:rPr>
        <w:t>’.</w:t>
      </w:r>
    </w:p>
    <w:p w:rsidR="00AD0784" w:rsidRPr="00AF55B5" w:rsidRDefault="00AD0784" w:rsidP="00AD078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Saham</w:t>
      </w:r>
      <w:proofErr w:type="spellEnd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>surat-surat</w:t>
      </w:r>
      <w:proofErr w:type="spellEnd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>berharga</w:t>
      </w:r>
      <w:proofErr w:type="spellEnd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>diperjualbelikan</w:t>
      </w:r>
      <w:proofErr w:type="spellEnd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="00F60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modal.</w:t>
      </w:r>
    </w:p>
    <w:p w:rsidR="00AF55B5" w:rsidRDefault="00AF55B5" w:rsidP="00AD078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Manfaat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Penelitian</w:t>
      </w:r>
      <w:proofErr w:type="spellEnd"/>
    </w:p>
    <w:p w:rsidR="000C056D" w:rsidRPr="000C056D" w:rsidRDefault="00AF55B5" w:rsidP="00AD0784">
      <w:pPr>
        <w:pStyle w:val="ListParagraph"/>
        <w:numPr>
          <w:ilvl w:val="0"/>
          <w:numId w:val="3"/>
        </w:numPr>
        <w:spacing w:line="480" w:lineRule="auto"/>
        <w:ind w:left="720"/>
      </w:pPr>
      <w:proofErr w:type="spellStart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Tujuan</w:t>
      </w:r>
      <w:proofErr w:type="spellEnd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Penelitian</w:t>
      </w:r>
      <w:proofErr w:type="spellEnd"/>
    </w:p>
    <w:p w:rsidR="002870CA" w:rsidRDefault="000C056D" w:rsidP="00AD0784">
      <w:pPr>
        <w:pStyle w:val="ListParagraph"/>
        <w:numPr>
          <w:ilvl w:val="3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05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Ingin</w:t>
      </w:r>
      <w:proofErr w:type="spellEnd"/>
      <w:r w:rsidRPr="000C05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0C05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menjelaskan</w:t>
      </w:r>
      <w:proofErr w:type="spellEnd"/>
      <w:r w:rsidR="001F3BF0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1F3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proses </w:t>
      </w:r>
      <w:proofErr w:type="spellStart"/>
      <w:r w:rsidR="001F3BF0"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 w:rsidR="001F3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BF0"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proofErr w:type="spellEnd"/>
      <w:r w:rsidR="001F3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BF0"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 w:rsidR="002870C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870CA" w:rsidRDefault="002870CA" w:rsidP="00AD0784">
      <w:pPr>
        <w:pStyle w:val="ListParagraph"/>
        <w:numPr>
          <w:ilvl w:val="3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05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Ingin</w:t>
      </w:r>
      <w:proofErr w:type="spellEnd"/>
      <w:r w:rsidRPr="000C05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0C05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menjelaskan</w:t>
      </w:r>
      <w:proofErr w:type="spellEnd"/>
      <w:r w:rsidR="00E91C0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 w:rsidR="00E91C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dampak positif dan negatif dari jual beli saham</w:t>
      </w:r>
      <w:r w:rsidRPr="002870C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C056D" w:rsidRPr="002870CA" w:rsidRDefault="002870CA" w:rsidP="00AD0784">
      <w:pPr>
        <w:pStyle w:val="ListParagraph"/>
        <w:numPr>
          <w:ilvl w:val="3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05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Ingin</w:t>
      </w:r>
      <w:proofErr w:type="spellEnd"/>
      <w:r w:rsidRPr="000C05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0C05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menjelaskan</w:t>
      </w:r>
      <w:proofErr w:type="spellEnd"/>
      <w:r w:rsidRPr="00287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1C05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="00E91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1C05"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 w:rsidR="00E91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1C05"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proofErr w:type="spellEnd"/>
      <w:r w:rsidR="00E91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1C05"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 w:rsidR="00E91C0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dalam perspektif fikih jual beli saham</w:t>
      </w:r>
      <w:r w:rsidRPr="002870C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F55B5" w:rsidRPr="00AF55B5" w:rsidRDefault="00AF55B5" w:rsidP="00AD0784">
      <w:pPr>
        <w:pStyle w:val="ListParagraph"/>
        <w:numPr>
          <w:ilvl w:val="0"/>
          <w:numId w:val="3"/>
        </w:numPr>
        <w:spacing w:line="480" w:lineRule="auto"/>
        <w:ind w:left="720"/>
      </w:pPr>
      <w:proofErr w:type="spellStart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Manfaat</w:t>
      </w:r>
      <w:proofErr w:type="spellEnd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proofErr w:type="spellStart"/>
      <w:r w:rsidRPr="00AF5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Penelitian</w:t>
      </w:r>
      <w:proofErr w:type="spellEnd"/>
    </w:p>
    <w:p w:rsidR="000C056D" w:rsidRDefault="000C056D" w:rsidP="00AD0784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fiqh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jual-beli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056D" w:rsidRPr="00636E25" w:rsidRDefault="000C056D" w:rsidP="00AD0784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Syari’ah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056D" w:rsidRDefault="000C056D" w:rsidP="00AD0784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fiqh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Islam.</w:t>
      </w:r>
    </w:p>
    <w:p w:rsidR="000C056D" w:rsidRPr="00630645" w:rsidRDefault="000C056D" w:rsidP="00AD0784">
      <w:pPr>
        <w:pStyle w:val="ListParagraph"/>
        <w:numPr>
          <w:ilvl w:val="0"/>
          <w:numId w:val="5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55B5" w:rsidRPr="00AF55B5" w:rsidRDefault="00AF55B5" w:rsidP="00AD078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F55B5" w:rsidRPr="00AF55B5" w:rsidSect="002E05C8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D6" w:rsidRDefault="005C13D6" w:rsidP="007064AD">
      <w:pPr>
        <w:spacing w:after="0" w:line="240" w:lineRule="auto"/>
      </w:pPr>
      <w:r>
        <w:separator/>
      </w:r>
    </w:p>
  </w:endnote>
  <w:endnote w:type="continuationSeparator" w:id="0">
    <w:p w:rsidR="005C13D6" w:rsidRDefault="005C13D6" w:rsidP="0070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B4" w:rsidRPr="007245CB" w:rsidRDefault="007245CB" w:rsidP="00220CB4">
    <w:pPr>
      <w:pStyle w:val="Footer"/>
      <w:jc w:val="cen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D6" w:rsidRDefault="005C13D6" w:rsidP="007064AD">
      <w:pPr>
        <w:spacing w:after="0" w:line="240" w:lineRule="auto"/>
      </w:pPr>
      <w:r>
        <w:separator/>
      </w:r>
    </w:p>
  </w:footnote>
  <w:footnote w:type="continuationSeparator" w:id="0">
    <w:p w:rsidR="005C13D6" w:rsidRDefault="005C13D6" w:rsidP="007064AD">
      <w:pPr>
        <w:spacing w:after="0" w:line="240" w:lineRule="auto"/>
      </w:pPr>
      <w:r>
        <w:continuationSeparator/>
      </w:r>
    </w:p>
  </w:footnote>
  <w:footnote w:id="1">
    <w:p w:rsidR="007064AD" w:rsidRPr="002D4598" w:rsidRDefault="007064AD" w:rsidP="00FA38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459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D4598">
        <w:rPr>
          <w:rFonts w:ascii="Times New Roman" w:hAnsi="Times New Roman" w:cs="Times New Roman"/>
          <w:sz w:val="20"/>
          <w:szCs w:val="20"/>
        </w:rPr>
        <w:t xml:space="preserve"> </w:t>
      </w:r>
      <w:r w:rsidR="002E05C8" w:rsidRPr="002D4598">
        <w:rPr>
          <w:rFonts w:ascii="Times New Roman" w:hAnsi="Times New Roman" w:cs="Times New Roman"/>
          <w:sz w:val="20"/>
          <w:szCs w:val="20"/>
        </w:rPr>
        <w:t xml:space="preserve">Muhammad </w:t>
      </w:r>
      <w:proofErr w:type="spellStart"/>
      <w:r w:rsidR="002E05C8" w:rsidRPr="002D4598">
        <w:rPr>
          <w:rFonts w:ascii="Times New Roman" w:hAnsi="Times New Roman" w:cs="Times New Roman"/>
          <w:sz w:val="20"/>
          <w:szCs w:val="20"/>
        </w:rPr>
        <w:t>Akram</w:t>
      </w:r>
      <w:proofErr w:type="spellEnd"/>
      <w:r w:rsidR="002E05C8" w:rsidRPr="002D4598">
        <w:rPr>
          <w:rFonts w:ascii="Times New Roman" w:hAnsi="Times New Roman" w:cs="Times New Roman"/>
          <w:sz w:val="20"/>
          <w:szCs w:val="20"/>
        </w:rPr>
        <w:t xml:space="preserve"> Khan (1983)</w:t>
      </w:r>
      <w:r w:rsidR="002E05C8" w:rsidRPr="002D459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2E05C8" w:rsidRPr="002D4598">
        <w:rPr>
          <w:rFonts w:ascii="Times New Roman" w:hAnsi="Times New Roman" w:cs="Times New Roman"/>
          <w:i/>
          <w:iCs/>
          <w:sz w:val="20"/>
          <w:szCs w:val="20"/>
        </w:rPr>
        <w:t>Issues in Islamic Economics</w:t>
      </w:r>
      <w:r w:rsidR="002E05C8" w:rsidRPr="002D4598">
        <w:rPr>
          <w:rFonts w:ascii="Times New Roman" w:hAnsi="Times New Roman" w:cs="Times New Roman"/>
          <w:sz w:val="20"/>
          <w:szCs w:val="20"/>
        </w:rPr>
        <w:t xml:space="preserve"> (Lahore: Islamic Publications Ltd.), </w:t>
      </w:r>
      <w:proofErr w:type="spellStart"/>
      <w:r w:rsidR="002E05C8" w:rsidRPr="002D4598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="002E05C8" w:rsidRPr="002D4598">
        <w:rPr>
          <w:rFonts w:ascii="Times New Roman" w:hAnsi="Times New Roman" w:cs="Times New Roman"/>
          <w:sz w:val="20"/>
          <w:szCs w:val="20"/>
        </w:rPr>
        <w:t>. 87</w:t>
      </w:r>
    </w:p>
  </w:footnote>
  <w:footnote w:id="2">
    <w:p w:rsidR="007064AD" w:rsidRPr="002D4598" w:rsidRDefault="007064AD" w:rsidP="00FA38E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2D4598">
        <w:rPr>
          <w:rStyle w:val="FootnoteReference"/>
          <w:rFonts w:ascii="Times New Roman" w:hAnsi="Times New Roman" w:cs="Times New Roman"/>
        </w:rPr>
        <w:footnoteRef/>
      </w:r>
      <w:r w:rsidRPr="002D4598">
        <w:rPr>
          <w:rFonts w:ascii="Times New Roman" w:hAnsi="Times New Roman" w:cs="Times New Roman"/>
        </w:rPr>
        <w:t xml:space="preserve"> </w:t>
      </w:r>
      <w:r w:rsidR="002E05C8" w:rsidRPr="002D4598">
        <w:rPr>
          <w:rFonts w:ascii="Times New Roman" w:hAnsi="Times New Roman" w:cs="Times New Roman"/>
        </w:rPr>
        <w:t xml:space="preserve">http://www.e-syariah.net/artikel.asp?id=174, </w:t>
      </w:r>
      <w:proofErr w:type="spellStart"/>
      <w:r w:rsidR="002E05C8" w:rsidRPr="002D4598">
        <w:rPr>
          <w:rFonts w:ascii="Times New Roman" w:hAnsi="Times New Roman" w:cs="Times New Roman"/>
        </w:rPr>
        <w:t>diakses</w:t>
      </w:r>
      <w:proofErr w:type="spellEnd"/>
      <w:r w:rsidR="002E05C8" w:rsidRPr="002D4598">
        <w:rPr>
          <w:rFonts w:ascii="Times New Roman" w:hAnsi="Times New Roman" w:cs="Times New Roman"/>
        </w:rPr>
        <w:t xml:space="preserve"> </w:t>
      </w:r>
      <w:proofErr w:type="spellStart"/>
      <w:r w:rsidR="002E05C8" w:rsidRPr="002D4598">
        <w:rPr>
          <w:rFonts w:ascii="Times New Roman" w:hAnsi="Times New Roman" w:cs="Times New Roman"/>
        </w:rPr>
        <w:t>pada</w:t>
      </w:r>
      <w:proofErr w:type="spellEnd"/>
      <w:r w:rsidR="002E05C8" w:rsidRPr="002D4598">
        <w:rPr>
          <w:rFonts w:ascii="Times New Roman" w:hAnsi="Times New Roman" w:cs="Times New Roman"/>
        </w:rPr>
        <w:t xml:space="preserve"> 20 </w:t>
      </w:r>
      <w:proofErr w:type="spellStart"/>
      <w:r w:rsidR="002E05C8" w:rsidRPr="002D4598">
        <w:rPr>
          <w:rFonts w:ascii="Times New Roman" w:hAnsi="Times New Roman" w:cs="Times New Roman"/>
        </w:rPr>
        <w:t>Juli</w:t>
      </w:r>
      <w:proofErr w:type="spellEnd"/>
      <w:r w:rsidR="002E05C8" w:rsidRPr="002D4598">
        <w:rPr>
          <w:rFonts w:ascii="Times New Roman" w:hAnsi="Times New Roman" w:cs="Times New Roman"/>
        </w:rPr>
        <w:t xml:space="preserve"> 2012</w:t>
      </w:r>
    </w:p>
  </w:footnote>
  <w:footnote w:id="3">
    <w:p w:rsidR="007064AD" w:rsidRPr="002D4598" w:rsidRDefault="007064AD" w:rsidP="00FA38E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2D4598">
        <w:rPr>
          <w:rStyle w:val="FootnoteReference"/>
          <w:rFonts w:ascii="Times New Roman" w:hAnsi="Times New Roman" w:cs="Times New Roman"/>
        </w:rPr>
        <w:footnoteRef/>
      </w:r>
      <w:r w:rsidRPr="002D4598">
        <w:rPr>
          <w:rFonts w:ascii="Times New Roman" w:hAnsi="Times New Roman" w:cs="Times New Roman"/>
        </w:rPr>
        <w:t xml:space="preserve"> </w:t>
      </w:r>
      <w:r w:rsidR="002E05C8" w:rsidRPr="002D4598">
        <w:rPr>
          <w:rFonts w:ascii="Times New Roman" w:hAnsi="Times New Roman" w:cs="Times New Roman"/>
        </w:rPr>
        <w:t xml:space="preserve">http://www.msi-uii.net, </w:t>
      </w:r>
      <w:proofErr w:type="spellStart"/>
      <w:r w:rsidR="002E05C8" w:rsidRPr="002D4598">
        <w:rPr>
          <w:rFonts w:ascii="Times New Roman" w:hAnsi="Times New Roman" w:cs="Times New Roman"/>
        </w:rPr>
        <w:t>diakses</w:t>
      </w:r>
      <w:proofErr w:type="spellEnd"/>
      <w:r w:rsidR="002E05C8" w:rsidRPr="002D4598">
        <w:rPr>
          <w:rFonts w:ascii="Times New Roman" w:hAnsi="Times New Roman" w:cs="Times New Roman"/>
        </w:rPr>
        <w:t xml:space="preserve"> </w:t>
      </w:r>
      <w:proofErr w:type="spellStart"/>
      <w:r w:rsidR="002E05C8" w:rsidRPr="002D4598">
        <w:rPr>
          <w:rFonts w:ascii="Times New Roman" w:hAnsi="Times New Roman" w:cs="Times New Roman"/>
        </w:rPr>
        <w:t>pada</w:t>
      </w:r>
      <w:proofErr w:type="spellEnd"/>
      <w:r w:rsidR="002E05C8" w:rsidRPr="002D4598">
        <w:rPr>
          <w:rFonts w:ascii="Times New Roman" w:hAnsi="Times New Roman" w:cs="Times New Roman"/>
        </w:rPr>
        <w:t xml:space="preserve"> 21 </w:t>
      </w:r>
      <w:proofErr w:type="spellStart"/>
      <w:r w:rsidR="002E05C8" w:rsidRPr="002D4598">
        <w:rPr>
          <w:rFonts w:ascii="Times New Roman" w:hAnsi="Times New Roman" w:cs="Times New Roman"/>
        </w:rPr>
        <w:t>Juli</w:t>
      </w:r>
      <w:proofErr w:type="spellEnd"/>
      <w:r w:rsidR="002E05C8" w:rsidRPr="002D4598">
        <w:rPr>
          <w:rFonts w:ascii="Times New Roman" w:hAnsi="Times New Roman" w:cs="Times New Roman"/>
        </w:rPr>
        <w:t xml:space="preserve"> 2012</w:t>
      </w:r>
    </w:p>
  </w:footnote>
  <w:footnote w:id="4">
    <w:p w:rsidR="007064AD" w:rsidRPr="002D4598" w:rsidRDefault="007064AD" w:rsidP="00FA38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459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FA38E5" w:rsidRPr="002D45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8E5" w:rsidRPr="002D4598">
        <w:rPr>
          <w:rFonts w:ascii="Times New Roman" w:hAnsi="Times New Roman" w:cs="Times New Roman"/>
          <w:sz w:val="20"/>
          <w:szCs w:val="20"/>
        </w:rPr>
        <w:t>Haris</w:t>
      </w:r>
      <w:proofErr w:type="spellEnd"/>
      <w:r w:rsidR="00FA38E5" w:rsidRPr="002D45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8E5" w:rsidRPr="002D4598">
        <w:rPr>
          <w:rFonts w:ascii="Times New Roman" w:hAnsi="Times New Roman" w:cs="Times New Roman"/>
          <w:sz w:val="20"/>
          <w:szCs w:val="20"/>
        </w:rPr>
        <w:t>Munandar</w:t>
      </w:r>
      <w:proofErr w:type="spellEnd"/>
      <w:r w:rsidR="002D4598">
        <w:rPr>
          <w:rFonts w:ascii="Times New Roman" w:hAnsi="Times New Roman" w:cs="Times New Roman"/>
          <w:sz w:val="20"/>
          <w:szCs w:val="20"/>
        </w:rPr>
        <w:t>,</w:t>
      </w:r>
      <w:r w:rsidR="00FA38E5" w:rsidRPr="002D45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8E5" w:rsidRPr="002D4598">
        <w:rPr>
          <w:rFonts w:ascii="Times New Roman" w:hAnsi="Times New Roman" w:cs="Times New Roman"/>
          <w:sz w:val="20"/>
          <w:szCs w:val="20"/>
        </w:rPr>
        <w:t>dkk</w:t>
      </w:r>
      <w:proofErr w:type="spellEnd"/>
      <w:r w:rsidR="00FA38E5" w:rsidRPr="002D459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A38E5" w:rsidRPr="002D4598">
        <w:rPr>
          <w:rFonts w:ascii="Times New Roman" w:hAnsi="Times New Roman" w:cs="Times New Roman"/>
          <w:i/>
          <w:iCs/>
          <w:sz w:val="20"/>
          <w:szCs w:val="20"/>
        </w:rPr>
        <w:t>Makroekonomi</w:t>
      </w:r>
      <w:proofErr w:type="spellEnd"/>
      <w:r w:rsidR="002D4598">
        <w:rPr>
          <w:rFonts w:ascii="Times New Roman" w:hAnsi="Times New Roman" w:cs="Times New Roman"/>
          <w:sz w:val="20"/>
          <w:szCs w:val="20"/>
        </w:rPr>
        <w:t xml:space="preserve"> </w:t>
      </w:r>
      <w:r w:rsidR="00FA38E5" w:rsidRPr="002D4598">
        <w:rPr>
          <w:rFonts w:ascii="Times New Roman" w:hAnsi="Times New Roman" w:cs="Times New Roman"/>
          <w:sz w:val="20"/>
          <w:szCs w:val="20"/>
        </w:rPr>
        <w:t xml:space="preserve">(Jakarta: </w:t>
      </w:r>
      <w:proofErr w:type="spellStart"/>
      <w:r w:rsidR="00FA38E5" w:rsidRPr="002D4598">
        <w:rPr>
          <w:rFonts w:ascii="Times New Roman" w:hAnsi="Times New Roman" w:cs="Times New Roman"/>
          <w:sz w:val="20"/>
          <w:szCs w:val="20"/>
        </w:rPr>
        <w:t>Penerbit</w:t>
      </w:r>
      <w:proofErr w:type="spellEnd"/>
      <w:r w:rsidR="00FA38E5" w:rsidRPr="002D45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8E5" w:rsidRPr="002D4598">
        <w:rPr>
          <w:rFonts w:ascii="Times New Roman" w:hAnsi="Times New Roman" w:cs="Times New Roman"/>
          <w:sz w:val="20"/>
          <w:szCs w:val="20"/>
        </w:rPr>
        <w:t>Erlangga</w:t>
      </w:r>
      <w:proofErr w:type="spellEnd"/>
      <w:r w:rsidR="00FA38E5" w:rsidRPr="002D4598">
        <w:rPr>
          <w:rFonts w:ascii="Times New Roman" w:hAnsi="Times New Roman" w:cs="Times New Roman"/>
          <w:sz w:val="20"/>
          <w:szCs w:val="20"/>
        </w:rPr>
        <w:t>), hal.220</w:t>
      </w:r>
    </w:p>
  </w:footnote>
  <w:footnote w:id="5">
    <w:p w:rsidR="007064AD" w:rsidRPr="002D4598" w:rsidRDefault="007064AD" w:rsidP="00FA38E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2D4598">
        <w:rPr>
          <w:rStyle w:val="FootnoteReference"/>
          <w:rFonts w:ascii="Times New Roman" w:hAnsi="Times New Roman" w:cs="Times New Roman"/>
        </w:rPr>
        <w:footnoteRef/>
      </w:r>
      <w:r w:rsidRPr="002D4598">
        <w:rPr>
          <w:rFonts w:ascii="Times New Roman" w:hAnsi="Times New Roman" w:cs="Times New Roman"/>
        </w:rPr>
        <w:t xml:space="preserve"> </w:t>
      </w:r>
      <w:r w:rsidR="00B3205D" w:rsidRPr="002D4598">
        <w:rPr>
          <w:rFonts w:ascii="Times New Roman" w:hAnsi="Times New Roman" w:cs="Times New Roman"/>
        </w:rPr>
        <w:t xml:space="preserve">http://www.msi-uii.net, </w:t>
      </w:r>
      <w:proofErr w:type="spellStart"/>
      <w:r w:rsidR="00B3205D" w:rsidRPr="002D4598">
        <w:rPr>
          <w:rFonts w:ascii="Times New Roman" w:hAnsi="Times New Roman" w:cs="Times New Roman"/>
        </w:rPr>
        <w:t>diakses</w:t>
      </w:r>
      <w:proofErr w:type="spellEnd"/>
      <w:r w:rsidR="00B3205D" w:rsidRPr="002D4598">
        <w:rPr>
          <w:rFonts w:ascii="Times New Roman" w:hAnsi="Times New Roman" w:cs="Times New Roman"/>
        </w:rPr>
        <w:t xml:space="preserve"> </w:t>
      </w:r>
      <w:proofErr w:type="spellStart"/>
      <w:r w:rsidR="00B3205D" w:rsidRPr="002D4598">
        <w:rPr>
          <w:rFonts w:ascii="Times New Roman" w:hAnsi="Times New Roman" w:cs="Times New Roman"/>
        </w:rPr>
        <w:t>pada</w:t>
      </w:r>
      <w:proofErr w:type="spellEnd"/>
      <w:r w:rsidR="00B3205D" w:rsidRPr="002D4598">
        <w:rPr>
          <w:rFonts w:ascii="Times New Roman" w:hAnsi="Times New Roman" w:cs="Times New Roman"/>
        </w:rPr>
        <w:t xml:space="preserve"> 21 </w:t>
      </w:r>
      <w:proofErr w:type="spellStart"/>
      <w:r w:rsidR="00B3205D" w:rsidRPr="002D4598">
        <w:rPr>
          <w:rFonts w:ascii="Times New Roman" w:hAnsi="Times New Roman" w:cs="Times New Roman"/>
        </w:rPr>
        <w:t>Juli</w:t>
      </w:r>
      <w:proofErr w:type="spellEnd"/>
      <w:r w:rsidR="00B3205D" w:rsidRPr="002D4598">
        <w:rPr>
          <w:rFonts w:ascii="Times New Roman" w:hAnsi="Times New Roman" w:cs="Times New Roman"/>
        </w:rPr>
        <w:t xml:space="preserve"> 2012</w:t>
      </w:r>
    </w:p>
  </w:footnote>
  <w:footnote w:id="6">
    <w:p w:rsidR="00EB460F" w:rsidRDefault="00EB460F" w:rsidP="00EB460F">
      <w:pPr>
        <w:pStyle w:val="FootnoteText"/>
        <w:ind w:firstLine="720"/>
        <w:rPr>
          <w:rFonts w:ascii="Times New Roman" w:hAnsi="Times New Roman" w:cs="Times New Roman"/>
        </w:rPr>
      </w:pPr>
      <w:r w:rsidRPr="002D4598">
        <w:rPr>
          <w:rStyle w:val="FootnoteReference"/>
          <w:rFonts w:ascii="Times New Roman" w:hAnsi="Times New Roman" w:cs="Times New Roman"/>
        </w:rPr>
        <w:footnoteRef/>
      </w:r>
      <w:r w:rsidRPr="002D4598">
        <w:rPr>
          <w:rFonts w:ascii="Times New Roman" w:hAnsi="Times New Roman" w:cs="Times New Roman"/>
        </w:rPr>
        <w:t xml:space="preserve"> </w:t>
      </w:r>
      <w:proofErr w:type="spellStart"/>
      <w:r w:rsidRPr="002D4598">
        <w:rPr>
          <w:rFonts w:ascii="Times New Roman" w:hAnsi="Times New Roman" w:cs="Times New Roman"/>
        </w:rPr>
        <w:t>Alaidin</w:t>
      </w:r>
      <w:proofErr w:type="spellEnd"/>
      <w:r w:rsidRPr="002D4598">
        <w:rPr>
          <w:rFonts w:ascii="Times New Roman" w:hAnsi="Times New Roman" w:cs="Times New Roman"/>
        </w:rPr>
        <w:t xml:space="preserve"> Koto, </w:t>
      </w:r>
      <w:proofErr w:type="spellStart"/>
      <w:r w:rsidRPr="002D4598">
        <w:rPr>
          <w:rFonts w:ascii="Times New Roman" w:hAnsi="Times New Roman" w:cs="Times New Roman"/>
          <w:i/>
        </w:rPr>
        <w:t>Ilmu</w:t>
      </w:r>
      <w:proofErr w:type="spellEnd"/>
      <w:r w:rsidRPr="002D4598">
        <w:rPr>
          <w:rFonts w:ascii="Times New Roman" w:hAnsi="Times New Roman" w:cs="Times New Roman"/>
          <w:i/>
        </w:rPr>
        <w:t xml:space="preserve"> </w:t>
      </w:r>
      <w:proofErr w:type="spellStart"/>
      <w:r w:rsidRPr="002D4598">
        <w:rPr>
          <w:rFonts w:ascii="Times New Roman" w:hAnsi="Times New Roman" w:cs="Times New Roman"/>
          <w:i/>
        </w:rPr>
        <w:t>Fiqh</w:t>
      </w:r>
      <w:proofErr w:type="spellEnd"/>
      <w:r w:rsidRPr="002D4598">
        <w:rPr>
          <w:rFonts w:ascii="Times New Roman" w:hAnsi="Times New Roman" w:cs="Times New Roman"/>
          <w:i/>
        </w:rPr>
        <w:t xml:space="preserve"> </w:t>
      </w:r>
      <w:proofErr w:type="spellStart"/>
      <w:r w:rsidRPr="002D4598">
        <w:rPr>
          <w:rFonts w:ascii="Times New Roman" w:hAnsi="Times New Roman" w:cs="Times New Roman"/>
          <w:i/>
        </w:rPr>
        <w:t>dan</w:t>
      </w:r>
      <w:proofErr w:type="spellEnd"/>
      <w:r w:rsidRPr="002D4598">
        <w:rPr>
          <w:rFonts w:ascii="Times New Roman" w:hAnsi="Times New Roman" w:cs="Times New Roman"/>
          <w:i/>
        </w:rPr>
        <w:t xml:space="preserve"> </w:t>
      </w:r>
      <w:proofErr w:type="spellStart"/>
      <w:r w:rsidRPr="002D4598">
        <w:rPr>
          <w:rFonts w:ascii="Times New Roman" w:hAnsi="Times New Roman" w:cs="Times New Roman"/>
          <w:i/>
        </w:rPr>
        <w:t>Ushul</w:t>
      </w:r>
      <w:proofErr w:type="spellEnd"/>
      <w:r w:rsidRPr="002D4598">
        <w:rPr>
          <w:rFonts w:ascii="Times New Roman" w:hAnsi="Times New Roman" w:cs="Times New Roman"/>
          <w:i/>
        </w:rPr>
        <w:t xml:space="preserve"> </w:t>
      </w:r>
      <w:proofErr w:type="spellStart"/>
      <w:r w:rsidRPr="002D4598">
        <w:rPr>
          <w:rFonts w:ascii="Times New Roman" w:hAnsi="Times New Roman" w:cs="Times New Roman"/>
          <w:i/>
        </w:rPr>
        <w:t>Fiqh</w:t>
      </w:r>
      <w:proofErr w:type="spellEnd"/>
      <w:r w:rsidRPr="002D4598">
        <w:rPr>
          <w:rFonts w:ascii="Times New Roman" w:hAnsi="Times New Roman" w:cs="Times New Roman"/>
          <w:i/>
        </w:rPr>
        <w:t xml:space="preserve"> </w:t>
      </w:r>
      <w:r w:rsidRPr="002D4598">
        <w:rPr>
          <w:rFonts w:ascii="Times New Roman" w:hAnsi="Times New Roman" w:cs="Times New Roman"/>
        </w:rPr>
        <w:t xml:space="preserve">(Jakarta: PT. Raja </w:t>
      </w:r>
      <w:proofErr w:type="spellStart"/>
      <w:r w:rsidRPr="002D4598">
        <w:rPr>
          <w:rFonts w:ascii="Times New Roman" w:hAnsi="Times New Roman" w:cs="Times New Roman"/>
        </w:rPr>
        <w:t>Grafindo</w:t>
      </w:r>
      <w:proofErr w:type="spellEnd"/>
      <w:r w:rsidRPr="002D4598">
        <w:rPr>
          <w:rFonts w:ascii="Times New Roman" w:hAnsi="Times New Roman" w:cs="Times New Roman"/>
        </w:rPr>
        <w:t xml:space="preserve"> </w:t>
      </w:r>
      <w:proofErr w:type="spellStart"/>
      <w:r w:rsidRPr="002D4598">
        <w:rPr>
          <w:rFonts w:ascii="Times New Roman" w:hAnsi="Times New Roman" w:cs="Times New Roman"/>
        </w:rPr>
        <w:t>Persada</w:t>
      </w:r>
      <w:proofErr w:type="spellEnd"/>
      <w:r w:rsidRPr="002D4598">
        <w:rPr>
          <w:rFonts w:ascii="Times New Roman" w:hAnsi="Times New Roman" w:cs="Times New Roman"/>
        </w:rPr>
        <w:t>, 2009) H.2</w:t>
      </w:r>
    </w:p>
    <w:p w:rsidR="00F5148B" w:rsidRPr="002D4598" w:rsidRDefault="00F5148B" w:rsidP="00EB460F">
      <w:pPr>
        <w:pStyle w:val="FootnoteText"/>
        <w:ind w:firstLine="720"/>
        <w:rPr>
          <w:rFonts w:ascii="Times New Roman" w:hAnsi="Times New Roman" w:cs="Times New Roman"/>
        </w:rPr>
      </w:pPr>
    </w:p>
  </w:footnote>
  <w:footnote w:id="7">
    <w:p w:rsidR="009C1C78" w:rsidRPr="002D4598" w:rsidRDefault="009C1C78" w:rsidP="009C1C78">
      <w:pPr>
        <w:pStyle w:val="FootnoteText"/>
        <w:ind w:firstLine="720"/>
        <w:rPr>
          <w:rFonts w:ascii="Times New Roman" w:hAnsi="Times New Roman" w:cs="Times New Roman"/>
        </w:rPr>
      </w:pPr>
      <w:r w:rsidRPr="002D4598">
        <w:rPr>
          <w:rStyle w:val="FootnoteReference"/>
          <w:rFonts w:ascii="Times New Roman" w:hAnsi="Times New Roman" w:cs="Times New Roman"/>
        </w:rPr>
        <w:footnoteRef/>
      </w:r>
      <w:r w:rsidRPr="002D4598">
        <w:rPr>
          <w:rFonts w:ascii="Times New Roman" w:hAnsi="Times New Roman" w:cs="Times New Roman"/>
        </w:rPr>
        <w:t xml:space="preserve"> </w:t>
      </w:r>
      <w:proofErr w:type="spellStart"/>
      <w:r w:rsidRPr="002D4598">
        <w:rPr>
          <w:rFonts w:ascii="Times New Roman" w:hAnsi="Times New Roman" w:cs="Times New Roman"/>
        </w:rPr>
        <w:t>Hendi</w:t>
      </w:r>
      <w:proofErr w:type="spellEnd"/>
      <w:r w:rsidRPr="002D4598">
        <w:rPr>
          <w:rFonts w:ascii="Times New Roman" w:hAnsi="Times New Roman" w:cs="Times New Roman"/>
        </w:rPr>
        <w:t xml:space="preserve"> </w:t>
      </w:r>
      <w:proofErr w:type="spellStart"/>
      <w:r w:rsidRPr="002D4598">
        <w:rPr>
          <w:rFonts w:ascii="Times New Roman" w:hAnsi="Times New Roman" w:cs="Times New Roman"/>
        </w:rPr>
        <w:t>Suhendi</w:t>
      </w:r>
      <w:proofErr w:type="spellEnd"/>
      <w:r w:rsidRPr="002D4598">
        <w:rPr>
          <w:rFonts w:ascii="Times New Roman" w:hAnsi="Times New Roman" w:cs="Times New Roman"/>
        </w:rPr>
        <w:t xml:space="preserve">, </w:t>
      </w:r>
      <w:proofErr w:type="spellStart"/>
      <w:r w:rsidR="000F2301">
        <w:rPr>
          <w:rFonts w:ascii="Times New Roman" w:hAnsi="Times New Roman" w:cs="Times New Roman"/>
          <w:i/>
        </w:rPr>
        <w:t>Fiqh</w:t>
      </w:r>
      <w:proofErr w:type="spellEnd"/>
      <w:r w:rsidR="000F2301">
        <w:rPr>
          <w:rFonts w:ascii="Times New Roman" w:hAnsi="Times New Roman" w:cs="Times New Roman"/>
          <w:i/>
        </w:rPr>
        <w:t xml:space="preserve"> </w:t>
      </w:r>
      <w:proofErr w:type="spellStart"/>
      <w:r w:rsidR="000F2301">
        <w:rPr>
          <w:rFonts w:ascii="Times New Roman" w:hAnsi="Times New Roman" w:cs="Times New Roman"/>
          <w:i/>
        </w:rPr>
        <w:t>Muamala</w:t>
      </w:r>
      <w:proofErr w:type="spellEnd"/>
      <w:r w:rsidR="000F2301">
        <w:rPr>
          <w:rFonts w:ascii="Times New Roman" w:hAnsi="Times New Roman" w:cs="Times New Roman"/>
          <w:i/>
          <w:lang w:val="id-ID"/>
        </w:rPr>
        <w:t xml:space="preserve">h </w:t>
      </w:r>
      <w:r w:rsidRPr="002D4598">
        <w:rPr>
          <w:rFonts w:ascii="Times New Roman" w:hAnsi="Times New Roman" w:cs="Times New Roman"/>
          <w:i/>
        </w:rPr>
        <w:t xml:space="preserve"> </w:t>
      </w:r>
      <w:r w:rsidRPr="002D4598">
        <w:rPr>
          <w:rFonts w:ascii="Times New Roman" w:hAnsi="Times New Roman" w:cs="Times New Roman"/>
        </w:rPr>
        <w:t xml:space="preserve">(Jakarta: PT. Raja </w:t>
      </w:r>
      <w:proofErr w:type="spellStart"/>
      <w:r w:rsidRPr="002D4598">
        <w:rPr>
          <w:rFonts w:ascii="Times New Roman" w:hAnsi="Times New Roman" w:cs="Times New Roman"/>
        </w:rPr>
        <w:t>Grafindo</w:t>
      </w:r>
      <w:proofErr w:type="spellEnd"/>
      <w:r w:rsidRPr="002D4598">
        <w:rPr>
          <w:rFonts w:ascii="Times New Roman" w:hAnsi="Times New Roman" w:cs="Times New Roman"/>
        </w:rPr>
        <w:t xml:space="preserve"> </w:t>
      </w:r>
      <w:proofErr w:type="spellStart"/>
      <w:r w:rsidRPr="002D4598">
        <w:rPr>
          <w:rFonts w:ascii="Times New Roman" w:hAnsi="Times New Roman" w:cs="Times New Roman"/>
        </w:rPr>
        <w:t>Persada</w:t>
      </w:r>
      <w:proofErr w:type="spellEnd"/>
      <w:r w:rsidRPr="002D4598">
        <w:rPr>
          <w:rFonts w:ascii="Times New Roman" w:hAnsi="Times New Roman" w:cs="Times New Roman"/>
        </w:rPr>
        <w:t xml:space="preserve">, 2007)  H. 68-69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008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46E1" w:rsidRDefault="000246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5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6E1" w:rsidRDefault="00024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6B4"/>
    <w:multiLevelType w:val="hybridMultilevel"/>
    <w:tmpl w:val="478882AA"/>
    <w:lvl w:ilvl="0" w:tplc="BD6E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E0FFF"/>
    <w:multiLevelType w:val="hybridMultilevel"/>
    <w:tmpl w:val="2A8A7314"/>
    <w:lvl w:ilvl="0" w:tplc="610C9C22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AE314C"/>
    <w:multiLevelType w:val="hybridMultilevel"/>
    <w:tmpl w:val="0C1618A4"/>
    <w:lvl w:ilvl="0" w:tplc="D52222A6">
      <w:start w:val="1"/>
      <w:numFmt w:val="lowerLetter"/>
      <w:lvlText w:val="%1."/>
      <w:lvlJc w:val="left"/>
      <w:pPr>
        <w:ind w:left="99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710" w:hanging="360"/>
      </w:pPr>
    </w:lvl>
    <w:lvl w:ilvl="2" w:tplc="0421001B">
      <w:start w:val="1"/>
      <w:numFmt w:val="lowerRoman"/>
      <w:lvlText w:val="%3."/>
      <w:lvlJc w:val="right"/>
      <w:pPr>
        <w:ind w:left="2430" w:hanging="180"/>
      </w:pPr>
    </w:lvl>
    <w:lvl w:ilvl="3" w:tplc="0421000F">
      <w:start w:val="1"/>
      <w:numFmt w:val="decimal"/>
      <w:lvlText w:val="%4."/>
      <w:lvlJc w:val="left"/>
      <w:pPr>
        <w:ind w:left="3150" w:hanging="360"/>
      </w:pPr>
    </w:lvl>
    <w:lvl w:ilvl="4" w:tplc="04210019">
      <w:start w:val="1"/>
      <w:numFmt w:val="lowerLetter"/>
      <w:lvlText w:val="%5."/>
      <w:lvlJc w:val="left"/>
      <w:pPr>
        <w:ind w:left="3870" w:hanging="360"/>
      </w:pPr>
    </w:lvl>
    <w:lvl w:ilvl="5" w:tplc="0421001B">
      <w:start w:val="1"/>
      <w:numFmt w:val="lowerRoman"/>
      <w:lvlText w:val="%6."/>
      <w:lvlJc w:val="right"/>
      <w:pPr>
        <w:ind w:left="4590" w:hanging="180"/>
      </w:pPr>
    </w:lvl>
    <w:lvl w:ilvl="6" w:tplc="0421000F">
      <w:start w:val="1"/>
      <w:numFmt w:val="decimal"/>
      <w:lvlText w:val="%7."/>
      <w:lvlJc w:val="left"/>
      <w:pPr>
        <w:ind w:left="5310" w:hanging="360"/>
      </w:pPr>
    </w:lvl>
    <w:lvl w:ilvl="7" w:tplc="04210019">
      <w:start w:val="1"/>
      <w:numFmt w:val="lowerLetter"/>
      <w:lvlText w:val="%8."/>
      <w:lvlJc w:val="left"/>
      <w:pPr>
        <w:ind w:left="6030" w:hanging="360"/>
      </w:pPr>
    </w:lvl>
    <w:lvl w:ilvl="8" w:tplc="0421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BFD0A31"/>
    <w:multiLevelType w:val="hybridMultilevel"/>
    <w:tmpl w:val="AA805A0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47D54"/>
    <w:multiLevelType w:val="hybridMultilevel"/>
    <w:tmpl w:val="921E196A"/>
    <w:lvl w:ilvl="0" w:tplc="39D278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9473E"/>
    <w:multiLevelType w:val="hybridMultilevel"/>
    <w:tmpl w:val="99FC04A0"/>
    <w:lvl w:ilvl="0" w:tplc="AAAE7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43AF"/>
    <w:multiLevelType w:val="hybridMultilevel"/>
    <w:tmpl w:val="353813EE"/>
    <w:lvl w:ilvl="0" w:tplc="37121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F0"/>
    <w:rsid w:val="000246E1"/>
    <w:rsid w:val="00036760"/>
    <w:rsid w:val="000C056D"/>
    <w:rsid w:val="000F2301"/>
    <w:rsid w:val="001D1894"/>
    <w:rsid w:val="001E582D"/>
    <w:rsid w:val="001F3BF0"/>
    <w:rsid w:val="00205904"/>
    <w:rsid w:val="00220CB4"/>
    <w:rsid w:val="00255683"/>
    <w:rsid w:val="002870CA"/>
    <w:rsid w:val="00287648"/>
    <w:rsid w:val="002D4598"/>
    <w:rsid w:val="002E05C8"/>
    <w:rsid w:val="004D2765"/>
    <w:rsid w:val="0058578E"/>
    <w:rsid w:val="005A0BA9"/>
    <w:rsid w:val="005C13D6"/>
    <w:rsid w:val="005D5D8F"/>
    <w:rsid w:val="007064AD"/>
    <w:rsid w:val="007245CB"/>
    <w:rsid w:val="007D74A2"/>
    <w:rsid w:val="008108F0"/>
    <w:rsid w:val="008235CA"/>
    <w:rsid w:val="008A3D85"/>
    <w:rsid w:val="0090786E"/>
    <w:rsid w:val="009C1C78"/>
    <w:rsid w:val="00AC5FD3"/>
    <w:rsid w:val="00AD0784"/>
    <w:rsid w:val="00AE02F8"/>
    <w:rsid w:val="00AF55B5"/>
    <w:rsid w:val="00B3205D"/>
    <w:rsid w:val="00B45009"/>
    <w:rsid w:val="00DE5C5C"/>
    <w:rsid w:val="00E91C05"/>
    <w:rsid w:val="00EB460F"/>
    <w:rsid w:val="00F5148B"/>
    <w:rsid w:val="00F60A9F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6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4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6D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6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2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E1"/>
  </w:style>
  <w:style w:type="paragraph" w:styleId="Footer">
    <w:name w:val="footer"/>
    <w:basedOn w:val="Normal"/>
    <w:link w:val="FooterChar"/>
    <w:uiPriority w:val="99"/>
    <w:unhideWhenUsed/>
    <w:rsid w:val="0002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6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4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6D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6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2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E1"/>
  </w:style>
  <w:style w:type="paragraph" w:styleId="Footer">
    <w:name w:val="footer"/>
    <w:basedOn w:val="Normal"/>
    <w:link w:val="FooterChar"/>
    <w:uiPriority w:val="99"/>
    <w:unhideWhenUsed/>
    <w:rsid w:val="0002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78C4-D817-4EC4-B843-868CD07F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JUMALI</dc:creator>
  <cp:lastModifiedBy>aldo</cp:lastModifiedBy>
  <cp:revision>30</cp:revision>
  <cp:lastPrinted>2013-01-21T16:42:00Z</cp:lastPrinted>
  <dcterms:created xsi:type="dcterms:W3CDTF">2012-07-22T16:34:00Z</dcterms:created>
  <dcterms:modified xsi:type="dcterms:W3CDTF">2013-01-21T16:42:00Z</dcterms:modified>
</cp:coreProperties>
</file>