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F4" w:rsidRDefault="00D332A0" w:rsidP="00192B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192BF4">
        <w:rPr>
          <w:rFonts w:ascii="Times New Roman" w:hAnsi="Times New Roman" w:cs="Times New Roman"/>
          <w:b/>
          <w:sz w:val="24"/>
          <w:szCs w:val="24"/>
        </w:rPr>
        <w:t>V</w:t>
      </w:r>
    </w:p>
    <w:p w:rsidR="00192BF4" w:rsidRPr="003A64CB" w:rsidRDefault="002F0DFF" w:rsidP="00192BF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1pt;margin-top:-108pt;width:23.25pt;height:22.5pt;z-index:251657216" stroked="f">
            <v:textbox>
              <w:txbxContent>
                <w:p w:rsidR="00926DAB" w:rsidRDefault="00926DAB" w:rsidP="00192BF4">
                  <w:pPr>
                    <w:pStyle w:val="Footer"/>
                    <w:jc w:val="center"/>
                  </w:pPr>
                </w:p>
                <w:p w:rsidR="00926DAB" w:rsidRDefault="00926DAB" w:rsidP="00192BF4"/>
              </w:txbxContent>
            </v:textbox>
          </v:shape>
        </w:pict>
      </w:r>
      <w:r w:rsidR="00D332A0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92BF4" w:rsidRDefault="002F0DFF" w:rsidP="00192BF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202" style="position:absolute;left:0;text-align:left;margin-left:198.6pt;margin-top:542.65pt;width:29.25pt;height:22.5pt;z-index:251658240" stroked="f">
            <v:textbox>
              <w:txbxContent>
                <w:sdt>
                  <w:sdtPr>
                    <w:id w:val="381842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p w:rsidR="00926DAB" w:rsidRDefault="00926DAB" w:rsidP="00192BF4">
                      <w:pPr>
                        <w:pStyle w:val="Footer"/>
                        <w:tabs>
                          <w:tab w:val="clear" w:pos="4513"/>
                        </w:tabs>
                        <w:jc w:val="center"/>
                      </w:pPr>
                      <w:r>
                        <w:t>63</w:t>
                      </w:r>
                    </w:p>
                  </w:sdtContent>
                </w:sdt>
                <w:p w:rsidR="00926DAB" w:rsidRDefault="00926DAB" w:rsidP="00192BF4"/>
              </w:txbxContent>
            </v:textbox>
          </v:shape>
        </w:pict>
      </w:r>
      <w:r w:rsidR="00192BF4">
        <w:rPr>
          <w:rFonts w:ascii="Times New Roman" w:hAnsi="Times New Roman" w:cs="Times New Roman"/>
          <w:b/>
          <w:noProof/>
          <w:sz w:val="24"/>
          <w:szCs w:val="24"/>
        </w:rPr>
        <w:t>Kesimpulan</w:t>
      </w:r>
    </w:p>
    <w:p w:rsidR="00747AC3" w:rsidRDefault="00A41427" w:rsidP="00747AC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427">
        <w:rPr>
          <w:rFonts w:ascii="Times New Roman" w:hAnsi="Times New Roman" w:cs="Times New Roman"/>
          <w:sz w:val="24"/>
          <w:szCs w:val="24"/>
        </w:rPr>
        <w:t xml:space="preserve">Proses pelaksanaan kegiatan </w:t>
      </w:r>
      <w:r w:rsidRPr="00A41427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F32B7A" w:rsidRPr="00F32B7A">
        <w:rPr>
          <w:rFonts w:ascii="Times New Roman" w:hAnsi="Times New Roman" w:cs="Times New Roman"/>
          <w:sz w:val="24"/>
          <w:szCs w:val="24"/>
        </w:rPr>
        <w:t xml:space="preserve">pada pembinaan kader dan simpatisan </w:t>
      </w:r>
      <w:r w:rsidRPr="00A41427">
        <w:rPr>
          <w:rFonts w:ascii="Times New Roman" w:hAnsi="Times New Roman" w:cs="Times New Roman"/>
          <w:sz w:val="24"/>
          <w:szCs w:val="24"/>
        </w:rPr>
        <w:t xml:space="preserve">Partai Keadilan Sejahtera (PKS) di Kelurahan Ranomeeto, Kecamatan Ranomeeto, Kabupaten Konawe Selatan berlangsung sistematis dan </w:t>
      </w:r>
      <w:r w:rsidR="00F32B7A">
        <w:rPr>
          <w:rFonts w:ascii="Times New Roman" w:hAnsi="Times New Roman" w:cs="Times New Roman"/>
          <w:sz w:val="24"/>
          <w:szCs w:val="24"/>
        </w:rPr>
        <w:t>secara prinsip sesuai</w:t>
      </w:r>
      <w:r w:rsidRPr="00A41427">
        <w:rPr>
          <w:rFonts w:ascii="Times New Roman" w:hAnsi="Times New Roman" w:cs="Times New Roman"/>
          <w:sz w:val="24"/>
          <w:szCs w:val="24"/>
        </w:rPr>
        <w:t xml:space="preserve"> dengan standar proses pembelajaran.</w:t>
      </w:r>
      <w:r>
        <w:rPr>
          <w:rFonts w:cs="Times New Roman"/>
          <w:szCs w:val="24"/>
        </w:rPr>
        <w:t xml:space="preserve"> </w:t>
      </w:r>
      <w:r w:rsidR="00607832" w:rsidRPr="00747AC3">
        <w:rPr>
          <w:rFonts w:ascii="Times New Roman" w:hAnsi="Times New Roman" w:cs="Times New Roman"/>
          <w:sz w:val="24"/>
          <w:szCs w:val="24"/>
        </w:rPr>
        <w:t xml:space="preserve">Proses pelaksanaan kegiatan </w:t>
      </w:r>
      <w:r w:rsidR="00607832" w:rsidRPr="00747AC3">
        <w:rPr>
          <w:rFonts w:ascii="Times New Roman" w:hAnsi="Times New Roman" w:cs="Times New Roman"/>
          <w:i/>
          <w:iCs/>
          <w:sz w:val="24"/>
          <w:szCs w:val="24"/>
        </w:rPr>
        <w:t>halaqah</w:t>
      </w:r>
      <w:r w:rsidR="00607832" w:rsidRPr="00747AC3">
        <w:rPr>
          <w:rFonts w:ascii="Times New Roman" w:hAnsi="Times New Roman" w:cs="Times New Roman"/>
          <w:sz w:val="24"/>
          <w:szCs w:val="24"/>
        </w:rPr>
        <w:t xml:space="preserve"> terdiri dari beberapa tahapan, yakni</w:t>
      </w:r>
      <w:r w:rsidR="00747AC3">
        <w:rPr>
          <w:rFonts w:ascii="Times New Roman" w:hAnsi="Times New Roman" w:cs="Times New Roman"/>
          <w:sz w:val="24"/>
          <w:szCs w:val="24"/>
        </w:rPr>
        <w:t>:</w:t>
      </w:r>
    </w:p>
    <w:p w:rsidR="00747AC3" w:rsidRDefault="00747AC3" w:rsidP="00747AC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P</w:t>
      </w:r>
      <w:r w:rsidR="00607832" w:rsidRPr="00747AC3">
        <w:rPr>
          <w:rFonts w:ascii="Times New Roman" w:hAnsi="Times New Roman" w:cs="Times New Roman"/>
          <w:sz w:val="24"/>
          <w:szCs w:val="24"/>
        </w:rPr>
        <w:t>embukaan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AC3" w:rsidRDefault="00747AC3" w:rsidP="00747AC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i/>
          <w:iCs/>
          <w:sz w:val="24"/>
          <w:szCs w:val="24"/>
        </w:rPr>
        <w:t xml:space="preserve">Tadarrus </w:t>
      </w:r>
      <w:r w:rsidR="00607832" w:rsidRPr="00747AC3">
        <w:rPr>
          <w:rFonts w:ascii="Times New Roman" w:hAnsi="Times New Roman" w:cs="Times New Roman"/>
          <w:i/>
          <w:iCs/>
          <w:sz w:val="24"/>
          <w:szCs w:val="24"/>
        </w:rPr>
        <w:t>al Qur`an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7AC3" w:rsidRDefault="00747AC3" w:rsidP="00747AC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Infak.</w:t>
      </w:r>
    </w:p>
    <w:p w:rsidR="00747AC3" w:rsidRDefault="00747AC3" w:rsidP="00747AC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Pemaparan materi.</w:t>
      </w:r>
    </w:p>
    <w:p w:rsidR="00747AC3" w:rsidRDefault="00747AC3" w:rsidP="00747AC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Diskusi.</w:t>
      </w:r>
    </w:p>
    <w:p w:rsidR="00747AC3" w:rsidRDefault="00747AC3" w:rsidP="00747AC3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Penutup.</w:t>
      </w:r>
    </w:p>
    <w:p w:rsidR="00192BF4" w:rsidRPr="00747AC3" w:rsidRDefault="00F32B7A" w:rsidP="00192BF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2B7A">
        <w:rPr>
          <w:rFonts w:ascii="Times New Roman" w:hAnsi="Times New Roman" w:cs="Times New Roman"/>
          <w:sz w:val="24"/>
          <w:szCs w:val="24"/>
        </w:rPr>
        <w:t>Nilai-nilai karakter yang terintegrasi dalam kegiatan</w:t>
      </w:r>
      <w:r w:rsidRPr="00F32B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2B7A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7258DE" w:rsidRPr="00F32B7A">
        <w:rPr>
          <w:rFonts w:ascii="Times New Roman" w:hAnsi="Times New Roman" w:cs="Times New Roman"/>
          <w:sz w:val="24"/>
          <w:szCs w:val="24"/>
        </w:rPr>
        <w:t xml:space="preserve">pada pembinaan kader dan simpatisan </w:t>
      </w:r>
      <w:r w:rsidR="007258DE" w:rsidRPr="00A41427">
        <w:rPr>
          <w:rFonts w:ascii="Times New Roman" w:hAnsi="Times New Roman" w:cs="Times New Roman"/>
          <w:sz w:val="24"/>
          <w:szCs w:val="24"/>
        </w:rPr>
        <w:t xml:space="preserve">Partai Keadilan Sejahtera (PKS) di Kelurahan Ranomeeto, Kecamatan Ranomeeto, Kabupaten Konawe Selatan </w:t>
      </w:r>
      <w:r w:rsidRPr="00F32B7A">
        <w:rPr>
          <w:rFonts w:ascii="Times New Roman" w:hAnsi="Times New Roman" w:cs="Times New Roman"/>
          <w:sz w:val="24"/>
          <w:szCs w:val="24"/>
        </w:rPr>
        <w:t xml:space="preserve">merupakan manifestasi dari 18 nilai Pendidikan Budaya dan Karakter Bangsa (PBKB). </w:t>
      </w:r>
      <w:r w:rsidR="00747AC3" w:rsidRPr="00747AC3">
        <w:rPr>
          <w:rFonts w:ascii="Times New Roman" w:hAnsi="Times New Roman" w:cs="Times New Roman"/>
          <w:sz w:val="24"/>
          <w:szCs w:val="24"/>
        </w:rPr>
        <w:t xml:space="preserve">Nilai-nilai karakter yang terintegrasi dalam kegiatan </w:t>
      </w:r>
      <w:r w:rsidR="00747AC3" w:rsidRPr="00747AC3">
        <w:rPr>
          <w:rFonts w:ascii="Times New Roman" w:hAnsi="Times New Roman" w:cs="Times New Roman"/>
          <w:i/>
          <w:iCs/>
          <w:sz w:val="24"/>
          <w:szCs w:val="24"/>
        </w:rPr>
        <w:t>halaqah</w:t>
      </w:r>
      <w:r w:rsidR="00747AC3" w:rsidRPr="00747A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47AC3" w:rsidRPr="00747AC3">
        <w:rPr>
          <w:rFonts w:ascii="Times New Roman" w:hAnsi="Times New Roman" w:cs="Times New Roman"/>
          <w:sz w:val="24"/>
          <w:szCs w:val="24"/>
        </w:rPr>
        <w:t>yaitu: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Aqidah yang lurus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salimul aqidah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lastRenderedPageBreak/>
        <w:t>Ibadah yang benar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shalihul ibadah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Akhlak yang baik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matinul khuluq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Berkemampuan produktif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qadirun ala al-kasbi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Berwawasan luas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mutsaqqaful fikri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Berbadan kuat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qawiyyul jismi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Mampu memerangi nafsu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mujahidun linafsihi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Mampu mengatur diri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munaddlamun fi syu`unihi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Mampu mengatur waktu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haritsun ala waqthihi</w:t>
      </w:r>
      <w:r w:rsidRPr="00747AC3">
        <w:rPr>
          <w:rFonts w:ascii="Times New Roman" w:hAnsi="Times New Roman" w:cs="Times New Roman"/>
          <w:sz w:val="24"/>
          <w:szCs w:val="24"/>
        </w:rPr>
        <w:t>).</w:t>
      </w:r>
    </w:p>
    <w:p w:rsidR="009E3CD5" w:rsidRPr="00747AC3" w:rsidRDefault="00607832" w:rsidP="00747AC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Bermanfaat bagi orang lain (</w:t>
      </w:r>
      <w:r w:rsidRPr="00747AC3">
        <w:rPr>
          <w:rFonts w:ascii="Times New Roman" w:hAnsi="Times New Roman" w:cs="Times New Roman"/>
          <w:i/>
          <w:iCs/>
          <w:sz w:val="24"/>
          <w:szCs w:val="24"/>
        </w:rPr>
        <w:t>naïf`un li ghairihi</w:t>
      </w:r>
      <w:r w:rsidRPr="00747A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3CD5" w:rsidRPr="00747AC3" w:rsidRDefault="00F32B7A" w:rsidP="00747AC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2B7A">
        <w:rPr>
          <w:rFonts w:ascii="Times New Roman" w:hAnsi="Times New Roman" w:cs="Times New Roman"/>
          <w:sz w:val="24"/>
          <w:szCs w:val="24"/>
        </w:rPr>
        <w:t>Hasil dari pendidikan karakter melalui kegiatan</w:t>
      </w:r>
      <w:r w:rsidRPr="00F32B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2B7A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7258DE" w:rsidRPr="00F32B7A">
        <w:rPr>
          <w:rFonts w:ascii="Times New Roman" w:hAnsi="Times New Roman" w:cs="Times New Roman"/>
          <w:sz w:val="24"/>
          <w:szCs w:val="24"/>
        </w:rPr>
        <w:t xml:space="preserve">pada pembinaan kader dan simpatisan </w:t>
      </w:r>
      <w:r w:rsidR="007258DE" w:rsidRPr="00A41427">
        <w:rPr>
          <w:rFonts w:ascii="Times New Roman" w:hAnsi="Times New Roman" w:cs="Times New Roman"/>
          <w:sz w:val="24"/>
          <w:szCs w:val="24"/>
        </w:rPr>
        <w:t xml:space="preserve">Partai Keadilan Sejahtera (PKS) di Kelurahan Ranomeeto, Kecamatan Ranomeeto, Kabupaten Konawe Selatan </w:t>
      </w:r>
      <w:r w:rsidR="007258DE">
        <w:rPr>
          <w:rFonts w:ascii="Times New Roman" w:hAnsi="Times New Roman" w:cs="Times New Roman"/>
          <w:sz w:val="24"/>
          <w:szCs w:val="24"/>
        </w:rPr>
        <w:t>sesuai</w:t>
      </w:r>
      <w:r w:rsidRPr="00F32B7A">
        <w:rPr>
          <w:rFonts w:ascii="Times New Roman" w:hAnsi="Times New Roman" w:cs="Times New Roman"/>
          <w:sz w:val="24"/>
          <w:szCs w:val="24"/>
        </w:rPr>
        <w:t xml:space="preserve"> dengan tujuan pendidikan nasional sebagaimana tercantum pada pasal 3 dalam Undang-Undang Nomor 20 Tahun 2003 tentang Sistem Pendidikan Nasional.</w:t>
      </w:r>
      <w:r>
        <w:rPr>
          <w:rFonts w:cs="Times New Roman"/>
          <w:szCs w:val="24"/>
        </w:rPr>
        <w:t xml:space="preserve"> </w:t>
      </w:r>
      <w:r w:rsidR="00607832" w:rsidRPr="00747AC3">
        <w:rPr>
          <w:rFonts w:ascii="Times New Roman" w:hAnsi="Times New Roman" w:cs="Times New Roman"/>
          <w:sz w:val="24"/>
          <w:szCs w:val="24"/>
        </w:rPr>
        <w:t xml:space="preserve">Hasil dari kegiatan </w:t>
      </w:r>
      <w:r w:rsidR="00607832" w:rsidRPr="00747AC3">
        <w:rPr>
          <w:rFonts w:ascii="Times New Roman" w:hAnsi="Times New Roman" w:cs="Times New Roman"/>
          <w:i/>
          <w:iCs/>
          <w:sz w:val="24"/>
          <w:szCs w:val="24"/>
        </w:rPr>
        <w:t xml:space="preserve">halaqah </w:t>
      </w:r>
      <w:r w:rsidR="00607832" w:rsidRPr="00747AC3">
        <w:rPr>
          <w:rFonts w:ascii="Times New Roman" w:hAnsi="Times New Roman" w:cs="Times New Roman"/>
          <w:sz w:val="24"/>
          <w:szCs w:val="24"/>
        </w:rPr>
        <w:t>membentuk karakter sebagai berikut:</w:t>
      </w:r>
    </w:p>
    <w:p w:rsidR="009E3CD5" w:rsidRPr="00747AC3" w:rsidRDefault="00607832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sz w:val="24"/>
          <w:szCs w:val="24"/>
        </w:rPr>
        <w:t>Beriman dan bertakwa kepada Allah SWT</w:t>
      </w:r>
      <w:r w:rsidR="00747AC3">
        <w:rPr>
          <w:rFonts w:ascii="Times New Roman" w:hAnsi="Times New Roman" w:cs="Times New Roman"/>
          <w:sz w:val="24"/>
          <w:szCs w:val="24"/>
        </w:rPr>
        <w:t>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Sabar.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Tawakkal.</w:t>
      </w:r>
    </w:p>
    <w:p w:rsidR="009E3CD5" w:rsidRPr="00747AC3" w:rsidRDefault="00607832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7AC3">
        <w:rPr>
          <w:rFonts w:ascii="Times New Roman" w:hAnsi="Times New Roman" w:cs="Times New Roman"/>
          <w:i/>
          <w:iCs/>
          <w:sz w:val="24"/>
          <w:szCs w:val="24"/>
        </w:rPr>
        <w:t>Istiqamah</w:t>
      </w:r>
      <w:r w:rsidR="00747A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Semangat belajar.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Semangat membaca.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Disiplin.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Peduli sosial.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teladan bagi keluarga.</w:t>
      </w:r>
    </w:p>
    <w:p w:rsidR="009E3CD5" w:rsidRPr="00747AC3" w:rsidRDefault="00747AC3" w:rsidP="00747AC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pelopor bagi masyarakat.</w:t>
      </w:r>
    </w:p>
    <w:p w:rsidR="003671DC" w:rsidRDefault="003671DC" w:rsidP="000A5780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165B1" w:rsidRDefault="00814F7B" w:rsidP="002B5F39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CA5785">
        <w:rPr>
          <w:rFonts w:ascii="Times New Roman" w:hAnsi="Times New Roman" w:cs="Times New Roman"/>
          <w:sz w:val="24"/>
          <w:szCs w:val="24"/>
        </w:rPr>
        <w:t xml:space="preserve">kesesuaian antara </w:t>
      </w:r>
      <w:r>
        <w:rPr>
          <w:rFonts w:ascii="Times New Roman" w:hAnsi="Times New Roman" w:cs="Times New Roman"/>
          <w:sz w:val="24"/>
          <w:szCs w:val="24"/>
        </w:rPr>
        <w:t xml:space="preserve">proses pelaksanaan kegiatan </w:t>
      </w:r>
      <w:r>
        <w:rPr>
          <w:rFonts w:ascii="Times New Roman" w:hAnsi="Times New Roman" w:cs="Times New Roman"/>
          <w:i/>
          <w:sz w:val="24"/>
          <w:szCs w:val="24"/>
        </w:rPr>
        <w:t>hala</w:t>
      </w:r>
      <w:r w:rsidR="00CA5785">
        <w:rPr>
          <w:rFonts w:ascii="Times New Roman" w:hAnsi="Times New Roman" w:cs="Times New Roman"/>
          <w:i/>
          <w:sz w:val="24"/>
          <w:szCs w:val="24"/>
        </w:rPr>
        <w:t xml:space="preserve">qah </w:t>
      </w:r>
      <w:r w:rsidR="00CA5785">
        <w:rPr>
          <w:rFonts w:ascii="Times New Roman" w:hAnsi="Times New Roman" w:cs="Times New Roman"/>
          <w:sz w:val="24"/>
          <w:szCs w:val="24"/>
        </w:rPr>
        <w:t xml:space="preserve">dengan standar proses pembelajaran, maka kegiatan </w:t>
      </w:r>
      <w:r w:rsidR="00CA5785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CA5785">
        <w:rPr>
          <w:rFonts w:ascii="Times New Roman" w:hAnsi="Times New Roman" w:cs="Times New Roman"/>
          <w:sz w:val="24"/>
          <w:szCs w:val="24"/>
        </w:rPr>
        <w:t xml:space="preserve">dapat dikembangkan </w:t>
      </w:r>
      <w:r w:rsidR="00736066">
        <w:rPr>
          <w:rFonts w:ascii="Times New Roman" w:hAnsi="Times New Roman" w:cs="Times New Roman"/>
          <w:sz w:val="24"/>
          <w:szCs w:val="24"/>
        </w:rPr>
        <w:t>sebagai</w:t>
      </w:r>
      <w:r w:rsidR="00CA5785">
        <w:rPr>
          <w:rFonts w:ascii="Times New Roman" w:hAnsi="Times New Roman" w:cs="Times New Roman"/>
          <w:sz w:val="24"/>
          <w:szCs w:val="24"/>
        </w:rPr>
        <w:t xml:space="preserve"> strategi pembelajaran pada jalur pendidikan formal. </w:t>
      </w:r>
    </w:p>
    <w:p w:rsidR="00A53FBA" w:rsidRDefault="001E2E3B" w:rsidP="002B5F39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64AB7">
        <w:rPr>
          <w:rFonts w:ascii="Times New Roman" w:hAnsi="Times New Roman" w:cs="Times New Roman"/>
          <w:sz w:val="24"/>
          <w:szCs w:val="24"/>
        </w:rPr>
        <w:t xml:space="preserve">kesesuaian antara </w:t>
      </w:r>
      <w:r w:rsidR="006C0CAE">
        <w:rPr>
          <w:rFonts w:ascii="Times New Roman" w:hAnsi="Times New Roman" w:cs="Times New Roman"/>
          <w:sz w:val="24"/>
          <w:szCs w:val="24"/>
        </w:rPr>
        <w:t>nilai-nilai karakter yang terintegrasi dalam</w:t>
      </w:r>
      <w:r w:rsidR="00A64AB7">
        <w:rPr>
          <w:rFonts w:ascii="Times New Roman" w:hAnsi="Times New Roman" w:cs="Times New Roman"/>
          <w:sz w:val="24"/>
          <w:szCs w:val="24"/>
        </w:rPr>
        <w:t xml:space="preserve"> kegiatan </w:t>
      </w:r>
      <w:r w:rsidR="00A64AB7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A64AB7">
        <w:rPr>
          <w:rFonts w:ascii="Times New Roman" w:hAnsi="Times New Roman" w:cs="Times New Roman"/>
          <w:sz w:val="24"/>
          <w:szCs w:val="24"/>
        </w:rPr>
        <w:t xml:space="preserve">dengan </w:t>
      </w:r>
      <w:r w:rsidR="006C0CAE" w:rsidRPr="00F32B7A">
        <w:rPr>
          <w:rFonts w:ascii="Times New Roman" w:hAnsi="Times New Roman" w:cs="Times New Roman"/>
          <w:sz w:val="24"/>
          <w:szCs w:val="24"/>
        </w:rPr>
        <w:t>18 nilai Pendidikan Budaya dan Karakter Bangsa (PBKB)</w:t>
      </w:r>
      <w:r w:rsidR="00A64AB7">
        <w:rPr>
          <w:rFonts w:ascii="Times New Roman" w:hAnsi="Times New Roman" w:cs="Times New Roman"/>
          <w:sz w:val="24"/>
          <w:szCs w:val="24"/>
        </w:rPr>
        <w:t xml:space="preserve">, maka </w:t>
      </w:r>
      <w:r w:rsidR="00736066">
        <w:rPr>
          <w:rFonts w:ascii="Times New Roman" w:hAnsi="Times New Roman" w:cs="Times New Roman"/>
          <w:sz w:val="24"/>
          <w:szCs w:val="24"/>
        </w:rPr>
        <w:t xml:space="preserve">pendekatan pembelajaran kontekstual dalam kegiatan </w:t>
      </w:r>
      <w:r w:rsidR="00736066">
        <w:rPr>
          <w:rFonts w:ascii="Times New Roman" w:hAnsi="Times New Roman" w:cs="Times New Roman"/>
          <w:i/>
          <w:sz w:val="24"/>
          <w:szCs w:val="24"/>
        </w:rPr>
        <w:t>halaqah</w:t>
      </w:r>
      <w:r w:rsidR="00736066">
        <w:rPr>
          <w:rFonts w:ascii="Times New Roman" w:hAnsi="Times New Roman" w:cs="Times New Roman"/>
          <w:sz w:val="24"/>
          <w:szCs w:val="24"/>
        </w:rPr>
        <w:t xml:space="preserve"> dapat menjadi acuan </w:t>
      </w:r>
      <w:r w:rsidR="00830462">
        <w:rPr>
          <w:rFonts w:ascii="Times New Roman" w:hAnsi="Times New Roman" w:cs="Times New Roman"/>
          <w:sz w:val="24"/>
          <w:szCs w:val="24"/>
        </w:rPr>
        <w:t>upaya pembentukan karakter peserta didik pada jalur pendidikan formal</w:t>
      </w:r>
      <w:r w:rsidR="00830462">
        <w:rPr>
          <w:rFonts w:ascii="Times New Roman" w:hAnsi="Times New Roman" w:cs="Times New Roman"/>
          <w:i/>
          <w:sz w:val="24"/>
          <w:szCs w:val="24"/>
        </w:rPr>
        <w:t>.</w:t>
      </w:r>
    </w:p>
    <w:p w:rsidR="00A13BF6" w:rsidRPr="00A53FBA" w:rsidRDefault="000770FC" w:rsidP="002B5F39">
      <w:pPr>
        <w:pStyle w:val="ListParagraph"/>
        <w:numPr>
          <w:ilvl w:val="0"/>
          <w:numId w:val="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kesesuaian </w:t>
      </w:r>
      <w:r w:rsidR="00A13BF6">
        <w:rPr>
          <w:rFonts w:ascii="Times New Roman" w:hAnsi="Times New Roman" w:cs="Times New Roman"/>
          <w:sz w:val="24"/>
          <w:szCs w:val="24"/>
        </w:rPr>
        <w:t xml:space="preserve">antara hasil </w:t>
      </w:r>
      <w:r w:rsidR="00591516">
        <w:rPr>
          <w:rFonts w:ascii="Times New Roman" w:hAnsi="Times New Roman" w:cs="Times New Roman"/>
          <w:sz w:val="24"/>
          <w:szCs w:val="24"/>
        </w:rPr>
        <w:t>belajar melalui</w:t>
      </w:r>
      <w:r w:rsidR="00A13BF6">
        <w:rPr>
          <w:rFonts w:ascii="Times New Roman" w:hAnsi="Times New Roman" w:cs="Times New Roman"/>
          <w:sz w:val="24"/>
          <w:szCs w:val="24"/>
        </w:rPr>
        <w:t xml:space="preserve"> kegiatan </w:t>
      </w:r>
      <w:r w:rsidR="00A13BF6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A13BF6">
        <w:rPr>
          <w:rFonts w:ascii="Times New Roman" w:hAnsi="Times New Roman" w:cs="Times New Roman"/>
          <w:sz w:val="24"/>
          <w:szCs w:val="24"/>
        </w:rPr>
        <w:t xml:space="preserve">dengan tujuan pendidikan nasional, maka model pembelajaran </w:t>
      </w:r>
      <w:r w:rsidR="00A13BF6"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 w:rsidR="00A13BF6">
        <w:rPr>
          <w:rFonts w:ascii="Times New Roman" w:hAnsi="Times New Roman" w:cs="Times New Roman"/>
          <w:sz w:val="24"/>
          <w:szCs w:val="24"/>
        </w:rPr>
        <w:t>diharapkan menjadi model pembelajaran alternatif pada j</w:t>
      </w:r>
      <w:r w:rsidR="00591516">
        <w:rPr>
          <w:rFonts w:ascii="Times New Roman" w:hAnsi="Times New Roman" w:cs="Times New Roman"/>
          <w:sz w:val="24"/>
          <w:szCs w:val="24"/>
        </w:rPr>
        <w:t>alur pendidikan formal</w:t>
      </w:r>
      <w:r w:rsidR="00A13BF6">
        <w:rPr>
          <w:rFonts w:ascii="Times New Roman" w:hAnsi="Times New Roman" w:cs="Times New Roman"/>
          <w:sz w:val="24"/>
          <w:szCs w:val="24"/>
        </w:rPr>
        <w:t>.</w:t>
      </w:r>
    </w:p>
    <w:sectPr w:rsidR="00A13BF6" w:rsidRPr="00A53FBA" w:rsidSect="005E3BD7">
      <w:headerReference w:type="default" r:id="rId7"/>
      <w:pgSz w:w="12240" w:h="15840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93" w:rsidRDefault="00126893" w:rsidP="00457B98">
      <w:pPr>
        <w:spacing w:after="0" w:line="240" w:lineRule="auto"/>
      </w:pPr>
      <w:r>
        <w:separator/>
      </w:r>
    </w:p>
  </w:endnote>
  <w:endnote w:type="continuationSeparator" w:id="1">
    <w:p w:rsidR="00126893" w:rsidRDefault="00126893" w:rsidP="0045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93" w:rsidRDefault="00126893" w:rsidP="00457B98">
      <w:pPr>
        <w:spacing w:after="0" w:line="240" w:lineRule="auto"/>
      </w:pPr>
      <w:r>
        <w:separator/>
      </w:r>
    </w:p>
  </w:footnote>
  <w:footnote w:type="continuationSeparator" w:id="1">
    <w:p w:rsidR="00126893" w:rsidRDefault="00126893" w:rsidP="0045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15"/>
      <w:docPartObj>
        <w:docPartGallery w:val="Page Numbers (Top of Page)"/>
        <w:docPartUnique/>
      </w:docPartObj>
    </w:sdtPr>
    <w:sdtContent>
      <w:p w:rsidR="00926DAB" w:rsidRDefault="002F0DFF">
        <w:pPr>
          <w:pStyle w:val="Header"/>
          <w:jc w:val="right"/>
        </w:pPr>
        <w:fldSimple w:instr=" PAGE   \* MERGEFORMAT ">
          <w:r w:rsidR="00384623">
            <w:rPr>
              <w:noProof/>
            </w:rPr>
            <w:t>65</w:t>
          </w:r>
        </w:fldSimple>
      </w:p>
    </w:sdtContent>
  </w:sdt>
  <w:p w:rsidR="00926DAB" w:rsidRDefault="00926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279"/>
    <w:multiLevelType w:val="hybridMultilevel"/>
    <w:tmpl w:val="783E4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E357E"/>
    <w:multiLevelType w:val="hybridMultilevel"/>
    <w:tmpl w:val="D6E83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72D2C"/>
    <w:multiLevelType w:val="hybridMultilevel"/>
    <w:tmpl w:val="7A5203B0"/>
    <w:lvl w:ilvl="0" w:tplc="FAC26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79477A"/>
    <w:multiLevelType w:val="hybridMultilevel"/>
    <w:tmpl w:val="A1363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661CB"/>
    <w:multiLevelType w:val="hybridMultilevel"/>
    <w:tmpl w:val="CA5EF800"/>
    <w:lvl w:ilvl="0" w:tplc="ADBE00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040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E5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F3CA6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EE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0E9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5A8F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58E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C77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9406B"/>
    <w:multiLevelType w:val="hybridMultilevel"/>
    <w:tmpl w:val="2ADC8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2A359E"/>
    <w:multiLevelType w:val="hybridMultilevel"/>
    <w:tmpl w:val="5E102644"/>
    <w:lvl w:ilvl="0" w:tplc="4C2821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68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40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CD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4E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4E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A6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AF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82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274A4"/>
    <w:multiLevelType w:val="hybridMultilevel"/>
    <w:tmpl w:val="F8EE4F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1F73C8"/>
    <w:multiLevelType w:val="hybridMultilevel"/>
    <w:tmpl w:val="0CC41370"/>
    <w:lvl w:ilvl="0" w:tplc="1EB0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86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6E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4C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1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21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3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41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40610"/>
    <w:multiLevelType w:val="hybridMultilevel"/>
    <w:tmpl w:val="9CBA17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A23521"/>
    <w:multiLevelType w:val="hybridMultilevel"/>
    <w:tmpl w:val="CC2A2056"/>
    <w:lvl w:ilvl="0" w:tplc="E2C8D8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CE4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258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ACC0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BBE7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EBC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7211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221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24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33B6C"/>
    <w:multiLevelType w:val="hybridMultilevel"/>
    <w:tmpl w:val="8678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30F"/>
    <w:multiLevelType w:val="hybridMultilevel"/>
    <w:tmpl w:val="6AE2F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BF4"/>
    <w:rsid w:val="000770FC"/>
    <w:rsid w:val="00082C4C"/>
    <w:rsid w:val="000A5780"/>
    <w:rsid w:val="000B73D2"/>
    <w:rsid w:val="00113380"/>
    <w:rsid w:val="00126893"/>
    <w:rsid w:val="00192BF4"/>
    <w:rsid w:val="00195FEC"/>
    <w:rsid w:val="001E2E3B"/>
    <w:rsid w:val="00295AF9"/>
    <w:rsid w:val="002B5F39"/>
    <w:rsid w:val="002F0DFF"/>
    <w:rsid w:val="003435B7"/>
    <w:rsid w:val="003671DC"/>
    <w:rsid w:val="00384623"/>
    <w:rsid w:val="003B59A2"/>
    <w:rsid w:val="003E7E32"/>
    <w:rsid w:val="00404374"/>
    <w:rsid w:val="00424319"/>
    <w:rsid w:val="00457B98"/>
    <w:rsid w:val="004976C9"/>
    <w:rsid w:val="005109E4"/>
    <w:rsid w:val="00591516"/>
    <w:rsid w:val="005E3BD7"/>
    <w:rsid w:val="005F214C"/>
    <w:rsid w:val="00607832"/>
    <w:rsid w:val="00622B7A"/>
    <w:rsid w:val="00641AE3"/>
    <w:rsid w:val="00665ACE"/>
    <w:rsid w:val="00691CA3"/>
    <w:rsid w:val="006B237D"/>
    <w:rsid w:val="006B4263"/>
    <w:rsid w:val="006C0CAE"/>
    <w:rsid w:val="007258DE"/>
    <w:rsid w:val="00736066"/>
    <w:rsid w:val="00747AC3"/>
    <w:rsid w:val="00757166"/>
    <w:rsid w:val="007910A7"/>
    <w:rsid w:val="007F17A2"/>
    <w:rsid w:val="00814F7B"/>
    <w:rsid w:val="00830462"/>
    <w:rsid w:val="00894EF0"/>
    <w:rsid w:val="008A6AA5"/>
    <w:rsid w:val="00926DAB"/>
    <w:rsid w:val="009E3CD5"/>
    <w:rsid w:val="00A13BF6"/>
    <w:rsid w:val="00A24522"/>
    <w:rsid w:val="00A41427"/>
    <w:rsid w:val="00A53FBA"/>
    <w:rsid w:val="00A64AB7"/>
    <w:rsid w:val="00A81A40"/>
    <w:rsid w:val="00B35357"/>
    <w:rsid w:val="00B66387"/>
    <w:rsid w:val="00BB5DF0"/>
    <w:rsid w:val="00BC02C1"/>
    <w:rsid w:val="00BC3643"/>
    <w:rsid w:val="00C65D05"/>
    <w:rsid w:val="00C67799"/>
    <w:rsid w:val="00CA5785"/>
    <w:rsid w:val="00CB2616"/>
    <w:rsid w:val="00D165B1"/>
    <w:rsid w:val="00D332A0"/>
    <w:rsid w:val="00DC500C"/>
    <w:rsid w:val="00DD63C2"/>
    <w:rsid w:val="00E02A04"/>
    <w:rsid w:val="00ED5045"/>
    <w:rsid w:val="00EE399F"/>
    <w:rsid w:val="00F3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F4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9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F4"/>
  </w:style>
  <w:style w:type="paragraph" w:styleId="Header">
    <w:name w:val="header"/>
    <w:basedOn w:val="Normal"/>
    <w:link w:val="HeaderChar"/>
    <w:uiPriority w:val="99"/>
    <w:unhideWhenUsed/>
    <w:rsid w:val="0045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2009-04-22T17:14:00Z</dcterms:created>
  <dcterms:modified xsi:type="dcterms:W3CDTF">2009-05-07T23:09:00Z</dcterms:modified>
</cp:coreProperties>
</file>