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33" w:rsidRPr="00523397" w:rsidRDefault="00733833" w:rsidP="00733833">
      <w:pPr>
        <w:jc w:val="center"/>
        <w:rPr>
          <w:rFonts w:ascii="Times New Roman" w:hAnsi="Times New Roman"/>
          <w:b/>
          <w:sz w:val="24"/>
          <w:szCs w:val="24"/>
        </w:rPr>
      </w:pPr>
      <w:r w:rsidRPr="00523397">
        <w:rPr>
          <w:rFonts w:ascii="Times New Roman" w:hAnsi="Times New Roman"/>
          <w:b/>
          <w:sz w:val="24"/>
          <w:szCs w:val="24"/>
        </w:rPr>
        <w:t>BAB   V</w:t>
      </w:r>
    </w:p>
    <w:p w:rsidR="00733833" w:rsidRPr="00523397" w:rsidRDefault="00733833" w:rsidP="00733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833" w:rsidRDefault="00733833" w:rsidP="007338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397">
        <w:rPr>
          <w:rFonts w:ascii="Times New Roman" w:hAnsi="Times New Roman"/>
          <w:b/>
          <w:sz w:val="24"/>
          <w:szCs w:val="24"/>
        </w:rPr>
        <w:t>P E N U T U P</w:t>
      </w:r>
    </w:p>
    <w:p w:rsidR="00733833" w:rsidRDefault="00733833" w:rsidP="00733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833" w:rsidRDefault="00733833" w:rsidP="00733833">
      <w:pPr>
        <w:numPr>
          <w:ilvl w:val="3"/>
          <w:numId w:val="1"/>
        </w:numPr>
        <w:tabs>
          <w:tab w:val="clear" w:pos="3142"/>
          <w:tab w:val="num" w:pos="360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3833" w:rsidRDefault="00733833" w:rsidP="007338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3833" w:rsidRPr="00CE7B66" w:rsidRDefault="00733833" w:rsidP="00733833">
      <w:pPr>
        <w:spacing w:line="528" w:lineRule="auto"/>
        <w:ind w:left="357" w:firstLine="709"/>
        <w:jc w:val="both"/>
        <w:rPr>
          <w:lang w:val="id-ID"/>
        </w:rPr>
      </w:pPr>
      <w:proofErr w:type="spellStart"/>
      <w:proofErr w:type="gramStart"/>
      <w:r w:rsidRPr="00BB25A1">
        <w:rPr>
          <w:rFonts w:ascii="Times New Roman" w:hAnsi="Times New Roman"/>
          <w:sz w:val="24"/>
          <w:szCs w:val="24"/>
        </w:rPr>
        <w:t>Berdasarkan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hasil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penelitian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dan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pembahasan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25A1">
        <w:rPr>
          <w:rFonts w:ascii="Times New Roman" w:hAnsi="Times New Roman"/>
          <w:sz w:val="24"/>
          <w:szCs w:val="24"/>
        </w:rPr>
        <w:t>maka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penulis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dapat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menyimpulkan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bahwa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hasil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belajar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siswa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kelas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BB25A1">
        <w:rPr>
          <w:rFonts w:ascii="Times New Roman" w:hAnsi="Times New Roman"/>
          <w:sz w:val="24"/>
          <w:szCs w:val="24"/>
        </w:rPr>
        <w:t>pada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mata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pelajaran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Sains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dengan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pokok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bahasan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MIN </w:t>
      </w:r>
      <w:proofErr w:type="spellStart"/>
      <w:r>
        <w:rPr>
          <w:rFonts w:ascii="Times New Roman" w:hAnsi="Times New Roman"/>
          <w:sz w:val="24"/>
          <w:szCs w:val="24"/>
        </w:rPr>
        <w:t>Kolese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Baubau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BB25A1">
        <w:rPr>
          <w:rFonts w:ascii="Times New Roman" w:hAnsi="Times New Roman"/>
          <w:sz w:val="24"/>
          <w:szCs w:val="24"/>
        </w:rPr>
        <w:t>apat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ditingkatkan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melalui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penggunaan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praga</w:t>
      </w:r>
      <w:proofErr w:type="spellEnd"/>
      <w:r w:rsidRPr="00BB25A1">
        <w:rPr>
          <w:rFonts w:ascii="Times New Roman" w:hAnsi="Times New Roman"/>
          <w:sz w:val="24"/>
          <w:szCs w:val="24"/>
        </w:rPr>
        <w:t>.</w:t>
      </w:r>
      <w:proofErr w:type="gramEnd"/>
      <w:r w:rsidRPr="00BB25A1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Pr="00BB25A1">
        <w:rPr>
          <w:rFonts w:ascii="Times New Roman" w:hAnsi="Times New Roman"/>
          <w:sz w:val="24"/>
          <w:szCs w:val="24"/>
        </w:rPr>
        <w:t>ini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dapat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dilihat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pada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peningkatan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 w:rsidRPr="00BB25A1">
        <w:rPr>
          <w:rFonts w:ascii="Times New Roman" w:hAnsi="Times New Roman"/>
          <w:sz w:val="24"/>
          <w:szCs w:val="24"/>
        </w:rPr>
        <w:t>rsentase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jumlah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siswa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25A1">
        <w:rPr>
          <w:rFonts w:ascii="Times New Roman" w:hAnsi="Times New Roman"/>
          <w:sz w:val="24"/>
          <w:szCs w:val="24"/>
        </w:rPr>
        <w:t>mengalami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ketuntasan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belajar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25A1">
        <w:rPr>
          <w:rFonts w:ascii="Times New Roman" w:hAnsi="Times New Roman"/>
          <w:sz w:val="24"/>
          <w:szCs w:val="24"/>
        </w:rPr>
        <w:t>dimana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pada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skor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awal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sebelum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tindakan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diperoleh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B25A1">
        <w:rPr>
          <w:rFonts w:ascii="Times New Roman" w:hAnsi="Times New Roman"/>
          <w:sz w:val="24"/>
          <w:szCs w:val="24"/>
        </w:rPr>
        <w:t>bahwa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dari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BB25A1">
        <w:rPr>
          <w:rFonts w:ascii="Times New Roman" w:hAnsi="Times New Roman"/>
          <w:sz w:val="24"/>
          <w:szCs w:val="24"/>
        </w:rPr>
        <w:t>orang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siswa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25A1">
        <w:rPr>
          <w:rFonts w:ascii="Times New Roman" w:hAnsi="Times New Roman"/>
          <w:sz w:val="24"/>
          <w:szCs w:val="24"/>
        </w:rPr>
        <w:t>diteliti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25A1">
        <w:rPr>
          <w:rFonts w:ascii="Times New Roman" w:hAnsi="Times New Roman"/>
          <w:sz w:val="24"/>
          <w:szCs w:val="24"/>
        </w:rPr>
        <w:t>hanya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terdapat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BB25A1">
        <w:rPr>
          <w:rFonts w:ascii="Times New Roman" w:hAnsi="Times New Roman"/>
          <w:sz w:val="24"/>
          <w:szCs w:val="24"/>
        </w:rPr>
        <w:t>orang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25A1">
        <w:rPr>
          <w:rFonts w:ascii="Times New Roman" w:hAnsi="Times New Roman"/>
          <w:sz w:val="24"/>
          <w:szCs w:val="24"/>
        </w:rPr>
        <w:t>memperoleh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nilai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keuntasan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belajar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r w:rsidRPr="00BB25A1">
        <w:rPr>
          <w:rFonts w:ascii="Times New Roman" w:hAnsi="Times New Roman"/>
          <w:sz w:val="24"/>
          <w:szCs w:val="24"/>
          <w:u w:val="single"/>
          <w:lang w:val="id-ID"/>
        </w:rPr>
        <w:t>&gt;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 60 </w:t>
      </w:r>
      <w:proofErr w:type="spellStart"/>
      <w:r w:rsidRPr="00BB25A1">
        <w:rPr>
          <w:rFonts w:ascii="Times New Roman" w:hAnsi="Times New Roman"/>
          <w:sz w:val="24"/>
          <w:szCs w:val="24"/>
        </w:rPr>
        <w:t>atau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48% </w:t>
      </w:r>
      <w:proofErr w:type="spellStart"/>
      <w:r w:rsidRPr="00BB25A1">
        <w:rPr>
          <w:rFonts w:ascii="Times New Roman" w:hAnsi="Times New Roman"/>
          <w:sz w:val="24"/>
          <w:szCs w:val="24"/>
        </w:rPr>
        <w:t>dengan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nilai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rata-rata 62,24, </w:t>
      </w:r>
      <w:proofErr w:type="spellStart"/>
      <w:r w:rsidRPr="00BB25A1">
        <w:rPr>
          <w:rFonts w:ascii="Times New Roman" w:hAnsi="Times New Roman"/>
          <w:sz w:val="24"/>
          <w:szCs w:val="24"/>
        </w:rPr>
        <w:t>selanjutnya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pada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siklus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B25A1">
        <w:rPr>
          <w:rFonts w:ascii="Times New Roman" w:hAnsi="Times New Roman"/>
          <w:sz w:val="24"/>
          <w:szCs w:val="24"/>
        </w:rPr>
        <w:t>meningkat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20% </w:t>
      </w:r>
      <w:proofErr w:type="spellStart"/>
      <w:r w:rsidRPr="00BB25A1">
        <w:rPr>
          <w:rFonts w:ascii="Times New Roman" w:hAnsi="Times New Roman"/>
          <w:sz w:val="24"/>
          <w:szCs w:val="24"/>
        </w:rPr>
        <w:t>yaitu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menjadi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BB25A1">
        <w:rPr>
          <w:rFonts w:ascii="Times New Roman" w:hAnsi="Times New Roman"/>
          <w:sz w:val="24"/>
          <w:szCs w:val="24"/>
        </w:rPr>
        <w:t>orang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atau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sebesar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68% yang </w:t>
      </w:r>
      <w:proofErr w:type="spellStart"/>
      <w:r w:rsidRPr="00BB25A1">
        <w:rPr>
          <w:rFonts w:ascii="Times New Roman" w:hAnsi="Times New Roman"/>
          <w:sz w:val="24"/>
          <w:szCs w:val="24"/>
        </w:rPr>
        <w:t>memperoleh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ketuntasan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belajar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B25A1">
        <w:rPr>
          <w:rFonts w:ascii="Times New Roman" w:hAnsi="Times New Roman"/>
          <w:sz w:val="24"/>
          <w:szCs w:val="24"/>
        </w:rPr>
        <w:t>dengan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nilai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rata-rata 67.52, 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sedangkan </w:t>
      </w:r>
      <w:proofErr w:type="spellStart"/>
      <w:r w:rsidRPr="00BB25A1">
        <w:rPr>
          <w:rFonts w:ascii="Times New Roman" w:hAnsi="Times New Roman"/>
          <w:sz w:val="24"/>
          <w:szCs w:val="24"/>
        </w:rPr>
        <w:t>pada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siklus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II 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yang mengalami </w:t>
      </w:r>
      <w:proofErr w:type="spellStart"/>
      <w:r w:rsidRPr="00BB25A1">
        <w:rPr>
          <w:rFonts w:ascii="Times New Roman" w:hAnsi="Times New Roman"/>
          <w:sz w:val="24"/>
          <w:szCs w:val="24"/>
        </w:rPr>
        <w:t>peningkatan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16% 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ketuntasan </w:t>
      </w:r>
      <w:proofErr w:type="spellStart"/>
      <w:r w:rsidRPr="00BB25A1">
        <w:rPr>
          <w:rFonts w:ascii="Times New Roman" w:hAnsi="Times New Roman"/>
          <w:sz w:val="24"/>
          <w:szCs w:val="24"/>
        </w:rPr>
        <w:t>belajar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yaitu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menjadi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BB25A1">
        <w:rPr>
          <w:rFonts w:ascii="Times New Roman" w:hAnsi="Times New Roman"/>
          <w:sz w:val="24"/>
          <w:szCs w:val="24"/>
        </w:rPr>
        <w:t>orang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25A1">
        <w:rPr>
          <w:rFonts w:ascii="Times New Roman" w:hAnsi="Times New Roman"/>
          <w:sz w:val="24"/>
          <w:szCs w:val="24"/>
        </w:rPr>
        <w:t>memperoleh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nilai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r w:rsidRPr="00BB25A1">
        <w:rPr>
          <w:rFonts w:ascii="Times New Roman" w:hAnsi="Times New Roman"/>
          <w:sz w:val="24"/>
          <w:szCs w:val="24"/>
          <w:u w:val="single"/>
          <w:lang w:val="id-ID"/>
        </w:rPr>
        <w:t>&gt;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 60 </w:t>
      </w:r>
      <w:proofErr w:type="spellStart"/>
      <w:r w:rsidRPr="00BB25A1">
        <w:rPr>
          <w:rFonts w:ascii="Times New Roman" w:hAnsi="Times New Roman"/>
          <w:sz w:val="24"/>
          <w:szCs w:val="24"/>
        </w:rPr>
        <w:t>atau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sebesar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84% </w:t>
      </w:r>
      <w:proofErr w:type="spellStart"/>
      <w:r w:rsidRPr="00BB25A1">
        <w:rPr>
          <w:rFonts w:ascii="Times New Roman" w:hAnsi="Times New Roman"/>
          <w:sz w:val="24"/>
          <w:szCs w:val="24"/>
        </w:rPr>
        <w:t>dengan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5A1">
        <w:rPr>
          <w:rFonts w:ascii="Times New Roman" w:hAnsi="Times New Roman"/>
          <w:sz w:val="24"/>
          <w:szCs w:val="24"/>
        </w:rPr>
        <w:t>nilai</w:t>
      </w:r>
      <w:proofErr w:type="spellEnd"/>
      <w:r w:rsidRPr="00BB25A1">
        <w:rPr>
          <w:rFonts w:ascii="Times New Roman" w:hAnsi="Times New Roman"/>
          <w:sz w:val="24"/>
          <w:szCs w:val="24"/>
        </w:rPr>
        <w:t xml:space="preserve"> rata-rata 75,92.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 Sehingga peningkatan pada siklus II tersebut telah memenuhi indikator ketuntasan secara klasikal </w:t>
      </w:r>
      <w:r w:rsidRPr="00BB25A1">
        <w:rPr>
          <w:rFonts w:ascii="Times New Roman" w:hAnsi="Times New Roman"/>
          <w:sz w:val="24"/>
          <w:szCs w:val="24"/>
          <w:u w:val="single"/>
          <w:lang w:val="id-ID"/>
        </w:rPr>
        <w:t>&gt;</w:t>
      </w:r>
      <w:r w:rsidRPr="00BB25A1">
        <w:rPr>
          <w:rFonts w:ascii="Times New Roman" w:hAnsi="Times New Roman"/>
          <w:sz w:val="24"/>
          <w:szCs w:val="24"/>
          <w:lang w:val="id-ID"/>
        </w:rPr>
        <w:t>75% dari jumlah kesuluruhan siswa.</w:t>
      </w:r>
    </w:p>
    <w:p w:rsidR="00733833" w:rsidRPr="008101E8" w:rsidRDefault="00733833" w:rsidP="00733833">
      <w:pPr>
        <w:spacing w:after="0"/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33833" w:rsidRPr="008101E8" w:rsidRDefault="00733833" w:rsidP="00733833">
      <w:pPr>
        <w:numPr>
          <w:ilvl w:val="3"/>
          <w:numId w:val="1"/>
        </w:numPr>
        <w:tabs>
          <w:tab w:val="num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fi-FI"/>
        </w:rPr>
      </w:pPr>
      <w:r w:rsidRPr="008101E8">
        <w:rPr>
          <w:rFonts w:ascii="Times New Roman" w:hAnsi="Times New Roman"/>
          <w:b/>
          <w:sz w:val="24"/>
          <w:szCs w:val="24"/>
          <w:lang w:val="fi-FI"/>
        </w:rPr>
        <w:t>Saran</w:t>
      </w:r>
    </w:p>
    <w:p w:rsidR="00733833" w:rsidRPr="008101E8" w:rsidRDefault="00733833" w:rsidP="00733833">
      <w:pPr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8101E8">
        <w:rPr>
          <w:rFonts w:ascii="Times New Roman" w:hAnsi="Times New Roman"/>
          <w:sz w:val="24"/>
          <w:szCs w:val="24"/>
          <w:lang w:val="fi-FI"/>
        </w:rPr>
        <w:t>Berdasarkan kesimpulan di atas, maka peneliti menyarankan hal-hal sebagai berikut:</w:t>
      </w:r>
    </w:p>
    <w:p w:rsidR="00733833" w:rsidRPr="008101E8" w:rsidRDefault="00733833" w:rsidP="00733833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sz w:val="24"/>
          <w:szCs w:val="24"/>
          <w:lang w:val="fi-FI"/>
        </w:rPr>
      </w:pPr>
      <w:r w:rsidRPr="008101E8">
        <w:rPr>
          <w:rFonts w:ascii="Times New Roman" w:hAnsi="Times New Roman"/>
          <w:sz w:val="24"/>
          <w:szCs w:val="24"/>
          <w:lang w:val="fi-FI"/>
        </w:rPr>
        <w:t xml:space="preserve">Kepada para guru diharapkan dapat menerapkan model pembelajaran </w:t>
      </w:r>
      <w:r>
        <w:rPr>
          <w:rFonts w:ascii="Times New Roman" w:hAnsi="Times New Roman"/>
          <w:sz w:val="24"/>
          <w:szCs w:val="24"/>
          <w:lang w:val="fi-FI"/>
        </w:rPr>
        <w:t>yang bervariasi</w:t>
      </w:r>
      <w:r w:rsidRPr="008101E8">
        <w:rPr>
          <w:rFonts w:ascii="Times New Roman" w:hAnsi="Times New Roman"/>
          <w:sz w:val="24"/>
          <w:szCs w:val="24"/>
          <w:lang w:val="fi-FI"/>
        </w:rPr>
        <w:t xml:space="preserve"> dalam mengajarkan materi </w:t>
      </w:r>
      <w:r>
        <w:rPr>
          <w:rFonts w:ascii="Times New Roman" w:hAnsi="Times New Roman"/>
          <w:sz w:val="24"/>
          <w:szCs w:val="24"/>
          <w:lang w:val="fi-FI"/>
        </w:rPr>
        <w:t>Sains</w:t>
      </w:r>
      <w:r w:rsidRPr="008101E8">
        <w:rPr>
          <w:rFonts w:ascii="Times New Roman" w:hAnsi="Times New Roman"/>
          <w:sz w:val="24"/>
          <w:szCs w:val="24"/>
          <w:lang w:val="fi-FI"/>
        </w:rPr>
        <w:t xml:space="preserve"> khususnya pada pokok bahasan Panas.</w:t>
      </w:r>
    </w:p>
    <w:p w:rsidR="00733833" w:rsidRPr="008101E8" w:rsidRDefault="00733833" w:rsidP="00733833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sz w:val="24"/>
          <w:szCs w:val="24"/>
          <w:lang w:val="fi-FI"/>
        </w:rPr>
      </w:pPr>
      <w:r w:rsidRPr="008101E8">
        <w:rPr>
          <w:rFonts w:ascii="Times New Roman" w:hAnsi="Times New Roman"/>
          <w:sz w:val="24"/>
          <w:szCs w:val="24"/>
          <w:lang w:val="fi-FI"/>
        </w:rPr>
        <w:lastRenderedPageBreak/>
        <w:t xml:space="preserve">Kepada para peneliti selanjutnya hendaknya menjadi bahan perbandingan untuk menerakpan berbagai model </w:t>
      </w:r>
      <w:r>
        <w:rPr>
          <w:rFonts w:ascii="Times New Roman" w:hAnsi="Times New Roman"/>
          <w:sz w:val="24"/>
          <w:szCs w:val="24"/>
          <w:lang w:val="fi-FI"/>
        </w:rPr>
        <w:t xml:space="preserve">atau pendekatan </w:t>
      </w:r>
      <w:r w:rsidRPr="008101E8">
        <w:rPr>
          <w:rFonts w:ascii="Times New Roman" w:hAnsi="Times New Roman"/>
          <w:sz w:val="24"/>
          <w:szCs w:val="24"/>
          <w:lang w:val="fi-FI"/>
        </w:rPr>
        <w:t xml:space="preserve">pembelajaran khususnya pembelajaran CTL untuk mengajarkan materi </w:t>
      </w:r>
      <w:r>
        <w:rPr>
          <w:rFonts w:ascii="Times New Roman" w:hAnsi="Times New Roman"/>
          <w:sz w:val="24"/>
          <w:szCs w:val="24"/>
          <w:lang w:val="fi-FI"/>
        </w:rPr>
        <w:t>Sains</w:t>
      </w:r>
      <w:r w:rsidRPr="008101E8">
        <w:rPr>
          <w:rFonts w:ascii="Times New Roman" w:hAnsi="Times New Roman"/>
          <w:sz w:val="24"/>
          <w:szCs w:val="24"/>
          <w:lang w:val="fi-FI"/>
        </w:rPr>
        <w:t xml:space="preserve"> (IPA).</w:t>
      </w:r>
    </w:p>
    <w:p w:rsidR="00733833" w:rsidRPr="005129EB" w:rsidRDefault="00733833" w:rsidP="00733833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5129EB">
        <w:rPr>
          <w:rFonts w:ascii="Times New Roman" w:hAnsi="Times New Roman"/>
          <w:sz w:val="24"/>
          <w:szCs w:val="24"/>
          <w:lang w:val="fi-FI"/>
        </w:rPr>
        <w:t>Kepada siswa, diharapkan untuk terus termotivasi dalam meningkatkan aktivitas pembelajrannya terhadap p</w:t>
      </w:r>
      <w:r>
        <w:rPr>
          <w:rFonts w:ascii="Times New Roman" w:hAnsi="Times New Roman"/>
          <w:sz w:val="24"/>
          <w:szCs w:val="24"/>
          <w:lang w:val="fi-FI"/>
        </w:rPr>
        <w:t>elajaran-pelajaran yang lainnya.</w:t>
      </w:r>
    </w:p>
    <w:p w:rsidR="00733833" w:rsidRDefault="00733833" w:rsidP="007338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3833" w:rsidRDefault="00733833" w:rsidP="007338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BE6"/>
    <w:multiLevelType w:val="hybridMultilevel"/>
    <w:tmpl w:val="C6FEB564"/>
    <w:lvl w:ilvl="0" w:tplc="FEAE1DD0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4F60A0D8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602"/>
        </w:tabs>
        <w:ind w:left="2602" w:hanging="360"/>
      </w:pPr>
      <w:rPr>
        <w:rFonts w:hint="default"/>
      </w:rPr>
    </w:lvl>
    <w:lvl w:ilvl="3" w:tplc="465A4DDA">
      <w:start w:val="1"/>
      <w:numFmt w:val="upperLetter"/>
      <w:lvlText w:val="%4."/>
      <w:lvlJc w:val="left"/>
      <w:pPr>
        <w:tabs>
          <w:tab w:val="num" w:pos="3142"/>
        </w:tabs>
        <w:ind w:left="3142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17">
      <w:start w:val="1"/>
      <w:numFmt w:val="lowerLetter"/>
      <w:lvlText w:val="%7)"/>
      <w:lvlJc w:val="left"/>
      <w:pPr>
        <w:tabs>
          <w:tab w:val="num" w:pos="5302"/>
        </w:tabs>
        <w:ind w:left="5302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">
    <w:nsid w:val="796C6A44"/>
    <w:multiLevelType w:val="hybridMultilevel"/>
    <w:tmpl w:val="740EA270"/>
    <w:lvl w:ilvl="0" w:tplc="FEAE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733833"/>
    <w:rsid w:val="00461FDC"/>
    <w:rsid w:val="00733833"/>
    <w:rsid w:val="0096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2018-02-22T06:36:00Z</dcterms:created>
  <dcterms:modified xsi:type="dcterms:W3CDTF">2018-02-22T06:36:00Z</dcterms:modified>
</cp:coreProperties>
</file>