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Udik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Meledakkan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IESQ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Takwa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Tawaka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Zikrul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Hakim, 2005.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Ashbahi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 Abdullah Malik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Malik bin Abu Amir. </w:t>
      </w:r>
      <w:r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Muwatta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Maktabul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Bukhari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Al-Imam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bin Ismail,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Shahih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Bukhari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Beirut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Libanon</w:t>
      </w:r>
      <w:proofErr w:type="spellEnd"/>
      <w:r>
        <w:rPr>
          <w:rFonts w:ascii="Times New Roman" w:hAnsi="Times New Roman" w:cs="Times New Roman"/>
          <w:sz w:val="24"/>
          <w:szCs w:val="24"/>
        </w:rPr>
        <w:t>: Dar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Kutub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Ilmiyah</w:t>
      </w:r>
      <w:proofErr w:type="spellEnd"/>
      <w:r>
        <w:rPr>
          <w:rFonts w:ascii="Times New Roman" w:hAnsi="Times New Roman" w:cs="Times New Roman"/>
          <w:sz w:val="24"/>
          <w:szCs w:val="24"/>
        </w:rPr>
        <w:t>, 1992.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Munawar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Aktualisasi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Nilai-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NIlai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Qur’ani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dalam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Sistem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Press: 2003.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Qusyairi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bin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Hajjaj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Muslim,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Shahih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Muslim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Beirut: Dar al-</w:t>
      </w:r>
      <w:proofErr w:type="spellStart"/>
      <w:r>
        <w:rPr>
          <w:rFonts w:ascii="Times New Roman" w:hAnsi="Times New Roman" w:cs="Times New Roman"/>
          <w:sz w:val="24"/>
          <w:szCs w:val="24"/>
        </w:rPr>
        <w:t>Fikr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Munzier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Friska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Kapita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Selekta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1991.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Kyai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Kalimasahada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1993.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Ma‟mur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Dialektika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Mengagas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Qirtas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Azyumardi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Surau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Modernisasi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Logos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Pertumbuhann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Lembaga-Lembaga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Islam Di Indonesia,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Garsindo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Pokok-Pokok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:Rajawali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1981.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Asrama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(API)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Tegalrejo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Pencerdasan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Magelang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2007-2012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Yogyakarta: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 Quran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Terjemahnya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Dhafier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Zamakhsyari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Kyai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LP3ES, 1982.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Tengkar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Resolusi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Konflik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2005.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Kafrawi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Pembaharuan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Cemarah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Agama,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King, W. “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Religion”, Encyclopedia of Religion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York: Macmillan Library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Reference, 1995.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Nurcholish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Bilik-Bilik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Potret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Paramadina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Tasawuf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Pembebasan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Modern,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NIS, 1994.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Masyhud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Diva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Muhajir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Rake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Nashori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Kudus, 2002.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Keberagamaan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Mudarrisa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Vol. 8, No.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Dian.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Peran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Pondok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Pesantren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Ma’ahid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Kudus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dalam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Meluruskan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al-Quran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Sunnah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Surakarta: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Surakarta, 2015.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Jakarta: PT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Mas‟ud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>. 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Yogyakarta: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1983.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Editor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Pergulatan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LP3ES, 1985.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Pembaharuan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LPES, 1974.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di Indonesia, </w:t>
      </w:r>
      <w:r>
        <w:rPr>
          <w:rFonts w:ascii="Times New Roman" w:hAnsi="Times New Roman" w:cs="Times New Roman"/>
          <w:sz w:val="24"/>
          <w:szCs w:val="24"/>
        </w:rPr>
        <w:t xml:space="preserve">Jakarta: Logos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Agama: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Bandung: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Jemmars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Marwan.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al.,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Indonesia, </w:t>
      </w:r>
      <w:r>
        <w:rPr>
          <w:rFonts w:ascii="Times New Roman" w:hAnsi="Times New Roman" w:cs="Times New Roman"/>
          <w:sz w:val="24"/>
          <w:szCs w:val="24"/>
        </w:rPr>
        <w:t>Jakarta: Dharma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Bhakti, 1982.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cet. 7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>, 1986.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P.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Etnografi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Steenbrink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Modern, </w:t>
      </w:r>
      <w:r>
        <w:rPr>
          <w:rFonts w:ascii="Times New Roman" w:hAnsi="Times New Roman" w:cs="Times New Roman"/>
          <w:sz w:val="24"/>
          <w:szCs w:val="24"/>
        </w:rPr>
        <w:t>Jakarta: LP3S, 1994.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 &amp; D, </w:t>
      </w:r>
      <w:r>
        <w:rPr>
          <w:rFonts w:ascii="Times New Roman" w:hAnsi="Times New Roman" w:cs="Times New Roman"/>
          <w:sz w:val="24"/>
          <w:szCs w:val="24"/>
        </w:rPr>
        <w:t>Bandung, CV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Alvabeta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Kulaitatif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</w:t>
      </w:r>
      <w:proofErr w:type="gramStart"/>
      <w:r>
        <w:rPr>
          <w:rFonts w:ascii="Times New Roman" w:hAnsi="Times New Roman" w:cs="Times New Roman"/>
          <w:sz w:val="24"/>
          <w:szCs w:val="24"/>
        </w:rPr>
        <w:t>:I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Bandar Lampung: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Islam,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Kudus, 2002.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Agama, </w:t>
      </w:r>
      <w:r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Suwendi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  <w:proofErr w:type="gram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Wahid, Abdurrahman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Rampai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Bhakti, 1975.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Wahjoetomo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1997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Widiyanta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Ari.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 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Modernisasi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Nurcholish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Madjid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2002.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Yin, Robert K. </w:t>
      </w:r>
      <w:r>
        <w:rPr>
          <w:rFonts w:ascii="Times New Roman" w:hAnsi="Times New Roman" w:cs="Times New Roman"/>
          <w:i/>
          <w:iCs/>
        </w:rPr>
        <w:t xml:space="preserve">Qualitative </w:t>
      </w:r>
      <w:proofErr w:type="spellStart"/>
      <w:r>
        <w:rPr>
          <w:rFonts w:ascii="Times New Roman" w:hAnsi="Times New Roman" w:cs="Times New Roman"/>
          <w:i/>
          <w:iCs/>
        </w:rPr>
        <w:t>Reseach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From</w:t>
      </w:r>
      <w:proofErr w:type="gramEnd"/>
      <w:r>
        <w:rPr>
          <w:rFonts w:ascii="Times New Roman" w:hAnsi="Times New Roman" w:cs="Times New Roman"/>
          <w:i/>
          <w:iCs/>
        </w:rPr>
        <w:t xml:space="preserve"> Star to Finish, </w:t>
      </w:r>
      <w:r>
        <w:rPr>
          <w:rFonts w:ascii="Times New Roman" w:hAnsi="Times New Roman" w:cs="Times New Roman"/>
        </w:rPr>
        <w:t>New York: A Division of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Qualiford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PublicationInc</w:t>
      </w:r>
      <w:proofErr w:type="spellEnd"/>
      <w:r>
        <w:rPr>
          <w:rFonts w:ascii="Times New Roman" w:hAnsi="Times New Roman" w:cs="Times New Roman"/>
        </w:rPr>
        <w:t>, 2011.</w:t>
      </w:r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Fudholi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Tarekat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</w:p>
    <w:p w:rsidR="009B4D59" w:rsidRDefault="009B4D59" w:rsidP="009B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1999.</w:t>
      </w:r>
    </w:p>
    <w:p w:rsidR="007918F3" w:rsidRDefault="009B4D59">
      <w:bookmarkStart w:id="0" w:name="_GoBack"/>
      <w:bookmarkEnd w:id="0"/>
    </w:p>
    <w:sectPr w:rsidR="007918F3" w:rsidSect="009A15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59"/>
    <w:rsid w:val="00241F7A"/>
    <w:rsid w:val="006D2364"/>
    <w:rsid w:val="009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Company>HP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2018-09-04T06:16:00Z</dcterms:created>
  <dcterms:modified xsi:type="dcterms:W3CDTF">2018-09-04T06:17:00Z</dcterms:modified>
</cp:coreProperties>
</file>