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01" w:rsidRPr="006F71A6" w:rsidRDefault="00765A68" w:rsidP="006B11E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45571">
        <w:rPr>
          <w:rFonts w:ascii="Times New Roman" w:hAnsi="Times New Roman" w:cs="Times New Roman"/>
          <w:b/>
          <w:sz w:val="24"/>
          <w:szCs w:val="24"/>
        </w:rPr>
        <w:t xml:space="preserve"> </w:t>
      </w:r>
      <w:r w:rsidR="006B11ED" w:rsidRPr="006F71A6">
        <w:rPr>
          <w:rFonts w:ascii="Times New Roman" w:hAnsi="Times New Roman" w:cs="Times New Roman"/>
          <w:b/>
          <w:sz w:val="24"/>
          <w:szCs w:val="24"/>
        </w:rPr>
        <w:t>BAB V</w:t>
      </w:r>
    </w:p>
    <w:p w:rsidR="006B11ED" w:rsidRPr="006F71A6" w:rsidRDefault="006B11ED" w:rsidP="006B11ED">
      <w:pPr>
        <w:spacing w:after="0" w:line="480" w:lineRule="auto"/>
        <w:jc w:val="center"/>
        <w:rPr>
          <w:rFonts w:ascii="Times New Roman" w:hAnsi="Times New Roman" w:cs="Times New Roman"/>
          <w:b/>
          <w:sz w:val="24"/>
          <w:szCs w:val="24"/>
        </w:rPr>
      </w:pPr>
      <w:r w:rsidRPr="006F71A6">
        <w:rPr>
          <w:rFonts w:ascii="Times New Roman" w:hAnsi="Times New Roman" w:cs="Times New Roman"/>
          <w:b/>
          <w:sz w:val="24"/>
          <w:szCs w:val="24"/>
        </w:rPr>
        <w:t>PENUTUP</w:t>
      </w:r>
    </w:p>
    <w:p w:rsidR="006B11ED" w:rsidRPr="006F71A6" w:rsidRDefault="006B11ED" w:rsidP="009900D3">
      <w:pPr>
        <w:pStyle w:val="ListParagraph"/>
        <w:numPr>
          <w:ilvl w:val="0"/>
          <w:numId w:val="3"/>
        </w:numPr>
        <w:autoSpaceDE w:val="0"/>
        <w:autoSpaceDN w:val="0"/>
        <w:adjustRightInd w:val="0"/>
        <w:spacing w:after="0" w:line="480" w:lineRule="auto"/>
        <w:ind w:left="360"/>
        <w:jc w:val="both"/>
        <w:rPr>
          <w:rFonts w:ascii="Times New Roman" w:hAnsi="Times New Roman" w:cs="Times New Roman"/>
          <w:b/>
          <w:bCs/>
          <w:sz w:val="24"/>
          <w:szCs w:val="24"/>
        </w:rPr>
      </w:pPr>
      <w:r w:rsidRPr="006F71A6">
        <w:rPr>
          <w:rFonts w:ascii="Times New Roman" w:hAnsi="Times New Roman" w:cs="Times New Roman"/>
          <w:b/>
          <w:bCs/>
          <w:sz w:val="24"/>
          <w:szCs w:val="24"/>
        </w:rPr>
        <w:t>Kesimpulan</w:t>
      </w:r>
    </w:p>
    <w:p w:rsidR="006B11ED" w:rsidRPr="006F71A6" w:rsidRDefault="006B11ED" w:rsidP="00352BA0">
      <w:pPr>
        <w:autoSpaceDE w:val="0"/>
        <w:autoSpaceDN w:val="0"/>
        <w:adjustRightInd w:val="0"/>
        <w:spacing w:after="0" w:line="480" w:lineRule="auto"/>
        <w:ind w:firstLine="720"/>
        <w:jc w:val="both"/>
        <w:rPr>
          <w:rFonts w:ascii="Times New Roman" w:hAnsi="Times New Roman" w:cs="Times New Roman"/>
          <w:sz w:val="24"/>
          <w:szCs w:val="24"/>
        </w:rPr>
      </w:pPr>
      <w:r w:rsidRPr="006F71A6">
        <w:rPr>
          <w:rFonts w:ascii="Times New Roman" w:hAnsi="Times New Roman" w:cs="Times New Roman"/>
          <w:sz w:val="24"/>
          <w:szCs w:val="24"/>
        </w:rPr>
        <w:t>Dari hasil penelitian yang telah dilakukan, serta penyajian, dan analisis data, maka dapat ditarik kesimpulan sebagai berikut :</w:t>
      </w:r>
    </w:p>
    <w:p w:rsidR="006B11ED" w:rsidRPr="00230768" w:rsidRDefault="006B11ED" w:rsidP="00E7497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30768">
        <w:rPr>
          <w:rFonts w:ascii="Times New Roman" w:hAnsi="Times New Roman" w:cs="Times New Roman"/>
          <w:sz w:val="24"/>
          <w:szCs w:val="24"/>
        </w:rPr>
        <w:t xml:space="preserve">Transaksi </w:t>
      </w:r>
      <w:r w:rsidR="00352BA0" w:rsidRPr="00230768">
        <w:rPr>
          <w:rFonts w:ascii="Times New Roman" w:hAnsi="Times New Roman" w:cs="Times New Roman"/>
          <w:i/>
          <w:iCs/>
          <w:sz w:val="24"/>
          <w:szCs w:val="24"/>
        </w:rPr>
        <w:t>Talaqqi Rukban</w:t>
      </w:r>
      <w:r w:rsidR="00230768" w:rsidRPr="00230768">
        <w:rPr>
          <w:rFonts w:ascii="Times New Roman" w:hAnsi="Times New Roman" w:cs="Times New Roman"/>
          <w:i/>
          <w:iCs/>
          <w:sz w:val="24"/>
          <w:szCs w:val="24"/>
        </w:rPr>
        <w:t xml:space="preserve"> </w:t>
      </w:r>
      <w:r w:rsidRPr="00230768">
        <w:rPr>
          <w:rFonts w:ascii="Times New Roman" w:hAnsi="Times New Roman" w:cs="Times New Roman"/>
          <w:sz w:val="24"/>
          <w:szCs w:val="24"/>
        </w:rPr>
        <w:t xml:space="preserve">yang terjadi di </w:t>
      </w:r>
      <w:r w:rsidR="00352BA0" w:rsidRPr="00230768">
        <w:rPr>
          <w:rFonts w:ascii="Times New Roman" w:hAnsi="Times New Roman" w:cs="Times New Roman"/>
          <w:sz w:val="24"/>
          <w:szCs w:val="24"/>
        </w:rPr>
        <w:t xml:space="preserve">Desa Mekarjaya Kec. Moramo Utara </w:t>
      </w:r>
      <w:r w:rsidR="00230768" w:rsidRPr="00230768">
        <w:rPr>
          <w:rFonts w:ascii="Times New Roman" w:hAnsi="Times New Roman" w:cs="Times New Roman"/>
          <w:sz w:val="24"/>
          <w:szCs w:val="24"/>
        </w:rPr>
        <w:t xml:space="preserve">terjadi dengan cara </w:t>
      </w:r>
      <w:r w:rsidRPr="00230768">
        <w:rPr>
          <w:rFonts w:ascii="Times New Roman" w:hAnsi="Times New Roman" w:cs="Times New Roman"/>
          <w:sz w:val="24"/>
          <w:szCs w:val="24"/>
        </w:rPr>
        <w:t>pembeli dari kota mencegat para pedagang tersebut dengan menyembunyikan harga yang sebenarnya berlaku di pasaran</w:t>
      </w:r>
      <w:r w:rsidR="00291D95" w:rsidRPr="00230768">
        <w:rPr>
          <w:rFonts w:ascii="Times New Roman" w:hAnsi="Times New Roman" w:cs="Times New Roman"/>
          <w:sz w:val="24"/>
          <w:szCs w:val="24"/>
        </w:rPr>
        <w:t>, para pedagang m</w:t>
      </w:r>
      <w:r w:rsidRPr="00230768">
        <w:rPr>
          <w:rFonts w:ascii="Times New Roman" w:hAnsi="Times New Roman" w:cs="Times New Roman"/>
          <w:sz w:val="24"/>
          <w:szCs w:val="24"/>
        </w:rPr>
        <w:t>endatang</w:t>
      </w:r>
      <w:r w:rsidR="00291D95" w:rsidRPr="00230768">
        <w:rPr>
          <w:rFonts w:ascii="Times New Roman" w:hAnsi="Times New Roman" w:cs="Times New Roman"/>
          <w:sz w:val="24"/>
          <w:szCs w:val="24"/>
        </w:rPr>
        <w:t>i pedagang dan membeli barang dagangan</w:t>
      </w:r>
      <w:r w:rsidRPr="00230768">
        <w:rPr>
          <w:rFonts w:ascii="Times New Roman" w:hAnsi="Times New Roman" w:cs="Times New Roman"/>
          <w:sz w:val="24"/>
          <w:szCs w:val="24"/>
        </w:rPr>
        <w:t xml:space="preserve"> tersebut, dengan harapan ingin mendapatkan ke</w:t>
      </w:r>
      <w:r w:rsidR="00230768">
        <w:rPr>
          <w:rFonts w:ascii="Times New Roman" w:hAnsi="Times New Roman" w:cs="Times New Roman"/>
          <w:sz w:val="24"/>
          <w:szCs w:val="24"/>
        </w:rPr>
        <w:t>untungan yang sebanyak-banyaknya.</w:t>
      </w:r>
    </w:p>
    <w:p w:rsidR="00E74971" w:rsidRPr="00230768" w:rsidRDefault="00291D95" w:rsidP="00230768">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30768">
        <w:rPr>
          <w:rFonts w:ascii="Times New Roman" w:hAnsi="Times New Roman" w:cs="Times New Roman"/>
          <w:sz w:val="24"/>
          <w:szCs w:val="24"/>
        </w:rPr>
        <w:t>Penyebab terjadinya t</w:t>
      </w:r>
      <w:r w:rsidR="006B11ED" w:rsidRPr="00230768">
        <w:rPr>
          <w:rFonts w:ascii="Times New Roman" w:hAnsi="Times New Roman" w:cs="Times New Roman"/>
          <w:sz w:val="24"/>
          <w:szCs w:val="24"/>
        </w:rPr>
        <w:t xml:space="preserve">ransaksi </w:t>
      </w:r>
      <w:r w:rsidRPr="00230768">
        <w:rPr>
          <w:rFonts w:ascii="Times New Roman" w:hAnsi="Times New Roman" w:cs="Times New Roman"/>
          <w:i/>
          <w:sz w:val="24"/>
          <w:szCs w:val="24"/>
        </w:rPr>
        <w:t>Talaqqi Rukban</w:t>
      </w:r>
      <w:r w:rsidRPr="00230768">
        <w:rPr>
          <w:rFonts w:ascii="Times New Roman" w:hAnsi="Times New Roman" w:cs="Times New Roman"/>
          <w:sz w:val="24"/>
          <w:szCs w:val="24"/>
        </w:rPr>
        <w:t xml:space="preserve"> </w:t>
      </w:r>
      <w:r w:rsidR="00E74971" w:rsidRPr="00230768">
        <w:rPr>
          <w:rFonts w:ascii="Times New Roman" w:hAnsi="Times New Roman" w:cs="Times New Roman"/>
          <w:iCs/>
          <w:sz w:val="24"/>
          <w:szCs w:val="24"/>
        </w:rPr>
        <w:t xml:space="preserve">dikarenakan </w:t>
      </w:r>
      <w:r w:rsidR="00E74971" w:rsidRPr="00230768">
        <w:rPr>
          <w:rFonts w:ascii="Times New Roman" w:hAnsi="Times New Roman" w:cs="Times New Roman"/>
          <w:sz w:val="24"/>
          <w:szCs w:val="24"/>
        </w:rPr>
        <w:t>banyaknya pedagang yang tidak mengetahui harga pasar yang sesungguhnya dan para pembeli dagangan dari para penjual dari desa tidak memberikan informasi yang tepat mengenai harga pasar yang sesungguhnya demi mendapatkan keuntungan yang lebih besar.</w:t>
      </w:r>
      <w:r w:rsidR="00180315" w:rsidRPr="00230768">
        <w:rPr>
          <w:rFonts w:ascii="Times New Roman" w:hAnsi="Times New Roman" w:cs="Times New Roman"/>
          <w:sz w:val="24"/>
          <w:szCs w:val="24"/>
        </w:rPr>
        <w:t xml:space="preserve"> Kurangnya sarana dan </w:t>
      </w:r>
      <w:r w:rsidR="00E74971" w:rsidRPr="00230768">
        <w:rPr>
          <w:rFonts w:ascii="Times New Roman" w:hAnsi="Times New Roman" w:cs="Times New Roman"/>
          <w:sz w:val="24"/>
          <w:szCs w:val="24"/>
        </w:rPr>
        <w:t>te</w:t>
      </w:r>
      <w:r w:rsidR="00230768">
        <w:rPr>
          <w:rFonts w:ascii="Times New Roman" w:hAnsi="Times New Roman" w:cs="Times New Roman"/>
          <w:sz w:val="24"/>
          <w:szCs w:val="24"/>
        </w:rPr>
        <w:t>khnologi yang sedang berkembang, j</w:t>
      </w:r>
      <w:r w:rsidR="00E74971" w:rsidRPr="00230768">
        <w:rPr>
          <w:rFonts w:ascii="Times New Roman" w:hAnsi="Times New Roman" w:cs="Times New Roman"/>
          <w:sz w:val="24"/>
          <w:szCs w:val="24"/>
        </w:rPr>
        <w:t>uga karena faktor latar b</w:t>
      </w:r>
      <w:r w:rsidR="00230768">
        <w:rPr>
          <w:rFonts w:ascii="Times New Roman" w:hAnsi="Times New Roman" w:cs="Times New Roman"/>
          <w:sz w:val="24"/>
          <w:szCs w:val="24"/>
        </w:rPr>
        <w:t>elakang pendidikan.</w:t>
      </w:r>
    </w:p>
    <w:p w:rsidR="000E4F81" w:rsidRDefault="006B11ED" w:rsidP="000E4F8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30768">
        <w:rPr>
          <w:rFonts w:ascii="Times New Roman" w:hAnsi="Times New Roman" w:cs="Times New Roman"/>
          <w:sz w:val="24"/>
          <w:szCs w:val="24"/>
        </w:rPr>
        <w:t xml:space="preserve">Analisis </w:t>
      </w:r>
      <w:r w:rsidR="00230768" w:rsidRPr="00230768">
        <w:rPr>
          <w:rFonts w:ascii="Times New Roman" w:hAnsi="Times New Roman" w:cs="Times New Roman"/>
          <w:sz w:val="24"/>
          <w:szCs w:val="24"/>
        </w:rPr>
        <w:t xml:space="preserve">hukum islam terhadap kasus transaksi </w:t>
      </w:r>
      <w:r w:rsidR="00E74971" w:rsidRPr="00230768">
        <w:rPr>
          <w:rFonts w:ascii="Times New Roman" w:hAnsi="Times New Roman" w:cs="Times New Roman"/>
          <w:i/>
          <w:sz w:val="24"/>
          <w:szCs w:val="24"/>
        </w:rPr>
        <w:t>Talaqqi Rukban</w:t>
      </w:r>
      <w:r w:rsidRPr="00230768">
        <w:rPr>
          <w:rFonts w:ascii="Times New Roman" w:hAnsi="Times New Roman" w:cs="Times New Roman"/>
          <w:iCs/>
          <w:sz w:val="24"/>
          <w:szCs w:val="24"/>
        </w:rPr>
        <w:t xml:space="preserve"> </w:t>
      </w:r>
      <w:r w:rsidR="00230768" w:rsidRPr="00230768">
        <w:rPr>
          <w:rFonts w:ascii="Times New Roman" w:hAnsi="Times New Roman" w:cs="Times New Roman"/>
          <w:iCs/>
          <w:sz w:val="24"/>
          <w:szCs w:val="24"/>
        </w:rPr>
        <w:t>atau yang dikenal oleh masyarakat d</w:t>
      </w:r>
      <w:r w:rsidR="00E74971" w:rsidRPr="00230768">
        <w:rPr>
          <w:rFonts w:ascii="Times New Roman" w:hAnsi="Times New Roman" w:cs="Times New Roman"/>
          <w:sz w:val="24"/>
          <w:szCs w:val="24"/>
        </w:rPr>
        <w:t>esa Mekarjaya Kec. Moramo Utara</w:t>
      </w:r>
      <w:r w:rsidR="00230768" w:rsidRPr="00230768">
        <w:rPr>
          <w:rFonts w:ascii="Times New Roman" w:hAnsi="Times New Roman" w:cs="Times New Roman"/>
          <w:sz w:val="24"/>
          <w:szCs w:val="24"/>
        </w:rPr>
        <w:t xml:space="preserve"> adalah (</w:t>
      </w:r>
      <w:r w:rsidR="00230768" w:rsidRPr="00230768">
        <w:rPr>
          <w:rFonts w:ascii="Times New Roman" w:hAnsi="Times New Roman" w:cs="Times New Roman"/>
          <w:i/>
          <w:iCs/>
          <w:sz w:val="24"/>
          <w:szCs w:val="24"/>
        </w:rPr>
        <w:t>Nyegget Degheng)</w:t>
      </w:r>
      <w:r w:rsidRPr="00230768">
        <w:rPr>
          <w:rFonts w:ascii="Times New Roman" w:hAnsi="Times New Roman" w:cs="Times New Roman"/>
          <w:sz w:val="24"/>
          <w:szCs w:val="24"/>
        </w:rPr>
        <w:t>, Terlarangnya transaksi ini karena mengandung dua hal :</w:t>
      </w:r>
      <w:r w:rsidR="00230768" w:rsidRPr="00230768">
        <w:rPr>
          <w:rFonts w:ascii="Times New Roman" w:hAnsi="Times New Roman" w:cs="Times New Roman"/>
          <w:sz w:val="24"/>
          <w:szCs w:val="24"/>
        </w:rPr>
        <w:t xml:space="preserve"> (1) </w:t>
      </w:r>
      <w:r w:rsidRPr="00230768">
        <w:rPr>
          <w:rFonts w:ascii="Times New Roman" w:hAnsi="Times New Roman" w:cs="Times New Roman"/>
          <w:sz w:val="24"/>
          <w:szCs w:val="24"/>
        </w:rPr>
        <w:t>Rekayasa penawaran yaitu mencegah masuknya barang ke pasar (</w:t>
      </w:r>
      <w:r w:rsidRPr="00230768">
        <w:rPr>
          <w:rFonts w:ascii="Times New Roman" w:hAnsi="Times New Roman" w:cs="Times New Roman"/>
          <w:i/>
          <w:iCs/>
          <w:sz w:val="24"/>
          <w:szCs w:val="24"/>
        </w:rPr>
        <w:t>entry barrier</w:t>
      </w:r>
      <w:r w:rsidRPr="00230768">
        <w:rPr>
          <w:rFonts w:ascii="Times New Roman" w:hAnsi="Times New Roman" w:cs="Times New Roman"/>
          <w:sz w:val="24"/>
          <w:szCs w:val="24"/>
        </w:rPr>
        <w:t>),</w:t>
      </w:r>
      <w:r w:rsidR="00230768" w:rsidRPr="00230768">
        <w:rPr>
          <w:rFonts w:ascii="Times New Roman" w:hAnsi="Times New Roman" w:cs="Times New Roman"/>
          <w:sz w:val="24"/>
          <w:szCs w:val="24"/>
        </w:rPr>
        <w:t xml:space="preserve"> (2) </w:t>
      </w:r>
      <w:r w:rsidRPr="00230768">
        <w:rPr>
          <w:rFonts w:ascii="Times New Roman" w:hAnsi="Times New Roman" w:cs="Times New Roman"/>
          <w:sz w:val="24"/>
          <w:szCs w:val="24"/>
        </w:rPr>
        <w:t>Mencegah penjual dari luar kota untuk mengetahui harga pasar yang berlaku.</w:t>
      </w:r>
      <w:r w:rsidR="00230768">
        <w:rPr>
          <w:rFonts w:ascii="Times New Roman" w:hAnsi="Times New Roman" w:cs="Times New Roman"/>
          <w:sz w:val="24"/>
          <w:szCs w:val="24"/>
        </w:rPr>
        <w:t xml:space="preserve"> </w:t>
      </w:r>
      <w:r w:rsidRPr="00230768">
        <w:rPr>
          <w:rFonts w:ascii="Times New Roman" w:hAnsi="Times New Roman" w:cs="Times New Roman"/>
          <w:sz w:val="24"/>
          <w:szCs w:val="24"/>
        </w:rPr>
        <w:t xml:space="preserve">Para ulama’ ahli fiqih sepakat mengenai buruknya transaksi ini, </w:t>
      </w:r>
      <w:r w:rsidRPr="00230768">
        <w:rPr>
          <w:rFonts w:ascii="Times New Roman" w:hAnsi="Times New Roman" w:cs="Times New Roman"/>
          <w:sz w:val="24"/>
          <w:szCs w:val="24"/>
        </w:rPr>
        <w:lastRenderedPageBreak/>
        <w:t>akan tetapi mereka menganggap fasadnya jual beli dalam bentuk ini karena adanya ketimpangan informasi antara kedua belah pihak, namun ulama’ Syafi’iyah dan Ḥanabilah menetapkan bolehnya khiyar bagi penjual jika telah masuk pasar.</w:t>
      </w:r>
      <w:r w:rsidR="000E4F81">
        <w:rPr>
          <w:rFonts w:ascii="Times New Roman" w:hAnsi="Times New Roman" w:cs="Times New Roman"/>
          <w:sz w:val="24"/>
          <w:szCs w:val="24"/>
        </w:rPr>
        <w:t xml:space="preserve"> </w:t>
      </w:r>
      <w:r w:rsidR="000E4F81" w:rsidRPr="000E4F81">
        <w:rPr>
          <w:rFonts w:ascii="Times New Roman" w:hAnsi="Times New Roman" w:cs="Times New Roman"/>
          <w:sz w:val="24"/>
          <w:szCs w:val="24"/>
        </w:rPr>
        <w:t xml:space="preserve">Berkenaan dengan tempat transaksi ini ulama’ fiqh berbeda pendapat. Syafi’iyah dan Jama’ah berpendapat bahwa tidak ada </w:t>
      </w:r>
      <w:r w:rsidR="000E4F81" w:rsidRPr="000E4F81">
        <w:rPr>
          <w:rFonts w:ascii="Times New Roman" w:hAnsi="Times New Roman" w:cs="Times New Roman"/>
          <w:i/>
          <w:sz w:val="24"/>
          <w:szCs w:val="24"/>
        </w:rPr>
        <w:t>Talaqqi Rukban</w:t>
      </w:r>
      <w:r w:rsidR="000E4F81" w:rsidRPr="000E4F81">
        <w:rPr>
          <w:rFonts w:ascii="Times New Roman" w:hAnsi="Times New Roman" w:cs="Times New Roman"/>
          <w:sz w:val="24"/>
          <w:szCs w:val="24"/>
        </w:rPr>
        <w:t xml:space="preserve"> kecuali di luar daerah tersebut. Sedangkan menurut Imam Malik dan Ahmad bin Hanbal, hukumnya makruh selama transaksinya terjadi di luar pasar. Mereka berpendapat bahwasannya pelarangan ini, akan membawa mudarat bagi penjual</w:t>
      </w:r>
    </w:p>
    <w:p w:rsidR="00B0692E" w:rsidRPr="000E4F81" w:rsidRDefault="00B0692E" w:rsidP="000E4F81">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Haramnya Talaqqi Rukban karena adanya pengelabuhan harga yang terjadi antara penjual dan pembeli dengan kata lain adanya satu pihak yang dengan sengaja tidak memberitahukan harga yang sebenarnya berlaku.</w:t>
      </w:r>
    </w:p>
    <w:p w:rsidR="009900D3" w:rsidRPr="006F71A6" w:rsidRDefault="009900D3" w:rsidP="009900D3">
      <w:pPr>
        <w:pStyle w:val="ListParagraph"/>
        <w:numPr>
          <w:ilvl w:val="0"/>
          <w:numId w:val="3"/>
        </w:numPr>
        <w:autoSpaceDE w:val="0"/>
        <w:autoSpaceDN w:val="0"/>
        <w:adjustRightInd w:val="0"/>
        <w:spacing w:after="0" w:line="480" w:lineRule="auto"/>
        <w:ind w:left="360"/>
        <w:jc w:val="both"/>
        <w:rPr>
          <w:rFonts w:ascii="Times New Roman" w:hAnsi="Times New Roman" w:cs="Times New Roman"/>
          <w:b/>
          <w:bCs/>
          <w:sz w:val="24"/>
          <w:szCs w:val="24"/>
        </w:rPr>
      </w:pPr>
      <w:r w:rsidRPr="006F71A6">
        <w:rPr>
          <w:rFonts w:ascii="Times New Roman" w:hAnsi="Times New Roman" w:cs="Times New Roman"/>
          <w:b/>
          <w:bCs/>
          <w:sz w:val="24"/>
          <w:szCs w:val="24"/>
        </w:rPr>
        <w:t>Saran</w:t>
      </w:r>
    </w:p>
    <w:p w:rsidR="006B11ED" w:rsidRPr="006F71A6" w:rsidRDefault="009900D3" w:rsidP="009900D3">
      <w:pPr>
        <w:autoSpaceDE w:val="0"/>
        <w:autoSpaceDN w:val="0"/>
        <w:adjustRightInd w:val="0"/>
        <w:spacing w:after="0" w:line="480" w:lineRule="auto"/>
        <w:ind w:firstLine="720"/>
        <w:jc w:val="both"/>
        <w:rPr>
          <w:rFonts w:ascii="Times New Roman" w:hAnsi="Times New Roman" w:cs="Times New Roman"/>
          <w:sz w:val="24"/>
          <w:szCs w:val="24"/>
        </w:rPr>
      </w:pPr>
      <w:r w:rsidRPr="006F71A6">
        <w:rPr>
          <w:rFonts w:ascii="Times New Roman" w:hAnsi="Times New Roman" w:cs="Times New Roman"/>
          <w:sz w:val="24"/>
          <w:szCs w:val="24"/>
        </w:rPr>
        <w:t xml:space="preserve">Melalui karya tulis ilmiah ini sebagai manifestasi dari hasil penelitian yang telah dilakukan, penulis </w:t>
      </w:r>
      <w:r w:rsidR="006B11ED" w:rsidRPr="006F71A6">
        <w:rPr>
          <w:rFonts w:ascii="Times New Roman" w:hAnsi="Times New Roman" w:cs="Times New Roman"/>
          <w:sz w:val="24"/>
          <w:szCs w:val="24"/>
        </w:rPr>
        <w:t xml:space="preserve">berharap pada masyarakat </w:t>
      </w:r>
      <w:r w:rsidRPr="006F71A6">
        <w:rPr>
          <w:rFonts w:ascii="Times New Roman" w:hAnsi="Times New Roman" w:cs="Times New Roman"/>
          <w:sz w:val="24"/>
          <w:szCs w:val="24"/>
        </w:rPr>
        <w:t xml:space="preserve">Desa Mekarjaya </w:t>
      </w:r>
      <w:r w:rsidR="006B11ED" w:rsidRPr="006F71A6">
        <w:rPr>
          <w:rFonts w:ascii="Times New Roman" w:hAnsi="Times New Roman" w:cs="Times New Roman"/>
          <w:sz w:val="24"/>
          <w:szCs w:val="24"/>
        </w:rPr>
        <w:t xml:space="preserve">Kecamatan </w:t>
      </w:r>
      <w:r w:rsidRPr="006F71A6">
        <w:rPr>
          <w:rFonts w:ascii="Times New Roman" w:hAnsi="Times New Roman" w:cs="Times New Roman"/>
          <w:sz w:val="24"/>
          <w:szCs w:val="24"/>
        </w:rPr>
        <w:t>Moramo Utara</w:t>
      </w:r>
      <w:r w:rsidR="006B11ED" w:rsidRPr="006F71A6">
        <w:rPr>
          <w:rFonts w:ascii="Times New Roman" w:hAnsi="Times New Roman" w:cs="Times New Roman"/>
          <w:sz w:val="24"/>
          <w:szCs w:val="24"/>
        </w:rPr>
        <w:t xml:space="preserve"> agar mau berusaha merubah tata cara akad dan penetapan harga yang tidak sesuai dengan norma-norma agama dan sudah mengkultur, agar diperbaiki mekanismenya menurut ketentuan al-Qur’an, Hadis, dan pendapat ulama’ fiqih, sehingga tercermin keuntungan bersama dan terhindar kerugian bagi salah satu pihak.</w:t>
      </w:r>
    </w:p>
    <w:sectPr w:rsidR="006B11ED" w:rsidRPr="006F71A6" w:rsidSect="00C660C3">
      <w:headerReference w:type="default" r:id="rId8"/>
      <w:pgSz w:w="12240" w:h="15840"/>
      <w:pgMar w:top="2268" w:right="1701" w:bottom="1701" w:left="2268" w:header="720" w:footer="720" w:gutter="0"/>
      <w:pgNumType w:start="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F8F" w:rsidRDefault="00E15F8F" w:rsidP="00291D95">
      <w:pPr>
        <w:spacing w:after="0" w:line="240" w:lineRule="auto"/>
      </w:pPr>
      <w:r>
        <w:separator/>
      </w:r>
    </w:p>
  </w:endnote>
  <w:endnote w:type="continuationSeparator" w:id="1">
    <w:p w:rsidR="00E15F8F" w:rsidRDefault="00E15F8F" w:rsidP="00291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F8F" w:rsidRDefault="00E15F8F" w:rsidP="00291D95">
      <w:pPr>
        <w:spacing w:after="0" w:line="240" w:lineRule="auto"/>
      </w:pPr>
      <w:r>
        <w:separator/>
      </w:r>
    </w:p>
  </w:footnote>
  <w:footnote w:type="continuationSeparator" w:id="1">
    <w:p w:rsidR="00E15F8F" w:rsidRDefault="00E15F8F" w:rsidP="00291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5735"/>
      <w:docPartObj>
        <w:docPartGallery w:val="Page Numbers (Top of Page)"/>
        <w:docPartUnique/>
      </w:docPartObj>
    </w:sdtPr>
    <w:sdtEndPr/>
    <w:sdtContent>
      <w:p w:rsidR="00AA2080" w:rsidRPr="00CE5D68" w:rsidRDefault="00546CD3">
        <w:pPr>
          <w:pStyle w:val="Header"/>
          <w:jc w:val="right"/>
        </w:pPr>
        <w:fldSimple w:instr=" PAGE   \* MERGEFORMAT ">
          <w:r w:rsidR="00CE5D68">
            <w:rPr>
              <w:noProof/>
            </w:rPr>
            <w:t>64</w:t>
          </w:r>
        </w:fldSimple>
      </w:p>
    </w:sdtContent>
  </w:sdt>
  <w:p w:rsidR="00AA2080" w:rsidRDefault="00AA2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B49"/>
    <w:multiLevelType w:val="hybridMultilevel"/>
    <w:tmpl w:val="BDACE59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E4ABD"/>
    <w:multiLevelType w:val="hybridMultilevel"/>
    <w:tmpl w:val="6066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BF14E5"/>
    <w:multiLevelType w:val="hybridMultilevel"/>
    <w:tmpl w:val="6D086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11ED"/>
    <w:rsid w:val="00005EA2"/>
    <w:rsid w:val="0001389E"/>
    <w:rsid w:val="000E2534"/>
    <w:rsid w:val="000E4F81"/>
    <w:rsid w:val="0012239F"/>
    <w:rsid w:val="00145571"/>
    <w:rsid w:val="00146216"/>
    <w:rsid w:val="00161FA6"/>
    <w:rsid w:val="00165F24"/>
    <w:rsid w:val="00180315"/>
    <w:rsid w:val="001C596C"/>
    <w:rsid w:val="001D2764"/>
    <w:rsid w:val="001F6901"/>
    <w:rsid w:val="00201D50"/>
    <w:rsid w:val="00230768"/>
    <w:rsid w:val="00234C6A"/>
    <w:rsid w:val="00263A49"/>
    <w:rsid w:val="00290E0F"/>
    <w:rsid w:val="00291D95"/>
    <w:rsid w:val="002B61B0"/>
    <w:rsid w:val="002E43A3"/>
    <w:rsid w:val="00320935"/>
    <w:rsid w:val="00346B15"/>
    <w:rsid w:val="00352BA0"/>
    <w:rsid w:val="003651D1"/>
    <w:rsid w:val="003C32ED"/>
    <w:rsid w:val="003D19B3"/>
    <w:rsid w:val="003F424A"/>
    <w:rsid w:val="00411899"/>
    <w:rsid w:val="00424EF6"/>
    <w:rsid w:val="004268E7"/>
    <w:rsid w:val="00454A7D"/>
    <w:rsid w:val="004C27A6"/>
    <w:rsid w:val="00546CD3"/>
    <w:rsid w:val="00585084"/>
    <w:rsid w:val="005E12B2"/>
    <w:rsid w:val="005F34B6"/>
    <w:rsid w:val="006244C4"/>
    <w:rsid w:val="0063679F"/>
    <w:rsid w:val="006616D1"/>
    <w:rsid w:val="00692D02"/>
    <w:rsid w:val="00696959"/>
    <w:rsid w:val="006B11ED"/>
    <w:rsid w:val="006B701C"/>
    <w:rsid w:val="006F2140"/>
    <w:rsid w:val="006F71A6"/>
    <w:rsid w:val="00730FA0"/>
    <w:rsid w:val="00731EEF"/>
    <w:rsid w:val="00735975"/>
    <w:rsid w:val="00735DAF"/>
    <w:rsid w:val="00742D15"/>
    <w:rsid w:val="00743BA2"/>
    <w:rsid w:val="00746037"/>
    <w:rsid w:val="00765A68"/>
    <w:rsid w:val="007D6A1F"/>
    <w:rsid w:val="007E1838"/>
    <w:rsid w:val="00854819"/>
    <w:rsid w:val="00861FEB"/>
    <w:rsid w:val="0087347A"/>
    <w:rsid w:val="008847CE"/>
    <w:rsid w:val="00911083"/>
    <w:rsid w:val="00981EDB"/>
    <w:rsid w:val="009846FF"/>
    <w:rsid w:val="009900D3"/>
    <w:rsid w:val="009972D9"/>
    <w:rsid w:val="0099743F"/>
    <w:rsid w:val="009A7973"/>
    <w:rsid w:val="009C1EE3"/>
    <w:rsid w:val="00A50FE1"/>
    <w:rsid w:val="00A8556C"/>
    <w:rsid w:val="00AA140C"/>
    <w:rsid w:val="00AA2080"/>
    <w:rsid w:val="00AE541F"/>
    <w:rsid w:val="00B049E0"/>
    <w:rsid w:val="00B0692E"/>
    <w:rsid w:val="00B157A3"/>
    <w:rsid w:val="00B73B77"/>
    <w:rsid w:val="00B97515"/>
    <w:rsid w:val="00BC4598"/>
    <w:rsid w:val="00C1137C"/>
    <w:rsid w:val="00C501C9"/>
    <w:rsid w:val="00C660C3"/>
    <w:rsid w:val="00C84D5D"/>
    <w:rsid w:val="00CA3479"/>
    <w:rsid w:val="00CE5D68"/>
    <w:rsid w:val="00D03974"/>
    <w:rsid w:val="00D20673"/>
    <w:rsid w:val="00D32AFD"/>
    <w:rsid w:val="00D37014"/>
    <w:rsid w:val="00DA5FF8"/>
    <w:rsid w:val="00DB02BC"/>
    <w:rsid w:val="00E07ECA"/>
    <w:rsid w:val="00E15F8F"/>
    <w:rsid w:val="00E20FD9"/>
    <w:rsid w:val="00E25C8C"/>
    <w:rsid w:val="00E4691B"/>
    <w:rsid w:val="00E623EC"/>
    <w:rsid w:val="00E74971"/>
    <w:rsid w:val="00EA4458"/>
    <w:rsid w:val="00EB6FA9"/>
    <w:rsid w:val="00ED0213"/>
    <w:rsid w:val="00F04202"/>
    <w:rsid w:val="00F12CCE"/>
    <w:rsid w:val="00F202FF"/>
    <w:rsid w:val="00F557A3"/>
    <w:rsid w:val="00F84AE8"/>
    <w:rsid w:val="00F9258C"/>
    <w:rsid w:val="00FE3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ED"/>
    <w:pPr>
      <w:ind w:left="720"/>
      <w:contextualSpacing/>
    </w:pPr>
  </w:style>
  <w:style w:type="character" w:styleId="FootnoteReference">
    <w:name w:val="footnote reference"/>
    <w:basedOn w:val="DefaultParagraphFont"/>
    <w:uiPriority w:val="99"/>
    <w:semiHidden/>
    <w:unhideWhenUsed/>
    <w:rsid w:val="00E74971"/>
    <w:rPr>
      <w:vertAlign w:val="superscript"/>
    </w:rPr>
  </w:style>
  <w:style w:type="paragraph" w:styleId="Header">
    <w:name w:val="header"/>
    <w:basedOn w:val="Normal"/>
    <w:link w:val="HeaderChar"/>
    <w:uiPriority w:val="99"/>
    <w:unhideWhenUsed/>
    <w:rsid w:val="001D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764"/>
  </w:style>
  <w:style w:type="paragraph" w:styleId="Footer">
    <w:name w:val="footer"/>
    <w:basedOn w:val="Normal"/>
    <w:link w:val="FooterChar"/>
    <w:uiPriority w:val="99"/>
    <w:unhideWhenUsed/>
    <w:rsid w:val="001D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7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E021A-73F2-4C65-BD9F-3CA4DFAE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user name</cp:lastModifiedBy>
  <cp:revision>25</cp:revision>
  <cp:lastPrinted>2016-01-22T11:57:00Z</cp:lastPrinted>
  <dcterms:created xsi:type="dcterms:W3CDTF">2015-05-15T14:57:00Z</dcterms:created>
  <dcterms:modified xsi:type="dcterms:W3CDTF">2016-01-22T11:59:00Z</dcterms:modified>
</cp:coreProperties>
</file>