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5F" w:rsidRDefault="00D5468E" w:rsidP="003F0C5F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F186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DAFTAR PUSTAKA</w:t>
      </w:r>
    </w:p>
    <w:p w:rsidR="003F0C5F" w:rsidRDefault="003F0C5F" w:rsidP="00686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3F0C5F" w:rsidRPr="003F0C5F" w:rsidRDefault="003F0C5F" w:rsidP="003F0C5F">
      <w:pPr>
        <w:ind w:left="851" w:hanging="851"/>
        <w:jc w:val="both"/>
        <w:rPr>
          <w:rFonts w:ascii="Times New Roman" w:hAnsi="Times New Roman" w:cs="Times New Roman"/>
          <w:sz w:val="24"/>
        </w:rPr>
      </w:pPr>
      <w:r w:rsidRPr="003F0C5F">
        <w:rPr>
          <w:rFonts w:ascii="Times New Roman" w:hAnsi="Times New Roman" w:cs="Times New Roman"/>
          <w:sz w:val="24"/>
        </w:rPr>
        <w:t xml:space="preserve">Cece Wijaya dan A. Tabrani Rusyan, </w:t>
      </w:r>
      <w:r w:rsidRPr="003F0C5F">
        <w:rPr>
          <w:rFonts w:ascii="Times New Roman" w:hAnsi="Times New Roman" w:cs="Times New Roman"/>
          <w:i/>
          <w:sz w:val="24"/>
        </w:rPr>
        <w:t>Kemampuan Dasar Guru Dalam Proses Belajar Mengajar, (</w:t>
      </w:r>
      <w:r w:rsidRPr="003F0C5F">
        <w:rPr>
          <w:rFonts w:ascii="Times New Roman" w:hAnsi="Times New Roman" w:cs="Times New Roman"/>
          <w:sz w:val="24"/>
        </w:rPr>
        <w:t xml:space="preserve">Bandung: PT. Remaja Rosdakarya, 1992, </w:t>
      </w:r>
    </w:p>
    <w:p w:rsidR="003F0C5F" w:rsidRPr="003F0C5F" w:rsidRDefault="003F0C5F" w:rsidP="003F0C5F">
      <w:pPr>
        <w:ind w:left="851" w:hanging="851"/>
        <w:jc w:val="both"/>
        <w:rPr>
          <w:rFonts w:ascii="Times New Roman" w:hAnsi="Times New Roman" w:cs="Times New Roman"/>
          <w:sz w:val="24"/>
        </w:rPr>
      </w:pPr>
      <w:r w:rsidRPr="003F0C5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Derektorat Jendral Pendidikan Dasar dan Menengah. 2006. </w:t>
      </w:r>
      <w:r w:rsidRPr="003F0C5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Standar Kompetensi Taman Kanak-Kanak dan Raudlatul Athfal</w:t>
      </w:r>
      <w:r w:rsidRPr="003F0C5F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 : Departemen Pendidikan Nasional.</w:t>
      </w:r>
    </w:p>
    <w:p w:rsidR="003F0C5F" w:rsidRPr="003F0C5F" w:rsidRDefault="003F0C5F" w:rsidP="003F0C5F">
      <w:pPr>
        <w:ind w:left="851" w:hanging="851"/>
        <w:jc w:val="both"/>
        <w:rPr>
          <w:rFonts w:ascii="Times New Roman" w:hAnsi="Times New Roman" w:cs="Times New Roman"/>
          <w:sz w:val="24"/>
        </w:rPr>
      </w:pPr>
      <w:r w:rsidRPr="003F0C5F">
        <w:rPr>
          <w:rFonts w:ascii="Times New Roman" w:hAnsi="Times New Roman" w:cs="Times New Roman"/>
          <w:sz w:val="24"/>
        </w:rPr>
        <w:t xml:space="preserve">Departemen Pendidikan Nasional. 2006. </w:t>
      </w:r>
      <w:r w:rsidRPr="003F0C5F">
        <w:rPr>
          <w:rFonts w:ascii="Times New Roman" w:hAnsi="Times New Roman" w:cs="Times New Roman"/>
          <w:i/>
          <w:sz w:val="24"/>
        </w:rPr>
        <w:t>Kooperatif Learning dan Contextual Learning dalam Perkembangan di Sekolah Dasar dan Menengah</w:t>
      </w:r>
      <w:r w:rsidRPr="003F0C5F">
        <w:rPr>
          <w:rFonts w:ascii="Times New Roman" w:hAnsi="Times New Roman" w:cs="Times New Roman"/>
          <w:sz w:val="24"/>
        </w:rPr>
        <w:t>. Jakarta.</w:t>
      </w:r>
    </w:p>
    <w:p w:rsidR="003F0C5F" w:rsidRPr="003F0C5F" w:rsidRDefault="003F0C5F" w:rsidP="003F0C5F">
      <w:pPr>
        <w:ind w:left="851" w:hanging="851"/>
        <w:jc w:val="both"/>
        <w:rPr>
          <w:rFonts w:ascii="Times New Roman" w:hAnsi="Times New Roman" w:cs="Times New Roman"/>
          <w:sz w:val="24"/>
        </w:rPr>
      </w:pPr>
      <w:r w:rsidRPr="003F0C5F">
        <w:rPr>
          <w:rFonts w:ascii="Times New Roman" w:hAnsi="Times New Roman" w:cs="Times New Roman"/>
          <w:sz w:val="24"/>
        </w:rPr>
        <w:t xml:space="preserve">Departemen Pendidikan Nasional. 2006. </w:t>
      </w:r>
      <w:r w:rsidRPr="003F0C5F">
        <w:rPr>
          <w:rFonts w:ascii="Times New Roman" w:hAnsi="Times New Roman" w:cs="Times New Roman"/>
          <w:i/>
          <w:sz w:val="24"/>
        </w:rPr>
        <w:t>Kooperatif Learning dan Contextual Learning dalam Pembelajaran di Sekolah Dasar dan Menengah</w:t>
      </w:r>
      <w:r w:rsidRPr="003F0C5F">
        <w:rPr>
          <w:rFonts w:ascii="Times New Roman" w:hAnsi="Times New Roman" w:cs="Times New Roman"/>
          <w:sz w:val="24"/>
        </w:rPr>
        <w:t>. Jakarta: pengarang.</w:t>
      </w:r>
    </w:p>
    <w:p w:rsidR="003F0C5F" w:rsidRPr="003F0C5F" w:rsidRDefault="003F0C5F" w:rsidP="003F0C5F">
      <w:pPr>
        <w:ind w:left="851" w:hanging="851"/>
        <w:jc w:val="both"/>
        <w:rPr>
          <w:rFonts w:ascii="Times New Roman" w:hAnsi="Times New Roman" w:cs="Times New Roman"/>
          <w:sz w:val="24"/>
        </w:rPr>
      </w:pPr>
      <w:r w:rsidRPr="003F0C5F">
        <w:rPr>
          <w:rFonts w:ascii="Times New Roman" w:hAnsi="Times New Roman" w:cs="Times New Roman"/>
          <w:sz w:val="24"/>
        </w:rPr>
        <w:t xml:space="preserve">Isnu Murdewa dan Sigit Giri Purwana, </w:t>
      </w:r>
      <w:r w:rsidRPr="003F0C5F">
        <w:rPr>
          <w:rFonts w:ascii="Times New Roman" w:hAnsi="Times New Roman" w:cs="Times New Roman"/>
          <w:i/>
          <w:sz w:val="24"/>
        </w:rPr>
        <w:t xml:space="preserve">Melukis Itu Muda, </w:t>
      </w:r>
      <w:r w:rsidRPr="003F0C5F">
        <w:rPr>
          <w:rFonts w:ascii="Times New Roman" w:hAnsi="Times New Roman" w:cs="Times New Roman"/>
          <w:sz w:val="24"/>
        </w:rPr>
        <w:t>(Klater: PT. Intan Pariwara, 2006)</w:t>
      </w:r>
    </w:p>
    <w:p w:rsidR="003F0C5F" w:rsidRPr="003F0C5F" w:rsidRDefault="003F0C5F" w:rsidP="003F0C5F">
      <w:pPr>
        <w:ind w:left="851" w:hanging="851"/>
        <w:jc w:val="both"/>
        <w:rPr>
          <w:rFonts w:ascii="Times New Roman" w:hAnsi="Times New Roman" w:cs="Times New Roman"/>
          <w:sz w:val="24"/>
        </w:rPr>
      </w:pPr>
      <w:r w:rsidRPr="003F0C5F">
        <w:rPr>
          <w:rFonts w:ascii="Times New Roman" w:hAnsi="Times New Roman" w:cs="Times New Roman"/>
          <w:sz w:val="24"/>
        </w:rPr>
        <w:t xml:space="preserve">Pemadhi Hajar. Evan Sukardi S. 2008. </w:t>
      </w:r>
      <w:r w:rsidRPr="003F0C5F">
        <w:rPr>
          <w:rFonts w:ascii="Times New Roman" w:hAnsi="Times New Roman" w:cs="Times New Roman"/>
          <w:i/>
          <w:sz w:val="24"/>
        </w:rPr>
        <w:t>Seni Keterampilan Anak jakarta</w:t>
      </w:r>
      <w:r w:rsidRPr="003F0C5F">
        <w:rPr>
          <w:rFonts w:ascii="Times New Roman" w:hAnsi="Times New Roman" w:cs="Times New Roman"/>
          <w:sz w:val="24"/>
        </w:rPr>
        <w:t>: Universitas Terbuka.</w:t>
      </w:r>
    </w:p>
    <w:p w:rsidR="003F0C5F" w:rsidRPr="003F0C5F" w:rsidRDefault="003F0C5F" w:rsidP="003F0C5F">
      <w:pPr>
        <w:ind w:left="851" w:hanging="851"/>
        <w:jc w:val="both"/>
        <w:rPr>
          <w:rFonts w:ascii="Times New Roman" w:hAnsi="Times New Roman" w:cs="Times New Roman"/>
          <w:sz w:val="24"/>
        </w:rPr>
      </w:pPr>
      <w:r w:rsidRPr="003F0C5F">
        <w:rPr>
          <w:rFonts w:ascii="Times New Roman" w:hAnsi="Times New Roman" w:cs="Times New Roman"/>
          <w:sz w:val="24"/>
        </w:rPr>
        <w:t xml:space="preserve">Riyanto, </w:t>
      </w:r>
      <w:r w:rsidRPr="003F0C5F">
        <w:rPr>
          <w:rFonts w:ascii="Times New Roman" w:hAnsi="Times New Roman" w:cs="Times New Roman"/>
          <w:i/>
          <w:sz w:val="24"/>
        </w:rPr>
        <w:t xml:space="preserve">Media Pengajaran, </w:t>
      </w:r>
      <w:r w:rsidRPr="003F0C5F">
        <w:rPr>
          <w:rFonts w:ascii="Times New Roman" w:hAnsi="Times New Roman" w:cs="Times New Roman"/>
          <w:sz w:val="24"/>
        </w:rPr>
        <w:t xml:space="preserve">(Jakarta: Depdikbud, 1982) </w:t>
      </w:r>
    </w:p>
    <w:p w:rsidR="003F0C5F" w:rsidRPr="003F0C5F" w:rsidRDefault="003F0C5F" w:rsidP="003F0C5F">
      <w:pPr>
        <w:ind w:left="851" w:hanging="851"/>
        <w:jc w:val="both"/>
        <w:rPr>
          <w:rFonts w:ascii="Times New Roman" w:hAnsi="Times New Roman" w:cs="Times New Roman"/>
          <w:sz w:val="24"/>
        </w:rPr>
      </w:pPr>
      <w:r w:rsidRPr="003F0C5F">
        <w:rPr>
          <w:rFonts w:ascii="Times New Roman" w:hAnsi="Times New Roman" w:cs="Times New Roman"/>
          <w:sz w:val="24"/>
        </w:rPr>
        <w:t xml:space="preserve">Rachmadiarti. (2002). </w:t>
      </w:r>
      <w:r w:rsidRPr="003F0C5F">
        <w:rPr>
          <w:rFonts w:ascii="Times New Roman" w:hAnsi="Times New Roman" w:cs="Times New Roman"/>
          <w:i/>
          <w:sz w:val="24"/>
        </w:rPr>
        <w:t>Pendekatan Kontekstual dalam Pembelajaran di Kelas</w:t>
      </w:r>
      <w:r w:rsidRPr="003F0C5F">
        <w:rPr>
          <w:rFonts w:ascii="Times New Roman" w:hAnsi="Times New Roman" w:cs="Times New Roman"/>
          <w:sz w:val="24"/>
        </w:rPr>
        <w:t>. Jakarta: departemen Pendidikan Nasional.</w:t>
      </w:r>
    </w:p>
    <w:p w:rsidR="003F0C5F" w:rsidRPr="003F0C5F" w:rsidRDefault="003F0C5F" w:rsidP="003F0C5F">
      <w:pPr>
        <w:ind w:left="851" w:hanging="851"/>
        <w:jc w:val="both"/>
        <w:rPr>
          <w:rFonts w:ascii="Times New Roman" w:hAnsi="Times New Roman" w:cs="Times New Roman"/>
          <w:sz w:val="24"/>
        </w:rPr>
      </w:pPr>
      <w:r w:rsidRPr="003F0C5F">
        <w:rPr>
          <w:rFonts w:ascii="Times New Roman" w:hAnsi="Times New Roman" w:cs="Times New Roman"/>
          <w:sz w:val="24"/>
        </w:rPr>
        <w:t xml:space="preserve">Santoso, Tanadi. (2009). </w:t>
      </w:r>
      <w:r w:rsidRPr="003F0C5F">
        <w:rPr>
          <w:rFonts w:ascii="Times New Roman" w:hAnsi="Times New Roman" w:cs="Times New Roman"/>
          <w:i/>
          <w:sz w:val="24"/>
        </w:rPr>
        <w:t>Seni dan Kreativitas Manusia Tiada Batas</w:t>
      </w:r>
      <w:r w:rsidRPr="003F0C5F">
        <w:rPr>
          <w:rFonts w:ascii="Times New Roman" w:hAnsi="Times New Roman" w:cs="Times New Roman"/>
          <w:sz w:val="24"/>
        </w:rPr>
        <w:t>: Jakarta: Duta Press.</w:t>
      </w:r>
    </w:p>
    <w:p w:rsidR="003F0C5F" w:rsidRPr="003F0C5F" w:rsidRDefault="003F0C5F" w:rsidP="003F0C5F">
      <w:pPr>
        <w:ind w:left="851" w:hanging="851"/>
        <w:jc w:val="both"/>
        <w:rPr>
          <w:rFonts w:ascii="Times New Roman" w:hAnsi="Times New Roman" w:cs="Times New Roman"/>
          <w:sz w:val="24"/>
        </w:rPr>
      </w:pPr>
      <w:r w:rsidRPr="003F0C5F">
        <w:rPr>
          <w:rFonts w:ascii="Times New Roman" w:hAnsi="Times New Roman" w:cs="Times New Roman"/>
          <w:sz w:val="24"/>
        </w:rPr>
        <w:t xml:space="preserve">Suharjono. </w:t>
      </w:r>
      <w:r w:rsidRPr="003F0C5F">
        <w:rPr>
          <w:rFonts w:ascii="Times New Roman" w:hAnsi="Times New Roman" w:cs="Times New Roman"/>
          <w:i/>
          <w:sz w:val="24"/>
        </w:rPr>
        <w:t>Penelitian Tindakan Kelas</w:t>
      </w:r>
      <w:r w:rsidRPr="003F0C5F">
        <w:rPr>
          <w:rFonts w:ascii="Times New Roman" w:hAnsi="Times New Roman" w:cs="Times New Roman"/>
          <w:sz w:val="24"/>
        </w:rPr>
        <w:t xml:space="preserve"> (Jakarta, Bumi Angkasa. 2007)</w:t>
      </w:r>
    </w:p>
    <w:p w:rsidR="003F0C5F" w:rsidRPr="003F0C5F" w:rsidRDefault="003F0C5F" w:rsidP="003F0C5F">
      <w:pPr>
        <w:ind w:left="851" w:hanging="851"/>
        <w:jc w:val="both"/>
        <w:rPr>
          <w:rFonts w:ascii="Times New Roman" w:hAnsi="Times New Roman" w:cs="Times New Roman"/>
          <w:sz w:val="24"/>
        </w:rPr>
      </w:pPr>
      <w:r w:rsidRPr="003F0C5F">
        <w:rPr>
          <w:rFonts w:ascii="Times New Roman" w:hAnsi="Times New Roman" w:cs="Times New Roman"/>
          <w:sz w:val="24"/>
        </w:rPr>
        <w:t xml:space="preserve">Sugiono, </w:t>
      </w:r>
      <w:r w:rsidRPr="003F0C5F">
        <w:rPr>
          <w:rFonts w:ascii="Times New Roman" w:hAnsi="Times New Roman" w:cs="Times New Roman"/>
          <w:i/>
          <w:sz w:val="24"/>
        </w:rPr>
        <w:t>Metode Penelitian Pendidikan</w:t>
      </w:r>
      <w:r w:rsidRPr="003F0C5F">
        <w:rPr>
          <w:rFonts w:ascii="Times New Roman" w:hAnsi="Times New Roman" w:cs="Times New Roman"/>
          <w:sz w:val="24"/>
        </w:rPr>
        <w:t xml:space="preserve"> (Bandung Alfabeta, 2006)</w:t>
      </w:r>
    </w:p>
    <w:p w:rsidR="003F0C5F" w:rsidRPr="003F0C5F" w:rsidRDefault="003F0C5F" w:rsidP="003F0C5F">
      <w:pPr>
        <w:ind w:left="851" w:hanging="851"/>
        <w:jc w:val="both"/>
        <w:rPr>
          <w:rFonts w:ascii="Times New Roman" w:hAnsi="Times New Roman" w:cs="Times New Roman"/>
          <w:sz w:val="24"/>
        </w:rPr>
      </w:pPr>
      <w:r w:rsidRPr="003F0C5F">
        <w:rPr>
          <w:rFonts w:ascii="Times New Roman" w:hAnsi="Times New Roman" w:cs="Times New Roman"/>
          <w:sz w:val="24"/>
        </w:rPr>
        <w:t xml:space="preserve">Wijaya Kusuma. </w:t>
      </w:r>
      <w:r w:rsidRPr="003F0C5F">
        <w:rPr>
          <w:rFonts w:ascii="Times New Roman" w:hAnsi="Times New Roman" w:cs="Times New Roman"/>
          <w:i/>
          <w:sz w:val="24"/>
        </w:rPr>
        <w:t>Mengenal Penelitian Tindakan Kelas,</w:t>
      </w:r>
      <w:r w:rsidRPr="003F0C5F">
        <w:rPr>
          <w:rFonts w:ascii="Times New Roman" w:hAnsi="Times New Roman" w:cs="Times New Roman"/>
          <w:sz w:val="24"/>
        </w:rPr>
        <w:t xml:space="preserve"> (Jakarta: PT. Indeks, 2012)</w:t>
      </w:r>
    </w:p>
    <w:p w:rsidR="003F0C5F" w:rsidRPr="003F0C5F" w:rsidRDefault="003F0C5F" w:rsidP="003F0C5F">
      <w:pPr>
        <w:ind w:left="851" w:hanging="851"/>
        <w:jc w:val="both"/>
        <w:rPr>
          <w:rFonts w:ascii="Times New Roman" w:hAnsi="Times New Roman" w:cs="Times New Roman"/>
          <w:sz w:val="24"/>
        </w:rPr>
      </w:pPr>
      <w:r w:rsidRPr="003F0C5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Undang-Undang Nomor 20 tahun 2003 tentang Sistem Pendidikan Nasional</w:t>
      </w:r>
      <w:r w:rsidRPr="003F0C5F">
        <w:rPr>
          <w:rFonts w:ascii="Times New Roman" w:eastAsia="Times New Roman" w:hAnsi="Times New Roman" w:cs="Times New Roman"/>
          <w:sz w:val="24"/>
          <w:szCs w:val="24"/>
          <w:lang w:eastAsia="id-ID"/>
        </w:rPr>
        <w:t>, (Jakarta: Biro Hukum dan Organisasi Sekjen DEPDIKNAS, 2003).</w:t>
      </w:r>
    </w:p>
    <w:p w:rsidR="003F0C5F" w:rsidRPr="003F0C5F" w:rsidRDefault="003F0C5F" w:rsidP="003F0C5F">
      <w:pPr>
        <w:rPr>
          <w:rFonts w:ascii="Times New Roman" w:hAnsi="Times New Roman" w:cs="Times New Roman"/>
          <w:sz w:val="24"/>
        </w:rPr>
      </w:pPr>
      <w:hyperlink r:id="rId5" w:history="1">
        <w:r w:rsidRPr="003F0C5F">
          <w:rPr>
            <w:rStyle w:val="Hyperlink"/>
            <w:rFonts w:ascii="Times New Roman" w:hAnsi="Times New Roman" w:cs="Times New Roman"/>
            <w:sz w:val="24"/>
          </w:rPr>
          <w:t>http://wikipedia.Indonesia/Kreatifitas .sistem.pengertian.kreativitas</w:t>
        </w:r>
      </w:hyperlink>
    </w:p>
    <w:p w:rsidR="003F0C5F" w:rsidRPr="003F0C5F" w:rsidRDefault="003F0C5F" w:rsidP="003F0C5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sectPr w:rsidR="003F0C5F" w:rsidRPr="003F0C5F" w:rsidSect="003F0C5F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68E"/>
    <w:rsid w:val="00111473"/>
    <w:rsid w:val="003F0C5F"/>
    <w:rsid w:val="006865C4"/>
    <w:rsid w:val="00D5468E"/>
    <w:rsid w:val="00EA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546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468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46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ikipedia.Indonesia/Kreatifitas%20.sistem.pengertian.kreativit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1144-E93E-4DF4-9D9B-A3043EE6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</dc:creator>
  <cp:lastModifiedBy>doni</cp:lastModifiedBy>
  <cp:revision>2</cp:revision>
  <dcterms:created xsi:type="dcterms:W3CDTF">2016-04-12T12:42:00Z</dcterms:created>
  <dcterms:modified xsi:type="dcterms:W3CDTF">2016-04-12T13:00:00Z</dcterms:modified>
</cp:coreProperties>
</file>