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B" w:rsidRPr="00D3263E" w:rsidRDefault="00952E2B" w:rsidP="00D3263E">
      <w:pPr>
        <w:spacing w:after="0" w:line="480" w:lineRule="auto"/>
        <w:jc w:val="center"/>
        <w:rPr>
          <w:rFonts w:ascii="Times New Roman" w:hAnsi="Times New Roman" w:cs="Times New Roman"/>
          <w:b/>
          <w:bCs/>
          <w:sz w:val="24"/>
          <w:szCs w:val="24"/>
        </w:rPr>
      </w:pPr>
      <w:r w:rsidRPr="00D3263E">
        <w:rPr>
          <w:rFonts w:ascii="Times New Roman" w:hAnsi="Times New Roman" w:cs="Times New Roman"/>
          <w:b/>
          <w:bCs/>
          <w:sz w:val="24"/>
          <w:szCs w:val="24"/>
        </w:rPr>
        <w:t>BAB II</w:t>
      </w:r>
    </w:p>
    <w:p w:rsidR="00952E2B" w:rsidRPr="00D3263E" w:rsidRDefault="00952E2B" w:rsidP="00D3263E">
      <w:pPr>
        <w:spacing w:after="0"/>
        <w:jc w:val="center"/>
        <w:rPr>
          <w:rFonts w:ascii="Times New Roman" w:hAnsi="Times New Roman" w:cs="Times New Roman"/>
          <w:b/>
          <w:bCs/>
          <w:sz w:val="24"/>
          <w:szCs w:val="24"/>
          <w:lang w:val="en-US"/>
        </w:rPr>
      </w:pPr>
      <w:r w:rsidRPr="00D3263E">
        <w:rPr>
          <w:rFonts w:ascii="Times New Roman" w:hAnsi="Times New Roman" w:cs="Times New Roman"/>
          <w:b/>
          <w:bCs/>
          <w:sz w:val="24"/>
          <w:szCs w:val="24"/>
        </w:rPr>
        <w:t>KAJIAN PUSTAKA</w:t>
      </w:r>
    </w:p>
    <w:p w:rsidR="00952E2B" w:rsidRPr="00D3263E" w:rsidRDefault="00952E2B" w:rsidP="00D3263E">
      <w:pPr>
        <w:spacing w:after="0"/>
        <w:jc w:val="center"/>
        <w:rPr>
          <w:rFonts w:ascii="Times New Roman" w:hAnsi="Times New Roman" w:cs="Times New Roman"/>
          <w:b/>
          <w:bCs/>
          <w:sz w:val="24"/>
          <w:szCs w:val="24"/>
          <w:lang w:val="en-US"/>
        </w:rPr>
      </w:pPr>
    </w:p>
    <w:p w:rsidR="00952E2B" w:rsidRPr="00D3263E" w:rsidRDefault="00952E2B" w:rsidP="00D3263E">
      <w:pPr>
        <w:spacing w:after="0"/>
        <w:jc w:val="center"/>
        <w:rPr>
          <w:rFonts w:ascii="Times New Roman" w:hAnsi="Times New Roman" w:cs="Times New Roman"/>
          <w:b/>
          <w:bCs/>
          <w:sz w:val="24"/>
          <w:szCs w:val="24"/>
          <w:lang w:val="en-US"/>
        </w:rPr>
      </w:pPr>
    </w:p>
    <w:p w:rsidR="00952E2B" w:rsidRPr="00D3263E" w:rsidRDefault="00952E2B" w:rsidP="00D3263E">
      <w:pPr>
        <w:pStyle w:val="ListParagraph"/>
        <w:numPr>
          <w:ilvl w:val="0"/>
          <w:numId w:val="18"/>
        </w:numPr>
        <w:spacing w:after="0" w:line="480" w:lineRule="auto"/>
        <w:ind w:left="284" w:hanging="284"/>
        <w:rPr>
          <w:rFonts w:ascii="Times New Roman" w:hAnsi="Times New Roman" w:cs="Times New Roman"/>
          <w:b/>
          <w:bCs/>
          <w:sz w:val="24"/>
          <w:szCs w:val="24"/>
        </w:rPr>
      </w:pPr>
      <w:r w:rsidRPr="00D3263E">
        <w:rPr>
          <w:rFonts w:ascii="Times New Roman" w:hAnsi="Times New Roman" w:cs="Times New Roman"/>
          <w:b/>
          <w:bCs/>
          <w:sz w:val="24"/>
          <w:szCs w:val="24"/>
        </w:rPr>
        <w:t>Kajian yang Relevan</w:t>
      </w:r>
    </w:p>
    <w:p w:rsidR="007A7446" w:rsidRPr="001B47DC" w:rsidRDefault="00952E2B" w:rsidP="007A7446">
      <w:pPr>
        <w:pStyle w:val="ListParagraph"/>
        <w:spacing w:after="0" w:line="480" w:lineRule="auto"/>
        <w:ind w:left="0" w:firstLine="567"/>
        <w:jc w:val="both"/>
        <w:rPr>
          <w:rFonts w:ascii="Times New Roman" w:hAnsi="Times New Roman" w:cs="Times New Roman"/>
          <w:sz w:val="24"/>
          <w:szCs w:val="24"/>
        </w:rPr>
      </w:pPr>
      <w:r w:rsidRPr="00D3263E">
        <w:rPr>
          <w:rFonts w:ascii="Times New Roman" w:hAnsi="Times New Roman" w:cs="Times New Roman"/>
          <w:sz w:val="24"/>
          <w:szCs w:val="24"/>
        </w:rPr>
        <w:t>Sebelum pe</w:t>
      </w:r>
      <w:r w:rsidRPr="001B47DC">
        <w:rPr>
          <w:rFonts w:ascii="Times New Roman" w:hAnsi="Times New Roman" w:cs="Times New Roman"/>
          <w:sz w:val="24"/>
          <w:szCs w:val="24"/>
        </w:rPr>
        <w:t>nulis</w:t>
      </w:r>
      <w:r w:rsidRPr="00D3263E">
        <w:rPr>
          <w:rFonts w:ascii="Times New Roman" w:hAnsi="Times New Roman" w:cs="Times New Roman"/>
          <w:sz w:val="24"/>
          <w:szCs w:val="24"/>
        </w:rPr>
        <w:t xml:space="preserve"> melangkah lebih jauh dalam membahas permasalahan ini, pen</w:t>
      </w:r>
      <w:r w:rsidRPr="001B47DC">
        <w:rPr>
          <w:rFonts w:ascii="Times New Roman" w:hAnsi="Times New Roman" w:cs="Times New Roman"/>
          <w:sz w:val="24"/>
          <w:szCs w:val="24"/>
        </w:rPr>
        <w:t>ulis</w:t>
      </w:r>
      <w:r w:rsidRPr="00D3263E">
        <w:rPr>
          <w:rFonts w:ascii="Times New Roman" w:hAnsi="Times New Roman" w:cs="Times New Roman"/>
          <w:sz w:val="24"/>
          <w:szCs w:val="24"/>
        </w:rPr>
        <w:t xml:space="preserve"> terlebih dahulu menelaah beberapa karya ilmiah yang ada relevansinya dengan permas</w:t>
      </w:r>
      <w:r w:rsidR="00C00ACC">
        <w:rPr>
          <w:rFonts w:ascii="Times New Roman" w:hAnsi="Times New Roman" w:cs="Times New Roman"/>
          <w:sz w:val="24"/>
          <w:szCs w:val="24"/>
        </w:rPr>
        <w:t>alahan yang akan penyusun bahas</w:t>
      </w:r>
      <w:r w:rsidRPr="00D3263E">
        <w:rPr>
          <w:rFonts w:ascii="Times New Roman" w:hAnsi="Times New Roman" w:cs="Times New Roman"/>
          <w:sz w:val="24"/>
          <w:szCs w:val="24"/>
        </w:rPr>
        <w:t xml:space="preserve"> untuk menghindarkan dari penelitian yang sama dalam satu objek. </w:t>
      </w:r>
    </w:p>
    <w:p w:rsidR="007A7446" w:rsidRDefault="001B47DC" w:rsidP="001B47DC">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Skripsi karya Ali Mawahib </w:t>
      </w:r>
      <w:r>
        <w:rPr>
          <w:rFonts w:ascii="Times New Roman" w:hAnsi="Times New Roman" w:cs="Times New Roman"/>
          <w:sz w:val="24"/>
          <w:szCs w:val="24"/>
        </w:rPr>
        <w:t xml:space="preserve">dengan </w:t>
      </w:r>
      <w:r w:rsidR="007A7446">
        <w:rPr>
          <w:rFonts w:ascii="Times New Roman" w:hAnsi="Times New Roman" w:cs="Times New Roman"/>
          <w:sz w:val="24"/>
          <w:szCs w:val="24"/>
          <w:lang w:val="en-US"/>
        </w:rPr>
        <w:t xml:space="preserve">judul </w:t>
      </w:r>
      <w:r w:rsidR="00C92631" w:rsidRPr="00C92631">
        <w:rPr>
          <w:rFonts w:ascii="Times New Roman" w:hAnsi="Times New Roman" w:cs="Times New Roman"/>
          <w:i/>
          <w:sz w:val="24"/>
          <w:szCs w:val="24"/>
          <w:lang w:val="en-US"/>
        </w:rPr>
        <w:t>“Studi Analisis Pendapat Imam Syaf</w:t>
      </w:r>
      <w:r w:rsidR="007A7446" w:rsidRPr="00C92631">
        <w:rPr>
          <w:rFonts w:ascii="Times New Roman" w:hAnsi="Times New Roman" w:cs="Times New Roman"/>
          <w:i/>
          <w:sz w:val="24"/>
          <w:szCs w:val="24"/>
          <w:lang w:val="en-US"/>
        </w:rPr>
        <w:t xml:space="preserve">i’i tentang </w:t>
      </w:r>
      <w:r w:rsidR="00C92631" w:rsidRPr="00C92631">
        <w:rPr>
          <w:rFonts w:ascii="Times New Roman" w:hAnsi="Times New Roman" w:cs="Times New Roman"/>
          <w:i/>
          <w:sz w:val="24"/>
          <w:szCs w:val="24"/>
          <w:lang w:val="en-US"/>
        </w:rPr>
        <w:t>Had Khamr”</w:t>
      </w:r>
      <w:r w:rsidR="00C92631">
        <w:rPr>
          <w:rFonts w:ascii="Times New Roman" w:hAnsi="Times New Roman" w:cs="Times New Roman"/>
          <w:sz w:val="24"/>
          <w:szCs w:val="24"/>
          <w:lang w:val="en-US"/>
        </w:rPr>
        <w:t>,</w:t>
      </w:r>
      <w:r w:rsidR="007A7446">
        <w:rPr>
          <w:rFonts w:ascii="Times New Roman" w:hAnsi="Times New Roman" w:cs="Times New Roman"/>
          <w:sz w:val="24"/>
          <w:szCs w:val="24"/>
          <w:lang w:val="en-US"/>
        </w:rPr>
        <w:t xml:space="preserve"> (Fakultas Syari’ah IAIN Walisongo, 2007)</w:t>
      </w:r>
      <w:r w:rsidR="00C92631">
        <w:rPr>
          <w:rFonts w:ascii="Times New Roman" w:hAnsi="Times New Roman" w:cs="Times New Roman"/>
          <w:sz w:val="24"/>
          <w:szCs w:val="24"/>
          <w:lang w:val="en-US"/>
        </w:rPr>
        <w:t>.</w:t>
      </w:r>
      <w:r w:rsidR="007A7446">
        <w:rPr>
          <w:rFonts w:ascii="Times New Roman" w:hAnsi="Times New Roman" w:cs="Times New Roman"/>
          <w:sz w:val="24"/>
          <w:szCs w:val="24"/>
          <w:lang w:val="en-US"/>
        </w:rPr>
        <w:t xml:space="preserve"> Skripsi ini berisi tentang metodologi yang dipakai imam </w:t>
      </w:r>
      <w:r w:rsidR="00C92631">
        <w:rPr>
          <w:rFonts w:ascii="Times New Roman" w:hAnsi="Times New Roman" w:cs="Times New Roman"/>
          <w:sz w:val="24"/>
          <w:szCs w:val="24"/>
          <w:lang w:val="en-US"/>
        </w:rPr>
        <w:t xml:space="preserve">Syafi’i </w:t>
      </w:r>
      <w:r w:rsidR="007A7446">
        <w:rPr>
          <w:rFonts w:ascii="Times New Roman" w:hAnsi="Times New Roman" w:cs="Times New Roman"/>
          <w:sz w:val="24"/>
          <w:szCs w:val="24"/>
          <w:lang w:val="en-US"/>
        </w:rPr>
        <w:t xml:space="preserve">dalam </w:t>
      </w:r>
      <w:r w:rsidR="007A7446" w:rsidRPr="0051208B">
        <w:rPr>
          <w:rFonts w:ascii="Times New Roman" w:hAnsi="Times New Roman" w:cs="Times New Roman"/>
          <w:i/>
          <w:sz w:val="24"/>
          <w:szCs w:val="24"/>
          <w:lang w:val="en-US"/>
        </w:rPr>
        <w:t>istinbath</w:t>
      </w:r>
      <w:r w:rsidR="007A7446">
        <w:rPr>
          <w:rFonts w:ascii="Times New Roman" w:hAnsi="Times New Roman" w:cs="Times New Roman"/>
          <w:sz w:val="24"/>
          <w:szCs w:val="24"/>
          <w:lang w:val="en-US"/>
        </w:rPr>
        <w:t xml:space="preserve"> hukum terkait </w:t>
      </w:r>
      <w:r w:rsidR="007A7446" w:rsidRPr="0051208B">
        <w:rPr>
          <w:rFonts w:ascii="Times New Roman" w:hAnsi="Times New Roman" w:cs="Times New Roman"/>
          <w:i/>
          <w:sz w:val="24"/>
          <w:szCs w:val="24"/>
          <w:lang w:val="en-US"/>
        </w:rPr>
        <w:t>had</w:t>
      </w:r>
      <w:r w:rsidR="0051208B">
        <w:rPr>
          <w:rFonts w:ascii="Times New Roman" w:hAnsi="Times New Roman" w:cs="Times New Roman"/>
          <w:sz w:val="24"/>
          <w:szCs w:val="24"/>
          <w:lang w:val="en-US"/>
        </w:rPr>
        <w:t xml:space="preserve"> bagi peminum</w:t>
      </w:r>
      <w:r w:rsidR="007A7446">
        <w:rPr>
          <w:rFonts w:ascii="Times New Roman" w:hAnsi="Times New Roman" w:cs="Times New Roman"/>
          <w:sz w:val="24"/>
          <w:szCs w:val="24"/>
          <w:lang w:val="en-US"/>
        </w:rPr>
        <w:t xml:space="preserve"> minum keras adalah </w:t>
      </w:r>
      <w:r w:rsidR="00C92631">
        <w:rPr>
          <w:rFonts w:ascii="Times New Roman" w:hAnsi="Times New Roman" w:cs="Times New Roman"/>
          <w:sz w:val="24"/>
          <w:szCs w:val="24"/>
          <w:lang w:val="en-US"/>
        </w:rPr>
        <w:t>Al-</w:t>
      </w:r>
      <w:r w:rsidR="007A7446">
        <w:rPr>
          <w:rFonts w:ascii="Times New Roman" w:hAnsi="Times New Roman" w:cs="Times New Roman"/>
          <w:sz w:val="24"/>
          <w:szCs w:val="24"/>
          <w:lang w:val="en-US"/>
        </w:rPr>
        <w:t>Quran, Hadits, Ijma’, Qiyas.</w:t>
      </w:r>
      <w:r w:rsidR="00952E2B" w:rsidRPr="00D3263E">
        <w:rPr>
          <w:rFonts w:ascii="Times New Roman" w:hAnsi="Times New Roman" w:cs="Times New Roman"/>
          <w:sz w:val="24"/>
          <w:szCs w:val="24"/>
        </w:rPr>
        <w:t xml:space="preserve"> </w:t>
      </w:r>
    </w:p>
    <w:p w:rsidR="007A7446" w:rsidRDefault="007A7446" w:rsidP="007A7446">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Skripsi Karya Yayan M Royani (06</w:t>
      </w:r>
      <w:r w:rsidR="00C92631">
        <w:rPr>
          <w:rFonts w:ascii="Times New Roman" w:hAnsi="Times New Roman" w:cs="Times New Roman"/>
          <w:sz w:val="24"/>
          <w:szCs w:val="24"/>
          <w:lang w:val="en-US"/>
        </w:rPr>
        <w:t xml:space="preserve">2211006), yang berjudul </w:t>
      </w:r>
      <w:r w:rsidR="00C92631" w:rsidRPr="00C92631">
        <w:rPr>
          <w:rFonts w:ascii="Times New Roman" w:hAnsi="Times New Roman" w:cs="Times New Roman"/>
          <w:i/>
          <w:sz w:val="24"/>
          <w:szCs w:val="24"/>
          <w:lang w:val="en-US"/>
        </w:rPr>
        <w:t>“</w:t>
      </w:r>
      <w:r w:rsidRPr="00C92631">
        <w:rPr>
          <w:rFonts w:ascii="Times New Roman" w:hAnsi="Times New Roman" w:cs="Times New Roman"/>
          <w:i/>
          <w:sz w:val="24"/>
          <w:szCs w:val="24"/>
          <w:lang w:val="en-US"/>
        </w:rPr>
        <w:t>Studi Analisis Kebiajakan Umar bin Khatab dalam Penerapan Hukum Cambuk Bagi peminum minuman Keras</w:t>
      </w:r>
      <w:r w:rsidR="00C92631" w:rsidRPr="00C92631">
        <w:rPr>
          <w:rFonts w:ascii="Times New Roman" w:hAnsi="Times New Roman" w:cs="Times New Roman"/>
          <w:i/>
          <w:sz w:val="24"/>
          <w:szCs w:val="24"/>
          <w:lang w:val="en-US"/>
        </w:rPr>
        <w:t>”</w:t>
      </w:r>
      <w:r w:rsidRPr="00C92631">
        <w:rPr>
          <w:rFonts w:ascii="Times New Roman" w:hAnsi="Times New Roman" w:cs="Times New Roman"/>
          <w:i/>
          <w:sz w:val="24"/>
          <w:szCs w:val="24"/>
          <w:lang w:val="en-US"/>
        </w:rPr>
        <w:t>.</w:t>
      </w:r>
      <w:r>
        <w:rPr>
          <w:rFonts w:ascii="Times New Roman" w:hAnsi="Times New Roman" w:cs="Times New Roman"/>
          <w:sz w:val="24"/>
          <w:szCs w:val="24"/>
          <w:lang w:val="en-US"/>
        </w:rPr>
        <w:t xml:space="preserve"> Sripsi ini disimpulkan bahwa yang dipakai oleh Umar bin Khatab dalam menentukan hukum adalah menggunakan Maslahah Mursalah yaitu Kemaslahatan Berdasarkan aspek </w:t>
      </w:r>
      <w:r w:rsidRPr="007A7446">
        <w:rPr>
          <w:rFonts w:ascii="Times New Roman" w:hAnsi="Times New Roman" w:cs="Times New Roman"/>
          <w:sz w:val="24"/>
          <w:szCs w:val="24"/>
          <w:lang w:val="en-US"/>
        </w:rPr>
        <w:t>Sosiologis.</w:t>
      </w:r>
    </w:p>
    <w:p w:rsidR="007A7446" w:rsidRDefault="00C65EB3" w:rsidP="00C92631">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memiliki perbedaan mendasar dengan beberapa penelitian tersebut di atas, terutama yang menjadi objek analisis. Sehingga penelitian dengan judul</w:t>
      </w:r>
      <w:r w:rsidR="00C92631" w:rsidRPr="00C92631">
        <w:rPr>
          <w:rFonts w:ascii="Times New Roman" w:hAnsi="Times New Roman" w:cs="Times New Roman"/>
          <w:i/>
          <w:sz w:val="24"/>
          <w:szCs w:val="24"/>
          <w:lang w:val="en-US"/>
        </w:rPr>
        <w:t>“</w:t>
      </w:r>
      <w:r w:rsidR="00734B6A">
        <w:rPr>
          <w:rFonts w:ascii="Times New Roman" w:eastAsia="Times New Roman" w:hAnsi="Times New Roman" w:cs="Times New Roman"/>
          <w:i/>
          <w:sz w:val="24"/>
          <w:szCs w:val="24"/>
          <w:lang w:val="en-US"/>
        </w:rPr>
        <w:t xml:space="preserve">Tinjauan </w:t>
      </w:r>
      <w:r w:rsidR="007A7446" w:rsidRPr="00C92631">
        <w:rPr>
          <w:rFonts w:ascii="Times New Roman" w:eastAsia="Times New Roman" w:hAnsi="Times New Roman" w:cs="Times New Roman"/>
          <w:i/>
          <w:sz w:val="24"/>
          <w:szCs w:val="24"/>
          <w:lang w:val="en-US"/>
        </w:rPr>
        <w:t xml:space="preserve">Hukum Islam terhadap </w:t>
      </w:r>
      <w:r w:rsidR="00734B6A">
        <w:rPr>
          <w:rFonts w:ascii="Times New Roman" w:eastAsia="Times New Roman" w:hAnsi="Times New Roman" w:cs="Times New Roman"/>
          <w:i/>
          <w:sz w:val="24"/>
          <w:szCs w:val="24"/>
          <w:lang w:val="en-US"/>
        </w:rPr>
        <w:t xml:space="preserve">Persepsi Masyarakat tentang </w:t>
      </w:r>
      <w:r w:rsidR="00DB3318">
        <w:rPr>
          <w:rFonts w:ascii="Times New Roman" w:eastAsia="Times New Roman" w:hAnsi="Times New Roman" w:cs="Times New Roman"/>
          <w:i/>
          <w:sz w:val="24"/>
          <w:szCs w:val="24"/>
          <w:lang w:val="en-US"/>
        </w:rPr>
        <w:t>Pongasi</w:t>
      </w:r>
      <w:r w:rsidR="007A7446" w:rsidRPr="00C92631">
        <w:rPr>
          <w:rFonts w:ascii="Times New Roman" w:eastAsia="Times New Roman" w:hAnsi="Times New Roman" w:cs="Times New Roman"/>
          <w:i/>
          <w:sz w:val="24"/>
          <w:szCs w:val="24"/>
          <w:lang w:val="en-US"/>
        </w:rPr>
        <w:t xml:space="preserve"> (Studi Kasus di Desa Duduria Kecamatan Ranomeeto Kabupaten Konawe Selatan)</w:t>
      </w:r>
      <w:r w:rsidR="007A7446" w:rsidRPr="00C92631">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secara orisinalitas dapat dipertanggung jawabkan.</w:t>
      </w:r>
    </w:p>
    <w:p w:rsidR="00952E2B" w:rsidRPr="005121B0" w:rsidRDefault="00952E2B" w:rsidP="00C92631">
      <w:pPr>
        <w:pStyle w:val="ListParagraph"/>
        <w:numPr>
          <w:ilvl w:val="0"/>
          <w:numId w:val="18"/>
        </w:numPr>
        <w:spacing w:after="0" w:line="480" w:lineRule="auto"/>
        <w:ind w:left="288" w:hanging="288"/>
        <w:jc w:val="both"/>
        <w:rPr>
          <w:rFonts w:ascii="Times New Roman" w:hAnsi="Times New Roman" w:cs="Times New Roman"/>
          <w:b/>
          <w:bCs/>
          <w:sz w:val="24"/>
          <w:szCs w:val="24"/>
        </w:rPr>
      </w:pPr>
      <w:r w:rsidRPr="00D3263E">
        <w:rPr>
          <w:rFonts w:ascii="Times New Roman" w:hAnsi="Times New Roman" w:cs="Times New Roman"/>
          <w:b/>
          <w:bCs/>
          <w:sz w:val="24"/>
          <w:szCs w:val="24"/>
        </w:rPr>
        <w:lastRenderedPageBreak/>
        <w:t xml:space="preserve">Konsep </w:t>
      </w:r>
      <w:r w:rsidR="005121B0">
        <w:rPr>
          <w:rFonts w:ascii="Times New Roman" w:hAnsi="Times New Roman" w:cs="Times New Roman"/>
          <w:b/>
          <w:bCs/>
          <w:sz w:val="24"/>
          <w:szCs w:val="24"/>
          <w:lang w:val="en-US"/>
        </w:rPr>
        <w:t xml:space="preserve">Alkohol dan </w:t>
      </w:r>
      <w:r w:rsidR="008D2EE4">
        <w:rPr>
          <w:rFonts w:ascii="Times New Roman" w:hAnsi="Times New Roman" w:cs="Times New Roman"/>
          <w:b/>
          <w:bCs/>
          <w:sz w:val="24"/>
          <w:szCs w:val="24"/>
          <w:lang w:val="en-US"/>
        </w:rPr>
        <w:t>Minuman Keras</w:t>
      </w:r>
    </w:p>
    <w:p w:rsidR="005121B0" w:rsidRPr="00D3263E" w:rsidRDefault="005121B0" w:rsidP="005121B0">
      <w:pPr>
        <w:pStyle w:val="ListParagraph"/>
        <w:numPr>
          <w:ilvl w:val="0"/>
          <w:numId w:val="3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Definisi Alkohol dan</w:t>
      </w:r>
      <w:r w:rsidR="0091641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Minuman Keras</w:t>
      </w:r>
    </w:p>
    <w:p w:rsidR="002052A7" w:rsidRDefault="00C92631" w:rsidP="002052A7">
      <w:pPr>
        <w:pStyle w:val="NormalWeb"/>
        <w:spacing w:before="0" w:beforeAutospacing="0" w:after="0" w:afterAutospacing="0" w:line="480" w:lineRule="auto"/>
        <w:ind w:firstLine="540"/>
        <w:jc w:val="both"/>
      </w:pPr>
      <w:r>
        <w:t>Sebelum datangnya Islam, masyarakat Arab sudah akrab dengan minuman beralkohol atau disebut juga minuman keras (</w:t>
      </w:r>
      <w:r w:rsidR="00B7448C" w:rsidRPr="00B7448C">
        <w:rPr>
          <w:i/>
          <w:iCs/>
        </w:rPr>
        <w:t>khamar</w:t>
      </w:r>
      <w:r>
        <w:t xml:space="preserve"> dalam bahasa arab). Di samping itu, hampir semua syair/puisi Arab sebelum datangnya Islam tidak lepas dari pemujaan terhadap minuman beralkohol. </w:t>
      </w:r>
      <w:r w:rsidR="00DB3318">
        <w:t xml:space="preserve">Hal </w:t>
      </w:r>
      <w:r w:rsidRPr="002052A7">
        <w:rPr>
          <w:rStyle w:val="w199jeag01mf"/>
          <w:bCs/>
        </w:rPr>
        <w:t>Ini</w:t>
      </w:r>
      <w:r w:rsidR="00DB3318">
        <w:t xml:space="preserve"> menandakan</w:t>
      </w:r>
      <w:r>
        <w:t xml:space="preserve"> betapa akrabnya masyarakat tersebut dengan kebiasaan mabuk minuman beralkohol.</w:t>
      </w:r>
      <w:r w:rsidR="00353F78">
        <w:t xml:space="preserve"> </w:t>
      </w:r>
    </w:p>
    <w:p w:rsidR="00C92631" w:rsidRDefault="00C92631" w:rsidP="002052A7">
      <w:pPr>
        <w:pStyle w:val="NormalWeb"/>
        <w:spacing w:before="0" w:beforeAutospacing="0" w:after="0" w:afterAutospacing="0"/>
        <w:ind w:left="540"/>
        <w:jc w:val="both"/>
      </w:pPr>
      <w:r>
        <w:t xml:space="preserve">Dalam banyak kasus, keduanya identik. Namun sesungguhnya yang dimaksud dengan </w:t>
      </w:r>
      <w:r w:rsidR="00B7448C" w:rsidRPr="00B7448C">
        <w:rPr>
          <w:i/>
          <w:iCs/>
        </w:rPr>
        <w:t>khamar</w:t>
      </w:r>
      <w:r>
        <w:t xml:space="preserve"> di dalam Islam itu tidak selalu merujuk pada </w:t>
      </w:r>
      <w:r w:rsidRPr="002052A7">
        <w:rPr>
          <w:rStyle w:val="w199jeag01mf"/>
          <w:bCs/>
        </w:rPr>
        <w:t>alkohol</w:t>
      </w:r>
      <w:r w:rsidRPr="002052A7">
        <w:t>.</w:t>
      </w:r>
      <w:r>
        <w:t xml:space="preserve"> Yang disebut </w:t>
      </w:r>
      <w:r w:rsidR="00B7448C" w:rsidRPr="00B7448C">
        <w:rPr>
          <w:i/>
          <w:iCs/>
        </w:rPr>
        <w:t>khamar</w:t>
      </w:r>
      <w:r>
        <w:t xml:space="preserve"> adalah segala sesuatu minuman dan makanan yang bisa menyebabkan mabuk</w:t>
      </w:r>
      <w:r w:rsidR="00941B2C">
        <w:t xml:space="preserve"> bila dikonsumsi</w:t>
      </w:r>
      <w:r>
        <w:t>.</w:t>
      </w:r>
      <w:r w:rsidR="002052A7">
        <w:rPr>
          <w:rStyle w:val="FootnoteReference"/>
        </w:rPr>
        <w:footnoteReference w:id="2"/>
      </w:r>
    </w:p>
    <w:p w:rsidR="00353F78" w:rsidRDefault="00353F78" w:rsidP="002052A7">
      <w:pPr>
        <w:pStyle w:val="NormalWeb"/>
        <w:spacing w:before="0" w:beforeAutospacing="0" w:after="0" w:afterAutospacing="0"/>
        <w:ind w:left="540"/>
        <w:jc w:val="both"/>
      </w:pPr>
    </w:p>
    <w:p w:rsidR="002052A7" w:rsidRDefault="00C92631" w:rsidP="00353F78">
      <w:pPr>
        <w:pStyle w:val="NormalWeb"/>
        <w:spacing w:before="0" w:beforeAutospacing="0" w:after="0" w:afterAutospacing="0" w:line="480" w:lineRule="auto"/>
        <w:ind w:firstLine="540"/>
        <w:jc w:val="both"/>
      </w:pPr>
      <w:r>
        <w:t xml:space="preserve">Perlu diingat bahwa alkohol hanyalah salah satu bentuk zat kimia. Zat ini juga digunakan untuk berbagai keperluan lain seperti dalam desinfektans, pembersih, pelarut, bahan bakar dan sebagai campuran produk-produk kimia lainnya. Untuk contoh-contoh pemakaian tersebut, maka alkohol tidak bisa dianggap sebagai </w:t>
      </w:r>
      <w:r w:rsidR="00B7448C" w:rsidRPr="00B7448C">
        <w:rPr>
          <w:i/>
          <w:iCs/>
        </w:rPr>
        <w:t>khamar</w:t>
      </w:r>
      <w:r>
        <w:t>, oleh karenanya pemakaiannya tidak dilarang dalam Islam.</w:t>
      </w:r>
      <w:r w:rsidR="002052A7">
        <w:t xml:space="preserve"> </w:t>
      </w:r>
      <w:r>
        <w:t xml:space="preserve">Sebaliknya, jenis obat-obatan seperti psikotropika dan </w:t>
      </w:r>
      <w:r w:rsidR="00941B2C">
        <w:t>narkotika, walaupun</w:t>
      </w:r>
      <w:r>
        <w:t xml:space="preserve"> tidak mengandung alkoh</w:t>
      </w:r>
      <w:r w:rsidR="00941B2C">
        <w:t>ol, dalam pandangan Islam obat-obatan tersebut</w:t>
      </w:r>
      <w:r>
        <w:t xml:space="preserve"> dikategorikan sebagai </w:t>
      </w:r>
      <w:r w:rsidR="00B7448C" w:rsidRPr="00B7448C">
        <w:rPr>
          <w:i/>
          <w:iCs/>
        </w:rPr>
        <w:t>khamar</w:t>
      </w:r>
      <w:r>
        <w:t xml:space="preserve"> yang hukumnya haram/terlarang.</w:t>
      </w:r>
    </w:p>
    <w:p w:rsidR="002052A7" w:rsidRDefault="002052A7" w:rsidP="00353F78">
      <w:pPr>
        <w:spacing w:after="0" w:line="240" w:lineRule="auto"/>
        <w:ind w:left="540"/>
        <w:jc w:val="both"/>
        <w:rPr>
          <w:rFonts w:ascii="Times New Roman" w:eastAsia="Times New Roman" w:hAnsi="Times New Roman" w:cs="Times New Roman"/>
          <w:sz w:val="24"/>
          <w:szCs w:val="24"/>
          <w:lang w:val="pt-BR"/>
        </w:rPr>
      </w:pPr>
      <w:r w:rsidRPr="00370281">
        <w:rPr>
          <w:rFonts w:ascii="Times New Roman" w:eastAsia="Times New Roman" w:hAnsi="Times New Roman" w:cs="Times New Roman"/>
          <w:sz w:val="24"/>
          <w:szCs w:val="24"/>
          <w:lang w:val="pt-BR"/>
        </w:rPr>
        <w:t>Alkohol adalah zat penekan susuan syaraf pusat</w:t>
      </w:r>
      <w:r w:rsidR="00683750">
        <w:rPr>
          <w:rFonts w:ascii="Times New Roman" w:eastAsia="Times New Roman" w:hAnsi="Times New Roman" w:cs="Times New Roman"/>
          <w:sz w:val="24"/>
          <w:szCs w:val="24"/>
          <w:lang w:val="pt-BR"/>
        </w:rPr>
        <w:t>.</w:t>
      </w:r>
      <w:r w:rsidRPr="00370281">
        <w:rPr>
          <w:rFonts w:ascii="Times New Roman" w:eastAsia="Times New Roman" w:hAnsi="Times New Roman" w:cs="Times New Roman"/>
          <w:sz w:val="24"/>
          <w:szCs w:val="24"/>
          <w:lang w:val="pt-BR"/>
        </w:rPr>
        <w:t xml:space="preserve"> </w:t>
      </w:r>
      <w:r w:rsidR="00683750" w:rsidRPr="00370281">
        <w:rPr>
          <w:rFonts w:ascii="Times New Roman" w:eastAsia="Times New Roman" w:hAnsi="Times New Roman" w:cs="Times New Roman"/>
          <w:sz w:val="24"/>
          <w:szCs w:val="24"/>
          <w:lang w:val="pt-BR"/>
        </w:rPr>
        <w:t xml:space="preserve">Meskipun </w:t>
      </w:r>
      <w:r w:rsidRPr="00370281">
        <w:rPr>
          <w:rFonts w:ascii="Times New Roman" w:eastAsia="Times New Roman" w:hAnsi="Times New Roman" w:cs="Times New Roman"/>
          <w:sz w:val="24"/>
          <w:szCs w:val="24"/>
          <w:lang w:val="pt-BR"/>
        </w:rPr>
        <w:t>dalam jumlah kecil mungkin mempunyai efek stimulasi ringan bahan psikoaktif yang terdapat dalam alkohol adalah etil alkohol yang diperoleh dari proses fermentasi madu, gula sari buah atau umbi umbian. Nama yang populer : minuman keras (miras), kamput</w:t>
      </w:r>
      <w:r w:rsidR="00C00ACC">
        <w:rPr>
          <w:rFonts w:ascii="Times New Roman" w:eastAsia="Times New Roman" w:hAnsi="Times New Roman" w:cs="Times New Roman"/>
          <w:sz w:val="24"/>
          <w:szCs w:val="24"/>
          <w:lang w:val="pt-BR"/>
        </w:rPr>
        <w:t>, tomi (topi miring), cap tikus, balo dan lain-lain</w:t>
      </w:r>
      <w:r w:rsidRPr="00370281">
        <w:rPr>
          <w:rFonts w:ascii="Times New Roman" w:eastAsia="Times New Roman" w:hAnsi="Times New Roman" w:cs="Times New Roman"/>
          <w:sz w:val="24"/>
          <w:szCs w:val="24"/>
          <w:lang w:val="pt-BR"/>
        </w:rPr>
        <w:t>.</w:t>
      </w:r>
      <w:r w:rsidR="00C00ACC">
        <w:rPr>
          <w:rFonts w:ascii="Times New Roman" w:eastAsia="Times New Roman" w:hAnsi="Times New Roman" w:cs="Times New Roman"/>
          <w:sz w:val="24"/>
          <w:szCs w:val="24"/>
          <w:lang w:val="pt-BR"/>
        </w:rPr>
        <w:t xml:space="preserve"> </w:t>
      </w:r>
      <w:r w:rsidRPr="00370281">
        <w:rPr>
          <w:rFonts w:ascii="Times New Roman" w:eastAsia="Times New Roman" w:hAnsi="Times New Roman" w:cs="Times New Roman"/>
          <w:sz w:val="24"/>
          <w:szCs w:val="24"/>
          <w:lang w:val="pt-BR"/>
        </w:rPr>
        <w:t xml:space="preserve">Minuman beralkohol </w:t>
      </w:r>
      <w:r w:rsidRPr="00370281">
        <w:rPr>
          <w:rFonts w:ascii="Times New Roman" w:eastAsia="Times New Roman" w:hAnsi="Times New Roman" w:cs="Times New Roman"/>
          <w:sz w:val="24"/>
          <w:szCs w:val="24"/>
          <w:lang w:val="pt-BR"/>
        </w:rPr>
        <w:lastRenderedPageBreak/>
        <w:t xml:space="preserve">mempunyai kadar yang berbeda-beda, misalnya bir dan </w:t>
      </w:r>
      <w:r w:rsidRPr="002052A7">
        <w:rPr>
          <w:rFonts w:ascii="Times New Roman" w:eastAsia="Times New Roman" w:hAnsi="Times New Roman" w:cs="Times New Roman"/>
          <w:bCs/>
          <w:sz w:val="24"/>
          <w:szCs w:val="24"/>
          <w:lang w:val="pt-BR"/>
        </w:rPr>
        <w:t>soda</w:t>
      </w:r>
      <w:r w:rsidRPr="00370281">
        <w:rPr>
          <w:rFonts w:ascii="Times New Roman" w:eastAsia="Times New Roman" w:hAnsi="Times New Roman" w:cs="Times New Roman"/>
          <w:sz w:val="24"/>
          <w:szCs w:val="24"/>
          <w:lang w:val="pt-BR"/>
        </w:rPr>
        <w:t xml:space="preserve"> alkohol ( 1-7% alkohol), anggur (10-15% alkohol) dan minuman keras yang biasa disebut dengan </w:t>
      </w:r>
      <w:r w:rsidRPr="002052A7">
        <w:rPr>
          <w:rFonts w:ascii="Times New Roman" w:eastAsia="Times New Roman" w:hAnsi="Times New Roman" w:cs="Times New Roman"/>
          <w:bCs/>
          <w:sz w:val="24"/>
          <w:szCs w:val="24"/>
          <w:lang w:val="pt-BR"/>
        </w:rPr>
        <w:t>spirit</w:t>
      </w:r>
      <w:r w:rsidRPr="00370281">
        <w:rPr>
          <w:rFonts w:ascii="Times New Roman" w:eastAsia="Times New Roman" w:hAnsi="Times New Roman" w:cs="Times New Roman"/>
          <w:sz w:val="24"/>
          <w:szCs w:val="24"/>
          <w:lang w:val="pt-BR"/>
        </w:rPr>
        <w:t xml:space="preserve"> (35 – 55% alkohol). Konsentrasi alkohol dalam </w:t>
      </w:r>
      <w:r w:rsidRPr="002052A7">
        <w:rPr>
          <w:rFonts w:ascii="Times New Roman" w:eastAsia="Times New Roman" w:hAnsi="Times New Roman" w:cs="Times New Roman"/>
          <w:bCs/>
          <w:sz w:val="24"/>
          <w:szCs w:val="24"/>
          <w:lang w:val="pt-BR"/>
        </w:rPr>
        <w:t>darah</w:t>
      </w:r>
      <w:r w:rsidRPr="00370281">
        <w:rPr>
          <w:rFonts w:ascii="Times New Roman" w:eastAsia="Times New Roman" w:hAnsi="Times New Roman" w:cs="Times New Roman"/>
          <w:sz w:val="24"/>
          <w:szCs w:val="24"/>
          <w:lang w:val="pt-BR"/>
        </w:rPr>
        <w:t xml:space="preserve"> dicapai dalam 30 – 90 menit</w:t>
      </w:r>
      <w:r w:rsidR="00C00ACC">
        <w:rPr>
          <w:rFonts w:ascii="Times New Roman" w:eastAsia="Times New Roman" w:hAnsi="Times New Roman" w:cs="Times New Roman"/>
          <w:sz w:val="24"/>
          <w:szCs w:val="24"/>
          <w:lang w:val="pt-BR"/>
        </w:rPr>
        <w:t xml:space="preserve"> </w:t>
      </w:r>
      <w:r w:rsidRPr="00370281">
        <w:rPr>
          <w:rFonts w:ascii="Times New Roman" w:eastAsia="Times New Roman" w:hAnsi="Times New Roman" w:cs="Times New Roman"/>
          <w:sz w:val="24"/>
          <w:szCs w:val="24"/>
          <w:lang w:val="pt-BR"/>
        </w:rPr>
        <w:t>setelah diminum.</w:t>
      </w:r>
      <w:r>
        <w:rPr>
          <w:rStyle w:val="FootnoteReference"/>
          <w:rFonts w:ascii="Times New Roman" w:eastAsia="Times New Roman" w:hAnsi="Times New Roman" w:cs="Times New Roman"/>
          <w:sz w:val="24"/>
          <w:szCs w:val="24"/>
          <w:lang w:val="pt-BR"/>
        </w:rPr>
        <w:footnoteReference w:id="3"/>
      </w:r>
    </w:p>
    <w:p w:rsidR="005121B0" w:rsidRDefault="005121B0" w:rsidP="002052A7">
      <w:pPr>
        <w:spacing w:after="0" w:line="240" w:lineRule="auto"/>
        <w:ind w:left="540"/>
        <w:jc w:val="both"/>
        <w:rPr>
          <w:rFonts w:ascii="Times New Roman" w:eastAsia="Times New Roman" w:hAnsi="Times New Roman" w:cs="Times New Roman"/>
          <w:sz w:val="24"/>
          <w:szCs w:val="24"/>
          <w:lang w:val="pt-BR"/>
        </w:rPr>
      </w:pPr>
    </w:p>
    <w:p w:rsidR="00BC5ED5" w:rsidRDefault="00BC5ED5" w:rsidP="00BC5ED5">
      <w:pPr>
        <w:spacing w:after="0" w:line="480" w:lineRule="auto"/>
        <w:ind w:firstLine="540"/>
        <w:jc w:val="both"/>
        <w:rPr>
          <w:rFonts w:ascii="Times New Roman" w:eastAsia="Times New Roman" w:hAnsi="Times New Roman" w:cs="Times New Roman"/>
          <w:sz w:val="24"/>
          <w:szCs w:val="24"/>
          <w:lang w:val="pt-BR"/>
        </w:rPr>
      </w:pPr>
      <w:r w:rsidRPr="00370281">
        <w:rPr>
          <w:rFonts w:ascii="Times New Roman" w:eastAsia="Times New Roman" w:hAnsi="Times New Roman" w:cs="Times New Roman"/>
          <w:sz w:val="24"/>
          <w:szCs w:val="24"/>
          <w:lang w:val="sv-SE"/>
        </w:rPr>
        <w:t>Diduga konsumsi alkohol yang berlebihan dapat</w:t>
      </w:r>
      <w:r w:rsidR="00C65EB3">
        <w:rPr>
          <w:rFonts w:ascii="Times New Roman" w:eastAsia="Times New Roman" w:hAnsi="Times New Roman" w:cs="Times New Roman"/>
          <w:sz w:val="24"/>
          <w:szCs w:val="24"/>
          <w:lang w:val="sv-SE"/>
        </w:rPr>
        <w:t xml:space="preserve"> menimbulkan defisiensi thiamin-</w:t>
      </w:r>
      <w:r w:rsidRPr="00370281">
        <w:rPr>
          <w:rFonts w:ascii="Times New Roman" w:eastAsia="Times New Roman" w:hAnsi="Times New Roman" w:cs="Times New Roman"/>
          <w:sz w:val="24"/>
          <w:szCs w:val="24"/>
          <w:lang w:val="sv-SE"/>
        </w:rPr>
        <w:t>komponen vitamin B-komplek berbentuk kristal yang esensial bagi berfungsinya sistem syaraf. Jadi, sudah sewajarnya jika konsu</w:t>
      </w:r>
      <w:r w:rsidR="00C65EB3">
        <w:rPr>
          <w:rFonts w:ascii="Times New Roman" w:eastAsia="Times New Roman" w:hAnsi="Times New Roman" w:cs="Times New Roman"/>
          <w:sz w:val="24"/>
          <w:szCs w:val="24"/>
          <w:lang w:val="sv-SE"/>
        </w:rPr>
        <w:t>msi alkohol yang berlebihan har</w:t>
      </w:r>
      <w:r w:rsidRPr="00370281">
        <w:rPr>
          <w:rFonts w:ascii="Times New Roman" w:eastAsia="Times New Roman" w:hAnsi="Times New Roman" w:cs="Times New Roman"/>
          <w:sz w:val="24"/>
          <w:szCs w:val="24"/>
          <w:lang w:val="sv-SE"/>
        </w:rPr>
        <w:t>us dihindari mengingat berbagai bukti tentang efek buruk alkohol terhadap kesehatan telah banyak terkuak.</w:t>
      </w:r>
    </w:p>
    <w:p w:rsidR="005121B0" w:rsidRDefault="005121B0" w:rsidP="002052A7">
      <w:pPr>
        <w:spacing w:after="0" w:line="240" w:lineRule="auto"/>
        <w:ind w:left="54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Sedangkan definisi minuman keras yaitu</w:t>
      </w:r>
    </w:p>
    <w:p w:rsidR="005121B0" w:rsidRDefault="005121B0" w:rsidP="002052A7">
      <w:pPr>
        <w:spacing w:after="0" w:line="240" w:lineRule="auto"/>
        <w:ind w:left="540"/>
        <w:jc w:val="both"/>
        <w:rPr>
          <w:rFonts w:ascii="Times New Roman" w:eastAsia="Times New Roman" w:hAnsi="Times New Roman" w:cs="Times New Roman"/>
          <w:sz w:val="24"/>
          <w:szCs w:val="24"/>
          <w:lang w:val="pt-BR"/>
        </w:rPr>
      </w:pPr>
    </w:p>
    <w:p w:rsidR="005121B0" w:rsidRDefault="00B7448C" w:rsidP="005121B0">
      <w:pPr>
        <w:autoSpaceDE w:val="0"/>
        <w:autoSpaceDN w:val="0"/>
        <w:adjustRightInd w:val="0"/>
        <w:spacing w:after="0" w:line="240" w:lineRule="auto"/>
        <w:ind w:left="540"/>
        <w:jc w:val="both"/>
        <w:rPr>
          <w:rFonts w:ascii="Times New Roman" w:hAnsi="Times New Roman" w:cs="Times New Roman"/>
          <w:sz w:val="16"/>
          <w:szCs w:val="16"/>
          <w:lang w:val="en-US"/>
        </w:rPr>
      </w:pPr>
      <w:r w:rsidRPr="00B7448C">
        <w:rPr>
          <w:rFonts w:ascii="Times New Roman" w:hAnsi="Times New Roman" w:cs="Times New Roman"/>
          <w:i/>
          <w:iCs/>
          <w:sz w:val="24"/>
          <w:szCs w:val="24"/>
          <w:lang w:val="en-US"/>
        </w:rPr>
        <w:t>Khamar</w:t>
      </w:r>
      <w:r w:rsidR="005121B0">
        <w:rPr>
          <w:rFonts w:ascii="Times New Roman" w:hAnsi="Times New Roman" w:cs="Times New Roman"/>
          <w:sz w:val="24"/>
          <w:szCs w:val="24"/>
          <w:lang w:val="en-US"/>
        </w:rPr>
        <w:t xml:space="preserve"> adalah bahan yang mengandung alkohol dan memabukkan dan berbahaya bagi akal dan fisik manusia, </w:t>
      </w:r>
      <w:r w:rsidR="00310DA1">
        <w:rPr>
          <w:rFonts w:ascii="Times New Roman" w:hAnsi="Times New Roman" w:cs="Times New Roman"/>
          <w:sz w:val="24"/>
          <w:szCs w:val="24"/>
          <w:lang w:val="en-US"/>
        </w:rPr>
        <w:t>agama</w:t>
      </w:r>
      <w:r w:rsidR="005121B0">
        <w:rPr>
          <w:rFonts w:ascii="Times New Roman" w:hAnsi="Times New Roman" w:cs="Times New Roman"/>
          <w:sz w:val="24"/>
          <w:szCs w:val="24"/>
          <w:lang w:val="en-US"/>
        </w:rPr>
        <w:t xml:space="preserve"> serta dunianya. Dengan demikian pula bahayanya terhadap keluarga, baik terhadap istri maupun anak</w:t>
      </w:r>
      <w:r w:rsidR="00C00ACC">
        <w:rPr>
          <w:rFonts w:ascii="Times New Roman" w:hAnsi="Times New Roman" w:cs="Times New Roman"/>
          <w:sz w:val="24"/>
          <w:szCs w:val="24"/>
          <w:lang w:val="en-US"/>
        </w:rPr>
        <w:t>-</w:t>
      </w:r>
      <w:r w:rsidR="005121B0">
        <w:rPr>
          <w:rFonts w:ascii="Times New Roman" w:hAnsi="Times New Roman" w:cs="Times New Roman"/>
          <w:sz w:val="24"/>
          <w:szCs w:val="24"/>
          <w:lang w:val="en-US"/>
        </w:rPr>
        <w:t>anak. Bahayanya bagi masyarakat dan bangsa, baik secara spiritual, material, maupun moral.</w:t>
      </w:r>
      <w:r w:rsidR="005121B0">
        <w:rPr>
          <w:rStyle w:val="FootnoteReference"/>
          <w:rFonts w:ascii="Times New Roman" w:hAnsi="Times New Roman" w:cs="Times New Roman"/>
          <w:sz w:val="24"/>
          <w:szCs w:val="24"/>
          <w:lang w:val="en-US"/>
        </w:rPr>
        <w:footnoteReference w:id="4"/>
      </w:r>
    </w:p>
    <w:p w:rsidR="005121B0" w:rsidRPr="00280E25" w:rsidRDefault="005121B0" w:rsidP="005121B0">
      <w:pPr>
        <w:autoSpaceDE w:val="0"/>
        <w:autoSpaceDN w:val="0"/>
        <w:adjustRightInd w:val="0"/>
        <w:spacing w:after="0" w:line="240" w:lineRule="auto"/>
        <w:ind w:left="540"/>
        <w:jc w:val="both"/>
        <w:rPr>
          <w:rFonts w:ascii="Times New Roman" w:hAnsi="Times New Roman" w:cs="Times New Roman"/>
          <w:sz w:val="24"/>
          <w:szCs w:val="24"/>
          <w:lang w:val="en-US"/>
        </w:rPr>
      </w:pPr>
    </w:p>
    <w:p w:rsidR="00353F78" w:rsidRDefault="005121B0" w:rsidP="00353F78">
      <w:pPr>
        <w:pStyle w:val="NormalWeb"/>
        <w:spacing w:before="0" w:beforeAutospacing="0" w:after="0" w:afterAutospacing="0" w:line="480" w:lineRule="auto"/>
        <w:ind w:firstLine="540"/>
        <w:jc w:val="both"/>
        <w:rPr>
          <w:lang w:val="id-ID"/>
        </w:rPr>
      </w:pPr>
      <w:r>
        <w:t>Saat ini minuman memabukkan tidak hanya dikonsumsi oleh kalangan tertentu saja melainkan sudah sampai ke tingkat masyarakat bawah, bahkan sudah sampai ketingkat pelajar. Menurut Hukum Islam “</w:t>
      </w:r>
      <w:r w:rsidR="00B7448C" w:rsidRPr="00B7448C">
        <w:rPr>
          <w:i/>
          <w:iCs/>
        </w:rPr>
        <w:t>Khamar</w:t>
      </w:r>
      <w:r>
        <w:t xml:space="preserve"> adalah Induk segala kejahatan dan salah satu dosa besar yang dapat menimbulkan kriminalitas antara lain penganiayaan, permusuhan, fitnah, pencurian, zina, pengrusakan, perkosaan, pembunuhan”.</w:t>
      </w:r>
      <w:r>
        <w:rPr>
          <w:rStyle w:val="FootnoteReference"/>
        </w:rPr>
        <w:footnoteReference w:id="5"/>
      </w:r>
      <w:r w:rsidR="00353F78">
        <w:t xml:space="preserve"> Dalam hadits Rasulullah telah dijelaskan definisi Minuman Keras, yaitu:</w:t>
      </w:r>
    </w:p>
    <w:p w:rsidR="001B47DC" w:rsidRPr="001B47DC" w:rsidRDefault="001B47DC" w:rsidP="00353F78">
      <w:pPr>
        <w:pStyle w:val="NormalWeb"/>
        <w:spacing w:before="0" w:beforeAutospacing="0" w:after="0" w:afterAutospacing="0" w:line="480" w:lineRule="auto"/>
        <w:ind w:firstLine="540"/>
        <w:jc w:val="both"/>
        <w:rPr>
          <w:lang w:val="id-ID"/>
        </w:rPr>
      </w:pPr>
    </w:p>
    <w:p w:rsidR="00353F78" w:rsidRPr="00C44DEA" w:rsidRDefault="00353F78" w:rsidP="00353F78">
      <w:pPr>
        <w:bidi/>
        <w:ind w:right="567"/>
        <w:jc w:val="both"/>
        <w:rPr>
          <w:rFonts w:ascii="HQPB4" w:hAnsi="HQPB4"/>
          <w:sz w:val="28"/>
        </w:rPr>
      </w:pPr>
      <w:r w:rsidRPr="00C44DEA">
        <w:rPr>
          <w:rFonts w:ascii="Arabic Typesetting" w:hAnsi="Arabic Typesetting" w:cs="Arabic Typesetting"/>
          <w:sz w:val="40"/>
          <w:szCs w:val="40"/>
          <w:rtl/>
          <w:lang w:bidi="ar-AE"/>
        </w:rPr>
        <w:lastRenderedPageBreak/>
        <w:t>حَدَّثَنَا أَبُو بَكْرِ بْنُ أَبِي شَيْبَةَ حَدَّثَنَا عَلِيُّ بْنُ مُسْهِرٍ عَنْ أَبِي حَيَّانَ عَنْ الشَّعْبِيِّ عَنْ ابْنِ عُمَرَ قَالَ خَطَبَ عُمَرُ عَلَى مِنْبَرِ رَسُولِ اللَّهِ صَلَّى اللَّهُ عَلَيْهِ وَسَلَّمَ فَحَمِدَ اللَّهَ وَأَثْنَى عَلَيْهِ ثُمَّ قَالَ أَمَّا بَعْدُ أَلَا وَإِنَّ الْخَمْرَ نَزَلَ تَحْرِيمُهَا يَوْمَ نَزَلَ وَهِيَ مِنْ خَمْسَةِ أَشْيَاءَ مِنْ الْحِنْطَةِ وَالشَّعِيرِ وَالتَّمْرِ وَالزَّبِيبِ وَالْعَسَلِ وَالْخَمْرُ مَا خَامَرَ الْعَقْلَ وَثَلَاثَةُ أَشْيَاءَ وَدِدْتُ أَيُّهَا النَّاسُ أَنَّ رَسُولَ اللَّهِ صَلَّى اللَّهُ عَلَيْهِ وَسَلَّمَ كَانَ عَهِدَ إِلَيْنَا فِيهَا الْجَدُّ وَالْكَلَالَةُ وَأَبْوَابٌ مِنْ أَبْوَابِ الرِّبَا</w:t>
      </w:r>
      <w:r w:rsidRPr="00C44DEA">
        <w:rPr>
          <w:rFonts w:ascii="HQPB4" w:hAnsi="HQPB4"/>
          <w:sz w:val="28"/>
        </w:rPr>
        <w:t></w:t>
      </w:r>
    </w:p>
    <w:p w:rsidR="001B47DC" w:rsidRDefault="00B7448C" w:rsidP="001B47DC">
      <w:pPr>
        <w:spacing w:after="0" w:line="240" w:lineRule="auto"/>
        <w:ind w:left="567"/>
        <w:jc w:val="both"/>
        <w:rPr>
          <w:rFonts w:ascii="Times New Roman" w:hAnsi="Times New Roman" w:cs="Times New Roman"/>
          <w:sz w:val="24"/>
          <w:szCs w:val="24"/>
        </w:rPr>
      </w:pPr>
      <w:r w:rsidRPr="00B7448C">
        <w:rPr>
          <w:rFonts w:ascii="Times New Roman" w:hAnsi="Times New Roman" w:cs="Times New Roman"/>
          <w:sz w:val="24"/>
          <w:szCs w:val="24"/>
        </w:rPr>
        <w:t>Arti</w:t>
      </w:r>
      <w:r w:rsidR="001B47DC">
        <w:rPr>
          <w:rFonts w:ascii="Times New Roman" w:hAnsi="Times New Roman" w:cs="Times New Roman"/>
          <w:sz w:val="24"/>
          <w:szCs w:val="24"/>
        </w:rPr>
        <w:t>nya</w:t>
      </w:r>
      <w:r w:rsidR="00353F78" w:rsidRPr="001B47DC">
        <w:rPr>
          <w:rFonts w:ascii="Times New Roman" w:hAnsi="Times New Roman" w:cs="Times New Roman"/>
          <w:sz w:val="24"/>
          <w:szCs w:val="24"/>
        </w:rPr>
        <w:t xml:space="preserve">: </w:t>
      </w:r>
    </w:p>
    <w:p w:rsidR="00353F78" w:rsidRDefault="00353F78" w:rsidP="00B7448C">
      <w:pPr>
        <w:spacing w:after="0" w:line="240" w:lineRule="auto"/>
        <w:ind w:left="567" w:firstLine="603"/>
        <w:jc w:val="both"/>
        <w:rPr>
          <w:rFonts w:ascii="Times New Roman" w:hAnsi="Times New Roman" w:cs="Times New Roman"/>
          <w:sz w:val="24"/>
          <w:szCs w:val="24"/>
        </w:rPr>
      </w:pPr>
      <w:r w:rsidRPr="001B47DC">
        <w:rPr>
          <w:rFonts w:ascii="Times New Roman" w:hAnsi="Times New Roman" w:cs="Times New Roman"/>
          <w:sz w:val="24"/>
          <w:szCs w:val="24"/>
        </w:rPr>
        <w:t xml:space="preserve">“Telah menceritakan kepada kami Abu Bakr bin Abu Syaibah telah menceritakan kepada kami Ali bin Mushir dari Abu Hayyan dari Asy Sya'bi dari Ibnu Umar berkata: Umar berkhutbah di atas mimbar Rasulullah shallallahu 'alaihi wasallam, ia memuja dan memuji Allah kemudian berkata: Amma ba'du, sesungguhnya </w:t>
      </w:r>
      <w:r w:rsidR="00B7448C" w:rsidRPr="00B7448C">
        <w:rPr>
          <w:rFonts w:ascii="Times New Roman" w:hAnsi="Times New Roman" w:cs="Times New Roman"/>
          <w:i/>
          <w:iCs/>
          <w:sz w:val="24"/>
          <w:szCs w:val="24"/>
        </w:rPr>
        <w:t>khamar</w:t>
      </w:r>
      <w:r w:rsidRPr="001B47DC">
        <w:rPr>
          <w:rFonts w:ascii="Times New Roman" w:hAnsi="Times New Roman" w:cs="Times New Roman"/>
          <w:sz w:val="24"/>
          <w:szCs w:val="24"/>
        </w:rPr>
        <w:t xml:space="preserve"> itu telah turun pengharamannya saat turun waktu itu dan </w:t>
      </w:r>
      <w:r w:rsidR="00B7448C" w:rsidRPr="00B7448C">
        <w:rPr>
          <w:rFonts w:ascii="Times New Roman" w:hAnsi="Times New Roman" w:cs="Times New Roman"/>
          <w:i/>
          <w:iCs/>
          <w:sz w:val="24"/>
          <w:szCs w:val="24"/>
        </w:rPr>
        <w:t>khamar</w:t>
      </w:r>
      <w:r w:rsidRPr="001B47DC">
        <w:rPr>
          <w:rFonts w:ascii="Times New Roman" w:hAnsi="Times New Roman" w:cs="Times New Roman"/>
          <w:sz w:val="24"/>
          <w:szCs w:val="24"/>
        </w:rPr>
        <w:t xml:space="preserve"> terdiri lima hal; dari gandum, tepung, kurma, anggur, dan madu, </w:t>
      </w:r>
      <w:r w:rsidR="00B7448C" w:rsidRPr="00B7448C">
        <w:rPr>
          <w:rFonts w:ascii="Times New Roman" w:hAnsi="Times New Roman" w:cs="Times New Roman"/>
          <w:i/>
          <w:iCs/>
          <w:sz w:val="24"/>
          <w:szCs w:val="24"/>
        </w:rPr>
        <w:t>Khamar</w:t>
      </w:r>
      <w:r w:rsidRPr="001B47DC">
        <w:rPr>
          <w:rFonts w:ascii="Times New Roman" w:hAnsi="Times New Roman" w:cs="Times New Roman"/>
          <w:sz w:val="24"/>
          <w:szCs w:val="24"/>
        </w:rPr>
        <w:t xml:space="preserve"> adalah segala sesuatu yang menutupi akal. Ada tiga hal yang aku ingin (sampaikan) wahai para manusia: Rasulullah shallallahu 'alaihi wasallam telah mewasiatkan kepada kita; (warisan) kakek, kalalah (orang mati yang tidak meniggalkan anak maupun orang tua) dan sekian dari beberapa pintu riba”. </w:t>
      </w:r>
      <w:r w:rsidRPr="001B47DC">
        <w:rPr>
          <w:rFonts w:ascii="Times New Roman" w:hAnsi="Times New Roman" w:cs="Times New Roman"/>
          <w:sz w:val="24"/>
          <w:szCs w:val="24"/>
          <w:lang w:val="en-US"/>
        </w:rPr>
        <w:t>(HR. Muslim, No. 5360)</w:t>
      </w:r>
      <w:r w:rsidR="00E14F03" w:rsidRPr="001B47DC">
        <w:rPr>
          <w:rFonts w:ascii="Times New Roman" w:hAnsi="Times New Roman" w:cs="Times New Roman"/>
          <w:sz w:val="24"/>
          <w:szCs w:val="24"/>
          <w:lang w:val="en-US"/>
        </w:rPr>
        <w:t>.</w:t>
      </w:r>
      <w:r w:rsidRPr="001B47DC">
        <w:rPr>
          <w:rStyle w:val="FootnoteReference"/>
          <w:rFonts w:ascii="Times New Roman" w:hAnsi="Times New Roman" w:cs="Times New Roman"/>
          <w:sz w:val="24"/>
          <w:szCs w:val="24"/>
        </w:rPr>
        <w:footnoteReference w:id="6"/>
      </w:r>
      <w:r w:rsidRPr="001B47DC">
        <w:rPr>
          <w:rFonts w:ascii="Times New Roman" w:hAnsi="Times New Roman" w:cs="Times New Roman"/>
          <w:sz w:val="24"/>
          <w:szCs w:val="24"/>
        </w:rPr>
        <w:t xml:space="preserve"> </w:t>
      </w:r>
    </w:p>
    <w:p w:rsidR="001B47DC" w:rsidRPr="001B47DC" w:rsidRDefault="001B47DC" w:rsidP="001B47DC">
      <w:pPr>
        <w:spacing w:after="0" w:line="240" w:lineRule="auto"/>
        <w:ind w:left="567" w:firstLine="851"/>
        <w:jc w:val="both"/>
        <w:rPr>
          <w:rFonts w:ascii="Times New Roman" w:hAnsi="Times New Roman" w:cs="Times New Roman"/>
          <w:sz w:val="24"/>
          <w:szCs w:val="24"/>
          <w:lang w:val="en-US"/>
        </w:rPr>
      </w:pPr>
    </w:p>
    <w:p w:rsidR="00916413" w:rsidRPr="001B47DC" w:rsidRDefault="00916413" w:rsidP="00916413">
      <w:pPr>
        <w:autoSpaceDE w:val="0"/>
        <w:autoSpaceDN w:val="0"/>
        <w:adjustRightInd w:val="0"/>
        <w:spacing w:after="0" w:line="480" w:lineRule="auto"/>
        <w:ind w:firstLine="540"/>
        <w:jc w:val="both"/>
        <w:rPr>
          <w:rFonts w:ascii="Times New Roman" w:hAnsi="Times New Roman" w:cs="Times New Roman"/>
          <w:sz w:val="24"/>
          <w:szCs w:val="24"/>
          <w:lang w:val="en-US"/>
        </w:rPr>
      </w:pPr>
      <w:r w:rsidRPr="001B47DC">
        <w:rPr>
          <w:rFonts w:ascii="Times New Roman" w:eastAsia="Times New Roman" w:hAnsi="Times New Roman" w:cs="Times New Roman"/>
          <w:color w:val="000000" w:themeColor="text1"/>
          <w:sz w:val="24"/>
          <w:szCs w:val="24"/>
          <w:lang w:val="en-US"/>
        </w:rPr>
        <w:t xml:space="preserve">Menurut penulis </w:t>
      </w:r>
      <w:r w:rsidRPr="001B47DC">
        <w:rPr>
          <w:rFonts w:ascii="Times New Roman" w:eastAsia="Times New Roman" w:hAnsi="Times New Roman" w:cs="Times New Roman"/>
          <w:color w:val="000000" w:themeColor="text1"/>
          <w:sz w:val="24"/>
          <w:szCs w:val="24"/>
        </w:rPr>
        <w:t>yang dimaksud dengan minuman keras ialah segala jenis minuman yang memabukkan, sehingga dengan meminumnya menjadi hilang kesadarannya,</w:t>
      </w:r>
      <w:r w:rsidRPr="001B47DC">
        <w:rPr>
          <w:rFonts w:ascii="Times New Roman" w:eastAsia="Times New Roman" w:hAnsi="Times New Roman" w:cs="Times New Roman"/>
          <w:color w:val="000000" w:themeColor="text1"/>
          <w:sz w:val="24"/>
          <w:szCs w:val="24"/>
          <w:lang w:val="en-US"/>
        </w:rPr>
        <w:t xml:space="preserve"> </w:t>
      </w:r>
      <w:r w:rsidRPr="001B47DC">
        <w:rPr>
          <w:rFonts w:ascii="Times New Roman" w:eastAsia="Times New Roman" w:hAnsi="Times New Roman" w:cs="Times New Roman"/>
          <w:color w:val="000000" w:themeColor="text1"/>
          <w:sz w:val="24"/>
          <w:szCs w:val="24"/>
        </w:rPr>
        <w:t>yang termasuk minuman keras seperti arak minuman yang banyak mengandung alkohol, seperti wine,</w:t>
      </w:r>
      <w:r w:rsidRPr="001B47DC">
        <w:rPr>
          <w:rFonts w:ascii="Times New Roman" w:eastAsia="Times New Roman" w:hAnsi="Times New Roman" w:cs="Times New Roman"/>
          <w:color w:val="000000" w:themeColor="text1"/>
          <w:sz w:val="24"/>
          <w:szCs w:val="24"/>
          <w:lang w:val="en-US"/>
        </w:rPr>
        <w:t xml:space="preserve"> juga termasuk </w:t>
      </w:r>
      <w:r w:rsidR="00DB3318">
        <w:rPr>
          <w:rFonts w:ascii="Times New Roman" w:eastAsia="Times New Roman" w:hAnsi="Times New Roman" w:cs="Times New Roman"/>
          <w:color w:val="000000" w:themeColor="text1"/>
          <w:sz w:val="24"/>
          <w:szCs w:val="24"/>
          <w:lang w:val="en-US"/>
        </w:rPr>
        <w:t>pongasi</w:t>
      </w:r>
      <w:r w:rsidRPr="001B47DC">
        <w:rPr>
          <w:rFonts w:ascii="Times New Roman" w:eastAsia="Times New Roman" w:hAnsi="Times New Roman" w:cs="Times New Roman"/>
          <w:color w:val="000000" w:themeColor="text1"/>
          <w:sz w:val="24"/>
          <w:szCs w:val="24"/>
          <w:lang w:val="en-US"/>
        </w:rPr>
        <w:t>.</w:t>
      </w:r>
      <w:r w:rsidRPr="001B47DC">
        <w:rPr>
          <w:rFonts w:ascii="Times New Roman" w:eastAsia="Times New Roman" w:hAnsi="Times New Roman" w:cs="Times New Roman"/>
          <w:color w:val="000000" w:themeColor="text1"/>
          <w:sz w:val="24"/>
          <w:szCs w:val="24"/>
        </w:rPr>
        <w:t xml:space="preserve"> Namun, penjualan minuman beralkohol ini umumnya dibatasi hanya untuk sejumlah kalangan yang telah melewati batas usia tertentu. Untuk minuman keras beralkohol, semakin lama ditimb</w:t>
      </w:r>
      <w:r w:rsidR="00AA1C3C" w:rsidRPr="001B47DC">
        <w:rPr>
          <w:rFonts w:ascii="Times New Roman" w:eastAsia="Times New Roman" w:hAnsi="Times New Roman" w:cs="Times New Roman"/>
          <w:color w:val="000000" w:themeColor="text1"/>
          <w:sz w:val="24"/>
          <w:szCs w:val="24"/>
        </w:rPr>
        <w:t>un akan semakin nikmat rasanya.</w:t>
      </w:r>
      <w:r w:rsidR="00AA1C3C" w:rsidRPr="001B47DC">
        <w:rPr>
          <w:rFonts w:ascii="Times New Roman" w:eastAsia="Times New Roman" w:hAnsi="Times New Roman" w:cs="Times New Roman"/>
          <w:color w:val="000000" w:themeColor="text1"/>
          <w:sz w:val="24"/>
          <w:szCs w:val="24"/>
          <w:lang w:val="en-US"/>
        </w:rPr>
        <w:t xml:space="preserve"> </w:t>
      </w:r>
      <w:r w:rsidRPr="001B47DC">
        <w:rPr>
          <w:rFonts w:ascii="Times New Roman" w:eastAsia="Times New Roman" w:hAnsi="Times New Roman" w:cs="Times New Roman"/>
          <w:color w:val="000000" w:themeColor="text1"/>
          <w:sz w:val="24"/>
          <w:szCs w:val="24"/>
        </w:rPr>
        <w:t xml:space="preserve">Minuman keras beralkohol dengan </w:t>
      </w:r>
      <w:r w:rsidRPr="001B47DC">
        <w:rPr>
          <w:rFonts w:ascii="Times New Roman" w:eastAsia="Times New Roman" w:hAnsi="Times New Roman" w:cs="Times New Roman"/>
          <w:color w:val="000000" w:themeColor="text1"/>
          <w:sz w:val="24"/>
          <w:szCs w:val="24"/>
        </w:rPr>
        <w:lastRenderedPageBreak/>
        <w:t>kandungan etanol yang lebih tinggi dapat dihasilkan melalui proses distilasi terhadap produk yang dihasilkan melalui proses fermentasi.</w:t>
      </w:r>
    </w:p>
    <w:p w:rsidR="005121B0" w:rsidRPr="001B47DC" w:rsidRDefault="005121B0" w:rsidP="005121B0">
      <w:pPr>
        <w:pStyle w:val="ListParagraph"/>
        <w:numPr>
          <w:ilvl w:val="0"/>
          <w:numId w:val="31"/>
        </w:numPr>
        <w:autoSpaceDE w:val="0"/>
        <w:autoSpaceDN w:val="0"/>
        <w:adjustRightInd w:val="0"/>
        <w:spacing w:after="0" w:line="480" w:lineRule="auto"/>
        <w:jc w:val="both"/>
        <w:rPr>
          <w:rFonts w:ascii="Times New Roman" w:hAnsi="Times New Roman" w:cs="Times New Roman"/>
          <w:b/>
          <w:sz w:val="24"/>
          <w:szCs w:val="24"/>
          <w:lang w:val="en-US"/>
        </w:rPr>
      </w:pPr>
      <w:r w:rsidRPr="001B47DC">
        <w:rPr>
          <w:rFonts w:ascii="Times New Roman" w:hAnsi="Times New Roman" w:cs="Times New Roman"/>
          <w:b/>
          <w:sz w:val="24"/>
          <w:szCs w:val="24"/>
          <w:lang w:val="en-US"/>
        </w:rPr>
        <w:t>Hukum Minum Minuman Keras</w:t>
      </w:r>
    </w:p>
    <w:p w:rsidR="005121B0" w:rsidRPr="001B47DC" w:rsidRDefault="005121B0" w:rsidP="00BC5ED5">
      <w:pPr>
        <w:spacing w:after="0" w:line="480" w:lineRule="auto"/>
        <w:ind w:firstLine="720"/>
        <w:jc w:val="both"/>
        <w:rPr>
          <w:rFonts w:ascii="Times New Roman" w:eastAsia="Times New Roman" w:hAnsi="Times New Roman" w:cs="Times New Roman"/>
          <w:sz w:val="24"/>
          <w:szCs w:val="24"/>
        </w:rPr>
      </w:pPr>
      <w:r w:rsidRPr="001B47DC">
        <w:rPr>
          <w:rFonts w:ascii="Times New Roman" w:eastAsia="Times New Roman" w:hAnsi="Times New Roman" w:cs="Times New Roman"/>
          <w:sz w:val="24"/>
          <w:szCs w:val="24"/>
          <w:lang w:val="sv-SE"/>
        </w:rPr>
        <w:t xml:space="preserve">Peminum minuman keras cenderung memiliki tekanan darah yang relatif lebih tinggi dibandingkan non-peminum (abstainer), demikian pula mereka lebih berisiko mengalami stroke dan serangan jantung. Peminum kronis (menahun) dapat pula mengalami berbagai gangguan syaraf mulai dari dementia (gangguan kecerdasan), bingung, kesulitan berjalan dan kehilangan memori. </w:t>
      </w:r>
      <w:r w:rsidRPr="001B47DC">
        <w:rPr>
          <w:rFonts w:ascii="Times New Roman" w:hAnsi="Times New Roman" w:cs="Times New Roman"/>
          <w:sz w:val="24"/>
          <w:szCs w:val="24"/>
          <w:lang w:val="en-US"/>
        </w:rPr>
        <w:t>Karena menurut hukum tidak boleh mempergunakan minuman keras selain untuk pengobatan. Dalam hal ini penyalahgunaan diartikan se</w:t>
      </w:r>
      <w:r w:rsidR="00AA1C3C" w:rsidRPr="001B47DC">
        <w:rPr>
          <w:rFonts w:ascii="Times New Roman" w:hAnsi="Times New Roman" w:cs="Times New Roman"/>
          <w:sz w:val="24"/>
          <w:szCs w:val="24"/>
          <w:lang w:val="en-US"/>
        </w:rPr>
        <w:t>bagai berikut</w:t>
      </w:r>
      <w:r w:rsidRPr="001B47DC">
        <w:rPr>
          <w:rFonts w:ascii="Times New Roman" w:hAnsi="Times New Roman" w:cs="Times New Roman"/>
          <w:sz w:val="24"/>
          <w:szCs w:val="24"/>
          <w:lang w:val="en-US"/>
        </w:rPr>
        <w:t>:</w:t>
      </w:r>
    </w:p>
    <w:p w:rsidR="005121B0" w:rsidRPr="001B47DC" w:rsidRDefault="005121B0" w:rsidP="005121B0">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1B47DC">
        <w:rPr>
          <w:rFonts w:ascii="Times New Roman" w:hAnsi="Times New Roman" w:cs="Times New Roman"/>
          <w:sz w:val="24"/>
          <w:szCs w:val="24"/>
          <w:lang w:val="en-US"/>
        </w:rPr>
        <w:t>Pemakaian zat yang bukan untuk tujuan pengobatan dan digunakan tanpa mengikuti aturan atau pengawasan dokter.</w:t>
      </w:r>
    </w:p>
    <w:p w:rsidR="005121B0" w:rsidRPr="001B47DC" w:rsidRDefault="005121B0" w:rsidP="005121B0">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1B47DC">
        <w:rPr>
          <w:rFonts w:ascii="Times New Roman" w:hAnsi="Times New Roman" w:cs="Times New Roman"/>
          <w:sz w:val="24"/>
          <w:szCs w:val="24"/>
          <w:lang w:val="en-US"/>
        </w:rPr>
        <w:t>Diperguanakan secara berkali-kali, kadang-kadang atau terus menerus.</w:t>
      </w:r>
    </w:p>
    <w:p w:rsidR="005121B0" w:rsidRPr="001B47DC" w:rsidRDefault="005121B0" w:rsidP="005121B0">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1B47DC">
        <w:rPr>
          <w:rFonts w:ascii="Times New Roman" w:hAnsi="Times New Roman" w:cs="Times New Roman"/>
          <w:sz w:val="24"/>
          <w:szCs w:val="24"/>
          <w:lang w:val="en-US"/>
        </w:rPr>
        <w:t>Berakibat ketagihan atau ketergantungan baik secara jasmani maupun mental emosional.</w:t>
      </w:r>
      <w:r w:rsidR="00BC5ED5" w:rsidRPr="001B47DC">
        <w:rPr>
          <w:rStyle w:val="FootnoteReference"/>
          <w:rFonts w:ascii="Times New Roman" w:hAnsi="Times New Roman" w:cs="Times New Roman"/>
          <w:sz w:val="24"/>
          <w:szCs w:val="24"/>
          <w:lang w:val="en-US"/>
        </w:rPr>
        <w:footnoteReference w:id="7"/>
      </w:r>
    </w:p>
    <w:p w:rsidR="002052A7" w:rsidRPr="001B47DC" w:rsidRDefault="002052A7" w:rsidP="002052A7">
      <w:pPr>
        <w:spacing w:after="0" w:line="240" w:lineRule="auto"/>
        <w:ind w:left="540"/>
        <w:jc w:val="both"/>
        <w:rPr>
          <w:rFonts w:ascii="Times New Roman" w:eastAsia="Times New Roman" w:hAnsi="Times New Roman" w:cs="Times New Roman"/>
          <w:sz w:val="24"/>
          <w:szCs w:val="24"/>
        </w:rPr>
      </w:pPr>
    </w:p>
    <w:p w:rsidR="00157275" w:rsidRPr="001B47DC" w:rsidRDefault="00C92631" w:rsidP="00AA1C3C">
      <w:pPr>
        <w:pStyle w:val="NormalWeb"/>
        <w:spacing w:before="0" w:beforeAutospacing="0" w:after="0" w:afterAutospacing="0" w:line="480" w:lineRule="auto"/>
        <w:ind w:firstLine="540"/>
        <w:jc w:val="both"/>
      </w:pPr>
      <w:r w:rsidRPr="001B47DC">
        <w:t>Aturan larangan (pengharaman) minuman keras (</w:t>
      </w:r>
      <w:r w:rsidR="00B7448C" w:rsidRPr="00B7448C">
        <w:rPr>
          <w:i/>
          <w:iCs/>
        </w:rPr>
        <w:t>khamar</w:t>
      </w:r>
      <w:r w:rsidRPr="001B47DC">
        <w:t xml:space="preserve">) berlaku untuk seluruh </w:t>
      </w:r>
      <w:r w:rsidRPr="001B47DC">
        <w:rPr>
          <w:rStyle w:val="w199jeag01mf"/>
          <w:bCs/>
        </w:rPr>
        <w:t>umat</w:t>
      </w:r>
      <w:r w:rsidRPr="001B47DC">
        <w:t xml:space="preserve"> Islam serta tidak ada perkecualian untuk individu tertentu. Yang dilarang dalam Islam adalah tindakan meminum </w:t>
      </w:r>
      <w:r w:rsidR="00B7448C" w:rsidRPr="00B7448C">
        <w:rPr>
          <w:i/>
          <w:iCs/>
        </w:rPr>
        <w:t>khamar</w:t>
      </w:r>
      <w:r w:rsidRPr="001B47DC">
        <w:t xml:space="preserve"> itu sendiri, terlepas apakah si peminum tersebut mabuk atau tidak.</w:t>
      </w:r>
      <w:r w:rsidR="0051208B" w:rsidRPr="001B47DC">
        <w:t xml:space="preserve"> </w:t>
      </w:r>
      <w:r w:rsidRPr="001B47DC">
        <w:t xml:space="preserve">Hal ini cukup jelas dinyatakan </w:t>
      </w:r>
      <w:r w:rsidR="00157275" w:rsidRPr="001B47DC">
        <w:t>dalam</w:t>
      </w:r>
      <w:r w:rsidR="00AA1C3C" w:rsidRPr="001B47DC">
        <w:t xml:space="preserve"> surat Al-Maidah ayat 90 yaitu:</w:t>
      </w:r>
    </w:p>
    <w:p w:rsidR="00157275" w:rsidRDefault="00157275" w:rsidP="00157275">
      <w:pPr>
        <w:pStyle w:val="NormalWeb"/>
        <w:bidi/>
        <w:spacing w:before="0" w:beforeAutospacing="0" w:after="0" w:afterAutospacing="0" w:line="276" w:lineRule="auto"/>
        <w:ind w:right="540" w:hanging="9"/>
        <w:jc w:val="both"/>
        <w:rPr>
          <w:rFonts w:ascii="(normal text)" w:hAnsi="(normal text)"/>
          <w:sz w:val="28"/>
          <w:rtl/>
        </w:rPr>
      </w:pPr>
      <w:r>
        <w:rPr>
          <w:rFonts w:ascii="HQPB1" w:hAnsi="HQPB1"/>
          <w:sz w:val="28"/>
        </w:rPr>
        <w:lastRenderedPageBreak/>
        <w:t></w:t>
      </w:r>
      <w:r>
        <w:rPr>
          <w:rFonts w:ascii="HQPB5" w:hAnsi="HQPB5"/>
          <w:sz w:val="28"/>
        </w:rPr>
        <w:t></w:t>
      </w:r>
      <w:r>
        <w:rPr>
          <w:rFonts w:ascii="HQPB2" w:hAnsi="HQPB2"/>
          <w:sz w:val="28"/>
        </w:rPr>
        <w:sym w:font="HQPB2" w:char="F06B"/>
      </w:r>
      <w:r>
        <w:rPr>
          <w:rFonts w:ascii="HQPB4" w:hAnsi="HQPB4"/>
          <w:sz w:val="28"/>
        </w:rPr>
        <w:t></w:t>
      </w:r>
      <w:r>
        <w:rPr>
          <w:rFonts w:ascii="HQPB2" w:hAnsi="HQPB2"/>
          <w:sz w:val="28"/>
        </w:rPr>
        <w:sym w:font="HQPB2" w:char="F089"/>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t></w:t>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2" w:hAnsi="HQPB2"/>
          <w:sz w:val="28"/>
        </w:rPr>
        <w:sym w:font="HQPB2" w:char="F059"/>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E3"/>
      </w:r>
      <w:r>
        <w:rPr>
          <w:rFonts w:ascii="HQPB1" w:hAnsi="HQPB1"/>
          <w:sz w:val="28"/>
        </w:rPr>
        <w:sym w:font="HQPB1" w:char="F08D"/>
      </w:r>
      <w:r>
        <w:rPr>
          <w:rFonts w:ascii="HQPB4" w:hAnsi="HQPB4"/>
          <w:sz w:val="28"/>
        </w:rPr>
        <w:sym w:font="HQPB4" w:char="F0F4"/>
      </w:r>
      <w:r>
        <w:rPr>
          <w:rFonts w:ascii="HQPB2" w:hAnsi="HQPB2"/>
          <w:sz w:val="28"/>
        </w:rPr>
        <w:sym w:font="HQPB2" w:char="F04A"/>
      </w:r>
      <w:r>
        <w:rPr>
          <w:rFonts w:ascii="HQPB5" w:hAnsi="HQPB5"/>
          <w:sz w:val="28"/>
        </w:rPr>
        <w:sym w:font="HQPB5" w:char="F073"/>
      </w:r>
      <w:r>
        <w:rPr>
          <w:rFonts w:ascii="HQPB1" w:hAnsi="HQPB1"/>
          <w:sz w:val="28"/>
        </w:rPr>
        <w:sym w:font="HQPB1" w:char="F083"/>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E7"/>
      </w:r>
      <w:r>
        <w:rPr>
          <w:rFonts w:ascii="HQPB1" w:hAnsi="HQPB1"/>
          <w:sz w:val="28"/>
        </w:rPr>
        <w:sym w:font="HQPB1" w:char="F08E"/>
      </w:r>
      <w:r>
        <w:rPr>
          <w:rFonts w:ascii="HQPB4" w:hAnsi="HQPB4"/>
          <w:sz w:val="28"/>
        </w:rPr>
        <w:sym w:font="HQPB4" w:char="F0C5"/>
      </w:r>
      <w:r>
        <w:rPr>
          <w:rFonts w:ascii="HQPB1" w:hAnsi="HQPB1"/>
          <w:sz w:val="28"/>
        </w:rPr>
        <w:sym w:font="HQPB1" w:char="F0A3"/>
      </w:r>
      <w:r>
        <w:rPr>
          <w:rFonts w:ascii="HQPB4" w:hAnsi="HQPB4"/>
          <w:sz w:val="28"/>
        </w:rPr>
        <w:sym w:font="HQPB4" w:char="F0F8"/>
      </w:r>
      <w:r>
        <w:rPr>
          <w:rFonts w:ascii="HQPB2" w:hAnsi="HQPB2"/>
          <w:sz w:val="28"/>
        </w:rPr>
        <w:sym w:font="HQPB2" w:char="F08A"/>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DC"/>
      </w:r>
      <w:r>
        <w:rPr>
          <w:rFonts w:ascii="HQPB1" w:hAnsi="HQPB1"/>
          <w:sz w:val="28"/>
        </w:rPr>
        <w:sym w:font="HQPB1" w:char="F03E"/>
      </w:r>
      <w:r>
        <w:rPr>
          <w:rFonts w:ascii="HQPB1" w:hAnsi="HQPB1"/>
          <w:sz w:val="28"/>
        </w:rPr>
        <w:sym w:font="HQPB1" w:char="F024"/>
      </w:r>
      <w:r>
        <w:rPr>
          <w:rFonts w:ascii="HQPB5" w:hAnsi="HQPB5"/>
          <w:sz w:val="28"/>
        </w:rPr>
        <w:sym w:font="HQPB5" w:char="F07C"/>
      </w:r>
      <w:r>
        <w:rPr>
          <w:rFonts w:ascii="HQPB1" w:hAnsi="HQPB1"/>
          <w:sz w:val="28"/>
        </w:rPr>
        <w:sym w:font="HQPB1" w:char="F0C1"/>
      </w:r>
      <w:r>
        <w:rPr>
          <w:rFonts w:ascii="HQPB2" w:hAnsi="HQPB2"/>
          <w:sz w:val="28"/>
        </w:rPr>
        <w:sym w:font="HQPB2" w:char="F052"/>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2" w:hAnsi="HQPB2"/>
          <w:sz w:val="28"/>
        </w:rPr>
        <w:sym w:font="HQPB2" w:char="F0BB"/>
      </w:r>
      <w:r>
        <w:rPr>
          <w:rFonts w:ascii="HQPB5" w:hAnsi="HQPB5"/>
          <w:sz w:val="28"/>
        </w:rPr>
        <w:sym w:font="HQPB5" w:char="F073"/>
      </w:r>
      <w:r>
        <w:rPr>
          <w:rFonts w:ascii="HQPB2" w:hAnsi="HQPB2"/>
          <w:sz w:val="28"/>
        </w:rPr>
        <w:sym w:font="HQPB2" w:char="F039"/>
      </w:r>
      <w:r>
        <w:rPr>
          <w:rFonts w:ascii="HQPB4" w:hAnsi="HQPB4"/>
          <w:sz w:val="28"/>
        </w:rPr>
        <w:sym w:font="HQPB4" w:char="F0F8"/>
      </w:r>
      <w:r>
        <w:rPr>
          <w:rFonts w:ascii="HQPB1" w:hAnsi="HQPB1"/>
          <w:sz w:val="28"/>
        </w:rPr>
        <w:sym w:font="HQPB1" w:char="F097"/>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D3"/>
      </w:r>
      <w:r>
        <w:rPr>
          <w:rFonts w:ascii="HQPB1" w:hAnsi="HQPB1"/>
          <w:sz w:val="28"/>
        </w:rPr>
        <w:sym w:font="HQPB1" w:char="F0A7"/>
      </w:r>
      <w:r>
        <w:rPr>
          <w:rFonts w:ascii="HQPB4" w:hAnsi="HQPB4"/>
          <w:sz w:val="28"/>
        </w:rPr>
        <w:sym w:font="HQPB4" w:char="F0F4"/>
      </w:r>
      <w:r>
        <w:rPr>
          <w:rFonts w:ascii="HQPB1" w:hAnsi="HQPB1"/>
          <w:sz w:val="28"/>
        </w:rPr>
        <w:sym w:font="HQPB1" w:char="F05F"/>
      </w:r>
      <w:r>
        <w:rPr>
          <w:rFonts w:ascii="HQPB4" w:hAnsi="HQPB4"/>
          <w:sz w:val="28"/>
        </w:rPr>
        <w:sym w:font="HQPB4" w:char="F0CD"/>
      </w:r>
      <w:r>
        <w:rPr>
          <w:rFonts w:ascii="HQPB1" w:hAnsi="HQPB1"/>
          <w:sz w:val="28"/>
        </w:rPr>
        <w:sym w:font="HQPB1" w:char="F091"/>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C8"/>
      </w:r>
      <w:r>
        <w:rPr>
          <w:rFonts w:ascii="HQPB2" w:hAnsi="HQPB2"/>
          <w:sz w:val="28"/>
        </w:rPr>
        <w:sym w:font="HQPB2" w:char="F040"/>
      </w:r>
      <w:r>
        <w:rPr>
          <w:rFonts w:ascii="HQPB5" w:hAnsi="HQPB5"/>
          <w:sz w:val="28"/>
        </w:rPr>
        <w:sym w:font="HQPB5" w:char="F079"/>
      </w:r>
      <w:r>
        <w:rPr>
          <w:rFonts w:ascii="HQPB2" w:hAnsi="HQPB2"/>
          <w:sz w:val="28"/>
        </w:rPr>
        <w:sym w:font="HQPB2" w:char="F04A"/>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2" w:hAnsi="HQPB2"/>
          <w:sz w:val="28"/>
        </w:rPr>
        <w:sym w:font="HQPB2" w:char="F0BB"/>
      </w:r>
      <w:r>
        <w:rPr>
          <w:rFonts w:ascii="HQPB5" w:hAnsi="HQPB5"/>
          <w:sz w:val="28"/>
        </w:rPr>
        <w:sym w:font="HQPB5" w:char="F073"/>
      </w:r>
      <w:r>
        <w:rPr>
          <w:rFonts w:ascii="HQPB1" w:hAnsi="HQPB1"/>
          <w:sz w:val="28"/>
        </w:rPr>
        <w:sym w:font="HQPB1" w:char="F0DC"/>
      </w:r>
      <w:r>
        <w:rPr>
          <w:rFonts w:ascii="HQPB4" w:hAnsi="HQPB4"/>
          <w:sz w:val="28"/>
        </w:rPr>
        <w:sym w:font="HQPB4" w:char="F0F8"/>
      </w:r>
      <w:r>
        <w:rPr>
          <w:rFonts w:ascii="HQPB2" w:hAnsi="HQPB2"/>
          <w:sz w:val="28"/>
        </w:rPr>
        <w:sym w:font="HQPB2" w:char="F08B"/>
      </w:r>
      <w:r>
        <w:rPr>
          <w:rFonts w:ascii="HQPB4" w:hAnsi="HQPB4"/>
          <w:sz w:val="28"/>
        </w:rPr>
        <w:sym w:font="HQPB4" w:char="F0A4"/>
      </w:r>
      <w:r>
        <w:rPr>
          <w:rFonts w:ascii="HQPB1" w:hAnsi="HQPB1"/>
          <w:sz w:val="28"/>
        </w:rPr>
        <w:sym w:font="HQPB1" w:char="F0B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E7"/>
      </w:r>
      <w:r>
        <w:rPr>
          <w:rFonts w:ascii="HQPB2" w:hAnsi="HQPB2"/>
          <w:sz w:val="28"/>
        </w:rPr>
        <w:sym w:font="HQPB2" w:char="F06E"/>
      </w:r>
      <w:r>
        <w:rPr>
          <w:rFonts w:ascii="HQPB2" w:hAnsi="HQPB2"/>
          <w:sz w:val="28"/>
        </w:rPr>
        <w:sym w:font="HQPB2" w:char="F071"/>
      </w:r>
      <w:r>
        <w:rPr>
          <w:rFonts w:ascii="HQPB4" w:hAnsi="HQPB4"/>
          <w:sz w:val="28"/>
        </w:rPr>
        <w:sym w:font="HQPB4" w:char="F0E7"/>
      </w:r>
      <w:r>
        <w:rPr>
          <w:rFonts w:ascii="HQPB1" w:hAnsi="HQPB1"/>
          <w:sz w:val="28"/>
        </w:rPr>
        <w:sym w:font="HQPB1" w:char="F037"/>
      </w:r>
      <w:r>
        <w:rPr>
          <w:rFonts w:ascii="HQPB4" w:hAnsi="HQPB4"/>
          <w:sz w:val="28"/>
        </w:rPr>
        <w:sym w:font="HQPB4" w:char="F0CF"/>
      </w:r>
      <w:r>
        <w:rPr>
          <w:rFonts w:ascii="HQPB2" w:hAnsi="HQPB2"/>
          <w:sz w:val="28"/>
        </w:rPr>
        <w:sym w:font="HQPB2" w:char="F05E"/>
      </w:r>
      <w:r>
        <w:rPr>
          <w:rFonts w:ascii="HQPB5" w:hAnsi="HQPB5"/>
          <w:sz w:val="28"/>
        </w:rPr>
        <w:sym w:font="HQPB5" w:char="F074"/>
      </w:r>
      <w:r>
        <w:rPr>
          <w:rFonts w:ascii="HQPB1" w:hAnsi="HQPB1"/>
          <w:sz w:val="28"/>
        </w:rPr>
        <w:sym w:font="HQPB1" w:char="F047"/>
      </w:r>
      <w:r>
        <w:rPr>
          <w:rFonts w:ascii="HQPB4" w:hAnsi="HQPB4"/>
          <w:sz w:val="28"/>
        </w:rPr>
        <w:sym w:font="HQPB4" w:char="F0F4"/>
      </w:r>
      <w:r>
        <w:rPr>
          <w:rFonts w:ascii="HQPB1" w:hAnsi="HQPB1"/>
          <w:sz w:val="28"/>
        </w:rPr>
        <w:sym w:font="HQPB1" w:char="F05F"/>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AA"/>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4" w:hAnsi="HQPB4"/>
          <w:sz w:val="28"/>
        </w:rPr>
        <w:sym w:font="HQPB4" w:char="F0CE"/>
      </w:r>
      <w:r>
        <w:rPr>
          <w:rFonts w:ascii="HQPB2" w:hAnsi="HQPB2"/>
          <w:sz w:val="28"/>
        </w:rPr>
        <w:sym w:font="HQPB2" w:char="F03D"/>
      </w:r>
      <w:r>
        <w:rPr>
          <w:rFonts w:ascii="HQPB4" w:hAnsi="HQPB4"/>
          <w:sz w:val="28"/>
        </w:rPr>
        <w:sym w:font="HQPB4" w:char="F0F8"/>
      </w:r>
      <w:r>
        <w:rPr>
          <w:rFonts w:ascii="HQPB1" w:hAnsi="HQPB1"/>
          <w:sz w:val="28"/>
        </w:rPr>
        <w:sym w:font="HQPB1" w:char="F0FF"/>
      </w:r>
      <w:r>
        <w:rPr>
          <w:rFonts w:ascii="HQPB4" w:hAnsi="HQPB4"/>
          <w:sz w:val="28"/>
        </w:rPr>
        <w:sym w:font="HQPB4" w:char="F0E8"/>
      </w:r>
      <w:r>
        <w:rPr>
          <w:rFonts w:ascii="HQPB1" w:hAnsi="HQPB1"/>
          <w:sz w:val="28"/>
        </w:rPr>
        <w:sym w:font="HQPB1" w:char="F03F"/>
      </w:r>
      <w:r>
        <w:rPr>
          <w:rFonts w:ascii="(normal text)" w:hAnsi="(normal text)"/>
          <w:sz w:val="28"/>
          <w:rtl/>
        </w:rPr>
        <w:t xml:space="preserve"> </w:t>
      </w:r>
      <w:r>
        <w:rPr>
          <w:rFonts w:ascii="HQPB2" w:hAnsi="HQPB2"/>
          <w:sz w:val="28"/>
        </w:rPr>
        <w:sym w:font="HQPB2" w:char="F0C7"/>
      </w:r>
      <w:r>
        <w:rPr>
          <w:rFonts w:ascii="HQPB2" w:hAnsi="HQPB2"/>
          <w:sz w:val="28"/>
        </w:rPr>
        <w:sym w:font="HQPB2" w:char="F0D2"/>
      </w:r>
      <w:r>
        <w:rPr>
          <w:rFonts w:ascii="HQPB2" w:hAnsi="HQPB2"/>
          <w:sz w:val="28"/>
        </w:rPr>
        <w:sym w:font="HQPB2" w:char="F0C9"/>
      </w:r>
      <w:r>
        <w:rPr>
          <w:rFonts w:ascii="HQPB2" w:hAnsi="HQPB2"/>
          <w:sz w:val="28"/>
        </w:rPr>
        <w:sym w:font="HQPB2" w:char="F0C8"/>
      </w:r>
      <w:r>
        <w:rPr>
          <w:rFonts w:ascii="(normal text)" w:hAnsi="(normal text)"/>
          <w:sz w:val="28"/>
          <w:rtl/>
        </w:rPr>
        <w:t xml:space="preserve"> </w:t>
      </w:r>
    </w:p>
    <w:p w:rsidR="001B47DC" w:rsidRDefault="001B47DC" w:rsidP="00157275">
      <w:pPr>
        <w:pStyle w:val="NormalWeb"/>
        <w:spacing w:before="0" w:beforeAutospacing="0" w:after="0" w:afterAutospacing="0"/>
        <w:ind w:left="540"/>
        <w:jc w:val="both"/>
        <w:rPr>
          <w:lang w:val="id-ID"/>
        </w:rPr>
      </w:pPr>
    </w:p>
    <w:p w:rsidR="001B47DC" w:rsidRDefault="001B47DC" w:rsidP="00157275">
      <w:pPr>
        <w:pStyle w:val="NormalWeb"/>
        <w:spacing w:before="0" w:beforeAutospacing="0" w:after="0" w:afterAutospacing="0"/>
        <w:ind w:left="540"/>
        <w:jc w:val="both"/>
        <w:rPr>
          <w:lang w:val="id-ID"/>
        </w:rPr>
      </w:pPr>
    </w:p>
    <w:p w:rsidR="001B47DC" w:rsidRDefault="001B47DC" w:rsidP="00157275">
      <w:pPr>
        <w:pStyle w:val="NormalWeb"/>
        <w:spacing w:before="0" w:beforeAutospacing="0" w:after="0" w:afterAutospacing="0"/>
        <w:ind w:left="540"/>
        <w:jc w:val="both"/>
        <w:rPr>
          <w:lang w:val="id-ID"/>
        </w:rPr>
      </w:pPr>
      <w:r>
        <w:t>Terjemahnya</w:t>
      </w:r>
      <w:r w:rsidR="00157275">
        <w:t xml:space="preserve">: </w:t>
      </w:r>
    </w:p>
    <w:p w:rsidR="00C92631" w:rsidRDefault="00157275" w:rsidP="001B47DC">
      <w:pPr>
        <w:pStyle w:val="NormalWeb"/>
        <w:spacing w:before="0" w:beforeAutospacing="0" w:after="0" w:afterAutospacing="0"/>
        <w:ind w:left="540" w:firstLine="878"/>
        <w:jc w:val="both"/>
      </w:pPr>
      <w:r>
        <w:t>“</w:t>
      </w:r>
      <w:r w:rsidR="00C92631">
        <w:t xml:space="preserve">Hai orang-orang yang beriman, sesungguhnya (meminum) </w:t>
      </w:r>
      <w:r w:rsidR="00B7448C" w:rsidRPr="00B7448C">
        <w:rPr>
          <w:i/>
          <w:iCs/>
        </w:rPr>
        <w:t>khamar</w:t>
      </w:r>
      <w:r w:rsidR="00C92631">
        <w:t>, berjudi, (berkorban untuk) berhala, mengundi nasib dengan panah, adalah termasuk perbuatan syaitan. Maka jauhilah perbuatan-perbuatan itu ag</w:t>
      </w:r>
      <w:r>
        <w:t>ar kamu mendapat keberuntungan”.</w:t>
      </w:r>
      <w:r>
        <w:rPr>
          <w:rStyle w:val="FootnoteReference"/>
        </w:rPr>
        <w:footnoteReference w:id="8"/>
      </w:r>
    </w:p>
    <w:p w:rsidR="00E06A78" w:rsidRDefault="00E06A78" w:rsidP="00157275">
      <w:pPr>
        <w:pStyle w:val="NormalWeb"/>
        <w:spacing w:before="0" w:beforeAutospacing="0" w:after="0" w:afterAutospacing="0"/>
        <w:ind w:left="540"/>
        <w:jc w:val="both"/>
      </w:pPr>
    </w:p>
    <w:p w:rsidR="00157275" w:rsidRDefault="00C92631" w:rsidP="001B47DC">
      <w:pPr>
        <w:pStyle w:val="NormalWeb"/>
        <w:spacing w:before="0" w:beforeAutospacing="0" w:after="0" w:afterAutospacing="0" w:line="480" w:lineRule="auto"/>
        <w:ind w:firstLine="540"/>
        <w:jc w:val="both"/>
      </w:pPr>
      <w:r>
        <w:t>Untuk menjelaskan larangan ini ada sebuah analogi sederhana: Larangan mengemudi dalam keadaan mabuk diukur berdasarkan jumlah kandungan alkohol di d</w:t>
      </w:r>
      <w:r w:rsidR="00C00ACC">
        <w:t xml:space="preserve">alam darah, bukan kondisi mabuk atau </w:t>
      </w:r>
      <w:r>
        <w:t xml:space="preserve">tidaknya seseorang. </w:t>
      </w:r>
      <w:r w:rsidR="001B47DC">
        <w:rPr>
          <w:lang w:val="id-ID"/>
        </w:rPr>
        <w:t>maksudnya</w:t>
      </w:r>
      <w:r>
        <w:t xml:space="preserve">, jika di dalam darah seseorang terkandung alkohol dalam jumlah yang melebihi </w:t>
      </w:r>
      <w:r w:rsidRPr="00C67146">
        <w:rPr>
          <w:rStyle w:val="w199jeag01mf"/>
          <w:bCs/>
        </w:rPr>
        <w:t>batas</w:t>
      </w:r>
      <w:r>
        <w:t xml:space="preserve"> maka dia dinyatakan melanggar aturan, terlepas apakah ia mabuk atau tidak.</w:t>
      </w:r>
      <w:r w:rsidR="00174AB2">
        <w:t xml:space="preserve"> </w:t>
      </w:r>
      <w:r w:rsidR="00742987">
        <w:t>Kemudian</w:t>
      </w:r>
      <w:r w:rsidR="00174AB2">
        <w:t xml:space="preserve"> hukuman bagi peminum minuman keras dapat dilihat pada hadits Rasulullah Saw sebagai berikut:</w:t>
      </w:r>
    </w:p>
    <w:p w:rsidR="00174AB2" w:rsidRPr="00174AB2" w:rsidRDefault="00174AB2" w:rsidP="00174AB2">
      <w:pPr>
        <w:pStyle w:val="NormalWeb"/>
        <w:bidi/>
        <w:spacing w:before="0" w:line="276" w:lineRule="auto"/>
        <w:ind w:right="540" w:hanging="9"/>
        <w:jc w:val="both"/>
        <w:rPr>
          <w:rFonts w:ascii="HQPB1" w:hAnsi="HQPB1"/>
          <w:sz w:val="28"/>
          <w:lang w:val="en-MY"/>
        </w:rPr>
      </w:pPr>
      <w:r w:rsidRPr="00174AB2">
        <w:rPr>
          <w:rFonts w:ascii="Arabic Typesetting" w:hAnsi="Arabic Typesetting" w:cs="Arabic Typesetting"/>
          <w:sz w:val="40"/>
          <w:szCs w:val="40"/>
          <w:rtl/>
          <w:lang w:bidi="ar-AE"/>
        </w:rPr>
        <w:t>حَدَّثَنَا حَفْصُ بْنُ عُمَرَ حَدَّثَنَا هِشَامٌ عَنْ قَتَادَةَ عَنْ أَنَسٍ أَنَّ النَّبِيَّ صَلَّى اللَّهُ عَلَيْهِ وَسَلَّمَ ح حَدَّثَنَا آدَمُ بْنُ أَبِي إِيَاسٍ حَدَّثَنَا شُعْبَةُ حَدَّثَنَا قَتَادَةُ عَنْ أَنَسِ بْنِ مَالِكٍ رَضِيَ اللَّهُ عَنْهُ أَنَّ النَّبِيَّ صَلَّى اللَّهُ عَلَيْهِ وَسَلَّمَ ضَرَبَ فِي الْخَمْرِ بِالْجَرِيدِ وَالنِّعَالِ وَجَلَدَ أَبُو بَكْرٍ أَرْبَعِينَ</w:t>
      </w:r>
      <w:r w:rsidRPr="00174AB2">
        <w:rPr>
          <w:rFonts w:ascii="HQPB1" w:hAnsi="HQPB1"/>
          <w:sz w:val="28"/>
          <w:lang w:val="en-MY"/>
        </w:rPr>
        <w:t></w:t>
      </w:r>
    </w:p>
    <w:p w:rsidR="00B7448C" w:rsidRDefault="00B7448C" w:rsidP="00AA1C3C">
      <w:pPr>
        <w:pStyle w:val="NormalWeb"/>
        <w:spacing w:before="0" w:beforeAutospacing="0" w:after="0" w:afterAutospacing="0"/>
        <w:ind w:left="562"/>
        <w:jc w:val="both"/>
        <w:rPr>
          <w:rFonts w:asciiTheme="majorBidi" w:hAnsiTheme="majorBidi" w:cstheme="majorBidi"/>
          <w:i/>
          <w:lang w:val="en-MY"/>
        </w:rPr>
      </w:pPr>
    </w:p>
    <w:p w:rsidR="00B7448C" w:rsidRDefault="00B7448C" w:rsidP="00AA1C3C">
      <w:pPr>
        <w:pStyle w:val="NormalWeb"/>
        <w:spacing w:before="0" w:beforeAutospacing="0" w:after="0" w:afterAutospacing="0"/>
        <w:ind w:left="562"/>
        <w:jc w:val="both"/>
        <w:rPr>
          <w:rFonts w:asciiTheme="majorBidi" w:hAnsiTheme="majorBidi" w:cstheme="majorBidi"/>
          <w:i/>
          <w:lang w:val="en-MY"/>
        </w:rPr>
      </w:pPr>
    </w:p>
    <w:p w:rsidR="00AA1C3C" w:rsidRPr="001B47DC" w:rsidRDefault="00B7448C" w:rsidP="00AA1C3C">
      <w:pPr>
        <w:pStyle w:val="NormalWeb"/>
        <w:spacing w:before="0" w:beforeAutospacing="0" w:after="0" w:afterAutospacing="0"/>
        <w:ind w:left="562"/>
        <w:jc w:val="both"/>
        <w:rPr>
          <w:rFonts w:asciiTheme="majorBidi" w:hAnsiTheme="majorBidi" w:cstheme="majorBidi"/>
          <w:lang w:val="en-MY"/>
        </w:rPr>
      </w:pPr>
      <w:r>
        <w:rPr>
          <w:rFonts w:asciiTheme="majorBidi" w:hAnsiTheme="majorBidi" w:cstheme="majorBidi"/>
          <w:i/>
          <w:lang w:val="en-MY"/>
        </w:rPr>
        <w:lastRenderedPageBreak/>
        <w:t>Arti</w:t>
      </w:r>
      <w:r w:rsidR="001B47DC">
        <w:rPr>
          <w:rFonts w:asciiTheme="majorBidi" w:hAnsiTheme="majorBidi" w:cstheme="majorBidi"/>
          <w:i/>
          <w:lang w:val="en-MY"/>
        </w:rPr>
        <w:t>nya</w:t>
      </w:r>
      <w:r w:rsidR="00174AB2" w:rsidRPr="001B47DC">
        <w:rPr>
          <w:rFonts w:asciiTheme="majorBidi" w:hAnsiTheme="majorBidi" w:cstheme="majorBidi"/>
          <w:lang w:val="en-MY"/>
        </w:rPr>
        <w:t xml:space="preserve">: </w:t>
      </w:r>
    </w:p>
    <w:p w:rsidR="00174AB2" w:rsidRDefault="00174AB2" w:rsidP="00B7448C">
      <w:pPr>
        <w:pStyle w:val="NormalWeb"/>
        <w:spacing w:before="0" w:beforeAutospacing="0" w:after="0" w:afterAutospacing="0"/>
        <w:ind w:left="540" w:firstLine="630"/>
        <w:jc w:val="both"/>
        <w:rPr>
          <w:rFonts w:asciiTheme="majorBidi" w:hAnsiTheme="majorBidi" w:cstheme="majorBidi"/>
          <w:lang w:val="id-ID"/>
        </w:rPr>
      </w:pPr>
      <w:r w:rsidRPr="001B47DC">
        <w:rPr>
          <w:rFonts w:asciiTheme="majorBidi" w:hAnsiTheme="majorBidi" w:cstheme="majorBidi"/>
          <w:i/>
          <w:lang w:val="en-MY"/>
        </w:rPr>
        <w:t xml:space="preserve">“Telah menceritakan kepada kami Hafsh bin Umar telah menceritakan kepada kami Hisyam dari Qatadah dari Anas bahwasanya Nabi shallallahu 'alaihi wasallam -sedang lewat jalur periwayatan lain-Telah menceritakan kepada kami Adam bin Abi Iyas telah menceritakan kepada kami Syu'bah telah menceritakan kepada kami Qatadah dari Anas bin Malik radliallahu 'anhu bahwasanya Nabi shallallahu 'alaihi wasallam pernah memukul peminum </w:t>
      </w:r>
      <w:r w:rsidR="00B7448C" w:rsidRPr="00B7448C">
        <w:rPr>
          <w:rFonts w:asciiTheme="majorBidi" w:hAnsiTheme="majorBidi" w:cstheme="majorBidi"/>
          <w:i/>
          <w:iCs/>
          <w:lang w:val="en-MY"/>
        </w:rPr>
        <w:t>khamar</w:t>
      </w:r>
      <w:r w:rsidRPr="001B47DC">
        <w:rPr>
          <w:rFonts w:asciiTheme="majorBidi" w:hAnsiTheme="majorBidi" w:cstheme="majorBidi"/>
          <w:i/>
          <w:lang w:val="en-MY"/>
        </w:rPr>
        <w:t xml:space="preserve"> dengan pelepah kurma dan sandal, dan Abu Bakar pernah mencambuknya sebanyak empat puluh kali”</w:t>
      </w:r>
      <w:r w:rsidRPr="001B47DC">
        <w:rPr>
          <w:rFonts w:asciiTheme="majorBidi" w:hAnsiTheme="majorBidi" w:cstheme="majorBidi"/>
          <w:lang w:val="en-MY"/>
        </w:rPr>
        <w:t xml:space="preserve">. (HR. Bukhari, No. </w:t>
      </w:r>
      <w:r w:rsidR="00D0277F" w:rsidRPr="001B47DC">
        <w:rPr>
          <w:rFonts w:asciiTheme="majorBidi" w:hAnsiTheme="majorBidi" w:cstheme="majorBidi"/>
          <w:lang w:val="en-MY"/>
        </w:rPr>
        <w:t>6275).</w:t>
      </w:r>
      <w:r w:rsidR="00D0277F" w:rsidRPr="001B47DC">
        <w:rPr>
          <w:rStyle w:val="FootnoteReference"/>
          <w:rFonts w:asciiTheme="majorBidi" w:hAnsiTheme="majorBidi" w:cstheme="majorBidi"/>
          <w:lang w:val="en-MY"/>
        </w:rPr>
        <w:footnoteReference w:id="9"/>
      </w:r>
      <w:r w:rsidRPr="001B47DC">
        <w:rPr>
          <w:rFonts w:asciiTheme="majorBidi" w:hAnsiTheme="majorBidi" w:cstheme="majorBidi"/>
          <w:lang w:val="en-MY"/>
        </w:rPr>
        <w:t xml:space="preserve"> </w:t>
      </w:r>
    </w:p>
    <w:p w:rsidR="001B47DC" w:rsidRPr="001B47DC" w:rsidRDefault="001B47DC" w:rsidP="001B47DC">
      <w:pPr>
        <w:pStyle w:val="NormalWeb"/>
        <w:spacing w:before="0" w:beforeAutospacing="0" w:after="0" w:afterAutospacing="0"/>
        <w:ind w:left="540" w:firstLine="878"/>
        <w:jc w:val="both"/>
        <w:rPr>
          <w:rFonts w:asciiTheme="majorBidi" w:hAnsiTheme="majorBidi" w:cstheme="majorBidi"/>
          <w:lang w:val="id-ID"/>
        </w:rPr>
      </w:pPr>
    </w:p>
    <w:p w:rsidR="001047D8" w:rsidRPr="001B47DC" w:rsidRDefault="001047D8" w:rsidP="00EC06FA">
      <w:pPr>
        <w:pStyle w:val="NormalWeb"/>
        <w:spacing w:before="0" w:beforeAutospacing="0" w:after="0" w:afterAutospacing="0" w:line="480" w:lineRule="auto"/>
        <w:ind w:firstLine="562"/>
        <w:jc w:val="both"/>
        <w:rPr>
          <w:rFonts w:asciiTheme="majorBidi" w:hAnsiTheme="majorBidi" w:cstheme="majorBidi"/>
          <w:lang w:val="en-MY"/>
        </w:rPr>
      </w:pPr>
      <w:r w:rsidRPr="001B47DC">
        <w:rPr>
          <w:rFonts w:asciiTheme="majorBidi" w:hAnsiTheme="majorBidi" w:cstheme="majorBidi"/>
          <w:lang w:val="en-MY"/>
        </w:rPr>
        <w:t>Berdasarkan firman</w:t>
      </w:r>
      <w:r w:rsidR="00EC06FA" w:rsidRPr="001B47DC">
        <w:rPr>
          <w:rFonts w:asciiTheme="majorBidi" w:hAnsiTheme="majorBidi" w:cstheme="majorBidi"/>
          <w:lang w:val="en-MY"/>
        </w:rPr>
        <w:t xml:space="preserve"> Allah</w:t>
      </w:r>
      <w:r w:rsidRPr="001B47DC">
        <w:rPr>
          <w:rFonts w:asciiTheme="majorBidi" w:hAnsiTheme="majorBidi" w:cstheme="majorBidi"/>
          <w:lang w:val="en-MY"/>
        </w:rPr>
        <w:t xml:space="preserve"> dan hadits</w:t>
      </w:r>
      <w:r w:rsidR="00EC06FA" w:rsidRPr="001B47DC">
        <w:rPr>
          <w:rFonts w:asciiTheme="majorBidi" w:hAnsiTheme="majorBidi" w:cstheme="majorBidi"/>
          <w:lang w:val="en-MY"/>
        </w:rPr>
        <w:t xml:space="preserve"> Rasulullah Saw</w:t>
      </w:r>
      <w:r w:rsidRPr="001B47DC">
        <w:rPr>
          <w:rFonts w:asciiTheme="majorBidi" w:hAnsiTheme="majorBidi" w:cstheme="majorBidi"/>
          <w:lang w:val="en-MY"/>
        </w:rPr>
        <w:t xml:space="preserve"> mengenai hukum peminum </w:t>
      </w:r>
      <w:r w:rsidR="008F1DA7" w:rsidRPr="001B47DC">
        <w:rPr>
          <w:rFonts w:asciiTheme="majorBidi" w:hAnsiTheme="majorBidi" w:cstheme="majorBidi"/>
          <w:lang w:val="en-MY"/>
        </w:rPr>
        <w:t xml:space="preserve">minuman </w:t>
      </w:r>
      <w:r w:rsidRPr="001B47DC">
        <w:rPr>
          <w:rFonts w:asciiTheme="majorBidi" w:hAnsiTheme="majorBidi" w:cstheme="majorBidi"/>
          <w:lang w:val="en-MY"/>
        </w:rPr>
        <w:t xml:space="preserve">keras tersebut di atas, maka dapat dipahami bahwa minuman keras diharamkan oleh Allah dan rasulnya, sekalipun orang yang meminumnya tidak sampai mabuk, dan hukuman bagi yang meminumnya adalah </w:t>
      </w:r>
      <w:r w:rsidR="00B35610" w:rsidRPr="001B47DC">
        <w:rPr>
          <w:rFonts w:asciiTheme="majorBidi" w:hAnsiTheme="majorBidi" w:cstheme="majorBidi"/>
          <w:lang w:val="en-MY"/>
        </w:rPr>
        <w:t>dicambuk sebanyak 40 kali.</w:t>
      </w:r>
    </w:p>
    <w:p w:rsidR="007A7446" w:rsidRPr="001B47DC" w:rsidRDefault="007A7446" w:rsidP="00916413">
      <w:pPr>
        <w:pStyle w:val="ListParagraph"/>
        <w:numPr>
          <w:ilvl w:val="0"/>
          <w:numId w:val="31"/>
        </w:numPr>
        <w:autoSpaceDE w:val="0"/>
        <w:autoSpaceDN w:val="0"/>
        <w:adjustRightInd w:val="0"/>
        <w:spacing w:after="0" w:line="480" w:lineRule="auto"/>
        <w:ind w:left="540" w:hanging="270"/>
        <w:jc w:val="both"/>
        <w:rPr>
          <w:rFonts w:asciiTheme="majorBidi" w:hAnsiTheme="majorBidi" w:cstheme="majorBidi"/>
          <w:b/>
          <w:sz w:val="24"/>
          <w:szCs w:val="24"/>
          <w:lang w:val="en-US"/>
        </w:rPr>
      </w:pPr>
      <w:r w:rsidRPr="001B47DC">
        <w:rPr>
          <w:rFonts w:asciiTheme="majorBidi" w:hAnsiTheme="majorBidi" w:cstheme="majorBidi"/>
          <w:b/>
          <w:sz w:val="24"/>
          <w:szCs w:val="24"/>
          <w:lang w:val="en-US"/>
        </w:rPr>
        <w:t>Dampak yang Ditimbulkan Minuman Keras</w:t>
      </w:r>
    </w:p>
    <w:p w:rsidR="008D2EE4" w:rsidRPr="001B47DC" w:rsidRDefault="008D2EE4" w:rsidP="00280E25">
      <w:pPr>
        <w:autoSpaceDE w:val="0"/>
        <w:autoSpaceDN w:val="0"/>
        <w:adjustRightInd w:val="0"/>
        <w:spacing w:after="0" w:line="480" w:lineRule="auto"/>
        <w:ind w:firstLine="540"/>
        <w:jc w:val="both"/>
        <w:rPr>
          <w:rFonts w:asciiTheme="majorBidi" w:hAnsiTheme="majorBidi" w:cstheme="majorBidi"/>
          <w:sz w:val="24"/>
          <w:szCs w:val="24"/>
          <w:lang w:val="en-US"/>
        </w:rPr>
      </w:pPr>
      <w:r w:rsidRPr="001B47DC">
        <w:rPr>
          <w:rFonts w:asciiTheme="majorBidi" w:hAnsiTheme="majorBidi" w:cstheme="majorBidi"/>
          <w:sz w:val="24"/>
          <w:szCs w:val="24"/>
          <w:lang w:val="en-US"/>
        </w:rPr>
        <w:t xml:space="preserve">Masalah yang timbul dari tingkah laku orang mabuk alkohol akan ditinjau secara sosiologis, karena tinjauan yang dipakai dalam penelitian ini adalah tinjauan sosiologis yang berkaitan dengan masalah ini. Alkohol menekan kerja otak (depresansia). Setelah diminum, alkohol diserap oleh tubuh dan masuk ke dalam pembuluh darah. Alkohol dapat menyebabkan mabuk, jalan sempoyongan, bicara cadel, kekerasan atau perbuatan merusak, ketidakmampuan belajar dan lain-lain. </w:t>
      </w:r>
    </w:p>
    <w:p w:rsidR="00280E25" w:rsidRPr="001B47DC" w:rsidRDefault="007A7446" w:rsidP="007A7446">
      <w:pPr>
        <w:autoSpaceDE w:val="0"/>
        <w:autoSpaceDN w:val="0"/>
        <w:adjustRightInd w:val="0"/>
        <w:spacing w:after="0" w:line="240" w:lineRule="auto"/>
        <w:ind w:left="540"/>
        <w:jc w:val="both"/>
        <w:rPr>
          <w:rFonts w:asciiTheme="majorBidi" w:hAnsiTheme="majorBidi" w:cstheme="majorBidi"/>
          <w:sz w:val="24"/>
          <w:szCs w:val="24"/>
          <w:lang w:val="en-US"/>
        </w:rPr>
      </w:pPr>
      <w:r w:rsidRPr="001B47DC">
        <w:rPr>
          <w:rFonts w:asciiTheme="majorBidi" w:hAnsiTheme="majorBidi" w:cstheme="majorBidi"/>
          <w:sz w:val="24"/>
          <w:szCs w:val="24"/>
          <w:lang w:val="en-US"/>
        </w:rPr>
        <w:t>Masalah Minuman Keras (Miras) pada akhir-akhir ini hangat dibicarakan dalam masyarakat, karena berdampak negatif, merusak peminumnya dan merusak masyarakat serta lebih parah lagi menimbulkan berbagai kejahatan (kriminal).</w:t>
      </w:r>
      <w:r w:rsidRPr="001B47DC">
        <w:rPr>
          <w:rStyle w:val="FootnoteReference"/>
          <w:rFonts w:asciiTheme="majorBidi" w:hAnsiTheme="majorBidi" w:cstheme="majorBidi"/>
          <w:sz w:val="24"/>
          <w:szCs w:val="24"/>
          <w:lang w:val="en-US"/>
        </w:rPr>
        <w:footnoteReference w:id="10"/>
      </w:r>
    </w:p>
    <w:p w:rsidR="007A7446" w:rsidRPr="001B47DC" w:rsidRDefault="007A7446" w:rsidP="007A7446">
      <w:pPr>
        <w:autoSpaceDE w:val="0"/>
        <w:autoSpaceDN w:val="0"/>
        <w:adjustRightInd w:val="0"/>
        <w:spacing w:after="0" w:line="240" w:lineRule="auto"/>
        <w:ind w:left="540"/>
        <w:jc w:val="both"/>
        <w:rPr>
          <w:rFonts w:asciiTheme="majorBidi" w:hAnsiTheme="majorBidi" w:cstheme="majorBidi"/>
          <w:sz w:val="24"/>
          <w:szCs w:val="24"/>
          <w:lang w:val="en-US"/>
        </w:rPr>
      </w:pPr>
    </w:p>
    <w:p w:rsidR="00722CD6" w:rsidRPr="001B47DC" w:rsidRDefault="008D2EE4" w:rsidP="00722CD6">
      <w:pPr>
        <w:autoSpaceDE w:val="0"/>
        <w:autoSpaceDN w:val="0"/>
        <w:adjustRightInd w:val="0"/>
        <w:spacing w:after="0" w:line="480" w:lineRule="auto"/>
        <w:ind w:firstLine="540"/>
        <w:jc w:val="both"/>
        <w:rPr>
          <w:rFonts w:asciiTheme="majorBidi" w:hAnsiTheme="majorBidi" w:cstheme="majorBidi"/>
          <w:sz w:val="24"/>
          <w:szCs w:val="24"/>
          <w:lang w:val="en-US"/>
        </w:rPr>
      </w:pPr>
      <w:r w:rsidRPr="001B47DC">
        <w:rPr>
          <w:rFonts w:asciiTheme="majorBidi" w:hAnsiTheme="majorBidi" w:cstheme="majorBidi"/>
          <w:sz w:val="24"/>
          <w:szCs w:val="24"/>
          <w:lang w:val="en-US"/>
        </w:rPr>
        <w:lastRenderedPageBreak/>
        <w:t xml:space="preserve">Telaah terhadap tingkah laku orang mabuk akan dilandaskan pada asumsi bahwa hal tersebut merupakan suatu bentuk penyimpangan atau deviasi. Penyimpangan tersebut berakibat negatif karena merupakan suatu gangguan terhadap keserasian yang ada dalam masyarakat. Dalam hal ini apabila dikaitkan dengan remaja yang menyalahgunakan minuman keras, maka remaja telah melakukan suatu perilaku yang menyimpang. </w:t>
      </w:r>
    </w:p>
    <w:p w:rsidR="00722CD6" w:rsidRPr="001B47DC" w:rsidRDefault="00722CD6" w:rsidP="00722CD6">
      <w:pPr>
        <w:autoSpaceDE w:val="0"/>
        <w:autoSpaceDN w:val="0"/>
        <w:adjustRightInd w:val="0"/>
        <w:spacing w:after="0" w:line="480" w:lineRule="auto"/>
        <w:ind w:firstLine="540"/>
        <w:jc w:val="both"/>
        <w:rPr>
          <w:rFonts w:asciiTheme="majorBidi" w:hAnsiTheme="majorBidi" w:cstheme="majorBidi"/>
          <w:sz w:val="24"/>
          <w:szCs w:val="24"/>
          <w:lang w:val="en-US"/>
        </w:rPr>
      </w:pPr>
      <w:r w:rsidRPr="001B47DC">
        <w:rPr>
          <w:rFonts w:asciiTheme="majorBidi" w:hAnsiTheme="majorBidi" w:cstheme="majorBidi"/>
          <w:sz w:val="24"/>
          <w:szCs w:val="24"/>
          <w:lang w:val="en-US"/>
        </w:rPr>
        <w:t xml:space="preserve">Menurut Koordinator Genam di Indonesia Fahira Fahmi Idris, </w:t>
      </w:r>
    </w:p>
    <w:p w:rsidR="00722CD6" w:rsidRPr="001B47DC" w:rsidRDefault="00722CD6" w:rsidP="00722CD6">
      <w:pPr>
        <w:autoSpaceDE w:val="0"/>
        <w:autoSpaceDN w:val="0"/>
        <w:adjustRightInd w:val="0"/>
        <w:spacing w:after="0" w:line="240" w:lineRule="auto"/>
        <w:ind w:left="540"/>
        <w:jc w:val="both"/>
        <w:rPr>
          <w:rFonts w:asciiTheme="majorBidi" w:hAnsiTheme="majorBidi" w:cstheme="majorBidi"/>
          <w:sz w:val="24"/>
          <w:szCs w:val="24"/>
          <w:lang w:val="en-US"/>
        </w:rPr>
      </w:pPr>
      <w:r w:rsidRPr="001B47DC">
        <w:rPr>
          <w:rFonts w:asciiTheme="majorBidi" w:hAnsiTheme="majorBidi" w:cstheme="majorBidi"/>
          <w:sz w:val="24"/>
          <w:szCs w:val="24"/>
          <w:lang w:val="en-US"/>
        </w:rPr>
        <w:t xml:space="preserve">Regulasi miras sepertinya tak pernah dianggap penting, meski mempunyai dampak yang sangat serius di kalangan remaja. Dampak yang </w:t>
      </w:r>
      <w:r w:rsidR="00C00ACC" w:rsidRPr="001B47DC">
        <w:rPr>
          <w:rFonts w:asciiTheme="majorBidi" w:hAnsiTheme="majorBidi" w:cstheme="majorBidi"/>
          <w:sz w:val="24"/>
          <w:szCs w:val="24"/>
          <w:lang w:val="en-US"/>
        </w:rPr>
        <w:t>timbul</w:t>
      </w:r>
      <w:r w:rsidRPr="001B47DC">
        <w:rPr>
          <w:rFonts w:asciiTheme="majorBidi" w:hAnsiTheme="majorBidi" w:cstheme="majorBidi"/>
          <w:sz w:val="24"/>
          <w:szCs w:val="24"/>
          <w:lang w:val="en-US"/>
        </w:rPr>
        <w:t xml:space="preserve"> akibat peredaran yang bebas dari miras tersebut seperti rusaknya tatanan sosial kita bahkan tidak sedikit kasus kriminal hingga menelan korban jiwa akibat miras</w:t>
      </w:r>
    </w:p>
    <w:p w:rsidR="00BC5ED5" w:rsidRPr="001B47DC" w:rsidRDefault="00722CD6" w:rsidP="00BC5ED5">
      <w:pPr>
        <w:autoSpaceDE w:val="0"/>
        <w:autoSpaceDN w:val="0"/>
        <w:adjustRightInd w:val="0"/>
        <w:spacing w:after="0" w:line="480" w:lineRule="auto"/>
        <w:ind w:firstLine="540"/>
        <w:jc w:val="both"/>
        <w:rPr>
          <w:rFonts w:asciiTheme="majorBidi" w:hAnsiTheme="majorBidi" w:cstheme="majorBidi"/>
          <w:sz w:val="24"/>
          <w:szCs w:val="24"/>
          <w:lang w:val="en-US"/>
        </w:rPr>
      </w:pPr>
      <w:r w:rsidRPr="001B47DC">
        <w:rPr>
          <w:rFonts w:asciiTheme="majorBidi" w:hAnsiTheme="majorBidi" w:cstheme="majorBidi"/>
          <w:sz w:val="24"/>
          <w:szCs w:val="24"/>
          <w:lang w:val="en-US"/>
        </w:rPr>
        <w:t>di Indonesia.</w:t>
      </w:r>
      <w:r w:rsidRPr="001B47DC">
        <w:rPr>
          <w:rStyle w:val="FootnoteReference"/>
          <w:rFonts w:asciiTheme="majorBidi" w:hAnsiTheme="majorBidi" w:cstheme="majorBidi"/>
          <w:sz w:val="24"/>
          <w:szCs w:val="24"/>
          <w:lang w:val="en-US"/>
        </w:rPr>
        <w:footnoteReference w:id="11"/>
      </w:r>
    </w:p>
    <w:p w:rsidR="00BC5ED5" w:rsidRPr="001B47DC" w:rsidRDefault="00BC5ED5" w:rsidP="00BC5ED5">
      <w:pPr>
        <w:autoSpaceDE w:val="0"/>
        <w:autoSpaceDN w:val="0"/>
        <w:adjustRightInd w:val="0"/>
        <w:spacing w:after="0" w:line="480" w:lineRule="auto"/>
        <w:ind w:firstLine="540"/>
        <w:jc w:val="both"/>
        <w:rPr>
          <w:rFonts w:asciiTheme="majorBidi" w:hAnsiTheme="majorBidi" w:cstheme="majorBidi"/>
          <w:sz w:val="24"/>
          <w:szCs w:val="24"/>
          <w:rtl/>
          <w:lang w:val="en-US"/>
        </w:rPr>
      </w:pPr>
      <w:r w:rsidRPr="001B47DC">
        <w:rPr>
          <w:rFonts w:asciiTheme="majorBidi" w:hAnsiTheme="majorBidi" w:cstheme="majorBidi"/>
          <w:sz w:val="24"/>
          <w:szCs w:val="24"/>
        </w:rPr>
        <w:t xml:space="preserve">Islam bukan tidak mengetahui sisi manfaat </w:t>
      </w:r>
      <w:r w:rsidR="00B7448C" w:rsidRPr="00B7448C">
        <w:rPr>
          <w:rFonts w:asciiTheme="majorBidi" w:hAnsiTheme="majorBidi" w:cstheme="majorBidi"/>
          <w:i/>
          <w:iCs/>
          <w:sz w:val="24"/>
          <w:szCs w:val="24"/>
        </w:rPr>
        <w:t>khamar</w:t>
      </w:r>
      <w:r w:rsidRPr="001B47DC">
        <w:rPr>
          <w:rFonts w:asciiTheme="majorBidi" w:hAnsiTheme="majorBidi" w:cstheme="majorBidi"/>
          <w:sz w:val="24"/>
          <w:szCs w:val="24"/>
        </w:rPr>
        <w:t xml:space="preserve">, namun dalam pandangan Islam dampak kerusakan </w:t>
      </w:r>
      <w:r w:rsidR="00B7448C" w:rsidRPr="00B7448C">
        <w:rPr>
          <w:rFonts w:asciiTheme="majorBidi" w:hAnsiTheme="majorBidi" w:cstheme="majorBidi"/>
          <w:i/>
          <w:iCs/>
          <w:sz w:val="24"/>
          <w:szCs w:val="24"/>
        </w:rPr>
        <w:t>khamar</w:t>
      </w:r>
      <w:r w:rsidRPr="001B47DC">
        <w:rPr>
          <w:rFonts w:asciiTheme="majorBidi" w:hAnsiTheme="majorBidi" w:cstheme="majorBidi"/>
          <w:sz w:val="24"/>
          <w:szCs w:val="24"/>
        </w:rPr>
        <w:t xml:space="preserve"> dalam kehidupan manusia jauh lebih besar dari manfaat yang bisa diperoleh. Hal ini dinyatakan di dalam Al-Quran surat Al Baqarah ayat 219 yaitu:</w:t>
      </w:r>
      <w:r w:rsidRPr="001B47DC">
        <w:rPr>
          <w:rFonts w:asciiTheme="majorBidi" w:hAnsiTheme="majorBidi" w:cstheme="majorBidi"/>
          <w:sz w:val="24"/>
          <w:szCs w:val="24"/>
          <w:rtl/>
        </w:rPr>
        <w:t xml:space="preserve"> </w:t>
      </w:r>
    </w:p>
    <w:p w:rsidR="00BC5ED5" w:rsidRDefault="00BC5ED5" w:rsidP="00BC5ED5">
      <w:pPr>
        <w:autoSpaceDE w:val="0"/>
        <w:autoSpaceDN w:val="0"/>
        <w:bidi/>
        <w:adjustRightInd w:val="0"/>
        <w:spacing w:after="0" w:line="240" w:lineRule="auto"/>
        <w:ind w:right="540"/>
        <w:jc w:val="both"/>
        <w:rPr>
          <w:rFonts w:ascii="(normal text)" w:hAnsi="(normal text)" w:cs="Times New Roman"/>
          <w:sz w:val="28"/>
          <w:szCs w:val="24"/>
          <w:rtl/>
          <w:lang w:val="en-US"/>
        </w:rPr>
      </w:pPr>
      <w:r>
        <w:rPr>
          <w:rFonts w:ascii="HQPB5" w:hAnsi="HQPB5" w:cs="Times New Roman"/>
          <w:sz w:val="28"/>
          <w:szCs w:val="24"/>
          <w:lang w:val="en-US"/>
        </w:rPr>
        <w:sym w:font="HQPB5" w:char="F079"/>
      </w:r>
      <w:r>
        <w:rPr>
          <w:rFonts w:ascii="HQPB2" w:hAnsi="HQPB2" w:cs="Times New Roman"/>
          <w:sz w:val="28"/>
          <w:szCs w:val="24"/>
          <w:lang w:val="en-US"/>
        </w:rPr>
        <w:sym w:font="HQPB2" w:char="F037"/>
      </w:r>
      <w:r>
        <w:rPr>
          <w:rFonts w:ascii="HQPB5" w:hAnsi="HQPB5" w:cs="Times New Roman"/>
          <w:sz w:val="28"/>
          <w:szCs w:val="24"/>
          <w:lang w:val="en-US"/>
        </w:rPr>
        <w:sym w:font="HQPB5" w:char="F074"/>
      </w:r>
      <w:r>
        <w:rPr>
          <w:rFonts w:ascii="HQPB2" w:hAnsi="HQPB2" w:cs="Times New Roman"/>
          <w:sz w:val="28"/>
          <w:szCs w:val="24"/>
          <w:lang w:val="en-US"/>
        </w:rPr>
        <w:sym w:font="HQPB2" w:char="F052"/>
      </w:r>
      <w:r>
        <w:rPr>
          <w:rFonts w:ascii="HQPB2" w:hAnsi="HQPB2" w:cs="Times New Roman"/>
          <w:sz w:val="28"/>
          <w:szCs w:val="24"/>
          <w:lang w:val="en-US"/>
        </w:rPr>
        <w:sym w:font="HQPB2" w:char="F071"/>
      </w:r>
      <w:r>
        <w:rPr>
          <w:rFonts w:ascii="HQPB4" w:hAnsi="HQPB4" w:cs="Times New Roman"/>
          <w:sz w:val="28"/>
          <w:szCs w:val="24"/>
          <w:lang w:val="en-US"/>
        </w:rPr>
        <w:sym w:font="HQPB4" w:char="F0E8"/>
      </w:r>
      <w:r>
        <w:rPr>
          <w:rFonts w:ascii="HQPB2" w:hAnsi="HQPB2" w:cs="Times New Roman"/>
          <w:sz w:val="28"/>
          <w:szCs w:val="24"/>
          <w:lang w:val="en-US"/>
        </w:rPr>
        <w:sym w:font="HQPB2" w:char="F03D"/>
      </w:r>
      <w:r>
        <w:rPr>
          <w:rFonts w:ascii="HQPB5" w:hAnsi="HQPB5" w:cs="Times New Roman"/>
          <w:sz w:val="28"/>
          <w:szCs w:val="24"/>
          <w:lang w:val="en-US"/>
        </w:rPr>
        <w:sym w:font="HQPB5" w:char="F074"/>
      </w:r>
      <w:r>
        <w:rPr>
          <w:rFonts w:ascii="HQPB2" w:hAnsi="HQPB2" w:cs="Times New Roman"/>
          <w:sz w:val="28"/>
          <w:szCs w:val="24"/>
          <w:lang w:val="en-US"/>
        </w:rPr>
        <w:sym w:font="HQPB2" w:char="F0AB"/>
      </w:r>
      <w:r>
        <w:rPr>
          <w:rFonts w:ascii="HQPB4" w:hAnsi="HQPB4" w:cs="Times New Roman"/>
          <w:sz w:val="28"/>
          <w:szCs w:val="24"/>
          <w:lang w:val="en-US"/>
        </w:rPr>
        <w:sym w:font="HQPB4" w:char="F0F3"/>
      </w:r>
      <w:r>
        <w:rPr>
          <w:rFonts w:ascii="HQPB1" w:hAnsi="HQPB1" w:cs="Times New Roman"/>
          <w:sz w:val="28"/>
          <w:szCs w:val="24"/>
          <w:lang w:val="en-US"/>
        </w:rPr>
        <w:sym w:font="HQPB1" w:char="F0A1"/>
      </w:r>
      <w:r>
        <w:rPr>
          <w:rFonts w:ascii="HQPB5" w:hAnsi="HQPB5" w:cs="Times New Roman"/>
          <w:sz w:val="28"/>
          <w:szCs w:val="24"/>
          <w:lang w:val="en-US"/>
        </w:rPr>
        <w:sym w:font="HQPB5" w:char="F06F"/>
      </w:r>
      <w:r>
        <w:rPr>
          <w:rFonts w:ascii="HQPB2" w:hAnsi="HQPB2" w:cs="Times New Roman"/>
          <w:sz w:val="28"/>
          <w:szCs w:val="24"/>
          <w:lang w:val="en-US"/>
        </w:rPr>
        <w:sym w:font="HQPB2" w:char="F084"/>
      </w:r>
      <w:r>
        <w:rPr>
          <w:rFonts w:ascii="(normal text)" w:hAnsi="(normal text)" w:cs="Times New Roman"/>
          <w:sz w:val="28"/>
          <w:szCs w:val="24"/>
          <w:rtl/>
          <w:lang w:val="en-US"/>
        </w:rPr>
        <w:t xml:space="preserve"> </w:t>
      </w:r>
      <w:r>
        <w:rPr>
          <w:rFonts w:ascii="HQPB4" w:hAnsi="HQPB4" w:cs="Times New Roman"/>
          <w:sz w:val="28"/>
          <w:szCs w:val="24"/>
          <w:lang w:val="en-US"/>
        </w:rPr>
        <w:sym w:font="HQPB4" w:char="F0C7"/>
      </w:r>
      <w:r>
        <w:rPr>
          <w:rFonts w:ascii="HQPB2" w:hAnsi="HQPB2" w:cs="Times New Roman"/>
          <w:sz w:val="28"/>
          <w:szCs w:val="24"/>
          <w:lang w:val="en-US"/>
        </w:rPr>
        <w:sym w:font="HQPB2" w:char="F0C6"/>
      </w:r>
      <w:r>
        <w:rPr>
          <w:rFonts w:ascii="HQPB5" w:hAnsi="HQPB5" w:cs="Times New Roman"/>
          <w:sz w:val="28"/>
          <w:szCs w:val="24"/>
          <w:lang w:val="en-US"/>
        </w:rPr>
        <w:sym w:font="HQPB5" w:char="F074"/>
      </w:r>
      <w:r>
        <w:rPr>
          <w:rFonts w:ascii="HQPB1" w:hAnsi="HQPB1" w:cs="Times New Roman"/>
          <w:sz w:val="28"/>
          <w:szCs w:val="24"/>
          <w:lang w:val="en-US"/>
        </w:rPr>
        <w:sym w:font="HQPB1" w:char="F0E3"/>
      </w:r>
      <w:r>
        <w:rPr>
          <w:rFonts w:ascii="(normal text)" w:hAnsi="(normal text)" w:cs="Times New Roman"/>
          <w:sz w:val="28"/>
          <w:szCs w:val="24"/>
          <w:rtl/>
          <w:lang w:val="en-US"/>
        </w:rPr>
        <w:t xml:space="preserve"> </w:t>
      </w:r>
      <w:r>
        <w:rPr>
          <w:rFonts w:ascii="HQPB4" w:hAnsi="HQPB4" w:cs="Times New Roman"/>
          <w:sz w:val="28"/>
          <w:szCs w:val="24"/>
          <w:lang w:val="en-US"/>
        </w:rPr>
        <w:sym w:font="HQPB4" w:char="F0CC"/>
      </w:r>
      <w:r>
        <w:rPr>
          <w:rFonts w:ascii="HQPB1" w:hAnsi="HQPB1" w:cs="Times New Roman"/>
          <w:sz w:val="28"/>
          <w:szCs w:val="24"/>
          <w:lang w:val="en-US"/>
        </w:rPr>
        <w:sym w:font="HQPB1" w:char="F08D"/>
      </w:r>
      <w:r>
        <w:rPr>
          <w:rFonts w:ascii="HQPB4" w:hAnsi="HQPB4" w:cs="Times New Roman"/>
          <w:sz w:val="28"/>
          <w:szCs w:val="24"/>
          <w:lang w:val="en-US"/>
        </w:rPr>
        <w:sym w:font="HQPB4" w:char="F0F4"/>
      </w:r>
      <w:r>
        <w:rPr>
          <w:rFonts w:ascii="HQPB2" w:hAnsi="HQPB2" w:cs="Times New Roman"/>
          <w:sz w:val="28"/>
          <w:szCs w:val="24"/>
          <w:lang w:val="en-US"/>
        </w:rPr>
        <w:sym w:font="HQPB2" w:char="F04A"/>
      </w:r>
      <w:r>
        <w:rPr>
          <w:rFonts w:ascii="HQPB5" w:hAnsi="HQPB5" w:cs="Times New Roman"/>
          <w:sz w:val="28"/>
          <w:szCs w:val="24"/>
          <w:lang w:val="en-US"/>
        </w:rPr>
        <w:sym w:font="HQPB5" w:char="F079"/>
      </w:r>
      <w:r>
        <w:rPr>
          <w:rFonts w:ascii="HQPB1" w:hAnsi="HQPB1" w:cs="Times New Roman"/>
          <w:sz w:val="28"/>
          <w:szCs w:val="24"/>
          <w:lang w:val="en-US"/>
        </w:rPr>
        <w:sym w:font="HQPB1" w:char="F082"/>
      </w:r>
      <w:r>
        <w:rPr>
          <w:rFonts w:ascii="HQPB4" w:hAnsi="HQPB4" w:cs="Times New Roman"/>
          <w:sz w:val="28"/>
          <w:szCs w:val="24"/>
          <w:lang w:val="en-US"/>
        </w:rPr>
        <w:sym w:font="HQPB4" w:char="F0F8"/>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4" w:hAnsi="HQPB4" w:cs="Times New Roman"/>
          <w:sz w:val="28"/>
          <w:szCs w:val="24"/>
          <w:lang w:val="en-US"/>
        </w:rPr>
        <w:sym w:font="HQPB4" w:char="F0CE"/>
      </w:r>
      <w:r>
        <w:rPr>
          <w:rFonts w:ascii="HQPB1" w:hAnsi="HQPB1" w:cs="Times New Roman"/>
          <w:sz w:val="28"/>
          <w:szCs w:val="24"/>
          <w:lang w:val="en-US"/>
        </w:rPr>
        <w:sym w:font="HQPB1" w:char="F08E"/>
      </w:r>
      <w:r>
        <w:rPr>
          <w:rFonts w:ascii="HQPB4" w:hAnsi="HQPB4" w:cs="Times New Roman"/>
          <w:sz w:val="28"/>
          <w:szCs w:val="24"/>
          <w:lang w:val="en-US"/>
        </w:rPr>
        <w:sym w:font="HQPB4" w:char="F0C5"/>
      </w:r>
      <w:r>
        <w:rPr>
          <w:rFonts w:ascii="HQPB1" w:hAnsi="HQPB1" w:cs="Times New Roman"/>
          <w:sz w:val="28"/>
          <w:szCs w:val="24"/>
          <w:lang w:val="en-US"/>
        </w:rPr>
        <w:sym w:font="HQPB1" w:char="F0A3"/>
      </w:r>
      <w:r>
        <w:rPr>
          <w:rFonts w:ascii="HQPB4" w:hAnsi="HQPB4" w:cs="Times New Roman"/>
          <w:sz w:val="28"/>
          <w:szCs w:val="24"/>
          <w:lang w:val="en-US"/>
        </w:rPr>
        <w:sym w:font="HQPB4" w:char="F0F7"/>
      </w:r>
      <w:r>
        <w:rPr>
          <w:rFonts w:ascii="HQPB2" w:hAnsi="HQPB2" w:cs="Times New Roman"/>
          <w:sz w:val="28"/>
          <w:szCs w:val="24"/>
          <w:lang w:val="en-US"/>
        </w:rPr>
        <w:sym w:font="HQPB2" w:char="F08F"/>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4" w:hAnsi="HQPB4" w:cs="Times New Roman"/>
          <w:sz w:val="28"/>
          <w:szCs w:val="24"/>
          <w:lang w:val="en-US"/>
        </w:rPr>
        <w:sym w:font="HQPB4" w:char="F0F8"/>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28"/>
      </w:r>
      <w:r>
        <w:rPr>
          <w:rFonts w:ascii="(normal text)" w:hAnsi="(normal text)" w:cs="Times New Roman"/>
          <w:sz w:val="28"/>
          <w:szCs w:val="24"/>
          <w:rtl/>
          <w:lang w:val="en-US"/>
        </w:rPr>
        <w:t xml:space="preserve"> </w:t>
      </w:r>
      <w:r>
        <w:rPr>
          <w:rFonts w:ascii="HQPB4" w:hAnsi="HQPB4" w:cs="Times New Roman"/>
          <w:sz w:val="28"/>
          <w:szCs w:val="24"/>
          <w:lang w:val="en-US"/>
        </w:rPr>
        <w:sym w:font="HQPB4" w:char="F0F6"/>
      </w:r>
      <w:r>
        <w:rPr>
          <w:rFonts w:ascii="HQPB2" w:hAnsi="HQPB2" w:cs="Times New Roman"/>
          <w:sz w:val="28"/>
          <w:szCs w:val="24"/>
          <w:lang w:val="en-US"/>
        </w:rPr>
        <w:sym w:font="HQPB2" w:char="F040"/>
      </w:r>
      <w:r>
        <w:rPr>
          <w:rFonts w:ascii="HQPB4" w:hAnsi="HQPB4" w:cs="Times New Roman"/>
          <w:sz w:val="28"/>
          <w:szCs w:val="24"/>
          <w:lang w:val="en-US"/>
        </w:rPr>
        <w:sym w:font="HQPB4" w:char="F0E8"/>
      </w:r>
      <w:r>
        <w:rPr>
          <w:rFonts w:ascii="HQPB2" w:hAnsi="HQPB2" w:cs="Times New Roman"/>
          <w:sz w:val="28"/>
          <w:szCs w:val="24"/>
          <w:lang w:val="en-US"/>
        </w:rPr>
        <w:sym w:font="HQPB2" w:char="F025"/>
      </w:r>
      <w:r>
        <w:rPr>
          <w:rFonts w:ascii="(normal text)" w:hAnsi="(normal text)" w:cs="Times New Roman"/>
          <w:sz w:val="28"/>
          <w:szCs w:val="24"/>
          <w:rtl/>
          <w:lang w:val="en-US"/>
        </w:rPr>
        <w:t xml:space="preserve"> </w:t>
      </w:r>
      <w:r>
        <w:rPr>
          <w:rFonts w:ascii="HQPB5" w:hAnsi="HQPB5" w:cs="Times New Roman"/>
          <w:sz w:val="28"/>
          <w:szCs w:val="24"/>
          <w:lang w:val="en-US"/>
        </w:rPr>
        <w:sym w:font="HQPB5" w:char="F021"/>
      </w:r>
      <w:r>
        <w:rPr>
          <w:rFonts w:ascii="HQPB1" w:hAnsi="HQPB1" w:cs="Times New Roman"/>
          <w:sz w:val="28"/>
          <w:szCs w:val="24"/>
          <w:lang w:val="en-US"/>
        </w:rPr>
        <w:sym w:font="HQPB1" w:char="F024"/>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4" w:hAnsi="HQPB4" w:cs="Times New Roman"/>
          <w:sz w:val="28"/>
          <w:szCs w:val="24"/>
          <w:lang w:val="en-US"/>
        </w:rPr>
        <w:sym w:font="HQPB4" w:char="F0CE"/>
      </w:r>
      <w:r>
        <w:rPr>
          <w:rFonts w:ascii="HQPB2" w:hAnsi="HQPB2" w:cs="Times New Roman"/>
          <w:sz w:val="28"/>
          <w:szCs w:val="24"/>
          <w:lang w:val="en-US"/>
        </w:rPr>
        <w:sym w:font="HQPB2" w:char="F067"/>
      </w:r>
      <w:r>
        <w:rPr>
          <w:rFonts w:ascii="HQPB2" w:hAnsi="HQPB2" w:cs="Times New Roman"/>
          <w:sz w:val="28"/>
          <w:szCs w:val="24"/>
          <w:lang w:val="en-US"/>
        </w:rPr>
        <w:sym w:font="HQPB2" w:char="F08A"/>
      </w:r>
      <w:r>
        <w:rPr>
          <w:rFonts w:ascii="HQPB4" w:hAnsi="HQPB4" w:cs="Times New Roman"/>
          <w:sz w:val="28"/>
          <w:szCs w:val="24"/>
          <w:lang w:val="en-US"/>
        </w:rPr>
        <w:sym w:font="HQPB4" w:char="F0CF"/>
      </w:r>
      <w:r>
        <w:rPr>
          <w:rFonts w:ascii="HQPB1" w:hAnsi="HQPB1" w:cs="Times New Roman"/>
          <w:sz w:val="28"/>
          <w:szCs w:val="24"/>
          <w:lang w:val="en-US"/>
        </w:rPr>
        <w:sym w:font="HQPB1" w:char="F0F9"/>
      </w:r>
      <w:r>
        <w:rPr>
          <w:rFonts w:ascii="(normal text)" w:hAnsi="(normal text)" w:cs="Times New Roman"/>
          <w:sz w:val="28"/>
          <w:szCs w:val="24"/>
          <w:rtl/>
          <w:lang w:val="en-US"/>
        </w:rPr>
        <w:t xml:space="preserve"> </w:t>
      </w:r>
      <w:r>
        <w:rPr>
          <w:rFonts w:ascii="HQPB4" w:hAnsi="HQPB4" w:cs="Times New Roman"/>
          <w:sz w:val="28"/>
          <w:szCs w:val="24"/>
          <w:lang w:val="en-US"/>
        </w:rPr>
        <w:sym w:font="HQPB4" w:char="F0D6"/>
      </w:r>
      <w:r>
        <w:rPr>
          <w:rFonts w:ascii="HQPB2" w:hAnsi="HQPB2" w:cs="Times New Roman"/>
          <w:sz w:val="28"/>
          <w:szCs w:val="24"/>
          <w:lang w:val="en-US"/>
        </w:rPr>
        <w:sym w:font="HQPB2" w:char="F04E"/>
      </w:r>
      <w:r>
        <w:rPr>
          <w:rFonts w:ascii="HQPB4" w:hAnsi="HQPB4" w:cs="Times New Roman"/>
          <w:sz w:val="28"/>
          <w:szCs w:val="24"/>
          <w:lang w:val="en-US"/>
        </w:rPr>
        <w:sym w:font="HQPB4" w:char="F0F8"/>
      </w:r>
      <w:r>
        <w:rPr>
          <w:rFonts w:ascii="HQPB1" w:hAnsi="HQPB1" w:cs="Times New Roman"/>
          <w:sz w:val="28"/>
          <w:szCs w:val="24"/>
          <w:lang w:val="en-US"/>
        </w:rPr>
        <w:sym w:font="HQPB1" w:char="F04F"/>
      </w:r>
      <w:r>
        <w:rPr>
          <w:rFonts w:ascii="HQPB4" w:hAnsi="HQPB4" w:cs="Times New Roman"/>
          <w:sz w:val="28"/>
          <w:szCs w:val="24"/>
          <w:lang w:val="en-US"/>
        </w:rPr>
        <w:sym w:font="HQPB4" w:char="F0CE"/>
      </w:r>
      <w:r>
        <w:rPr>
          <w:rFonts w:ascii="HQPB1" w:hAnsi="HQPB1" w:cs="Times New Roman"/>
          <w:sz w:val="28"/>
          <w:szCs w:val="24"/>
          <w:lang w:val="en-US"/>
        </w:rPr>
        <w:sym w:font="HQPB1" w:char="F029"/>
      </w:r>
      <w:r>
        <w:rPr>
          <w:rFonts w:ascii="(normal text)" w:hAnsi="(normal text)" w:cs="Times New Roman"/>
          <w:sz w:val="28"/>
          <w:szCs w:val="24"/>
          <w:rtl/>
          <w:lang w:val="en-US"/>
        </w:rPr>
        <w:t xml:space="preserve"> </w:t>
      </w:r>
      <w:r>
        <w:rPr>
          <w:rFonts w:ascii="HQPB4" w:hAnsi="HQPB4" w:cs="Times New Roman"/>
          <w:sz w:val="28"/>
          <w:szCs w:val="24"/>
          <w:lang w:val="en-US"/>
        </w:rPr>
        <w:sym w:font="HQPB4" w:char="F0D7"/>
      </w:r>
      <w:r>
        <w:rPr>
          <w:rFonts w:ascii="HQPB1" w:hAnsi="HQPB1" w:cs="Times New Roman"/>
          <w:sz w:val="28"/>
          <w:szCs w:val="24"/>
          <w:lang w:val="en-US"/>
        </w:rPr>
        <w:sym w:font="HQPB1" w:char="F08E"/>
      </w:r>
      <w:r>
        <w:rPr>
          <w:rFonts w:ascii="HQPB2" w:hAnsi="HQPB2" w:cs="Times New Roman"/>
          <w:sz w:val="28"/>
          <w:szCs w:val="24"/>
          <w:lang w:val="en-US"/>
        </w:rPr>
        <w:sym w:font="HQPB2" w:char="F08D"/>
      </w:r>
      <w:r>
        <w:rPr>
          <w:rFonts w:ascii="HQPB4" w:hAnsi="HQPB4" w:cs="Times New Roman"/>
          <w:sz w:val="28"/>
          <w:szCs w:val="24"/>
          <w:lang w:val="en-US"/>
        </w:rPr>
        <w:sym w:font="HQPB4" w:char="F0CE"/>
      </w:r>
      <w:r>
        <w:rPr>
          <w:rFonts w:ascii="HQPB1" w:hAnsi="HQPB1" w:cs="Times New Roman"/>
          <w:sz w:val="28"/>
          <w:szCs w:val="24"/>
          <w:lang w:val="en-US"/>
        </w:rPr>
        <w:sym w:font="HQPB1" w:char="F037"/>
      </w:r>
      <w:r>
        <w:rPr>
          <w:rFonts w:ascii="HQPB5" w:hAnsi="HQPB5" w:cs="Times New Roman"/>
          <w:sz w:val="28"/>
          <w:szCs w:val="24"/>
          <w:lang w:val="en-US"/>
        </w:rPr>
        <w:sym w:font="HQPB5" w:char="F09F"/>
      </w:r>
      <w:r>
        <w:rPr>
          <w:rFonts w:ascii="HQPB2" w:hAnsi="HQPB2" w:cs="Times New Roman"/>
          <w:sz w:val="28"/>
          <w:szCs w:val="24"/>
          <w:lang w:val="en-US"/>
        </w:rPr>
        <w:sym w:font="HQPB2" w:char="F032"/>
      </w:r>
      <w:r>
        <w:rPr>
          <w:rFonts w:ascii="(normal text)" w:hAnsi="(normal text)" w:cs="Times New Roman"/>
          <w:sz w:val="28"/>
          <w:szCs w:val="24"/>
          <w:rtl/>
          <w:lang w:val="en-US"/>
        </w:rPr>
        <w:t xml:space="preserve"> </w:t>
      </w:r>
      <w:r>
        <w:rPr>
          <w:rFonts w:ascii="HQPB4" w:hAnsi="HQPB4" w:cs="Times New Roman"/>
          <w:sz w:val="28"/>
          <w:szCs w:val="24"/>
          <w:lang w:val="en-US"/>
        </w:rPr>
        <w:sym w:font="HQPB4" w:char="F0DF"/>
      </w:r>
      <w:r>
        <w:rPr>
          <w:rFonts w:ascii="HQPB1" w:hAnsi="HQPB1" w:cs="Times New Roman"/>
          <w:sz w:val="28"/>
          <w:szCs w:val="24"/>
          <w:lang w:val="en-US"/>
        </w:rPr>
        <w:sym w:font="HQPB1" w:char="F0EC"/>
      </w:r>
      <w:r>
        <w:rPr>
          <w:rFonts w:ascii="HQPB4" w:hAnsi="HQPB4" w:cs="Times New Roman"/>
          <w:sz w:val="28"/>
          <w:szCs w:val="24"/>
          <w:lang w:val="en-US"/>
        </w:rPr>
        <w:sym w:font="HQPB4" w:char="F0CF"/>
      </w:r>
      <w:r>
        <w:rPr>
          <w:rFonts w:ascii="HQPB1" w:hAnsi="HQPB1" w:cs="Times New Roman"/>
          <w:sz w:val="28"/>
          <w:szCs w:val="24"/>
          <w:lang w:val="en-US"/>
        </w:rPr>
        <w:sym w:font="HQPB1" w:char="F0FF"/>
      </w:r>
      <w:r>
        <w:rPr>
          <w:rFonts w:ascii="HQPB2" w:hAnsi="HQPB2" w:cs="Times New Roman"/>
          <w:sz w:val="28"/>
          <w:szCs w:val="24"/>
          <w:lang w:val="en-US"/>
        </w:rPr>
        <w:sym w:font="HQPB2" w:char="F0BB"/>
      </w:r>
      <w:r>
        <w:rPr>
          <w:rFonts w:ascii="HQPB5" w:hAnsi="HQPB5" w:cs="Times New Roman"/>
          <w:sz w:val="28"/>
          <w:szCs w:val="24"/>
          <w:lang w:val="en-US"/>
        </w:rPr>
        <w:sym w:font="HQPB5" w:char="F06F"/>
      </w:r>
      <w:r>
        <w:rPr>
          <w:rFonts w:ascii="HQPB2" w:hAnsi="HQPB2" w:cs="Times New Roman"/>
          <w:sz w:val="28"/>
          <w:szCs w:val="24"/>
          <w:lang w:val="en-US"/>
        </w:rPr>
        <w:sym w:font="HQPB2" w:char="F059"/>
      </w:r>
      <w:r>
        <w:rPr>
          <w:rFonts w:ascii="HQPB5" w:hAnsi="HQPB5" w:cs="Times New Roman"/>
          <w:sz w:val="28"/>
          <w:szCs w:val="24"/>
          <w:lang w:val="en-US"/>
        </w:rPr>
        <w:sym w:font="HQPB5" w:char="F074"/>
      </w:r>
      <w:r>
        <w:rPr>
          <w:rFonts w:ascii="HQPB2" w:hAnsi="HQPB2" w:cs="Times New Roman"/>
          <w:sz w:val="28"/>
          <w:szCs w:val="24"/>
          <w:lang w:val="en-US"/>
        </w:rPr>
        <w:sym w:font="HQPB2" w:char="F042"/>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C4"/>
      </w:r>
      <w:r>
        <w:rPr>
          <w:rFonts w:ascii="HQPB1" w:hAnsi="HQPB1" w:cs="Times New Roman"/>
          <w:sz w:val="28"/>
          <w:szCs w:val="24"/>
          <w:lang w:val="en-US"/>
        </w:rPr>
        <w:sym w:font="HQPB1" w:char="F0A8"/>
      </w:r>
      <w:r>
        <w:rPr>
          <w:rFonts w:ascii="HQPB1" w:hAnsi="HQPB1" w:cs="Times New Roman"/>
          <w:sz w:val="28"/>
          <w:szCs w:val="24"/>
          <w:lang w:val="en-US"/>
        </w:rPr>
        <w:sym w:font="HQPB1" w:char="F024"/>
      </w:r>
      <w:r>
        <w:rPr>
          <w:rFonts w:ascii="HQPB4" w:hAnsi="HQPB4" w:cs="Times New Roman"/>
          <w:sz w:val="28"/>
          <w:szCs w:val="24"/>
          <w:lang w:val="en-US"/>
        </w:rPr>
        <w:sym w:font="HQPB4" w:char="F0A8"/>
      </w:r>
      <w:r>
        <w:rPr>
          <w:rFonts w:ascii="HQPB2" w:hAnsi="HQPB2" w:cs="Times New Roman"/>
          <w:sz w:val="28"/>
          <w:szCs w:val="24"/>
          <w:lang w:val="en-US"/>
        </w:rPr>
        <w:sym w:font="HQPB2" w:char="F05A"/>
      </w:r>
      <w:r>
        <w:rPr>
          <w:rFonts w:ascii="HQPB2" w:hAnsi="HQPB2" w:cs="Times New Roman"/>
          <w:sz w:val="28"/>
          <w:szCs w:val="24"/>
          <w:lang w:val="en-US"/>
        </w:rPr>
        <w:sym w:font="HQPB2" w:char="F03D"/>
      </w:r>
      <w:r>
        <w:rPr>
          <w:rFonts w:ascii="HQPB4" w:hAnsi="HQPB4" w:cs="Times New Roman"/>
          <w:sz w:val="28"/>
          <w:szCs w:val="24"/>
          <w:lang w:val="en-US"/>
        </w:rPr>
        <w:sym w:font="HQPB4" w:char="F0CF"/>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5" w:hAnsi="HQPB5" w:cs="Times New Roman"/>
          <w:sz w:val="28"/>
          <w:szCs w:val="24"/>
          <w:lang w:val="en-US"/>
        </w:rPr>
        <w:sym w:font="HQPB5" w:char="F021"/>
      </w:r>
      <w:r>
        <w:rPr>
          <w:rFonts w:ascii="HQPB1" w:hAnsi="HQPB1" w:cs="Times New Roman"/>
          <w:sz w:val="28"/>
          <w:szCs w:val="24"/>
          <w:lang w:val="en-US"/>
        </w:rPr>
        <w:sym w:font="HQPB1" w:char="F024"/>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4" w:hAnsi="HQPB4" w:cs="Times New Roman"/>
          <w:sz w:val="28"/>
          <w:szCs w:val="24"/>
          <w:lang w:val="en-US"/>
        </w:rPr>
        <w:sym w:font="HQPB4" w:char="F0DF"/>
      </w:r>
      <w:r>
        <w:rPr>
          <w:rFonts w:ascii="HQPB2" w:hAnsi="HQPB2" w:cs="Times New Roman"/>
          <w:sz w:val="28"/>
          <w:szCs w:val="24"/>
          <w:lang w:val="en-US"/>
        </w:rPr>
        <w:sym w:font="HQPB2" w:char="F067"/>
      </w:r>
      <w:r>
        <w:rPr>
          <w:rFonts w:ascii="HQPB4" w:hAnsi="HQPB4" w:cs="Times New Roman"/>
          <w:sz w:val="28"/>
          <w:szCs w:val="24"/>
          <w:lang w:val="en-US"/>
        </w:rPr>
        <w:sym w:font="HQPB4" w:char="F0DF"/>
      </w:r>
      <w:r>
        <w:rPr>
          <w:rFonts w:ascii="HQPB2" w:hAnsi="HQPB2" w:cs="Times New Roman"/>
          <w:sz w:val="28"/>
          <w:szCs w:val="24"/>
          <w:lang w:val="en-US"/>
        </w:rPr>
        <w:sym w:font="HQPB2" w:char="F04A"/>
      </w:r>
      <w:r>
        <w:rPr>
          <w:rFonts w:ascii="HQPB4" w:hAnsi="HQPB4" w:cs="Times New Roman"/>
          <w:sz w:val="28"/>
          <w:szCs w:val="24"/>
          <w:lang w:val="en-US"/>
        </w:rPr>
        <w:sym w:font="HQPB4" w:char="F0F8"/>
      </w:r>
      <w:r>
        <w:rPr>
          <w:rFonts w:ascii="HQPB1" w:hAnsi="HQPB1" w:cs="Times New Roman"/>
          <w:sz w:val="28"/>
          <w:szCs w:val="24"/>
          <w:lang w:val="en-US"/>
        </w:rPr>
        <w:sym w:font="HQPB1" w:char="F04F"/>
      </w:r>
      <w:r>
        <w:rPr>
          <w:rFonts w:ascii="HQPB4" w:hAnsi="HQPB4" w:cs="Times New Roman"/>
          <w:sz w:val="28"/>
          <w:szCs w:val="24"/>
          <w:lang w:val="en-US"/>
        </w:rPr>
        <w:sym w:font="HQPB4" w:char="F0CE"/>
      </w:r>
      <w:r>
        <w:rPr>
          <w:rFonts w:ascii="HQPB1" w:hAnsi="HQPB1" w:cs="Times New Roman"/>
          <w:sz w:val="28"/>
          <w:szCs w:val="24"/>
          <w:lang w:val="en-US"/>
        </w:rPr>
        <w:sym w:font="HQPB1" w:char="F029"/>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E7"/>
      </w:r>
      <w:r>
        <w:rPr>
          <w:rFonts w:ascii="HQPB1" w:hAnsi="HQPB1" w:cs="Times New Roman"/>
          <w:sz w:val="28"/>
          <w:szCs w:val="24"/>
          <w:lang w:val="en-US"/>
        </w:rPr>
        <w:sym w:font="HQPB1" w:char="F08E"/>
      </w:r>
      <w:r>
        <w:rPr>
          <w:rFonts w:ascii="HQPB5" w:hAnsi="HQPB5" w:cs="Times New Roman"/>
          <w:sz w:val="28"/>
          <w:szCs w:val="24"/>
          <w:lang w:val="en-US"/>
        </w:rPr>
        <w:sym w:font="HQPB5" w:char="F074"/>
      </w:r>
      <w:r>
        <w:rPr>
          <w:rFonts w:ascii="HQPB1" w:hAnsi="HQPB1" w:cs="Times New Roman"/>
          <w:sz w:val="28"/>
          <w:szCs w:val="24"/>
          <w:lang w:val="en-US"/>
        </w:rPr>
        <w:sym w:font="HQPB1" w:char="F039"/>
      </w:r>
      <w:r>
        <w:rPr>
          <w:rFonts w:ascii="HQPB4" w:hAnsi="HQPB4" w:cs="Times New Roman"/>
          <w:sz w:val="28"/>
          <w:szCs w:val="24"/>
          <w:lang w:val="en-US"/>
        </w:rPr>
        <w:sym w:font="HQPB4" w:char="F0F2"/>
      </w:r>
      <w:r>
        <w:rPr>
          <w:rFonts w:ascii="HQPB2" w:hAnsi="HQPB2" w:cs="Times New Roman"/>
          <w:sz w:val="28"/>
          <w:szCs w:val="24"/>
          <w:lang w:val="en-US"/>
        </w:rPr>
        <w:sym w:font="HQPB2" w:char="F032"/>
      </w:r>
      <w:r>
        <w:rPr>
          <w:rFonts w:ascii="HQPB5" w:hAnsi="HQPB5" w:cs="Times New Roman"/>
          <w:sz w:val="28"/>
          <w:szCs w:val="24"/>
          <w:lang w:val="en-US"/>
        </w:rPr>
        <w:sym w:font="HQPB5" w:char="F072"/>
      </w:r>
      <w:r>
        <w:rPr>
          <w:rFonts w:ascii="HQPB1" w:hAnsi="HQPB1" w:cs="Times New Roman"/>
          <w:sz w:val="28"/>
          <w:szCs w:val="24"/>
          <w:lang w:val="en-US"/>
        </w:rPr>
        <w:sym w:font="HQPB1" w:char="F026"/>
      </w:r>
      <w:r>
        <w:rPr>
          <w:rFonts w:ascii="(normal text)" w:hAnsi="(normal text)" w:cs="Times New Roman"/>
          <w:sz w:val="28"/>
          <w:szCs w:val="24"/>
          <w:rtl/>
          <w:lang w:val="en-US"/>
        </w:rPr>
        <w:t xml:space="preserve"> </w:t>
      </w:r>
      <w:r>
        <w:rPr>
          <w:rFonts w:ascii="HQPB2" w:hAnsi="HQPB2" w:cs="Times New Roman"/>
          <w:sz w:val="28"/>
          <w:szCs w:val="24"/>
          <w:lang w:val="en-US"/>
        </w:rPr>
        <w:sym w:font="HQPB2" w:char="F060"/>
      </w:r>
      <w:r>
        <w:rPr>
          <w:rFonts w:ascii="HQPB4" w:hAnsi="HQPB4" w:cs="Times New Roman"/>
          <w:sz w:val="28"/>
          <w:szCs w:val="24"/>
          <w:lang w:val="en-US"/>
        </w:rPr>
        <w:sym w:font="HQPB4" w:char="F0CF"/>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4" w:hAnsi="HQPB4" w:cs="Times New Roman"/>
          <w:sz w:val="28"/>
          <w:szCs w:val="24"/>
          <w:lang w:val="en-US"/>
        </w:rPr>
        <w:sym w:font="HQPB4" w:char="F0CE"/>
      </w:r>
      <w:r>
        <w:rPr>
          <w:rFonts w:ascii="HQPB2" w:hAnsi="HQPB2" w:cs="Times New Roman"/>
          <w:sz w:val="28"/>
          <w:szCs w:val="24"/>
          <w:lang w:val="en-US"/>
        </w:rPr>
        <w:sym w:font="HQPB2" w:char="F067"/>
      </w:r>
      <w:r>
        <w:rPr>
          <w:rFonts w:ascii="HQPB4" w:hAnsi="HQPB4" w:cs="Times New Roman"/>
          <w:sz w:val="28"/>
          <w:szCs w:val="24"/>
          <w:lang w:val="en-US"/>
        </w:rPr>
        <w:sym w:font="HQPB4" w:char="F0CF"/>
      </w:r>
      <w:r>
        <w:rPr>
          <w:rFonts w:ascii="HQPB1" w:hAnsi="HQPB1" w:cs="Times New Roman"/>
          <w:sz w:val="28"/>
          <w:szCs w:val="24"/>
          <w:lang w:val="en-US"/>
        </w:rPr>
        <w:sym w:font="HQPB1" w:char="F0E8"/>
      </w:r>
      <w:r>
        <w:rPr>
          <w:rFonts w:ascii="HQPB4" w:hAnsi="HQPB4" w:cs="Times New Roman"/>
          <w:sz w:val="28"/>
          <w:szCs w:val="24"/>
          <w:lang w:val="en-US"/>
        </w:rPr>
        <w:sym w:font="HQPB4" w:char="F0F8"/>
      </w:r>
      <w:r>
        <w:rPr>
          <w:rFonts w:ascii="HQPB1" w:hAnsi="HQPB1" w:cs="Times New Roman"/>
          <w:sz w:val="28"/>
          <w:szCs w:val="24"/>
          <w:lang w:val="en-US"/>
        </w:rPr>
        <w:sym w:font="HQPB1" w:char="F0FF"/>
      </w:r>
      <w:r>
        <w:rPr>
          <w:rFonts w:ascii="HQPB4" w:hAnsi="HQPB4" w:cs="Times New Roman"/>
          <w:sz w:val="28"/>
          <w:szCs w:val="24"/>
          <w:lang w:val="en-US"/>
        </w:rPr>
        <w:sym w:font="HQPB4" w:char="F0AF"/>
      </w:r>
      <w:r>
        <w:rPr>
          <w:rFonts w:ascii="HQPB2" w:hAnsi="HQPB2" w:cs="Times New Roman"/>
          <w:sz w:val="28"/>
          <w:szCs w:val="24"/>
          <w:lang w:val="en-US"/>
        </w:rPr>
        <w:sym w:font="HQPB2" w:char="F052"/>
      </w:r>
      <w:r>
        <w:rPr>
          <w:rFonts w:ascii="(normal text)" w:hAnsi="(normal text)" w:cs="Times New Roman"/>
          <w:sz w:val="28"/>
          <w:szCs w:val="24"/>
          <w:rtl/>
          <w:lang w:val="en-US"/>
        </w:rPr>
        <w:t xml:space="preserve"> ..........</w:t>
      </w:r>
      <w:r>
        <w:rPr>
          <w:rFonts w:ascii="HQPB4" w:hAnsi="HQPB4" w:cs="Times New Roman"/>
          <w:sz w:val="28"/>
          <w:szCs w:val="24"/>
          <w:lang w:val="en-US"/>
        </w:rPr>
        <w:sym w:font="HQPB4" w:char="F033"/>
      </w:r>
      <w:r>
        <w:rPr>
          <w:rFonts w:ascii="(normal text)" w:hAnsi="(normal text)" w:cs="Times New Roman"/>
          <w:sz w:val="28"/>
          <w:szCs w:val="24"/>
          <w:rtl/>
          <w:lang w:val="en-US"/>
        </w:rPr>
        <w:t xml:space="preserve"> </w:t>
      </w:r>
      <w:r>
        <w:rPr>
          <w:rFonts w:ascii="HQPB5" w:hAnsi="HQPB5" w:cs="Times New Roman"/>
          <w:sz w:val="28"/>
          <w:szCs w:val="24"/>
          <w:lang w:val="en-US"/>
        </w:rPr>
        <w:sym w:font="HQPB5" w:char="F09A"/>
      </w:r>
      <w:r>
        <w:rPr>
          <w:rFonts w:ascii="HQPB2" w:hAnsi="HQPB2" w:cs="Times New Roman"/>
          <w:sz w:val="28"/>
          <w:szCs w:val="24"/>
          <w:lang w:val="en-US"/>
        </w:rPr>
        <w:sym w:font="HQPB2" w:char="F0C7"/>
      </w:r>
      <w:r>
        <w:rPr>
          <w:rFonts w:ascii="HQPB2" w:hAnsi="HQPB2" w:cs="Times New Roman"/>
          <w:sz w:val="28"/>
          <w:szCs w:val="24"/>
          <w:lang w:val="en-US"/>
        </w:rPr>
        <w:sym w:font="HQPB2" w:char="F0CB"/>
      </w:r>
      <w:r>
        <w:rPr>
          <w:rFonts w:ascii="HQPB2" w:hAnsi="HQPB2" w:cs="Times New Roman"/>
          <w:sz w:val="28"/>
          <w:szCs w:val="24"/>
          <w:lang w:val="en-US"/>
        </w:rPr>
        <w:sym w:font="HQPB2" w:char="F0CA"/>
      </w:r>
      <w:r>
        <w:rPr>
          <w:rFonts w:ascii="HQPB2" w:hAnsi="HQPB2" w:cs="Times New Roman"/>
          <w:sz w:val="28"/>
          <w:szCs w:val="24"/>
          <w:lang w:val="en-US"/>
        </w:rPr>
        <w:sym w:font="HQPB2" w:char="F0D2"/>
      </w:r>
      <w:r>
        <w:rPr>
          <w:rFonts w:ascii="HQPB2" w:hAnsi="HQPB2" w:cs="Times New Roman"/>
          <w:sz w:val="28"/>
          <w:szCs w:val="24"/>
          <w:lang w:val="en-US"/>
        </w:rPr>
        <w:sym w:font="HQPB2" w:char="F0C8"/>
      </w:r>
      <w:r>
        <w:rPr>
          <w:rFonts w:ascii="(normal text)" w:hAnsi="(normal text)" w:cs="Times New Roman"/>
          <w:sz w:val="28"/>
          <w:szCs w:val="24"/>
          <w:rtl/>
          <w:lang w:val="en-US"/>
        </w:rPr>
        <w:t xml:space="preserve"> </w:t>
      </w:r>
    </w:p>
    <w:p w:rsidR="001B47DC" w:rsidRDefault="001B47DC" w:rsidP="001B47DC">
      <w:pPr>
        <w:pStyle w:val="NormalWeb"/>
        <w:spacing w:before="0" w:beforeAutospacing="0" w:after="0" w:afterAutospacing="0"/>
        <w:ind w:left="539"/>
        <w:jc w:val="both"/>
        <w:rPr>
          <w:lang w:val="id-ID"/>
        </w:rPr>
      </w:pPr>
      <w:r>
        <w:t>Terjemahnya</w:t>
      </w:r>
      <w:r w:rsidR="00BC5ED5">
        <w:t xml:space="preserve">: </w:t>
      </w:r>
    </w:p>
    <w:p w:rsidR="00BC5ED5" w:rsidRDefault="00BC5ED5" w:rsidP="001B47DC">
      <w:pPr>
        <w:pStyle w:val="NormalWeb"/>
        <w:spacing w:before="0" w:beforeAutospacing="0" w:after="0" w:afterAutospacing="0"/>
        <w:ind w:left="540" w:firstLine="878"/>
        <w:jc w:val="both"/>
        <w:rPr>
          <w:lang w:val="id-ID"/>
        </w:rPr>
      </w:pPr>
      <w:r>
        <w:t xml:space="preserve">“Mereka bertanya kepadamu tentang </w:t>
      </w:r>
      <w:r w:rsidR="00B7448C" w:rsidRPr="00B7448C">
        <w:rPr>
          <w:i/>
          <w:iCs/>
        </w:rPr>
        <w:t>khamar</w:t>
      </w:r>
      <w:r>
        <w:t xml:space="preserve"> dan judi. Katakanlah: “Pada keduanya terdapat dosa yang besar dan beberapa manfaat bagi manusia, tetapi dosa keduanya lebih besar dari manfaatnya….”.</w:t>
      </w:r>
      <w:r>
        <w:rPr>
          <w:rStyle w:val="FootnoteReference"/>
        </w:rPr>
        <w:footnoteReference w:id="12"/>
      </w:r>
    </w:p>
    <w:p w:rsidR="001B47DC" w:rsidRPr="001B47DC" w:rsidRDefault="001B47DC" w:rsidP="001B47DC">
      <w:pPr>
        <w:pStyle w:val="NormalWeb"/>
        <w:spacing w:before="0" w:beforeAutospacing="0" w:after="0" w:afterAutospacing="0"/>
        <w:ind w:left="540"/>
        <w:jc w:val="both"/>
        <w:rPr>
          <w:lang w:val="id-ID"/>
        </w:rPr>
      </w:pPr>
    </w:p>
    <w:p w:rsidR="00030E71" w:rsidRPr="001B47DC" w:rsidRDefault="00BC5ED5" w:rsidP="00030E71">
      <w:pPr>
        <w:autoSpaceDE w:val="0"/>
        <w:autoSpaceDN w:val="0"/>
        <w:adjustRightInd w:val="0"/>
        <w:spacing w:after="0" w:line="480" w:lineRule="auto"/>
        <w:ind w:firstLine="540"/>
        <w:jc w:val="both"/>
        <w:rPr>
          <w:rFonts w:asciiTheme="majorBidi" w:hAnsiTheme="majorBidi" w:cstheme="majorBidi"/>
          <w:sz w:val="24"/>
          <w:szCs w:val="24"/>
          <w:lang w:val="en-US"/>
        </w:rPr>
      </w:pPr>
      <w:r w:rsidRPr="001B47DC">
        <w:rPr>
          <w:rFonts w:asciiTheme="majorBidi" w:hAnsiTheme="majorBidi" w:cstheme="majorBidi"/>
          <w:sz w:val="24"/>
          <w:szCs w:val="24"/>
          <w:lang w:val="en-US"/>
        </w:rPr>
        <w:lastRenderedPageBreak/>
        <w:t>Dalam menelaah suatu fenomena dengan sudut pandang sosiologi selalu berdasar pada paradigma dan teori. Untuk melihat persepsi, motivasi dan perilaku masyarakat dalam mengkonsumsi minuman keras ini menggunakan paradigma definisi sosial. Karena dalam paradigma ini memusatkan perhatian kepada proses interaksi dimana aktor tidak hanya sekedar penangkap pasif terhadap stimulus tetapi menginterpretasikan stimulus yang diterimanya menurut caranya mendefinisikan stimulus yang diterimanya itu. Sehingga remaja sebagai aktor menerima stimulus berupa minuman keras. Remaja ini akan menangkap stimulus dan memberikan respon atau rangsangan tersebut. Kemudian mereka akan memberikan pengetahuan terhadap minuman keras sebagaimana pengetahuan yang dimilikinya.</w:t>
      </w:r>
      <w:r w:rsidR="00030E71" w:rsidRPr="001B47DC">
        <w:rPr>
          <w:rFonts w:asciiTheme="majorBidi" w:hAnsiTheme="majorBidi" w:cstheme="majorBidi"/>
          <w:sz w:val="24"/>
          <w:szCs w:val="24"/>
          <w:lang w:val="en-US"/>
        </w:rPr>
        <w:t xml:space="preserve"> Ada beberapa gangguan pengguna alkohol yaitu:</w:t>
      </w:r>
    </w:p>
    <w:p w:rsidR="00030E71" w:rsidRPr="001B47DC" w:rsidRDefault="00916413" w:rsidP="00030E71">
      <w:pPr>
        <w:pStyle w:val="ListParagraph"/>
        <w:numPr>
          <w:ilvl w:val="0"/>
          <w:numId w:val="32"/>
        </w:numPr>
        <w:autoSpaceDE w:val="0"/>
        <w:autoSpaceDN w:val="0"/>
        <w:adjustRightInd w:val="0"/>
        <w:spacing w:after="0" w:line="240" w:lineRule="auto"/>
        <w:jc w:val="both"/>
        <w:rPr>
          <w:rFonts w:asciiTheme="majorBidi" w:hAnsiTheme="majorBidi" w:cstheme="majorBidi"/>
          <w:i/>
          <w:iCs/>
          <w:sz w:val="24"/>
          <w:szCs w:val="24"/>
        </w:rPr>
      </w:pPr>
      <w:r w:rsidRPr="001B47DC">
        <w:rPr>
          <w:rFonts w:asciiTheme="majorBidi" w:hAnsiTheme="majorBidi" w:cstheme="majorBidi"/>
          <w:sz w:val="24"/>
          <w:szCs w:val="24"/>
        </w:rPr>
        <w:t xml:space="preserve">Gangguan penggunaan alkohol yang bersifat </w:t>
      </w:r>
      <w:r w:rsidRPr="001B47DC">
        <w:rPr>
          <w:rFonts w:asciiTheme="majorBidi" w:hAnsiTheme="majorBidi" w:cstheme="majorBidi"/>
          <w:i/>
          <w:iCs/>
          <w:sz w:val="24"/>
          <w:szCs w:val="24"/>
        </w:rPr>
        <w:t>Eksperimental.</w:t>
      </w:r>
      <w:r w:rsidR="00030E71" w:rsidRPr="001B47DC">
        <w:rPr>
          <w:rFonts w:asciiTheme="majorBidi" w:hAnsiTheme="majorBidi" w:cstheme="majorBidi"/>
          <w:i/>
          <w:iCs/>
          <w:sz w:val="24"/>
          <w:szCs w:val="24"/>
          <w:lang w:val="en-US"/>
        </w:rPr>
        <w:t xml:space="preserve"> </w:t>
      </w:r>
      <w:r w:rsidRPr="001B47DC">
        <w:rPr>
          <w:rFonts w:asciiTheme="majorBidi" w:hAnsiTheme="majorBidi" w:cstheme="majorBidi"/>
          <w:sz w:val="24"/>
          <w:szCs w:val="24"/>
        </w:rPr>
        <w:t>Adalah suatu kondisi penggunaan alkohol pada taraf awal, disebabkan rasa ingin tahu dari seseorang (biasanya remaja).</w:t>
      </w:r>
    </w:p>
    <w:p w:rsidR="00030E71" w:rsidRPr="001B47DC" w:rsidRDefault="00916413" w:rsidP="00030E71">
      <w:pPr>
        <w:pStyle w:val="ListParagraph"/>
        <w:numPr>
          <w:ilvl w:val="0"/>
          <w:numId w:val="32"/>
        </w:numPr>
        <w:autoSpaceDE w:val="0"/>
        <w:autoSpaceDN w:val="0"/>
        <w:adjustRightInd w:val="0"/>
        <w:spacing w:after="0" w:line="240" w:lineRule="auto"/>
        <w:jc w:val="both"/>
        <w:rPr>
          <w:rFonts w:asciiTheme="majorBidi" w:hAnsiTheme="majorBidi" w:cstheme="majorBidi"/>
          <w:i/>
          <w:iCs/>
          <w:sz w:val="24"/>
          <w:szCs w:val="24"/>
        </w:rPr>
      </w:pPr>
      <w:r w:rsidRPr="001B47DC">
        <w:rPr>
          <w:rFonts w:asciiTheme="majorBidi" w:hAnsiTheme="majorBidi" w:cstheme="majorBidi"/>
          <w:sz w:val="24"/>
          <w:szCs w:val="24"/>
        </w:rPr>
        <w:t xml:space="preserve">Gangguan penggunaan alkohol yang bersifat </w:t>
      </w:r>
      <w:r w:rsidRPr="001B47DC">
        <w:rPr>
          <w:rFonts w:asciiTheme="majorBidi" w:hAnsiTheme="majorBidi" w:cstheme="majorBidi"/>
          <w:i/>
          <w:iCs/>
          <w:sz w:val="24"/>
          <w:szCs w:val="24"/>
        </w:rPr>
        <w:t>Rekreasional.</w:t>
      </w:r>
      <w:r w:rsidR="00030E71" w:rsidRPr="001B47DC">
        <w:rPr>
          <w:rFonts w:asciiTheme="majorBidi" w:hAnsiTheme="majorBidi" w:cstheme="majorBidi"/>
          <w:i/>
          <w:iCs/>
          <w:sz w:val="24"/>
          <w:szCs w:val="24"/>
          <w:lang w:val="en-US"/>
        </w:rPr>
        <w:t xml:space="preserve"> </w:t>
      </w:r>
      <w:r w:rsidRPr="001B47DC">
        <w:rPr>
          <w:rFonts w:asciiTheme="majorBidi" w:hAnsiTheme="majorBidi" w:cstheme="majorBidi"/>
          <w:sz w:val="24"/>
          <w:szCs w:val="24"/>
        </w:rPr>
        <w:t>Adalah penggunaan alkohol pada waktu berkumpul bersama-sama teman sebaya,</w:t>
      </w:r>
      <w:r w:rsidR="00E22F8B" w:rsidRPr="001B47DC">
        <w:rPr>
          <w:rFonts w:asciiTheme="majorBidi" w:hAnsiTheme="majorBidi" w:cstheme="majorBidi"/>
          <w:sz w:val="24"/>
          <w:szCs w:val="24"/>
          <w:lang w:val="en-US"/>
        </w:rPr>
        <w:t xml:space="preserve"> </w:t>
      </w:r>
      <w:r w:rsidRPr="001B47DC">
        <w:rPr>
          <w:rFonts w:asciiTheme="majorBidi" w:hAnsiTheme="majorBidi" w:cstheme="majorBidi"/>
          <w:sz w:val="24"/>
          <w:szCs w:val="24"/>
        </w:rPr>
        <w:t>misalnya pada waktu pertemuan malam minggu, ulang tahun atau acara pesta lainnya.</w:t>
      </w:r>
    </w:p>
    <w:p w:rsidR="00030E71" w:rsidRPr="001B47DC" w:rsidRDefault="00916413" w:rsidP="00030E71">
      <w:pPr>
        <w:pStyle w:val="ListParagraph"/>
        <w:numPr>
          <w:ilvl w:val="0"/>
          <w:numId w:val="32"/>
        </w:numPr>
        <w:autoSpaceDE w:val="0"/>
        <w:autoSpaceDN w:val="0"/>
        <w:adjustRightInd w:val="0"/>
        <w:spacing w:after="0" w:line="240" w:lineRule="auto"/>
        <w:jc w:val="both"/>
        <w:rPr>
          <w:rFonts w:asciiTheme="majorBidi" w:hAnsiTheme="majorBidi" w:cstheme="majorBidi"/>
          <w:i/>
          <w:iCs/>
          <w:sz w:val="24"/>
          <w:szCs w:val="24"/>
        </w:rPr>
      </w:pPr>
      <w:r w:rsidRPr="001B47DC">
        <w:rPr>
          <w:rFonts w:asciiTheme="majorBidi" w:hAnsiTheme="majorBidi" w:cstheme="majorBidi"/>
          <w:sz w:val="24"/>
          <w:szCs w:val="24"/>
        </w:rPr>
        <w:t xml:space="preserve">Gangguan penggunaan alkohol yang bersifat </w:t>
      </w:r>
      <w:r w:rsidRPr="001B47DC">
        <w:rPr>
          <w:rFonts w:asciiTheme="majorBidi" w:hAnsiTheme="majorBidi" w:cstheme="majorBidi"/>
          <w:i/>
          <w:iCs/>
          <w:sz w:val="24"/>
          <w:szCs w:val="24"/>
        </w:rPr>
        <w:t>Situasional.</w:t>
      </w:r>
      <w:r w:rsidR="00030E71" w:rsidRPr="001B47DC">
        <w:rPr>
          <w:rFonts w:asciiTheme="majorBidi" w:hAnsiTheme="majorBidi" w:cstheme="majorBidi"/>
          <w:i/>
          <w:iCs/>
          <w:sz w:val="24"/>
          <w:szCs w:val="24"/>
          <w:lang w:val="en-US"/>
        </w:rPr>
        <w:t xml:space="preserve"> </w:t>
      </w:r>
      <w:r w:rsidRPr="001B47DC">
        <w:rPr>
          <w:rFonts w:asciiTheme="majorBidi" w:hAnsiTheme="majorBidi" w:cstheme="majorBidi"/>
          <w:sz w:val="24"/>
          <w:szCs w:val="24"/>
        </w:rPr>
        <w:t xml:space="preserve">Seseorang minum-minuman alkohol mempunyai tujuan tertentu secara individual, hal itu sebagai pemenuhan kebutuhan seseorang yang harus dipenuhi. </w:t>
      </w:r>
    </w:p>
    <w:p w:rsidR="00030E71" w:rsidRPr="001B47DC" w:rsidRDefault="00916413" w:rsidP="00030E71">
      <w:pPr>
        <w:pStyle w:val="ListParagraph"/>
        <w:numPr>
          <w:ilvl w:val="0"/>
          <w:numId w:val="32"/>
        </w:numPr>
        <w:autoSpaceDE w:val="0"/>
        <w:autoSpaceDN w:val="0"/>
        <w:adjustRightInd w:val="0"/>
        <w:spacing w:after="0" w:line="240" w:lineRule="auto"/>
        <w:jc w:val="both"/>
        <w:rPr>
          <w:rFonts w:asciiTheme="majorBidi" w:hAnsiTheme="majorBidi" w:cstheme="majorBidi"/>
          <w:i/>
          <w:iCs/>
          <w:sz w:val="24"/>
          <w:szCs w:val="24"/>
        </w:rPr>
      </w:pPr>
      <w:r w:rsidRPr="001B47DC">
        <w:rPr>
          <w:rFonts w:asciiTheme="majorBidi" w:hAnsiTheme="majorBidi" w:cstheme="majorBidi"/>
          <w:sz w:val="24"/>
          <w:szCs w:val="24"/>
        </w:rPr>
        <w:t xml:space="preserve">Gangguan penggunaan alkohol yang bersifat </w:t>
      </w:r>
      <w:r w:rsidRPr="001B47DC">
        <w:rPr>
          <w:rFonts w:asciiTheme="majorBidi" w:hAnsiTheme="majorBidi" w:cstheme="majorBidi"/>
          <w:i/>
          <w:iCs/>
          <w:sz w:val="24"/>
          <w:szCs w:val="24"/>
        </w:rPr>
        <w:t>Penyalahgunaan.</w:t>
      </w:r>
      <w:r w:rsidR="00030E71" w:rsidRPr="001B47DC">
        <w:rPr>
          <w:rFonts w:asciiTheme="majorBidi" w:hAnsiTheme="majorBidi" w:cstheme="majorBidi"/>
          <w:i/>
          <w:iCs/>
          <w:sz w:val="24"/>
          <w:szCs w:val="24"/>
          <w:lang w:val="en-US"/>
        </w:rPr>
        <w:t xml:space="preserve"> </w:t>
      </w:r>
      <w:r w:rsidRPr="001B47DC">
        <w:rPr>
          <w:rFonts w:asciiTheme="majorBidi" w:hAnsiTheme="majorBidi" w:cstheme="majorBidi"/>
          <w:sz w:val="24"/>
          <w:szCs w:val="24"/>
        </w:rPr>
        <w:t>Penggunaan alkohol yang sudah bersifat patologis, suda</w:t>
      </w:r>
      <w:r w:rsidR="00030E71" w:rsidRPr="001B47DC">
        <w:rPr>
          <w:rFonts w:asciiTheme="majorBidi" w:hAnsiTheme="majorBidi" w:cstheme="majorBidi"/>
          <w:sz w:val="24"/>
          <w:szCs w:val="24"/>
        </w:rPr>
        <w:t>h mulai digunakan secara rutin</w:t>
      </w:r>
      <w:r w:rsidR="00030E71" w:rsidRPr="001B47DC">
        <w:rPr>
          <w:rFonts w:asciiTheme="majorBidi" w:hAnsiTheme="majorBidi" w:cstheme="majorBidi"/>
          <w:sz w:val="24"/>
          <w:szCs w:val="24"/>
          <w:lang w:val="en-US"/>
        </w:rPr>
        <w:t>.</w:t>
      </w:r>
    </w:p>
    <w:p w:rsidR="00030E71" w:rsidRPr="001B47DC" w:rsidRDefault="00916413" w:rsidP="00030E71">
      <w:pPr>
        <w:pStyle w:val="ListParagraph"/>
        <w:numPr>
          <w:ilvl w:val="0"/>
          <w:numId w:val="32"/>
        </w:numPr>
        <w:autoSpaceDE w:val="0"/>
        <w:autoSpaceDN w:val="0"/>
        <w:adjustRightInd w:val="0"/>
        <w:spacing w:after="0" w:line="240" w:lineRule="auto"/>
        <w:jc w:val="both"/>
        <w:rPr>
          <w:rFonts w:asciiTheme="majorBidi" w:hAnsiTheme="majorBidi" w:cstheme="majorBidi"/>
          <w:i/>
          <w:iCs/>
          <w:sz w:val="24"/>
          <w:szCs w:val="24"/>
        </w:rPr>
      </w:pPr>
      <w:r w:rsidRPr="001B47DC">
        <w:rPr>
          <w:rFonts w:asciiTheme="majorBidi" w:hAnsiTheme="majorBidi" w:cstheme="majorBidi"/>
          <w:sz w:val="24"/>
          <w:szCs w:val="24"/>
        </w:rPr>
        <w:t xml:space="preserve">Gangguan penggunaan alkohol yang bersifat </w:t>
      </w:r>
      <w:r w:rsidRPr="001B47DC">
        <w:rPr>
          <w:rFonts w:asciiTheme="majorBidi" w:hAnsiTheme="majorBidi" w:cstheme="majorBidi"/>
          <w:i/>
          <w:iCs/>
          <w:sz w:val="24"/>
          <w:szCs w:val="24"/>
        </w:rPr>
        <w:t>Ketergantungan</w:t>
      </w:r>
      <w:r w:rsidRPr="001B47DC">
        <w:rPr>
          <w:rFonts w:asciiTheme="majorBidi" w:hAnsiTheme="majorBidi" w:cstheme="majorBidi"/>
          <w:sz w:val="24"/>
          <w:szCs w:val="24"/>
        </w:rPr>
        <w:t>.</w:t>
      </w:r>
    </w:p>
    <w:p w:rsidR="00030E71" w:rsidRPr="001B47DC" w:rsidRDefault="00916413" w:rsidP="00030E71">
      <w:pPr>
        <w:pStyle w:val="ListParagraph"/>
        <w:numPr>
          <w:ilvl w:val="0"/>
          <w:numId w:val="32"/>
        </w:numPr>
        <w:autoSpaceDE w:val="0"/>
        <w:autoSpaceDN w:val="0"/>
        <w:adjustRightInd w:val="0"/>
        <w:spacing w:after="0" w:line="240" w:lineRule="auto"/>
        <w:jc w:val="both"/>
        <w:rPr>
          <w:rFonts w:asciiTheme="majorBidi" w:hAnsiTheme="majorBidi" w:cstheme="majorBidi"/>
          <w:i/>
          <w:iCs/>
          <w:sz w:val="24"/>
          <w:szCs w:val="24"/>
        </w:rPr>
      </w:pPr>
      <w:r w:rsidRPr="001B47DC">
        <w:rPr>
          <w:rFonts w:asciiTheme="majorBidi" w:hAnsiTheme="majorBidi" w:cstheme="majorBidi"/>
          <w:sz w:val="24"/>
          <w:szCs w:val="24"/>
        </w:rPr>
        <w:t>Penggunaan alkohol yang sudah cukup berat, telah terjadi ketergantungan fisik</w:t>
      </w:r>
      <w:r w:rsidR="00E22F8B" w:rsidRPr="001B47DC">
        <w:rPr>
          <w:rFonts w:asciiTheme="majorBidi" w:hAnsiTheme="majorBidi" w:cstheme="majorBidi"/>
          <w:sz w:val="24"/>
          <w:szCs w:val="24"/>
        </w:rPr>
        <w:t xml:space="preserve"> </w:t>
      </w:r>
      <w:r w:rsidRPr="001B47DC">
        <w:rPr>
          <w:rFonts w:asciiTheme="majorBidi" w:hAnsiTheme="majorBidi" w:cstheme="majorBidi"/>
          <w:sz w:val="24"/>
          <w:szCs w:val="24"/>
        </w:rPr>
        <w:t>dan psikologis.Ketergantungan fisik ditandai dengan adanya toleransi dan sindroma putus zat (alkohol).</w:t>
      </w:r>
      <w:r w:rsidR="00030E71" w:rsidRPr="001B47DC">
        <w:rPr>
          <w:rStyle w:val="FootnoteReference"/>
          <w:rFonts w:asciiTheme="majorBidi" w:hAnsiTheme="majorBidi" w:cstheme="majorBidi"/>
          <w:sz w:val="24"/>
          <w:szCs w:val="24"/>
        </w:rPr>
        <w:footnoteReference w:id="13"/>
      </w:r>
    </w:p>
    <w:p w:rsidR="00466CE5" w:rsidRPr="001B47DC" w:rsidRDefault="00466CE5" w:rsidP="00466CE5">
      <w:pPr>
        <w:pStyle w:val="ListParagraph"/>
        <w:autoSpaceDE w:val="0"/>
        <w:autoSpaceDN w:val="0"/>
        <w:adjustRightInd w:val="0"/>
        <w:spacing w:after="0" w:line="240" w:lineRule="auto"/>
        <w:ind w:left="900"/>
        <w:jc w:val="both"/>
        <w:rPr>
          <w:rFonts w:asciiTheme="majorBidi" w:hAnsiTheme="majorBidi" w:cstheme="majorBidi"/>
          <w:i/>
          <w:iCs/>
          <w:sz w:val="24"/>
          <w:szCs w:val="24"/>
        </w:rPr>
      </w:pPr>
    </w:p>
    <w:p w:rsidR="00916413" w:rsidRPr="001B47DC" w:rsidRDefault="005819F3" w:rsidP="00151B5B">
      <w:pPr>
        <w:pStyle w:val="ListParagraph"/>
        <w:tabs>
          <w:tab w:val="left" w:pos="1710"/>
        </w:tabs>
        <w:autoSpaceDE w:val="0"/>
        <w:autoSpaceDN w:val="0"/>
        <w:adjustRightInd w:val="0"/>
        <w:spacing w:after="0" w:line="480" w:lineRule="auto"/>
        <w:ind w:left="0" w:firstLine="540"/>
        <w:jc w:val="both"/>
        <w:rPr>
          <w:rFonts w:asciiTheme="majorBidi" w:hAnsiTheme="majorBidi" w:cstheme="majorBidi"/>
          <w:sz w:val="24"/>
          <w:szCs w:val="24"/>
        </w:rPr>
      </w:pPr>
      <w:r w:rsidRPr="001B47DC">
        <w:rPr>
          <w:rFonts w:asciiTheme="majorBidi" w:hAnsiTheme="majorBidi" w:cstheme="majorBidi"/>
          <w:sz w:val="24"/>
          <w:szCs w:val="24"/>
          <w:lang w:val="en-US"/>
        </w:rPr>
        <w:lastRenderedPageBreak/>
        <w:t>Pendapat</w:t>
      </w:r>
      <w:r w:rsidRPr="001B47DC">
        <w:rPr>
          <w:rFonts w:asciiTheme="majorBidi" w:hAnsiTheme="majorBidi" w:cstheme="majorBidi"/>
          <w:sz w:val="24"/>
          <w:szCs w:val="24"/>
        </w:rPr>
        <w:t xml:space="preserve"> </w:t>
      </w:r>
      <w:r w:rsidR="00916413" w:rsidRPr="001B47DC">
        <w:rPr>
          <w:rFonts w:asciiTheme="majorBidi" w:hAnsiTheme="majorBidi" w:cstheme="majorBidi"/>
          <w:sz w:val="24"/>
          <w:szCs w:val="24"/>
        </w:rPr>
        <w:t>terhadap penyalahgunaan alkohol seperti tersebut</w:t>
      </w:r>
      <w:r w:rsidR="00030E71" w:rsidRPr="001B47DC">
        <w:rPr>
          <w:rFonts w:asciiTheme="majorBidi" w:hAnsiTheme="majorBidi" w:cstheme="majorBidi"/>
          <w:sz w:val="24"/>
          <w:szCs w:val="24"/>
          <w:lang w:val="en-US"/>
        </w:rPr>
        <w:t xml:space="preserve"> </w:t>
      </w:r>
      <w:r w:rsidR="00916413" w:rsidRPr="001B47DC">
        <w:rPr>
          <w:rFonts w:asciiTheme="majorBidi" w:hAnsiTheme="majorBidi" w:cstheme="majorBidi"/>
          <w:sz w:val="24"/>
          <w:szCs w:val="24"/>
        </w:rPr>
        <w:t>di</w:t>
      </w:r>
      <w:r w:rsidR="00030E71" w:rsidRPr="001B47DC">
        <w:rPr>
          <w:rFonts w:asciiTheme="majorBidi" w:hAnsiTheme="majorBidi" w:cstheme="majorBidi"/>
          <w:sz w:val="24"/>
          <w:szCs w:val="24"/>
          <w:lang w:val="en-US"/>
        </w:rPr>
        <w:t xml:space="preserve"> </w:t>
      </w:r>
      <w:r w:rsidR="00916413" w:rsidRPr="001B47DC">
        <w:rPr>
          <w:rFonts w:asciiTheme="majorBidi" w:hAnsiTheme="majorBidi" w:cstheme="majorBidi"/>
          <w:sz w:val="24"/>
          <w:szCs w:val="24"/>
        </w:rPr>
        <w:t>atas, dampak yang diakibatkan oleh individu yang sudah berada pada fase</w:t>
      </w:r>
      <w:r w:rsidR="00151B5B" w:rsidRPr="001B47DC">
        <w:rPr>
          <w:rFonts w:asciiTheme="majorBidi" w:hAnsiTheme="majorBidi" w:cstheme="majorBidi"/>
          <w:sz w:val="24"/>
          <w:szCs w:val="24"/>
          <w:lang w:val="en-US"/>
        </w:rPr>
        <w:t xml:space="preserve"> </w:t>
      </w:r>
      <w:r w:rsidR="00916413" w:rsidRPr="001B47DC">
        <w:rPr>
          <w:rFonts w:asciiTheme="majorBidi" w:hAnsiTheme="majorBidi" w:cstheme="majorBidi"/>
          <w:sz w:val="24"/>
          <w:szCs w:val="24"/>
        </w:rPr>
        <w:t>penyalahgunaan dan ketergantungan adalah paling berat. Individu yang sudah berada pada fase penyalahgunaan dan ketergantungan aka</w:t>
      </w:r>
      <w:r w:rsidR="00151B5B" w:rsidRPr="001B47DC">
        <w:rPr>
          <w:rFonts w:asciiTheme="majorBidi" w:hAnsiTheme="majorBidi" w:cstheme="majorBidi"/>
          <w:sz w:val="24"/>
          <w:szCs w:val="24"/>
        </w:rPr>
        <w:t>n dapat berperilaku anti sosial seperti mencuri</w:t>
      </w:r>
      <w:r w:rsidR="00916413" w:rsidRPr="001B47DC">
        <w:rPr>
          <w:rFonts w:asciiTheme="majorBidi" w:hAnsiTheme="majorBidi" w:cstheme="majorBidi"/>
          <w:sz w:val="24"/>
          <w:szCs w:val="24"/>
        </w:rPr>
        <w:t>, suka berkelahi dan marah-marah, acuh dan apatis terhadap permasalahan dan kondisi sosisalnya adalah sifat-sifat yang sering muncul pada orang dengan penyala</w:t>
      </w:r>
      <w:r w:rsidR="00151B5B" w:rsidRPr="001B47DC">
        <w:rPr>
          <w:rFonts w:asciiTheme="majorBidi" w:hAnsiTheme="majorBidi" w:cstheme="majorBidi"/>
          <w:sz w:val="24"/>
          <w:szCs w:val="24"/>
        </w:rPr>
        <w:t xml:space="preserve">hgunaan </w:t>
      </w:r>
      <w:r w:rsidR="00916413" w:rsidRPr="001B47DC">
        <w:rPr>
          <w:rFonts w:asciiTheme="majorBidi" w:hAnsiTheme="majorBidi" w:cstheme="majorBidi"/>
          <w:sz w:val="24"/>
          <w:szCs w:val="24"/>
        </w:rPr>
        <w:t>dan ketergantungan terhadap alkohol</w:t>
      </w:r>
      <w:r w:rsidR="00151B5B" w:rsidRPr="001B47DC">
        <w:rPr>
          <w:rFonts w:asciiTheme="majorBidi" w:hAnsiTheme="majorBidi" w:cstheme="majorBidi"/>
          <w:sz w:val="24"/>
          <w:szCs w:val="24"/>
        </w:rPr>
        <w:t>/minuman keras</w:t>
      </w:r>
      <w:r w:rsidR="00916413" w:rsidRPr="001B47DC">
        <w:rPr>
          <w:rFonts w:asciiTheme="majorBidi" w:hAnsiTheme="majorBidi" w:cstheme="majorBidi"/>
          <w:sz w:val="24"/>
          <w:szCs w:val="24"/>
        </w:rPr>
        <w:t>.</w:t>
      </w:r>
      <w:r w:rsidR="00151B5B" w:rsidRPr="001B47DC">
        <w:rPr>
          <w:rFonts w:asciiTheme="majorBidi" w:hAnsiTheme="majorBidi" w:cstheme="majorBidi"/>
          <w:sz w:val="24"/>
          <w:szCs w:val="24"/>
        </w:rPr>
        <w:t xml:space="preserve"> </w:t>
      </w:r>
      <w:r w:rsidR="00916413" w:rsidRPr="001B47DC">
        <w:rPr>
          <w:rFonts w:asciiTheme="majorBidi" w:hAnsiTheme="majorBidi" w:cstheme="majorBidi"/>
          <w:sz w:val="24"/>
          <w:szCs w:val="24"/>
        </w:rPr>
        <w:t xml:space="preserve">Sedangkan pada </w:t>
      </w:r>
      <w:r w:rsidR="00916413" w:rsidRPr="001B47DC">
        <w:rPr>
          <w:rFonts w:asciiTheme="majorBidi" w:hAnsiTheme="majorBidi" w:cstheme="majorBidi"/>
          <w:i/>
          <w:iCs/>
          <w:sz w:val="24"/>
          <w:szCs w:val="24"/>
        </w:rPr>
        <w:t>fase</w:t>
      </w:r>
      <w:r w:rsidR="00151B5B" w:rsidRPr="001B47DC">
        <w:rPr>
          <w:rFonts w:asciiTheme="majorBidi" w:hAnsiTheme="majorBidi" w:cstheme="majorBidi"/>
          <w:i/>
          <w:iCs/>
          <w:sz w:val="24"/>
          <w:szCs w:val="24"/>
          <w:lang w:val="en-US"/>
        </w:rPr>
        <w:t xml:space="preserve"> </w:t>
      </w:r>
      <w:r w:rsidR="00916413" w:rsidRPr="001B47DC">
        <w:rPr>
          <w:rFonts w:asciiTheme="majorBidi" w:hAnsiTheme="majorBidi" w:cstheme="majorBidi"/>
          <w:i/>
          <w:iCs/>
          <w:sz w:val="24"/>
          <w:szCs w:val="24"/>
        </w:rPr>
        <w:t>eksperimental, rekreasional dan situasional</w:t>
      </w:r>
      <w:r w:rsidR="00916413" w:rsidRPr="001B47DC">
        <w:rPr>
          <w:rFonts w:asciiTheme="majorBidi" w:hAnsiTheme="majorBidi" w:cstheme="majorBidi"/>
          <w:sz w:val="24"/>
          <w:szCs w:val="24"/>
        </w:rPr>
        <w:t>, dampak yang muncul biasanya diakibatkan oleh perilaku kelompok remaja pemakai alkohol pada tahap awal ini.</w:t>
      </w:r>
      <w:r w:rsidR="00151B5B" w:rsidRPr="001B47DC">
        <w:rPr>
          <w:rFonts w:asciiTheme="majorBidi" w:hAnsiTheme="majorBidi" w:cstheme="majorBidi"/>
          <w:sz w:val="24"/>
          <w:szCs w:val="24"/>
          <w:lang w:val="en-US"/>
        </w:rPr>
        <w:t xml:space="preserve"> </w:t>
      </w:r>
      <w:r w:rsidR="00916413" w:rsidRPr="001B47DC">
        <w:rPr>
          <w:rFonts w:asciiTheme="majorBidi" w:hAnsiTheme="majorBidi" w:cstheme="majorBidi"/>
          <w:sz w:val="24"/>
          <w:szCs w:val="24"/>
        </w:rPr>
        <w:t xml:space="preserve">Kebut-kebutan, pesta pora, berkelahi atau tawuran adalah perilaku yang sering ditunjukkan oleh </w:t>
      </w:r>
      <w:r w:rsidR="00151B5B" w:rsidRPr="001B47DC">
        <w:rPr>
          <w:rFonts w:asciiTheme="majorBidi" w:hAnsiTheme="majorBidi" w:cstheme="majorBidi"/>
          <w:sz w:val="24"/>
          <w:szCs w:val="24"/>
          <w:lang w:val="en-US"/>
        </w:rPr>
        <w:t xml:space="preserve">masyarakat utamanya di kalangan </w:t>
      </w:r>
      <w:r w:rsidR="00916413" w:rsidRPr="001B47DC">
        <w:rPr>
          <w:rFonts w:asciiTheme="majorBidi" w:hAnsiTheme="majorBidi" w:cstheme="majorBidi"/>
          <w:sz w:val="24"/>
          <w:szCs w:val="24"/>
        </w:rPr>
        <w:t>remaja pemakai alkohol pada tahap awal ini.</w:t>
      </w:r>
    </w:p>
    <w:p w:rsidR="00916413" w:rsidRPr="001B47DC" w:rsidRDefault="00916413" w:rsidP="00916413">
      <w:pPr>
        <w:autoSpaceDE w:val="0"/>
        <w:autoSpaceDN w:val="0"/>
        <w:adjustRightInd w:val="0"/>
        <w:spacing w:after="0" w:line="240" w:lineRule="auto"/>
        <w:ind w:firstLine="540"/>
        <w:jc w:val="both"/>
        <w:rPr>
          <w:rFonts w:asciiTheme="majorBidi" w:hAnsiTheme="majorBidi" w:cstheme="majorBidi"/>
          <w:sz w:val="24"/>
          <w:szCs w:val="24"/>
          <w:lang w:val="en-US"/>
        </w:rPr>
      </w:pPr>
    </w:p>
    <w:p w:rsidR="007A7A24" w:rsidRPr="001B47DC" w:rsidRDefault="007A7A24" w:rsidP="00BC5ED5">
      <w:pPr>
        <w:pStyle w:val="ListParagraph"/>
        <w:numPr>
          <w:ilvl w:val="0"/>
          <w:numId w:val="18"/>
        </w:numPr>
        <w:autoSpaceDE w:val="0"/>
        <w:autoSpaceDN w:val="0"/>
        <w:adjustRightInd w:val="0"/>
        <w:spacing w:after="0" w:line="480" w:lineRule="auto"/>
        <w:ind w:left="360"/>
        <w:jc w:val="both"/>
        <w:rPr>
          <w:rFonts w:asciiTheme="majorBidi" w:hAnsiTheme="majorBidi" w:cstheme="majorBidi"/>
          <w:b/>
          <w:sz w:val="24"/>
          <w:szCs w:val="24"/>
          <w:lang w:val="en-US"/>
        </w:rPr>
      </w:pPr>
      <w:r w:rsidRPr="001B47DC">
        <w:rPr>
          <w:rFonts w:asciiTheme="majorBidi" w:hAnsiTheme="majorBidi" w:cstheme="majorBidi"/>
          <w:b/>
          <w:sz w:val="24"/>
          <w:szCs w:val="24"/>
          <w:lang w:val="en-US"/>
        </w:rPr>
        <w:t>Faktor Penyebab Perilaku Mengkonsumsi Minuman Keras</w:t>
      </w:r>
    </w:p>
    <w:p w:rsidR="003867F2" w:rsidRPr="001B47DC" w:rsidRDefault="00C65EB3" w:rsidP="003867F2">
      <w:pPr>
        <w:autoSpaceDE w:val="0"/>
        <w:autoSpaceDN w:val="0"/>
        <w:adjustRightInd w:val="0"/>
        <w:spacing w:after="0" w:line="480" w:lineRule="auto"/>
        <w:ind w:firstLine="540"/>
        <w:jc w:val="both"/>
        <w:rPr>
          <w:rFonts w:asciiTheme="majorBidi" w:hAnsiTheme="majorBidi" w:cstheme="majorBidi"/>
          <w:color w:val="000000"/>
          <w:sz w:val="24"/>
          <w:szCs w:val="24"/>
          <w:lang w:val="en-US"/>
        </w:rPr>
      </w:pPr>
      <w:r w:rsidRPr="001B47DC">
        <w:rPr>
          <w:rFonts w:asciiTheme="majorBidi" w:hAnsiTheme="majorBidi" w:cstheme="majorBidi"/>
          <w:color w:val="000000"/>
          <w:sz w:val="24"/>
          <w:szCs w:val="24"/>
          <w:lang w:val="en-US"/>
        </w:rPr>
        <w:t>Perilaku mas</w:t>
      </w:r>
      <w:r w:rsidR="007A7A24" w:rsidRPr="001B47DC">
        <w:rPr>
          <w:rFonts w:asciiTheme="majorBidi" w:hAnsiTheme="majorBidi" w:cstheme="majorBidi"/>
          <w:color w:val="000000"/>
          <w:sz w:val="24"/>
          <w:szCs w:val="24"/>
          <w:lang w:val="en-US"/>
        </w:rPr>
        <w:t>yarakat mengkonsumsi minuman keras merupakan perilaku yang dilakukan untuk mencapai suatu tujuan tertentu dan merupakan tindak lanjut dari adanya sikap yang terbentuk sebelumnya. Perilaku remaja mengkonsumsi minuman keras ini dapat dijelaskan dan digambarkan melalui perilaku konsumsi yang dijalani remaja dalam mempergunakan minuman keras.</w:t>
      </w:r>
    </w:p>
    <w:p w:rsidR="003867F2" w:rsidRDefault="00C65EB3" w:rsidP="00C65EB3">
      <w:pPr>
        <w:autoSpaceDE w:val="0"/>
        <w:autoSpaceDN w:val="0"/>
        <w:adjustRightInd w:val="0"/>
        <w:spacing w:after="0" w:line="480" w:lineRule="auto"/>
        <w:ind w:firstLine="540"/>
        <w:jc w:val="both"/>
        <w:rPr>
          <w:rFonts w:asciiTheme="majorBidi" w:hAnsiTheme="majorBidi" w:cstheme="majorBidi"/>
          <w:color w:val="000000"/>
          <w:sz w:val="24"/>
          <w:szCs w:val="24"/>
          <w:lang w:val="en-US"/>
        </w:rPr>
      </w:pPr>
      <w:r w:rsidRPr="001B47DC">
        <w:rPr>
          <w:rFonts w:asciiTheme="majorBidi" w:hAnsiTheme="majorBidi" w:cstheme="majorBidi"/>
          <w:color w:val="000000"/>
          <w:sz w:val="24"/>
          <w:szCs w:val="24"/>
          <w:lang w:val="en-US"/>
        </w:rPr>
        <w:t xml:space="preserve">Perilaku </w:t>
      </w:r>
      <w:r w:rsidR="007A7A24" w:rsidRPr="001B47DC">
        <w:rPr>
          <w:rFonts w:asciiTheme="majorBidi" w:hAnsiTheme="majorBidi" w:cstheme="majorBidi"/>
          <w:color w:val="000000"/>
          <w:sz w:val="24"/>
          <w:szCs w:val="24"/>
          <w:lang w:val="en-US"/>
        </w:rPr>
        <w:t>mengkonsums</w:t>
      </w:r>
      <w:r w:rsidR="00B7448C">
        <w:rPr>
          <w:rFonts w:asciiTheme="majorBidi" w:hAnsiTheme="majorBidi" w:cstheme="majorBidi"/>
          <w:color w:val="000000"/>
          <w:sz w:val="24"/>
          <w:szCs w:val="24"/>
          <w:lang w:val="en-US"/>
        </w:rPr>
        <w:t xml:space="preserve">i </w:t>
      </w:r>
      <w:r w:rsidR="00B7448C">
        <w:rPr>
          <w:rFonts w:asciiTheme="majorBidi" w:hAnsiTheme="majorBidi" w:cstheme="majorBidi"/>
          <w:i/>
          <w:iCs/>
          <w:color w:val="000000"/>
          <w:sz w:val="24"/>
          <w:szCs w:val="24"/>
          <w:lang w:val="en-US"/>
        </w:rPr>
        <w:t>khamar</w:t>
      </w:r>
      <w:r w:rsidRPr="001B47DC">
        <w:rPr>
          <w:rFonts w:asciiTheme="majorBidi" w:hAnsiTheme="majorBidi" w:cstheme="majorBidi"/>
          <w:color w:val="000000"/>
          <w:sz w:val="24"/>
          <w:szCs w:val="24"/>
          <w:lang w:val="en-US"/>
        </w:rPr>
        <w:t xml:space="preserve"> meliputi sikap, frekuensi </w:t>
      </w:r>
      <w:r w:rsidR="007A7A24" w:rsidRPr="001B47DC">
        <w:rPr>
          <w:rFonts w:asciiTheme="majorBidi" w:hAnsiTheme="majorBidi" w:cstheme="majorBidi"/>
          <w:color w:val="000000"/>
          <w:sz w:val="24"/>
          <w:szCs w:val="24"/>
          <w:lang w:val="en-US"/>
        </w:rPr>
        <w:t>mengkonsumsi dan perilaku yang ditunjukkan. Menurut Gerungan</w:t>
      </w:r>
      <w:r w:rsidR="00E22F8B" w:rsidRPr="001B47DC">
        <w:rPr>
          <w:rFonts w:asciiTheme="majorBidi" w:hAnsiTheme="majorBidi" w:cstheme="majorBidi"/>
          <w:color w:val="000000"/>
          <w:sz w:val="24"/>
          <w:szCs w:val="24"/>
          <w:lang w:val="en-US"/>
        </w:rPr>
        <w:t xml:space="preserve"> bahwa</w:t>
      </w:r>
      <w:r w:rsidR="003867F2" w:rsidRPr="001B47DC">
        <w:rPr>
          <w:rFonts w:asciiTheme="majorBidi" w:hAnsiTheme="majorBidi" w:cstheme="majorBidi"/>
          <w:color w:val="000000"/>
          <w:sz w:val="24"/>
          <w:szCs w:val="24"/>
          <w:lang w:val="en-US"/>
        </w:rPr>
        <w:t>:</w:t>
      </w:r>
    </w:p>
    <w:p w:rsidR="00B7448C" w:rsidRPr="001B47DC" w:rsidRDefault="00B7448C" w:rsidP="00C65EB3">
      <w:pPr>
        <w:autoSpaceDE w:val="0"/>
        <w:autoSpaceDN w:val="0"/>
        <w:adjustRightInd w:val="0"/>
        <w:spacing w:after="0" w:line="480" w:lineRule="auto"/>
        <w:ind w:firstLine="540"/>
        <w:jc w:val="both"/>
        <w:rPr>
          <w:rFonts w:asciiTheme="majorBidi" w:hAnsiTheme="majorBidi" w:cstheme="majorBidi"/>
          <w:color w:val="000000"/>
          <w:sz w:val="24"/>
          <w:szCs w:val="24"/>
          <w:lang w:val="en-US"/>
        </w:rPr>
      </w:pPr>
    </w:p>
    <w:p w:rsidR="003867F2" w:rsidRPr="001B47DC" w:rsidRDefault="003867F2" w:rsidP="003867F2">
      <w:pPr>
        <w:autoSpaceDE w:val="0"/>
        <w:autoSpaceDN w:val="0"/>
        <w:adjustRightInd w:val="0"/>
        <w:spacing w:after="0" w:line="240" w:lineRule="auto"/>
        <w:ind w:left="540"/>
        <w:jc w:val="both"/>
        <w:rPr>
          <w:rFonts w:asciiTheme="majorBidi" w:hAnsiTheme="majorBidi" w:cstheme="majorBidi"/>
          <w:color w:val="000000"/>
          <w:sz w:val="24"/>
          <w:szCs w:val="24"/>
          <w:lang w:val="en-US"/>
        </w:rPr>
      </w:pPr>
      <w:r w:rsidRPr="001B47DC">
        <w:rPr>
          <w:rFonts w:asciiTheme="majorBidi" w:hAnsiTheme="majorBidi" w:cstheme="majorBidi"/>
          <w:i/>
          <w:iCs/>
          <w:color w:val="000000"/>
          <w:sz w:val="24"/>
          <w:szCs w:val="24"/>
          <w:lang w:val="en-US"/>
        </w:rPr>
        <w:lastRenderedPageBreak/>
        <w:t xml:space="preserve">Attitude </w:t>
      </w:r>
      <w:r w:rsidR="007A7A24" w:rsidRPr="001B47DC">
        <w:rPr>
          <w:rFonts w:asciiTheme="majorBidi" w:hAnsiTheme="majorBidi" w:cstheme="majorBidi"/>
          <w:color w:val="000000"/>
          <w:sz w:val="24"/>
          <w:szCs w:val="24"/>
          <w:lang w:val="en-US"/>
        </w:rPr>
        <w:t xml:space="preserve">dapat diterjemahkan dengan sikap tersebut terhadap objek tertentu yang merupakan sikap pandangan atau sikap perasaan, tetapi sikap tersebut disertai kecenderungan untuk bertindak dengan obyek tersebut. Jadi </w:t>
      </w:r>
      <w:r w:rsidR="007A7A24" w:rsidRPr="001B47DC">
        <w:rPr>
          <w:rFonts w:asciiTheme="majorBidi" w:hAnsiTheme="majorBidi" w:cstheme="majorBidi"/>
          <w:i/>
          <w:iCs/>
          <w:color w:val="000000"/>
          <w:sz w:val="24"/>
          <w:szCs w:val="24"/>
          <w:lang w:val="en-US"/>
        </w:rPr>
        <w:t xml:space="preserve">attitude </w:t>
      </w:r>
      <w:r w:rsidR="007A7A24" w:rsidRPr="001B47DC">
        <w:rPr>
          <w:rFonts w:asciiTheme="majorBidi" w:hAnsiTheme="majorBidi" w:cstheme="majorBidi"/>
          <w:color w:val="000000"/>
          <w:sz w:val="24"/>
          <w:szCs w:val="24"/>
          <w:lang w:val="en-US"/>
        </w:rPr>
        <w:t>dapat diterjemahkan sebagai sikap dan kesediaan bereaksi terhadap suatu hal. Sikap merupakan suatu keadaan yang memungkinkan timbulnya suatu perilaku.</w:t>
      </w:r>
      <w:r w:rsidRPr="001B47DC">
        <w:rPr>
          <w:rStyle w:val="FootnoteReference"/>
          <w:rFonts w:asciiTheme="majorBidi" w:hAnsiTheme="majorBidi" w:cstheme="majorBidi"/>
          <w:color w:val="000000"/>
          <w:sz w:val="24"/>
          <w:szCs w:val="24"/>
          <w:lang w:val="en-US"/>
        </w:rPr>
        <w:footnoteReference w:id="14"/>
      </w:r>
      <w:r w:rsidR="007A7A24" w:rsidRPr="001B47DC">
        <w:rPr>
          <w:rFonts w:asciiTheme="majorBidi" w:hAnsiTheme="majorBidi" w:cstheme="majorBidi"/>
          <w:color w:val="000000"/>
          <w:sz w:val="24"/>
          <w:szCs w:val="24"/>
          <w:lang w:val="en-US"/>
        </w:rPr>
        <w:t xml:space="preserve"> </w:t>
      </w:r>
    </w:p>
    <w:p w:rsidR="003867F2" w:rsidRPr="001B47DC" w:rsidRDefault="003867F2" w:rsidP="003867F2">
      <w:pPr>
        <w:autoSpaceDE w:val="0"/>
        <w:autoSpaceDN w:val="0"/>
        <w:adjustRightInd w:val="0"/>
        <w:spacing w:after="0" w:line="240" w:lineRule="auto"/>
        <w:ind w:left="540"/>
        <w:jc w:val="both"/>
        <w:rPr>
          <w:rFonts w:asciiTheme="majorBidi" w:hAnsiTheme="majorBidi" w:cstheme="majorBidi"/>
          <w:sz w:val="24"/>
          <w:szCs w:val="24"/>
          <w:lang w:val="en-US"/>
        </w:rPr>
      </w:pPr>
    </w:p>
    <w:p w:rsidR="003867F2" w:rsidRPr="001B47DC" w:rsidRDefault="007A7A24" w:rsidP="003867F2">
      <w:pPr>
        <w:autoSpaceDE w:val="0"/>
        <w:autoSpaceDN w:val="0"/>
        <w:adjustRightInd w:val="0"/>
        <w:spacing w:after="0" w:line="480" w:lineRule="auto"/>
        <w:ind w:firstLine="540"/>
        <w:jc w:val="both"/>
        <w:rPr>
          <w:rFonts w:asciiTheme="majorBidi" w:hAnsiTheme="majorBidi" w:cstheme="majorBidi"/>
          <w:sz w:val="24"/>
          <w:szCs w:val="24"/>
          <w:lang w:val="en-US"/>
        </w:rPr>
      </w:pPr>
      <w:r w:rsidRPr="001B47DC">
        <w:rPr>
          <w:rFonts w:asciiTheme="majorBidi" w:hAnsiTheme="majorBidi" w:cstheme="majorBidi"/>
          <w:color w:val="000000"/>
          <w:sz w:val="24"/>
          <w:szCs w:val="24"/>
          <w:lang w:val="en-US"/>
        </w:rPr>
        <w:t>Munculnya sikap di</w:t>
      </w:r>
      <w:r w:rsidR="003867F2"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dalam suatu situasi dan nilainya bagi seseorang adalah subyektif dan berdasarkan atas perasaan orang bersangkutan terhadap obyek yang dihadapinya,</w:t>
      </w:r>
      <w:r w:rsidR="003867F2"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 xml:space="preserve">karena berdasarkan atas pengalaman-pengalaman maka terdapat perbedaan antar sikap seseorang dengan orang lain walaupun obyek yang dihadapinya itu tidak berbeda. </w:t>
      </w:r>
    </w:p>
    <w:p w:rsidR="003867F2" w:rsidRPr="001B47DC" w:rsidRDefault="007A7A24" w:rsidP="003867F2">
      <w:pPr>
        <w:autoSpaceDE w:val="0"/>
        <w:autoSpaceDN w:val="0"/>
        <w:adjustRightInd w:val="0"/>
        <w:spacing w:after="0" w:line="480" w:lineRule="auto"/>
        <w:ind w:firstLine="540"/>
        <w:jc w:val="both"/>
        <w:rPr>
          <w:rFonts w:asciiTheme="majorBidi" w:hAnsiTheme="majorBidi" w:cstheme="majorBidi"/>
          <w:sz w:val="24"/>
          <w:szCs w:val="24"/>
          <w:lang w:val="en-US"/>
        </w:rPr>
      </w:pPr>
      <w:r w:rsidRPr="001B47DC">
        <w:rPr>
          <w:rFonts w:asciiTheme="majorBidi" w:hAnsiTheme="majorBidi" w:cstheme="majorBidi"/>
          <w:color w:val="000000"/>
          <w:sz w:val="24"/>
          <w:szCs w:val="24"/>
          <w:lang w:val="en-US"/>
        </w:rPr>
        <w:t>Selain pengertian di</w:t>
      </w:r>
      <w:r w:rsidR="003867F2" w:rsidRPr="001B47DC">
        <w:rPr>
          <w:rFonts w:asciiTheme="majorBidi" w:hAnsiTheme="majorBidi" w:cstheme="majorBidi"/>
          <w:color w:val="000000"/>
          <w:sz w:val="24"/>
          <w:szCs w:val="24"/>
          <w:lang w:val="en-US"/>
        </w:rPr>
        <w:t xml:space="preserve"> atas, Koentjaraningrat</w:t>
      </w:r>
      <w:r w:rsidR="00CE4DA8" w:rsidRPr="001B47DC">
        <w:rPr>
          <w:rFonts w:asciiTheme="majorBidi" w:hAnsiTheme="majorBidi" w:cstheme="majorBidi"/>
          <w:color w:val="000000"/>
          <w:sz w:val="24"/>
          <w:szCs w:val="24"/>
          <w:lang w:val="en-US"/>
        </w:rPr>
        <w:t xml:space="preserve"> dalam Garungan </w:t>
      </w:r>
      <w:r w:rsidRPr="001B47DC">
        <w:rPr>
          <w:rFonts w:asciiTheme="majorBidi" w:hAnsiTheme="majorBidi" w:cstheme="majorBidi"/>
          <w:color w:val="000000"/>
          <w:sz w:val="24"/>
          <w:szCs w:val="24"/>
          <w:lang w:val="en-US"/>
        </w:rPr>
        <w:t xml:space="preserve"> memberikan suatu batasan atau definis</w:t>
      </w:r>
      <w:r w:rsidR="00E22F8B" w:rsidRPr="001B47DC">
        <w:rPr>
          <w:rFonts w:asciiTheme="majorBidi" w:hAnsiTheme="majorBidi" w:cstheme="majorBidi"/>
          <w:color w:val="000000"/>
          <w:sz w:val="24"/>
          <w:szCs w:val="24"/>
          <w:lang w:val="en-US"/>
        </w:rPr>
        <w:t>i tentang sikap sebagai berikut</w:t>
      </w:r>
      <w:r w:rsidRPr="001B47DC">
        <w:rPr>
          <w:rFonts w:asciiTheme="majorBidi" w:hAnsiTheme="majorBidi" w:cstheme="majorBidi"/>
          <w:color w:val="000000"/>
          <w:sz w:val="24"/>
          <w:szCs w:val="24"/>
          <w:lang w:val="en-US"/>
        </w:rPr>
        <w:t xml:space="preserve">: </w:t>
      </w:r>
    </w:p>
    <w:p w:rsidR="003867F2" w:rsidRPr="001B47DC" w:rsidRDefault="007A7A24" w:rsidP="003867F2">
      <w:pPr>
        <w:autoSpaceDE w:val="0"/>
        <w:autoSpaceDN w:val="0"/>
        <w:adjustRightInd w:val="0"/>
        <w:spacing w:after="0" w:line="240" w:lineRule="auto"/>
        <w:ind w:left="540"/>
        <w:jc w:val="both"/>
        <w:rPr>
          <w:rFonts w:asciiTheme="majorBidi" w:hAnsiTheme="majorBidi" w:cstheme="majorBidi"/>
          <w:color w:val="000000"/>
          <w:sz w:val="24"/>
          <w:szCs w:val="24"/>
          <w:lang w:val="en-US"/>
        </w:rPr>
      </w:pPr>
      <w:r w:rsidRPr="001B47DC">
        <w:rPr>
          <w:rFonts w:asciiTheme="majorBidi" w:hAnsiTheme="majorBidi" w:cstheme="majorBidi"/>
          <w:color w:val="000000"/>
          <w:sz w:val="24"/>
          <w:szCs w:val="24"/>
          <w:lang w:val="en-US"/>
        </w:rPr>
        <w:t>Aspirasi atau keadaan mental dalam jiwa dan diri untuk berkreasi terhadap obyek</w:t>
      </w:r>
      <w:r w:rsidR="003867F2" w:rsidRPr="001B47DC">
        <w:rPr>
          <w:rFonts w:asciiTheme="majorBidi" w:hAnsiTheme="majorBidi" w:cstheme="majorBidi"/>
          <w:sz w:val="24"/>
          <w:szCs w:val="24"/>
          <w:lang w:val="en-US"/>
        </w:rPr>
        <w:t xml:space="preserve"> </w:t>
      </w:r>
      <w:r w:rsidRPr="001B47DC">
        <w:rPr>
          <w:rFonts w:asciiTheme="majorBidi" w:hAnsiTheme="majorBidi" w:cstheme="majorBidi"/>
          <w:color w:val="000000"/>
          <w:sz w:val="24"/>
          <w:szCs w:val="24"/>
          <w:lang w:val="en-US"/>
        </w:rPr>
        <w:t>tertentu dengan cara-cara tertentu pula. Suatu sikap terhadap obyek dapat</w:t>
      </w:r>
      <w:r w:rsidR="003867F2" w:rsidRPr="001B47DC">
        <w:rPr>
          <w:rFonts w:asciiTheme="majorBidi" w:hAnsiTheme="majorBidi" w:cstheme="majorBidi"/>
          <w:sz w:val="24"/>
          <w:szCs w:val="24"/>
          <w:lang w:val="en-US"/>
        </w:rPr>
        <w:t xml:space="preserve"> </w:t>
      </w:r>
      <w:r w:rsidRPr="001B47DC">
        <w:rPr>
          <w:rFonts w:asciiTheme="majorBidi" w:hAnsiTheme="majorBidi" w:cstheme="majorBidi"/>
          <w:color w:val="000000"/>
          <w:sz w:val="24"/>
          <w:szCs w:val="24"/>
          <w:lang w:val="en-US"/>
        </w:rPr>
        <w:t xml:space="preserve">dipengaruhi oleh </w:t>
      </w:r>
      <w:r w:rsidR="00C65EB3" w:rsidRPr="001B47DC">
        <w:rPr>
          <w:rFonts w:asciiTheme="majorBidi" w:hAnsiTheme="majorBidi" w:cstheme="majorBidi"/>
          <w:color w:val="000000"/>
          <w:sz w:val="24"/>
          <w:szCs w:val="24"/>
          <w:lang w:val="en-US"/>
        </w:rPr>
        <w:t>unsur</w:t>
      </w:r>
      <w:r w:rsidRPr="001B47DC">
        <w:rPr>
          <w:rFonts w:asciiTheme="majorBidi" w:hAnsiTheme="majorBidi" w:cstheme="majorBidi"/>
          <w:color w:val="000000"/>
          <w:sz w:val="24"/>
          <w:szCs w:val="24"/>
          <w:lang w:val="en-US"/>
        </w:rPr>
        <w:t xml:space="preserve">-unsur nilai budaya </w:t>
      </w:r>
      <w:r w:rsidR="001B47DC">
        <w:rPr>
          <w:rFonts w:asciiTheme="majorBidi" w:hAnsiTheme="majorBidi" w:cstheme="majorBidi"/>
          <w:color w:val="000000"/>
          <w:sz w:val="24"/>
          <w:szCs w:val="24"/>
          <w:lang w:val="en-US"/>
        </w:rPr>
        <w:t>Terjemahnya</w:t>
      </w:r>
      <w:r w:rsidRPr="001B47DC">
        <w:rPr>
          <w:rFonts w:asciiTheme="majorBidi" w:hAnsiTheme="majorBidi" w:cstheme="majorBidi"/>
          <w:color w:val="000000"/>
          <w:sz w:val="24"/>
          <w:szCs w:val="24"/>
          <w:lang w:val="en-US"/>
        </w:rPr>
        <w:t xml:space="preserve"> pendirian dan perasaan orang</w:t>
      </w:r>
      <w:r w:rsidR="003867F2"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terhadap suatu pekerjaan, terhadap manusia lain dan obyek lainnya dapat ditentukan</w:t>
      </w:r>
      <w:r w:rsidR="003867F2"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oleh pandangan umum masyarakat dalam menilai obyek tersebut.</w:t>
      </w:r>
      <w:r w:rsidR="003867F2" w:rsidRPr="001B47DC">
        <w:rPr>
          <w:rStyle w:val="FootnoteReference"/>
          <w:rFonts w:asciiTheme="majorBidi" w:hAnsiTheme="majorBidi" w:cstheme="majorBidi"/>
          <w:color w:val="000000"/>
          <w:sz w:val="24"/>
          <w:szCs w:val="24"/>
          <w:lang w:val="en-US"/>
        </w:rPr>
        <w:footnoteReference w:id="15"/>
      </w:r>
    </w:p>
    <w:p w:rsidR="00CE4DA8" w:rsidRPr="001B47DC" w:rsidRDefault="00CE4DA8" w:rsidP="003867F2">
      <w:pPr>
        <w:autoSpaceDE w:val="0"/>
        <w:autoSpaceDN w:val="0"/>
        <w:adjustRightInd w:val="0"/>
        <w:spacing w:after="0" w:line="240" w:lineRule="auto"/>
        <w:ind w:left="540"/>
        <w:jc w:val="both"/>
        <w:rPr>
          <w:rFonts w:asciiTheme="majorBidi" w:hAnsiTheme="majorBidi" w:cstheme="majorBidi"/>
          <w:sz w:val="24"/>
          <w:szCs w:val="24"/>
          <w:lang w:val="en-US"/>
        </w:rPr>
      </w:pPr>
    </w:p>
    <w:p w:rsidR="00CE4DA8" w:rsidRPr="001B47DC" w:rsidRDefault="00FE1753" w:rsidP="00CE4DA8">
      <w:pPr>
        <w:autoSpaceDE w:val="0"/>
        <w:autoSpaceDN w:val="0"/>
        <w:adjustRightInd w:val="0"/>
        <w:spacing w:after="0" w:line="480" w:lineRule="auto"/>
        <w:ind w:firstLine="540"/>
        <w:jc w:val="both"/>
        <w:rPr>
          <w:rFonts w:asciiTheme="majorBidi" w:hAnsiTheme="majorBidi" w:cstheme="majorBidi"/>
          <w:color w:val="000000"/>
          <w:sz w:val="24"/>
          <w:szCs w:val="24"/>
          <w:lang w:val="en-US"/>
        </w:rPr>
      </w:pPr>
      <w:r w:rsidRPr="001B47DC">
        <w:rPr>
          <w:rFonts w:asciiTheme="majorBidi" w:hAnsiTheme="majorBidi" w:cstheme="majorBidi"/>
          <w:color w:val="000000"/>
          <w:sz w:val="24"/>
          <w:szCs w:val="24"/>
          <w:lang w:val="en-US"/>
        </w:rPr>
        <w:t>Faktor penyebab perilaku mengkonsumsi minuman keras</w:t>
      </w:r>
      <w:r w:rsidR="007A7A24" w:rsidRPr="001B47DC">
        <w:rPr>
          <w:rFonts w:asciiTheme="majorBidi" w:hAnsiTheme="majorBidi" w:cstheme="majorBidi"/>
          <w:color w:val="000000"/>
          <w:sz w:val="24"/>
          <w:szCs w:val="24"/>
          <w:lang w:val="en-US"/>
        </w:rPr>
        <w:t xml:space="preserve"> menurut</w:t>
      </w:r>
      <w:r w:rsidR="00CE4DA8" w:rsidRPr="001B47DC">
        <w:rPr>
          <w:rFonts w:asciiTheme="majorBidi" w:hAnsiTheme="majorBidi" w:cstheme="majorBidi"/>
          <w:color w:val="000000"/>
          <w:sz w:val="24"/>
          <w:szCs w:val="24"/>
          <w:lang w:val="en-US"/>
        </w:rPr>
        <w:t xml:space="preserve"> Bimo Walgito </w:t>
      </w:r>
      <w:r w:rsidR="007A7A24" w:rsidRPr="001B47DC">
        <w:rPr>
          <w:rFonts w:asciiTheme="majorBidi" w:hAnsiTheme="majorBidi" w:cstheme="majorBidi"/>
          <w:color w:val="000000"/>
          <w:sz w:val="24"/>
          <w:szCs w:val="24"/>
          <w:lang w:val="en-US"/>
        </w:rPr>
        <w:t>dipengaruhi ol</w:t>
      </w:r>
      <w:r w:rsidR="00E22F8B" w:rsidRPr="001B47DC">
        <w:rPr>
          <w:rFonts w:asciiTheme="majorBidi" w:hAnsiTheme="majorBidi" w:cstheme="majorBidi"/>
          <w:color w:val="000000"/>
          <w:sz w:val="24"/>
          <w:szCs w:val="24"/>
          <w:lang w:val="en-US"/>
        </w:rPr>
        <w:t>eh dua faktor yang pokok, yaitu</w:t>
      </w:r>
      <w:r w:rsidR="007A7A24" w:rsidRPr="001B47DC">
        <w:rPr>
          <w:rFonts w:asciiTheme="majorBidi" w:hAnsiTheme="majorBidi" w:cstheme="majorBidi"/>
          <w:color w:val="000000"/>
          <w:sz w:val="24"/>
          <w:szCs w:val="24"/>
          <w:lang w:val="en-US"/>
        </w:rPr>
        <w:t xml:space="preserve">: </w:t>
      </w:r>
    </w:p>
    <w:p w:rsidR="00CE4DA8" w:rsidRPr="001B47DC" w:rsidRDefault="007A7A24" w:rsidP="00CE4DA8">
      <w:pPr>
        <w:pStyle w:val="ListParagraph"/>
        <w:numPr>
          <w:ilvl w:val="0"/>
          <w:numId w:val="29"/>
        </w:numPr>
        <w:autoSpaceDE w:val="0"/>
        <w:autoSpaceDN w:val="0"/>
        <w:adjustRightInd w:val="0"/>
        <w:spacing w:after="0" w:line="240" w:lineRule="auto"/>
        <w:jc w:val="both"/>
        <w:rPr>
          <w:rFonts w:asciiTheme="majorBidi" w:hAnsiTheme="majorBidi" w:cstheme="majorBidi"/>
          <w:color w:val="000000"/>
          <w:sz w:val="24"/>
          <w:szCs w:val="24"/>
          <w:lang w:val="en-US"/>
        </w:rPr>
      </w:pPr>
      <w:r w:rsidRPr="001B47DC">
        <w:rPr>
          <w:rFonts w:asciiTheme="majorBidi" w:hAnsiTheme="majorBidi" w:cstheme="majorBidi"/>
          <w:color w:val="000000"/>
          <w:sz w:val="24"/>
          <w:szCs w:val="24"/>
          <w:lang w:val="en-US"/>
        </w:rPr>
        <w:t>Faktor individu itu sen</w:t>
      </w:r>
      <w:r w:rsidR="00FE1753" w:rsidRPr="001B47DC">
        <w:rPr>
          <w:rFonts w:asciiTheme="majorBidi" w:hAnsiTheme="majorBidi" w:cstheme="majorBidi"/>
          <w:color w:val="000000"/>
          <w:sz w:val="24"/>
          <w:szCs w:val="24"/>
          <w:lang w:val="en-US"/>
        </w:rPr>
        <w:t xml:space="preserve">diri (intern), yaitu adanya keinginan dari diri sendiri yang </w:t>
      </w:r>
      <w:r w:rsidR="006F13D5" w:rsidRPr="001B47DC">
        <w:rPr>
          <w:rFonts w:asciiTheme="majorBidi" w:hAnsiTheme="majorBidi" w:cstheme="majorBidi"/>
          <w:color w:val="000000"/>
          <w:sz w:val="24"/>
          <w:szCs w:val="24"/>
          <w:lang w:val="en-US"/>
        </w:rPr>
        <w:t>di</w:t>
      </w:r>
      <w:r w:rsidR="00FE1753" w:rsidRPr="001B47DC">
        <w:rPr>
          <w:rFonts w:asciiTheme="majorBidi" w:hAnsiTheme="majorBidi" w:cstheme="majorBidi"/>
          <w:color w:val="000000"/>
          <w:sz w:val="24"/>
          <w:szCs w:val="24"/>
          <w:lang w:val="en-US"/>
        </w:rPr>
        <w:t>sebabkan oleh masalah yang dialaminya</w:t>
      </w:r>
      <w:r w:rsidR="006F13D5" w:rsidRPr="001B47DC">
        <w:rPr>
          <w:rFonts w:asciiTheme="majorBidi" w:hAnsiTheme="majorBidi" w:cstheme="majorBidi"/>
          <w:color w:val="000000"/>
          <w:sz w:val="24"/>
          <w:szCs w:val="24"/>
          <w:lang w:val="en-US"/>
        </w:rPr>
        <w:t xml:space="preserve"> dan membuatnya stres</w:t>
      </w:r>
      <w:r w:rsidR="00FE1753" w:rsidRPr="001B47DC">
        <w:rPr>
          <w:rFonts w:asciiTheme="majorBidi" w:hAnsiTheme="majorBidi" w:cstheme="majorBidi"/>
          <w:color w:val="000000"/>
          <w:sz w:val="24"/>
          <w:szCs w:val="24"/>
          <w:lang w:val="en-US"/>
        </w:rPr>
        <w:t xml:space="preserve"> seperti bentrok dalam rumah tangga, tidak lulus dalam ujian sekolah, </w:t>
      </w:r>
      <w:r w:rsidR="006F13D5" w:rsidRPr="001B47DC">
        <w:rPr>
          <w:rFonts w:asciiTheme="majorBidi" w:hAnsiTheme="majorBidi" w:cstheme="majorBidi"/>
          <w:color w:val="000000"/>
          <w:sz w:val="24"/>
          <w:szCs w:val="24"/>
          <w:lang w:val="en-US"/>
        </w:rPr>
        <w:t>dan lain sebagainya.</w:t>
      </w:r>
    </w:p>
    <w:p w:rsidR="007A7A24" w:rsidRPr="001B47DC" w:rsidRDefault="007A7A24" w:rsidP="007A7A24">
      <w:pPr>
        <w:pStyle w:val="ListParagraph"/>
        <w:numPr>
          <w:ilvl w:val="0"/>
          <w:numId w:val="29"/>
        </w:numPr>
        <w:autoSpaceDE w:val="0"/>
        <w:autoSpaceDN w:val="0"/>
        <w:adjustRightInd w:val="0"/>
        <w:spacing w:after="0" w:line="240" w:lineRule="auto"/>
        <w:jc w:val="both"/>
        <w:rPr>
          <w:rFonts w:asciiTheme="majorBidi" w:hAnsiTheme="majorBidi" w:cstheme="majorBidi"/>
          <w:color w:val="000000"/>
          <w:sz w:val="24"/>
          <w:szCs w:val="24"/>
          <w:lang w:val="en-US"/>
        </w:rPr>
      </w:pPr>
      <w:r w:rsidRPr="001B47DC">
        <w:rPr>
          <w:rFonts w:asciiTheme="majorBidi" w:hAnsiTheme="majorBidi" w:cstheme="majorBidi"/>
          <w:color w:val="000000"/>
          <w:sz w:val="24"/>
          <w:szCs w:val="24"/>
          <w:lang w:val="en-US"/>
        </w:rPr>
        <w:t xml:space="preserve">Faktor </w:t>
      </w:r>
      <w:r w:rsidR="006F13D5" w:rsidRPr="001B47DC">
        <w:rPr>
          <w:rFonts w:asciiTheme="majorBidi" w:hAnsiTheme="majorBidi" w:cstheme="majorBidi"/>
          <w:color w:val="000000"/>
          <w:sz w:val="24"/>
          <w:szCs w:val="24"/>
          <w:lang w:val="en-US"/>
        </w:rPr>
        <w:t>dari luar individu atau ekstern (faktor lingkungan)</w:t>
      </w:r>
      <w:r w:rsidR="00CE4DA8" w:rsidRPr="001B47DC">
        <w:rPr>
          <w:rFonts w:asciiTheme="majorBidi" w:hAnsiTheme="majorBidi" w:cstheme="majorBidi"/>
          <w:color w:val="000000"/>
          <w:sz w:val="24"/>
          <w:szCs w:val="24"/>
          <w:lang w:val="en-US"/>
        </w:rPr>
        <w:t xml:space="preserve">, </w:t>
      </w:r>
      <w:r w:rsidR="006F13D5" w:rsidRPr="001B47DC">
        <w:rPr>
          <w:rFonts w:asciiTheme="majorBidi" w:hAnsiTheme="majorBidi" w:cstheme="majorBidi"/>
          <w:color w:val="000000"/>
          <w:sz w:val="24"/>
          <w:szCs w:val="24"/>
          <w:lang w:val="en-US"/>
        </w:rPr>
        <w:t>yaitu adanya rangsangan atau pengaruh dari luar yakni pengaruh dari teman-teman sepermainan, atau masyarakat sekitarnya</w:t>
      </w:r>
      <w:r w:rsidR="00260DB6" w:rsidRPr="001B47DC">
        <w:rPr>
          <w:rFonts w:asciiTheme="majorBidi" w:hAnsiTheme="majorBidi" w:cstheme="majorBidi"/>
          <w:color w:val="000000"/>
          <w:sz w:val="24"/>
          <w:szCs w:val="24"/>
          <w:lang w:val="en-US"/>
        </w:rPr>
        <w:t xml:space="preserve"> dimana</w:t>
      </w:r>
      <w:r w:rsidR="006F13D5" w:rsidRPr="001B47DC">
        <w:rPr>
          <w:rFonts w:asciiTheme="majorBidi" w:hAnsiTheme="majorBidi" w:cstheme="majorBidi"/>
          <w:color w:val="000000"/>
          <w:sz w:val="24"/>
          <w:szCs w:val="24"/>
          <w:lang w:val="en-US"/>
        </w:rPr>
        <w:t xml:space="preserve"> </w:t>
      </w:r>
      <w:r w:rsidR="00260DB6" w:rsidRPr="001B47DC">
        <w:rPr>
          <w:rFonts w:asciiTheme="majorBidi" w:hAnsiTheme="majorBidi" w:cstheme="majorBidi"/>
          <w:color w:val="000000"/>
          <w:sz w:val="24"/>
          <w:szCs w:val="24"/>
          <w:lang w:val="en-US"/>
        </w:rPr>
        <w:t>ia</w:t>
      </w:r>
      <w:r w:rsidR="006F13D5" w:rsidRPr="001B47DC">
        <w:rPr>
          <w:rFonts w:asciiTheme="majorBidi" w:hAnsiTheme="majorBidi" w:cstheme="majorBidi"/>
          <w:color w:val="000000"/>
          <w:sz w:val="24"/>
          <w:szCs w:val="24"/>
          <w:lang w:val="en-US"/>
        </w:rPr>
        <w:t xml:space="preserve"> hidup di tengah-tengah masyarakat yang mayoritas giat mengkonsumsi minuman keras.</w:t>
      </w:r>
      <w:r w:rsidR="00CE4DA8" w:rsidRPr="001B47DC">
        <w:rPr>
          <w:rStyle w:val="FootnoteReference"/>
          <w:rFonts w:asciiTheme="majorBidi" w:hAnsiTheme="majorBidi" w:cstheme="majorBidi"/>
          <w:color w:val="000000"/>
          <w:sz w:val="24"/>
          <w:szCs w:val="24"/>
          <w:lang w:val="en-US"/>
        </w:rPr>
        <w:footnoteReference w:id="16"/>
      </w:r>
      <w:r w:rsidRPr="001B47DC">
        <w:rPr>
          <w:rFonts w:asciiTheme="majorBidi" w:hAnsiTheme="majorBidi" w:cstheme="majorBidi"/>
          <w:color w:val="000000"/>
          <w:sz w:val="24"/>
          <w:szCs w:val="24"/>
          <w:lang w:val="en-US"/>
        </w:rPr>
        <w:t xml:space="preserve"> </w:t>
      </w:r>
    </w:p>
    <w:p w:rsidR="00260DB6" w:rsidRPr="001B47DC" w:rsidRDefault="006F13D5" w:rsidP="00CE4DA8">
      <w:pPr>
        <w:autoSpaceDE w:val="0"/>
        <w:autoSpaceDN w:val="0"/>
        <w:adjustRightInd w:val="0"/>
        <w:spacing w:after="0" w:line="480" w:lineRule="auto"/>
        <w:ind w:firstLine="540"/>
        <w:jc w:val="both"/>
        <w:rPr>
          <w:rFonts w:asciiTheme="majorBidi" w:hAnsiTheme="majorBidi" w:cstheme="majorBidi"/>
          <w:color w:val="000000"/>
          <w:sz w:val="24"/>
          <w:szCs w:val="24"/>
          <w:lang w:val="en-US"/>
        </w:rPr>
      </w:pPr>
      <w:r w:rsidRPr="001B47DC">
        <w:rPr>
          <w:rFonts w:asciiTheme="majorBidi" w:hAnsiTheme="majorBidi" w:cstheme="majorBidi"/>
          <w:color w:val="000000"/>
          <w:sz w:val="24"/>
          <w:szCs w:val="24"/>
          <w:lang w:val="en-US"/>
        </w:rPr>
        <w:lastRenderedPageBreak/>
        <w:t>Berdasarkan pendapat</w:t>
      </w:r>
      <w:r w:rsidR="00CE4DA8" w:rsidRPr="001B47DC">
        <w:rPr>
          <w:rFonts w:asciiTheme="majorBidi" w:hAnsiTheme="majorBidi" w:cstheme="majorBidi"/>
          <w:color w:val="000000"/>
          <w:sz w:val="24"/>
          <w:szCs w:val="24"/>
          <w:lang w:val="en-US"/>
        </w:rPr>
        <w:t xml:space="preserve"> </w:t>
      </w:r>
      <w:r w:rsidR="007A7A24" w:rsidRPr="001B47DC">
        <w:rPr>
          <w:rFonts w:asciiTheme="majorBidi" w:hAnsiTheme="majorBidi" w:cstheme="majorBidi"/>
          <w:color w:val="000000"/>
          <w:sz w:val="24"/>
          <w:szCs w:val="24"/>
          <w:lang w:val="en-US"/>
        </w:rPr>
        <w:t>di</w:t>
      </w:r>
      <w:r w:rsidR="00C65EB3" w:rsidRPr="001B47DC">
        <w:rPr>
          <w:rFonts w:asciiTheme="majorBidi" w:hAnsiTheme="majorBidi" w:cstheme="majorBidi"/>
          <w:color w:val="000000"/>
          <w:sz w:val="24"/>
          <w:szCs w:val="24"/>
          <w:lang w:val="en-US"/>
        </w:rPr>
        <w:t xml:space="preserve"> </w:t>
      </w:r>
      <w:r w:rsidR="007A7A24" w:rsidRPr="001B47DC">
        <w:rPr>
          <w:rFonts w:asciiTheme="majorBidi" w:hAnsiTheme="majorBidi" w:cstheme="majorBidi"/>
          <w:color w:val="000000"/>
          <w:sz w:val="24"/>
          <w:szCs w:val="24"/>
          <w:lang w:val="en-US"/>
        </w:rPr>
        <w:t>atas</w:t>
      </w:r>
      <w:r w:rsidRPr="001B47DC">
        <w:rPr>
          <w:rFonts w:asciiTheme="majorBidi" w:hAnsiTheme="majorBidi" w:cstheme="majorBidi"/>
          <w:color w:val="000000"/>
          <w:sz w:val="24"/>
          <w:szCs w:val="24"/>
          <w:lang w:val="en-US"/>
        </w:rPr>
        <w:t>, maka</w:t>
      </w:r>
      <w:r w:rsidR="007A7A24" w:rsidRPr="001B47DC">
        <w:rPr>
          <w:rFonts w:asciiTheme="majorBidi" w:hAnsiTheme="majorBidi" w:cstheme="majorBidi"/>
          <w:color w:val="000000"/>
          <w:sz w:val="24"/>
          <w:szCs w:val="24"/>
          <w:lang w:val="en-US"/>
        </w:rPr>
        <w:t xml:space="preserve"> dapat disimpulkan bahwa sikap remaja terhadap minuman keras dip</w:t>
      </w:r>
      <w:r w:rsidRPr="001B47DC">
        <w:rPr>
          <w:rFonts w:asciiTheme="majorBidi" w:hAnsiTheme="majorBidi" w:cstheme="majorBidi"/>
          <w:color w:val="000000"/>
          <w:sz w:val="24"/>
          <w:szCs w:val="24"/>
          <w:lang w:val="en-US"/>
        </w:rPr>
        <w:t>engaruhi oleh adanya faktor diri</w:t>
      </w:r>
      <w:r w:rsidR="00E22F8B" w:rsidRPr="001B47DC">
        <w:rPr>
          <w:rFonts w:asciiTheme="majorBidi" w:hAnsiTheme="majorBidi" w:cstheme="majorBidi"/>
          <w:color w:val="000000"/>
          <w:sz w:val="24"/>
          <w:szCs w:val="24"/>
          <w:lang w:val="en-US"/>
        </w:rPr>
        <w:t xml:space="preserve"> sendiri dan faktor lingkungan, </w:t>
      </w:r>
      <w:r w:rsidRPr="001B47DC">
        <w:rPr>
          <w:rFonts w:asciiTheme="majorBidi" w:hAnsiTheme="majorBidi" w:cstheme="majorBidi"/>
          <w:color w:val="000000"/>
          <w:sz w:val="24"/>
          <w:szCs w:val="24"/>
          <w:lang w:val="en-US"/>
        </w:rPr>
        <w:t xml:space="preserve">sehingga </w:t>
      </w:r>
      <w:r w:rsidR="007A7A24" w:rsidRPr="001B47DC">
        <w:rPr>
          <w:rFonts w:asciiTheme="majorBidi" w:hAnsiTheme="majorBidi" w:cstheme="majorBidi"/>
          <w:color w:val="000000"/>
          <w:sz w:val="24"/>
          <w:szCs w:val="24"/>
          <w:lang w:val="en-US"/>
        </w:rPr>
        <w:t>akan menimbulkan suatu reaksi yang buruk</w:t>
      </w:r>
      <w:r w:rsidR="00260DB6" w:rsidRPr="001B47DC">
        <w:rPr>
          <w:rFonts w:asciiTheme="majorBidi" w:hAnsiTheme="majorBidi" w:cstheme="majorBidi"/>
          <w:color w:val="000000"/>
          <w:sz w:val="24"/>
          <w:szCs w:val="24"/>
          <w:lang w:val="en-US"/>
        </w:rPr>
        <w:t xml:space="preserve"> yakni mengkonsumsi minuman keras, dan</w:t>
      </w:r>
      <w:r w:rsidR="007A7A24" w:rsidRPr="001B47DC">
        <w:rPr>
          <w:rFonts w:asciiTheme="majorBidi" w:hAnsiTheme="majorBidi" w:cstheme="majorBidi"/>
          <w:color w:val="000000"/>
          <w:sz w:val="24"/>
          <w:szCs w:val="24"/>
          <w:lang w:val="en-US"/>
        </w:rPr>
        <w:t xml:space="preserve"> hal tersebut akan </w:t>
      </w:r>
      <w:r w:rsidR="00CE4DA8" w:rsidRPr="001B47DC">
        <w:rPr>
          <w:rFonts w:asciiTheme="majorBidi" w:hAnsiTheme="majorBidi" w:cstheme="majorBidi"/>
          <w:sz w:val="24"/>
          <w:szCs w:val="24"/>
          <w:lang w:val="en-US"/>
        </w:rPr>
        <w:t xml:space="preserve"> </w:t>
      </w:r>
      <w:r w:rsidR="00260DB6" w:rsidRPr="001B47DC">
        <w:rPr>
          <w:rFonts w:asciiTheme="majorBidi" w:hAnsiTheme="majorBidi" w:cstheme="majorBidi"/>
          <w:color w:val="000000"/>
          <w:sz w:val="24"/>
          <w:szCs w:val="24"/>
          <w:lang w:val="en-US"/>
        </w:rPr>
        <w:t>sangat berpengaruh terhadap masa depannya.</w:t>
      </w:r>
      <w:r w:rsidR="00CE4DA8" w:rsidRPr="001B47DC">
        <w:rPr>
          <w:rFonts w:asciiTheme="majorBidi" w:hAnsiTheme="majorBidi" w:cstheme="majorBidi"/>
          <w:color w:val="000000"/>
          <w:sz w:val="24"/>
          <w:szCs w:val="24"/>
          <w:lang w:val="en-US"/>
        </w:rPr>
        <w:t xml:space="preserve"> </w:t>
      </w:r>
    </w:p>
    <w:p w:rsidR="00CE4DA8" w:rsidRPr="001B47DC" w:rsidRDefault="007A7A24" w:rsidP="00CE4DA8">
      <w:pPr>
        <w:autoSpaceDE w:val="0"/>
        <w:autoSpaceDN w:val="0"/>
        <w:adjustRightInd w:val="0"/>
        <w:spacing w:after="0" w:line="480" w:lineRule="auto"/>
        <w:ind w:firstLine="540"/>
        <w:jc w:val="both"/>
        <w:rPr>
          <w:rFonts w:asciiTheme="majorBidi" w:hAnsiTheme="majorBidi" w:cstheme="majorBidi"/>
          <w:color w:val="000000"/>
          <w:sz w:val="24"/>
          <w:szCs w:val="24"/>
          <w:lang w:val="en-US"/>
        </w:rPr>
      </w:pPr>
      <w:r w:rsidRPr="001B47DC">
        <w:rPr>
          <w:rFonts w:asciiTheme="majorBidi" w:hAnsiTheme="majorBidi" w:cstheme="majorBidi"/>
          <w:color w:val="000000"/>
          <w:sz w:val="24"/>
          <w:szCs w:val="24"/>
          <w:lang w:val="en-US"/>
        </w:rPr>
        <w:t xml:space="preserve">Munculnya sikap tersebut berpengaruh pada perilaku yang dilakukan. Berarti pula antara satu dengan yang lain berbeda tergantung pada sikap </w:t>
      </w:r>
      <w:r w:rsidR="00260DB6" w:rsidRPr="001B47DC">
        <w:rPr>
          <w:rFonts w:asciiTheme="majorBidi" w:hAnsiTheme="majorBidi" w:cstheme="majorBidi"/>
          <w:color w:val="000000"/>
          <w:sz w:val="24"/>
          <w:szCs w:val="24"/>
          <w:lang w:val="en-US"/>
        </w:rPr>
        <w:t>atau perilaku masing-masing. Demikian juga</w:t>
      </w:r>
      <w:r w:rsidRPr="001B47DC">
        <w:rPr>
          <w:rFonts w:asciiTheme="majorBidi" w:hAnsiTheme="majorBidi" w:cstheme="majorBidi"/>
          <w:color w:val="000000"/>
          <w:sz w:val="24"/>
          <w:szCs w:val="24"/>
          <w:lang w:val="en-US"/>
        </w:rPr>
        <w:t xml:space="preserve"> dengan tindakan yang</w:t>
      </w:r>
      <w:r w:rsidR="00260DB6" w:rsidRPr="001B47DC">
        <w:rPr>
          <w:rFonts w:asciiTheme="majorBidi" w:hAnsiTheme="majorBidi" w:cstheme="majorBidi"/>
          <w:color w:val="000000"/>
          <w:sz w:val="24"/>
          <w:szCs w:val="24"/>
          <w:lang w:val="en-US"/>
        </w:rPr>
        <w:t xml:space="preserve"> sering</w:t>
      </w:r>
      <w:r w:rsidRPr="001B47DC">
        <w:rPr>
          <w:rFonts w:asciiTheme="majorBidi" w:hAnsiTheme="majorBidi" w:cstheme="majorBidi"/>
          <w:color w:val="000000"/>
          <w:sz w:val="24"/>
          <w:szCs w:val="24"/>
          <w:lang w:val="en-US"/>
        </w:rPr>
        <w:t xml:space="preserve"> dilakukan remaja dalam mengkonsumsi minuman keras.</w:t>
      </w:r>
      <w:r w:rsidR="00CE4DA8"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Sikap sifatnya masih tertutup. Sikap merupakan proses berfikir atau pandangan atau</w:t>
      </w:r>
      <w:r w:rsidR="00CE4DA8"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perasaan dan kehendak kemudian sikap dapat dipengaruhi oleh orang lain maupun dari dalam manusia itu sendiri secara emosional.</w:t>
      </w:r>
      <w:r w:rsidR="00CE4DA8"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 xml:space="preserve">Namun sikap belum optimis terwujud dalam suatu sikap </w:t>
      </w:r>
      <w:r w:rsidR="00C65EB3" w:rsidRPr="001B47DC">
        <w:rPr>
          <w:rFonts w:asciiTheme="majorBidi" w:hAnsiTheme="majorBidi" w:cstheme="majorBidi"/>
          <w:i/>
          <w:iCs/>
          <w:color w:val="000000"/>
          <w:sz w:val="24"/>
          <w:szCs w:val="24"/>
          <w:lang w:val="en-US"/>
        </w:rPr>
        <w:t>(o</w:t>
      </w:r>
      <w:r w:rsidRPr="001B47DC">
        <w:rPr>
          <w:rFonts w:asciiTheme="majorBidi" w:hAnsiTheme="majorBidi" w:cstheme="majorBidi"/>
          <w:i/>
          <w:iCs/>
          <w:color w:val="000000"/>
          <w:sz w:val="24"/>
          <w:szCs w:val="24"/>
          <w:lang w:val="en-US"/>
        </w:rPr>
        <w:t xml:space="preserve">vert behavior). </w:t>
      </w:r>
      <w:r w:rsidRPr="001B47DC">
        <w:rPr>
          <w:rFonts w:asciiTheme="majorBidi" w:hAnsiTheme="majorBidi" w:cstheme="majorBidi"/>
          <w:color w:val="000000"/>
          <w:sz w:val="24"/>
          <w:szCs w:val="24"/>
          <w:lang w:val="en-US"/>
        </w:rPr>
        <w:t>Untuk terwujudnya sikap agar menjadi suatu perilaku nyata diperlukan faktor pendukung atau</w:t>
      </w:r>
      <w:r w:rsidR="00CE4DA8"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 xml:space="preserve">kondisi yang memungkinkan yaitu tersedianya minuman keras dan adanya kesempatan </w:t>
      </w:r>
      <w:r w:rsidR="00CE4DA8" w:rsidRPr="001B47DC">
        <w:rPr>
          <w:rFonts w:asciiTheme="majorBidi" w:hAnsiTheme="majorBidi" w:cstheme="majorBidi"/>
          <w:color w:val="000000"/>
          <w:sz w:val="24"/>
          <w:szCs w:val="24"/>
          <w:lang w:val="en-US"/>
        </w:rPr>
        <w:t>untuk mempergunakannya.</w:t>
      </w:r>
    </w:p>
    <w:p w:rsidR="00CE4DA8" w:rsidRPr="001B47DC" w:rsidRDefault="007A7A24" w:rsidP="00CE4DA8">
      <w:pPr>
        <w:autoSpaceDE w:val="0"/>
        <w:autoSpaceDN w:val="0"/>
        <w:adjustRightInd w:val="0"/>
        <w:spacing w:after="0" w:line="480" w:lineRule="auto"/>
        <w:ind w:firstLine="540"/>
        <w:jc w:val="both"/>
        <w:rPr>
          <w:rFonts w:asciiTheme="majorBidi" w:hAnsiTheme="majorBidi" w:cstheme="majorBidi"/>
          <w:sz w:val="24"/>
          <w:szCs w:val="24"/>
          <w:lang w:val="en-US"/>
        </w:rPr>
      </w:pPr>
      <w:r w:rsidRPr="001B47DC">
        <w:rPr>
          <w:rFonts w:asciiTheme="majorBidi" w:hAnsiTheme="majorBidi" w:cstheme="majorBidi"/>
          <w:color w:val="000000"/>
          <w:sz w:val="24"/>
          <w:szCs w:val="24"/>
          <w:lang w:val="en-US"/>
        </w:rPr>
        <w:t>Adanya komunikasi antara sesama remaja maupun dengan orang yang menjual minuman keras akan menjadikan perangsang dan menumbuhkan</w:t>
      </w:r>
      <w:r w:rsidR="00CE4DA8"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 xml:space="preserve">tindakan nyata mengkonsumsi minuman keras. Selain itu ada dorongan dari diri sendiri untuk melakukan tindakan. Perilaku </w:t>
      </w:r>
      <w:r w:rsidR="00CE4DA8" w:rsidRPr="001B47DC">
        <w:rPr>
          <w:rFonts w:asciiTheme="majorBidi" w:hAnsiTheme="majorBidi" w:cstheme="majorBidi"/>
          <w:color w:val="000000"/>
          <w:sz w:val="24"/>
          <w:szCs w:val="24"/>
          <w:lang w:val="en-US"/>
        </w:rPr>
        <w:t>masyarakat</w:t>
      </w:r>
      <w:r w:rsidRPr="001B47DC">
        <w:rPr>
          <w:rFonts w:asciiTheme="majorBidi" w:hAnsiTheme="majorBidi" w:cstheme="majorBidi"/>
          <w:color w:val="000000"/>
          <w:sz w:val="24"/>
          <w:szCs w:val="24"/>
          <w:lang w:val="en-US"/>
        </w:rPr>
        <w:t xml:space="preserve">, sikap dan kebijaksanaan bertindak sangat erat berkaitan dengan </w:t>
      </w:r>
      <w:r w:rsidR="00CE4DA8" w:rsidRPr="001B47DC">
        <w:rPr>
          <w:rFonts w:asciiTheme="majorBidi" w:hAnsiTheme="majorBidi" w:cstheme="majorBidi"/>
          <w:color w:val="000000"/>
          <w:sz w:val="24"/>
          <w:szCs w:val="24"/>
          <w:lang w:val="en-US"/>
        </w:rPr>
        <w:t>lingkungan sos</w:t>
      </w:r>
      <w:r w:rsidRPr="001B47DC">
        <w:rPr>
          <w:rFonts w:asciiTheme="majorBidi" w:hAnsiTheme="majorBidi" w:cstheme="majorBidi"/>
          <w:color w:val="000000"/>
          <w:sz w:val="24"/>
          <w:szCs w:val="24"/>
          <w:lang w:val="en-US"/>
        </w:rPr>
        <w:t>ial. Ini dapat dimengerti karena sejak semula orang terikat dalam suatu kelompok. Keterikat</w:t>
      </w:r>
      <w:r w:rsidR="00CE4DA8" w:rsidRPr="001B47DC">
        <w:rPr>
          <w:rFonts w:asciiTheme="majorBidi" w:hAnsiTheme="majorBidi" w:cstheme="majorBidi"/>
          <w:color w:val="000000"/>
          <w:sz w:val="24"/>
          <w:szCs w:val="24"/>
          <w:lang w:val="en-US"/>
        </w:rPr>
        <w:t xml:space="preserve">annya dalam kelompok memberikan </w:t>
      </w:r>
      <w:r w:rsidRPr="001B47DC">
        <w:rPr>
          <w:rFonts w:asciiTheme="majorBidi" w:hAnsiTheme="majorBidi" w:cstheme="majorBidi"/>
          <w:color w:val="000000"/>
          <w:sz w:val="24"/>
          <w:szCs w:val="24"/>
          <w:lang w:val="en-US"/>
        </w:rPr>
        <w:t>kemungkinan bagi seseorang</w:t>
      </w:r>
      <w:r w:rsidR="00CE4DA8"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 xml:space="preserve">untuk mempengaruhi dan dipengaruhi oleh orang lain </w:t>
      </w:r>
      <w:r w:rsidRPr="001B47DC">
        <w:rPr>
          <w:rFonts w:asciiTheme="majorBidi" w:hAnsiTheme="majorBidi" w:cstheme="majorBidi"/>
          <w:color w:val="000000"/>
          <w:sz w:val="24"/>
          <w:szCs w:val="24"/>
          <w:lang w:val="en-US"/>
        </w:rPr>
        <w:lastRenderedPageBreak/>
        <w:t xml:space="preserve">diberbagai kelompok tersebut. Menurut Greeen yang dikutip oleh </w:t>
      </w:r>
      <w:r w:rsidR="00C37DCD" w:rsidRPr="001B47DC">
        <w:rPr>
          <w:rFonts w:asciiTheme="majorBidi" w:hAnsiTheme="majorBidi" w:cstheme="majorBidi"/>
          <w:color w:val="000000"/>
          <w:sz w:val="24"/>
          <w:szCs w:val="24"/>
          <w:lang w:val="en-US"/>
        </w:rPr>
        <w:t xml:space="preserve">Sarlito Wirawan Sarwono </w:t>
      </w:r>
      <w:r w:rsidR="00E22F8B" w:rsidRPr="001B47DC">
        <w:rPr>
          <w:rFonts w:asciiTheme="majorBidi" w:hAnsiTheme="majorBidi" w:cstheme="majorBidi"/>
          <w:color w:val="000000"/>
          <w:sz w:val="24"/>
          <w:szCs w:val="24"/>
          <w:lang w:val="en-US"/>
        </w:rPr>
        <w:t>ada tiga faktor utama yang me</w:t>
      </w:r>
      <w:r w:rsidRPr="001B47DC">
        <w:rPr>
          <w:rFonts w:asciiTheme="majorBidi" w:hAnsiTheme="majorBidi" w:cstheme="majorBidi"/>
          <w:color w:val="000000"/>
          <w:sz w:val="24"/>
          <w:szCs w:val="24"/>
          <w:lang w:val="en-US"/>
        </w:rPr>
        <w:t xml:space="preserve">mpengaruhi perilaku individu, antara lain: </w:t>
      </w:r>
    </w:p>
    <w:p w:rsidR="00CE4DA8" w:rsidRPr="001B47DC" w:rsidRDefault="007A7A24" w:rsidP="00CE4DA8">
      <w:pPr>
        <w:pStyle w:val="ListParagraph"/>
        <w:numPr>
          <w:ilvl w:val="0"/>
          <w:numId w:val="30"/>
        </w:numPr>
        <w:autoSpaceDE w:val="0"/>
        <w:autoSpaceDN w:val="0"/>
        <w:adjustRightInd w:val="0"/>
        <w:spacing w:after="0" w:line="240" w:lineRule="auto"/>
        <w:jc w:val="both"/>
        <w:rPr>
          <w:rFonts w:asciiTheme="majorBidi" w:hAnsiTheme="majorBidi" w:cstheme="majorBidi"/>
          <w:sz w:val="24"/>
          <w:szCs w:val="24"/>
          <w:lang w:val="en-US"/>
        </w:rPr>
      </w:pPr>
      <w:r w:rsidRPr="001B47DC">
        <w:rPr>
          <w:rFonts w:asciiTheme="majorBidi" w:hAnsiTheme="majorBidi" w:cstheme="majorBidi"/>
          <w:color w:val="000000"/>
          <w:sz w:val="24"/>
          <w:szCs w:val="24"/>
          <w:lang w:val="en-US"/>
        </w:rPr>
        <w:t xml:space="preserve">Faktot-faktor dasar atau yang memudahkan yang terdapat dalam individu </w:t>
      </w:r>
      <w:r w:rsidR="00CE4DA8" w:rsidRPr="001B47DC">
        <w:rPr>
          <w:rFonts w:asciiTheme="majorBidi" w:hAnsiTheme="majorBidi" w:cstheme="majorBidi"/>
          <w:color w:val="000000"/>
          <w:sz w:val="24"/>
          <w:szCs w:val="24"/>
          <w:lang w:val="en-US"/>
        </w:rPr>
        <w:t xml:space="preserve"> </w:t>
      </w:r>
      <w:r w:rsidR="00C65EB3" w:rsidRPr="001B47DC">
        <w:rPr>
          <w:rFonts w:asciiTheme="majorBidi" w:hAnsiTheme="majorBidi" w:cstheme="majorBidi"/>
          <w:color w:val="000000"/>
          <w:sz w:val="24"/>
          <w:szCs w:val="24"/>
          <w:lang w:val="en-US"/>
        </w:rPr>
        <w:t>seperti</w:t>
      </w:r>
      <w:r w:rsidRPr="001B47DC">
        <w:rPr>
          <w:rFonts w:asciiTheme="majorBidi" w:hAnsiTheme="majorBidi" w:cstheme="majorBidi"/>
          <w:color w:val="000000"/>
          <w:sz w:val="24"/>
          <w:szCs w:val="24"/>
          <w:lang w:val="en-US"/>
        </w:rPr>
        <w:t xml:space="preserve"> kebiasaan, pengetahuan dan tradisi. </w:t>
      </w:r>
    </w:p>
    <w:p w:rsidR="00CE4DA8" w:rsidRPr="001B47DC" w:rsidRDefault="007A7A24" w:rsidP="007A7A24">
      <w:pPr>
        <w:pStyle w:val="ListParagraph"/>
        <w:numPr>
          <w:ilvl w:val="0"/>
          <w:numId w:val="30"/>
        </w:numPr>
        <w:autoSpaceDE w:val="0"/>
        <w:autoSpaceDN w:val="0"/>
        <w:adjustRightInd w:val="0"/>
        <w:spacing w:after="0" w:line="240" w:lineRule="auto"/>
        <w:jc w:val="both"/>
        <w:rPr>
          <w:rFonts w:asciiTheme="majorBidi" w:hAnsiTheme="majorBidi" w:cstheme="majorBidi"/>
          <w:sz w:val="24"/>
          <w:szCs w:val="24"/>
          <w:lang w:val="en-US"/>
        </w:rPr>
      </w:pPr>
      <w:r w:rsidRPr="001B47DC">
        <w:rPr>
          <w:rFonts w:asciiTheme="majorBidi" w:hAnsiTheme="majorBidi" w:cstheme="majorBidi"/>
          <w:color w:val="000000"/>
          <w:sz w:val="24"/>
          <w:szCs w:val="24"/>
          <w:lang w:val="en-US"/>
        </w:rPr>
        <w:t>Faktor-faktor yang mendukung meliputi sumber-sumber atau potensi yang ada</w:t>
      </w:r>
      <w:r w:rsidR="00CE4DA8" w:rsidRPr="001B47DC">
        <w:rPr>
          <w:rFonts w:asciiTheme="majorBidi" w:hAnsiTheme="majorBidi" w:cstheme="majorBidi"/>
          <w:color w:val="000000"/>
          <w:sz w:val="24"/>
          <w:szCs w:val="24"/>
          <w:lang w:val="en-US"/>
        </w:rPr>
        <w:t xml:space="preserve"> </w:t>
      </w:r>
      <w:r w:rsidRPr="001B47DC">
        <w:rPr>
          <w:rFonts w:asciiTheme="majorBidi" w:hAnsiTheme="majorBidi" w:cstheme="majorBidi"/>
          <w:color w:val="000000"/>
          <w:sz w:val="24"/>
          <w:szCs w:val="24"/>
          <w:lang w:val="en-US"/>
        </w:rPr>
        <w:t xml:space="preserve">pada individu seperti pendidikan dan sebagainya. </w:t>
      </w:r>
    </w:p>
    <w:p w:rsidR="00CE4DA8" w:rsidRPr="001B47DC" w:rsidRDefault="007A7A24" w:rsidP="007A7A24">
      <w:pPr>
        <w:pStyle w:val="ListParagraph"/>
        <w:numPr>
          <w:ilvl w:val="0"/>
          <w:numId w:val="30"/>
        </w:numPr>
        <w:autoSpaceDE w:val="0"/>
        <w:autoSpaceDN w:val="0"/>
        <w:adjustRightInd w:val="0"/>
        <w:spacing w:after="0" w:line="240" w:lineRule="auto"/>
        <w:jc w:val="both"/>
        <w:rPr>
          <w:rFonts w:asciiTheme="majorBidi" w:hAnsiTheme="majorBidi" w:cstheme="majorBidi"/>
          <w:sz w:val="24"/>
          <w:szCs w:val="24"/>
          <w:lang w:val="en-US"/>
        </w:rPr>
      </w:pPr>
      <w:r w:rsidRPr="001B47DC">
        <w:rPr>
          <w:rFonts w:asciiTheme="majorBidi" w:hAnsiTheme="majorBidi" w:cstheme="majorBidi"/>
          <w:color w:val="000000"/>
          <w:sz w:val="24"/>
          <w:szCs w:val="24"/>
          <w:lang w:val="en-US"/>
        </w:rPr>
        <w:t>Faktor-faktor pendorong yaitu meliputi sikap atau perilaku.</w:t>
      </w:r>
      <w:r w:rsidR="00C37DCD" w:rsidRPr="001B47DC">
        <w:rPr>
          <w:rStyle w:val="FootnoteReference"/>
          <w:rFonts w:asciiTheme="majorBidi" w:hAnsiTheme="majorBidi" w:cstheme="majorBidi"/>
          <w:color w:val="000000"/>
          <w:sz w:val="24"/>
          <w:szCs w:val="24"/>
          <w:lang w:val="en-US"/>
        </w:rPr>
        <w:footnoteReference w:id="17"/>
      </w:r>
    </w:p>
    <w:p w:rsidR="00CE4DA8" w:rsidRPr="001B47DC" w:rsidRDefault="00CE4DA8" w:rsidP="00CE4DA8">
      <w:pPr>
        <w:pStyle w:val="ListParagraph"/>
        <w:autoSpaceDE w:val="0"/>
        <w:autoSpaceDN w:val="0"/>
        <w:adjustRightInd w:val="0"/>
        <w:spacing w:after="0" w:line="240" w:lineRule="auto"/>
        <w:ind w:left="900"/>
        <w:jc w:val="both"/>
        <w:rPr>
          <w:rFonts w:asciiTheme="majorBidi" w:hAnsiTheme="majorBidi" w:cstheme="majorBidi"/>
          <w:color w:val="000000"/>
          <w:sz w:val="24"/>
          <w:szCs w:val="24"/>
          <w:lang w:val="en-US"/>
        </w:rPr>
      </w:pPr>
    </w:p>
    <w:p w:rsidR="008D2EE4" w:rsidRPr="001B47DC" w:rsidRDefault="007A7A24" w:rsidP="005121B0">
      <w:pPr>
        <w:pStyle w:val="ListParagraph"/>
        <w:autoSpaceDE w:val="0"/>
        <w:autoSpaceDN w:val="0"/>
        <w:adjustRightInd w:val="0"/>
        <w:spacing w:after="0" w:line="480" w:lineRule="auto"/>
        <w:ind w:left="0" w:firstLine="540"/>
        <w:jc w:val="both"/>
        <w:rPr>
          <w:rFonts w:asciiTheme="majorBidi" w:hAnsiTheme="majorBidi" w:cstheme="majorBidi"/>
          <w:color w:val="000000"/>
          <w:sz w:val="24"/>
          <w:szCs w:val="24"/>
          <w:lang w:val="en-US"/>
        </w:rPr>
      </w:pPr>
      <w:r w:rsidRPr="001B47DC">
        <w:rPr>
          <w:rFonts w:asciiTheme="majorBidi" w:hAnsiTheme="majorBidi" w:cstheme="majorBidi"/>
          <w:color w:val="000000"/>
          <w:sz w:val="24"/>
          <w:szCs w:val="24"/>
          <w:lang w:val="en-US"/>
        </w:rPr>
        <w:t>Sehubungan dengan pengertian-pengertian diatas maka perilaku atau tingkah laku dari remaja dikaitkan dengan minuman keras akan menimbulkan suatu perilaku atau reaksi dari remaja yaitu mengkonsumsi minuman keras. Remaja akan melakukan kegiatan-kegiatan dalam mengekspresikan dirinya. Tetapi akan timbul suatu pertanyaan yaitu bagaimana perilaku remaja tersebut apabila tidak ada minuman keras. Apakah mereka akan mencari alternatif lain untuk mengalihkan tindakan yang lain sebagai pengganti tindakan mengkonsumsi minuman keras.</w:t>
      </w:r>
    </w:p>
    <w:p w:rsidR="00CF7100" w:rsidRPr="001B47DC" w:rsidRDefault="00CF7100" w:rsidP="00C00B82">
      <w:pPr>
        <w:pStyle w:val="ListParagraph"/>
        <w:autoSpaceDE w:val="0"/>
        <w:autoSpaceDN w:val="0"/>
        <w:adjustRightInd w:val="0"/>
        <w:spacing w:after="0" w:line="240" w:lineRule="auto"/>
        <w:ind w:left="0" w:firstLine="540"/>
        <w:jc w:val="both"/>
        <w:rPr>
          <w:rFonts w:asciiTheme="majorBidi" w:hAnsiTheme="majorBidi" w:cstheme="majorBidi"/>
          <w:color w:val="000000"/>
          <w:sz w:val="24"/>
          <w:szCs w:val="24"/>
          <w:lang w:val="en-US"/>
        </w:rPr>
      </w:pPr>
    </w:p>
    <w:p w:rsidR="00CF7100" w:rsidRPr="001B47DC" w:rsidRDefault="00CF7100" w:rsidP="00CF7100">
      <w:pPr>
        <w:pStyle w:val="ListParagraph"/>
        <w:numPr>
          <w:ilvl w:val="0"/>
          <w:numId w:val="18"/>
        </w:numPr>
        <w:spacing w:after="0" w:line="480" w:lineRule="auto"/>
        <w:ind w:left="270" w:hanging="270"/>
        <w:jc w:val="both"/>
        <w:rPr>
          <w:rFonts w:asciiTheme="majorBidi" w:hAnsiTheme="majorBidi" w:cstheme="majorBidi"/>
          <w:b/>
          <w:sz w:val="24"/>
          <w:szCs w:val="24"/>
        </w:rPr>
      </w:pPr>
      <w:r w:rsidRPr="001B47DC">
        <w:rPr>
          <w:rFonts w:asciiTheme="majorBidi" w:hAnsiTheme="majorBidi" w:cstheme="majorBidi"/>
          <w:b/>
          <w:sz w:val="24"/>
          <w:szCs w:val="24"/>
        </w:rPr>
        <w:t>Kajian Teoritis tentang Hukum Islam</w:t>
      </w:r>
    </w:p>
    <w:p w:rsidR="00CF7100" w:rsidRPr="001B47DC" w:rsidRDefault="00CF7100" w:rsidP="00CF7100">
      <w:pPr>
        <w:pStyle w:val="ListParagraph"/>
        <w:numPr>
          <w:ilvl w:val="0"/>
          <w:numId w:val="39"/>
        </w:numPr>
        <w:tabs>
          <w:tab w:val="left" w:pos="540"/>
        </w:tabs>
        <w:spacing w:after="0" w:line="480" w:lineRule="auto"/>
        <w:ind w:left="540" w:hanging="270"/>
        <w:rPr>
          <w:rFonts w:asciiTheme="majorBidi" w:eastAsia="Times New Roman" w:hAnsiTheme="majorBidi" w:cstheme="majorBidi"/>
          <w:sz w:val="24"/>
          <w:szCs w:val="24"/>
        </w:rPr>
      </w:pPr>
      <w:r w:rsidRPr="001B47DC">
        <w:rPr>
          <w:rFonts w:asciiTheme="majorBidi" w:eastAsia="Times New Roman" w:hAnsiTheme="majorBidi" w:cstheme="majorBidi"/>
          <w:b/>
          <w:sz w:val="24"/>
          <w:szCs w:val="24"/>
        </w:rPr>
        <w:t>Definisi Hukum Islam</w:t>
      </w:r>
    </w:p>
    <w:p w:rsidR="00CF7100" w:rsidRDefault="00CF7100" w:rsidP="00CF7100">
      <w:pPr>
        <w:pStyle w:val="ListParagraph"/>
        <w:spacing w:after="0" w:line="480" w:lineRule="auto"/>
        <w:ind w:left="0" w:firstLine="540"/>
        <w:jc w:val="both"/>
        <w:rPr>
          <w:rFonts w:asciiTheme="majorBidi" w:eastAsia="Times New Roman" w:hAnsiTheme="majorBidi" w:cstheme="majorBidi"/>
          <w:sz w:val="24"/>
          <w:szCs w:val="24"/>
          <w:lang w:val="en-US"/>
        </w:rPr>
      </w:pPr>
      <w:r w:rsidRPr="001B47DC">
        <w:rPr>
          <w:rFonts w:asciiTheme="majorBidi" w:eastAsia="Times New Roman" w:hAnsiTheme="majorBidi" w:cstheme="majorBidi"/>
          <w:sz w:val="24"/>
          <w:szCs w:val="24"/>
        </w:rPr>
        <w:t xml:space="preserve">Hukum syara menurut Ulama Ushul ialah doktrin (kitab), yang bersangkutan dengan perbuatan orang-orang mukallaf secara perintah atau diperintahkan memilih atau berupa ketetapan </w:t>
      </w:r>
      <w:r w:rsidR="00AA1C3C" w:rsidRPr="001B47DC">
        <w:rPr>
          <w:rFonts w:asciiTheme="majorBidi" w:eastAsia="Times New Roman" w:hAnsiTheme="majorBidi" w:cstheme="majorBidi"/>
          <w:sz w:val="24"/>
          <w:szCs w:val="24"/>
        </w:rPr>
        <w:t>(tak</w:t>
      </w:r>
      <w:r w:rsidRPr="001B47DC">
        <w:rPr>
          <w:rFonts w:asciiTheme="majorBidi" w:eastAsia="Times New Roman" w:hAnsiTheme="majorBidi" w:cstheme="majorBidi"/>
          <w:sz w:val="24"/>
          <w:szCs w:val="24"/>
        </w:rPr>
        <w:t>rir). Sedangkan menurut Ulama Fiqih Hukum Syara ialah efek yang dikehendaki oleh kitab syari dalam perbuatan. Seperti wajib,</w:t>
      </w:r>
      <w:r w:rsidR="00E22F8B" w:rsidRPr="001B47DC">
        <w:rPr>
          <w:rFonts w:asciiTheme="majorBidi" w:eastAsia="Times New Roman" w:hAnsiTheme="majorBidi" w:cstheme="majorBidi"/>
          <w:sz w:val="24"/>
          <w:szCs w:val="24"/>
          <w:lang w:val="en-US"/>
        </w:rPr>
        <w:t xml:space="preserve"> </w:t>
      </w:r>
      <w:r w:rsidRPr="001B47DC">
        <w:rPr>
          <w:rFonts w:asciiTheme="majorBidi" w:eastAsia="Times New Roman" w:hAnsiTheme="majorBidi" w:cstheme="majorBidi"/>
          <w:sz w:val="24"/>
          <w:szCs w:val="24"/>
        </w:rPr>
        <w:t>haram, dan mubah.</w:t>
      </w:r>
    </w:p>
    <w:p w:rsidR="00B7448C" w:rsidRPr="00B7448C" w:rsidRDefault="00B7448C" w:rsidP="00CF7100">
      <w:pPr>
        <w:pStyle w:val="ListParagraph"/>
        <w:spacing w:after="0" w:line="480" w:lineRule="auto"/>
        <w:ind w:left="0" w:firstLine="540"/>
        <w:jc w:val="both"/>
        <w:rPr>
          <w:rFonts w:asciiTheme="majorBidi" w:eastAsia="Times New Roman" w:hAnsiTheme="majorBidi" w:cstheme="majorBidi"/>
          <w:sz w:val="24"/>
          <w:szCs w:val="24"/>
          <w:lang w:val="en-US"/>
        </w:rPr>
      </w:pPr>
    </w:p>
    <w:p w:rsidR="00CF7100" w:rsidRPr="001B47DC" w:rsidRDefault="00CF7100" w:rsidP="002B3177">
      <w:pPr>
        <w:pStyle w:val="ListParagraph"/>
        <w:spacing w:after="0" w:line="240" w:lineRule="auto"/>
        <w:ind w:left="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lastRenderedPageBreak/>
        <w:t>Syariat menurut bahasa berarti jalan. Syariat menurut istilah berarti Hukum-hukum yang diadakan oleh Allah untuk Umatnya yang di bawah oleh Nabi Muhammad SAW, baik hukum yang berhubungan dengan kepercayaan (Aqidah) maupun hukum-hukum yang berhubungan dengan amaliyah.</w:t>
      </w:r>
      <w:r w:rsidRPr="001B47DC">
        <w:rPr>
          <w:rStyle w:val="FootnoteReference"/>
          <w:rFonts w:asciiTheme="majorBidi" w:eastAsia="Times New Roman" w:hAnsiTheme="majorBidi" w:cstheme="majorBidi"/>
          <w:sz w:val="24"/>
          <w:szCs w:val="24"/>
        </w:rPr>
        <w:footnoteReference w:id="18"/>
      </w:r>
    </w:p>
    <w:p w:rsidR="00CF7100" w:rsidRPr="001B47DC" w:rsidRDefault="00CF7100" w:rsidP="00CF7100">
      <w:pPr>
        <w:pStyle w:val="ListParagraph"/>
        <w:spacing w:after="0" w:line="240" w:lineRule="auto"/>
        <w:jc w:val="both"/>
        <w:rPr>
          <w:rFonts w:asciiTheme="majorBidi" w:eastAsia="Times New Roman" w:hAnsiTheme="majorBidi" w:cstheme="majorBidi"/>
          <w:sz w:val="24"/>
          <w:szCs w:val="24"/>
        </w:rPr>
      </w:pPr>
    </w:p>
    <w:p w:rsidR="00CF7100" w:rsidRPr="001B47DC" w:rsidRDefault="00CF7100" w:rsidP="002B3177">
      <w:pPr>
        <w:pStyle w:val="ListParagraph"/>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Sedangkan menurut Prof Mahmud Syaltout dalam </w:t>
      </w:r>
      <w:r w:rsidRPr="001B47DC">
        <w:rPr>
          <w:rFonts w:asciiTheme="majorBidi" w:hAnsiTheme="majorBidi" w:cstheme="majorBidi"/>
          <w:sz w:val="24"/>
          <w:szCs w:val="24"/>
        </w:rPr>
        <w:t>Husain SJ Bahri</w:t>
      </w:r>
    </w:p>
    <w:p w:rsidR="00CF7100" w:rsidRPr="001B47DC" w:rsidRDefault="003A5FFB" w:rsidP="002B3177">
      <w:pPr>
        <w:pStyle w:val="ListParagraph"/>
        <w:tabs>
          <w:tab w:val="left" w:pos="540"/>
        </w:tabs>
        <w:spacing w:after="0" w:line="240" w:lineRule="auto"/>
        <w:ind w:left="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Syariat adalah per</w:t>
      </w:r>
      <w:r w:rsidR="00CF7100" w:rsidRPr="001B47DC">
        <w:rPr>
          <w:rFonts w:asciiTheme="majorBidi" w:eastAsia="Times New Roman" w:hAnsiTheme="majorBidi" w:cstheme="majorBidi"/>
          <w:sz w:val="24"/>
          <w:szCs w:val="24"/>
        </w:rPr>
        <w:t>a</w:t>
      </w:r>
      <w:r w:rsidRPr="001B47DC">
        <w:rPr>
          <w:rFonts w:asciiTheme="majorBidi" w:eastAsia="Times New Roman" w:hAnsiTheme="majorBidi" w:cstheme="majorBidi"/>
          <w:sz w:val="24"/>
          <w:szCs w:val="24"/>
          <w:lang w:val="en-US"/>
        </w:rPr>
        <w:t>t</w:t>
      </w:r>
      <w:r w:rsidR="00CF7100" w:rsidRPr="001B47DC">
        <w:rPr>
          <w:rFonts w:asciiTheme="majorBidi" w:eastAsia="Times New Roman" w:hAnsiTheme="majorBidi" w:cstheme="majorBidi"/>
          <w:sz w:val="24"/>
          <w:szCs w:val="24"/>
        </w:rPr>
        <w:t>uran yang diciptakan oleh Allah supaya manusia berpegang teguh kepada-Nya di dalam berhubungan dengan Tuhan, dengan saudaranya, sesama muslim, dengan saudaranya sesama manusia, beserta hubunganya dengan alam seluruhnya dan hubunganya dengan kehidupan.</w:t>
      </w:r>
      <w:r w:rsidR="00CF7100" w:rsidRPr="001B47DC">
        <w:rPr>
          <w:rStyle w:val="FootnoteReference"/>
          <w:rFonts w:asciiTheme="majorBidi" w:eastAsia="Times New Roman" w:hAnsiTheme="majorBidi" w:cstheme="majorBidi"/>
          <w:sz w:val="24"/>
          <w:szCs w:val="24"/>
        </w:rPr>
        <w:footnoteReference w:id="19"/>
      </w:r>
    </w:p>
    <w:p w:rsidR="00CF7100" w:rsidRPr="001B47DC" w:rsidRDefault="00CF7100" w:rsidP="00CF7100">
      <w:pPr>
        <w:pStyle w:val="ListParagraph"/>
        <w:spacing w:after="0" w:line="240" w:lineRule="auto"/>
        <w:jc w:val="both"/>
        <w:rPr>
          <w:rFonts w:asciiTheme="majorBidi" w:eastAsia="Times New Roman" w:hAnsiTheme="majorBidi" w:cstheme="majorBidi"/>
          <w:sz w:val="24"/>
          <w:szCs w:val="24"/>
        </w:rPr>
      </w:pPr>
    </w:p>
    <w:p w:rsidR="00CF7100" w:rsidRPr="001B47DC" w:rsidRDefault="00CF7100" w:rsidP="002B3177">
      <w:pPr>
        <w:pStyle w:val="ListParagraph"/>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Berarti keselurahan ketentuan–ketentuan perintah Allah yang wajib dituruti (dita’ti) oleh sorang muslim.</w:t>
      </w:r>
    </w:p>
    <w:p w:rsidR="00CF7100" w:rsidRPr="001B47DC" w:rsidRDefault="00CF7100" w:rsidP="002B3177">
      <w:pPr>
        <w:pStyle w:val="ListParagraph"/>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Dari definisi tersebut Syari’at meliputi:</w:t>
      </w:r>
    </w:p>
    <w:p w:rsidR="00CF7100" w:rsidRPr="001B47DC" w:rsidRDefault="00CF7100" w:rsidP="002B3177">
      <w:pPr>
        <w:pStyle w:val="ListParagraph"/>
        <w:numPr>
          <w:ilvl w:val="2"/>
          <w:numId w:val="36"/>
        </w:num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Ilmu </w:t>
      </w:r>
      <w:r w:rsidRPr="001B47DC">
        <w:rPr>
          <w:rFonts w:asciiTheme="majorBidi" w:eastAsia="Times New Roman" w:hAnsiTheme="majorBidi" w:cstheme="majorBidi"/>
          <w:i/>
          <w:iCs/>
          <w:sz w:val="24"/>
          <w:szCs w:val="24"/>
        </w:rPr>
        <w:t>aqoid</w:t>
      </w:r>
      <w:r w:rsidRPr="001B47DC">
        <w:rPr>
          <w:rFonts w:asciiTheme="majorBidi" w:eastAsia="Times New Roman" w:hAnsiTheme="majorBidi" w:cstheme="majorBidi"/>
          <w:sz w:val="24"/>
          <w:szCs w:val="24"/>
        </w:rPr>
        <w:t xml:space="preserve"> (keimanan).</w:t>
      </w:r>
    </w:p>
    <w:p w:rsidR="00CF7100" w:rsidRPr="001B47DC" w:rsidRDefault="00CF7100" w:rsidP="002B3177">
      <w:pPr>
        <w:pStyle w:val="ListParagraph"/>
        <w:numPr>
          <w:ilvl w:val="2"/>
          <w:numId w:val="36"/>
        </w:num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Ilmu </w:t>
      </w:r>
      <w:r w:rsidRPr="001B47DC">
        <w:rPr>
          <w:rFonts w:asciiTheme="majorBidi" w:eastAsia="Times New Roman" w:hAnsiTheme="majorBidi" w:cstheme="majorBidi"/>
          <w:i/>
          <w:iCs/>
          <w:sz w:val="24"/>
          <w:szCs w:val="24"/>
        </w:rPr>
        <w:t>fiqih</w:t>
      </w:r>
      <w:r w:rsidRPr="001B47DC">
        <w:rPr>
          <w:rFonts w:asciiTheme="majorBidi" w:eastAsia="Times New Roman" w:hAnsiTheme="majorBidi" w:cstheme="majorBidi"/>
          <w:sz w:val="24"/>
          <w:szCs w:val="24"/>
        </w:rPr>
        <w:t xml:space="preserve"> (pemahaman manusia terhadap ketentuan Allah).</w:t>
      </w:r>
    </w:p>
    <w:p w:rsidR="00CF7100" w:rsidRPr="001B47DC" w:rsidRDefault="00CF7100" w:rsidP="002B3177">
      <w:pPr>
        <w:pStyle w:val="ListParagraph"/>
        <w:numPr>
          <w:ilvl w:val="2"/>
          <w:numId w:val="36"/>
        </w:num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Ilmu akhlaq (kesusilaan).</w:t>
      </w:r>
    </w:p>
    <w:p w:rsidR="00CF7100" w:rsidRPr="001B47DC" w:rsidRDefault="00CF7100" w:rsidP="002B3177">
      <w:pPr>
        <w:pStyle w:val="ListParagraph"/>
        <w:spacing w:after="0" w:line="240" w:lineRule="auto"/>
        <w:ind w:left="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Dalam ajaran </w:t>
      </w:r>
      <w:r w:rsidR="00310DA1" w:rsidRPr="001B47DC">
        <w:rPr>
          <w:rFonts w:asciiTheme="majorBidi" w:eastAsia="Times New Roman" w:hAnsiTheme="majorBidi" w:cstheme="majorBidi"/>
          <w:sz w:val="24"/>
          <w:szCs w:val="24"/>
        </w:rPr>
        <w:t>agama</w:t>
      </w:r>
      <w:r w:rsidRPr="001B47DC">
        <w:rPr>
          <w:rFonts w:asciiTheme="majorBidi" w:eastAsia="Times New Roman" w:hAnsiTheme="majorBidi" w:cstheme="majorBidi"/>
          <w:sz w:val="24"/>
          <w:szCs w:val="24"/>
        </w:rPr>
        <w:t xml:space="preserve"> Islam terdapat hukum aturan perundang-undangan yang harus dipatuhi oleh setiap umat karena berasal dari Al-Qur’an dan hadist. Hukum Islam sering juga disebut dengan hukum syara yang terdiri atas lima komponen yaitu: Wajib, sunnah, haram, makruh dan mubah.</w:t>
      </w:r>
      <w:r w:rsidRPr="001B47DC">
        <w:rPr>
          <w:rStyle w:val="FootnoteReference"/>
          <w:rFonts w:asciiTheme="majorBidi" w:eastAsia="Times New Roman" w:hAnsiTheme="majorBidi" w:cstheme="majorBidi"/>
          <w:sz w:val="24"/>
          <w:szCs w:val="24"/>
        </w:rPr>
        <w:t xml:space="preserve"> </w:t>
      </w:r>
      <w:r w:rsidRPr="001B47DC">
        <w:rPr>
          <w:rStyle w:val="FootnoteReference"/>
          <w:rFonts w:asciiTheme="majorBidi" w:eastAsia="Times New Roman" w:hAnsiTheme="majorBidi" w:cstheme="majorBidi"/>
          <w:sz w:val="24"/>
          <w:szCs w:val="24"/>
        </w:rPr>
        <w:footnoteReference w:id="20"/>
      </w:r>
    </w:p>
    <w:p w:rsidR="00CF7100" w:rsidRPr="001B47DC" w:rsidRDefault="00CF7100" w:rsidP="00CF7100">
      <w:pPr>
        <w:pStyle w:val="ListParagraph"/>
        <w:spacing w:after="0" w:line="240" w:lineRule="auto"/>
        <w:jc w:val="both"/>
        <w:rPr>
          <w:rFonts w:asciiTheme="majorBidi" w:eastAsia="Times New Roman" w:hAnsiTheme="majorBidi" w:cstheme="majorBidi"/>
          <w:sz w:val="24"/>
          <w:szCs w:val="24"/>
        </w:rPr>
      </w:pPr>
    </w:p>
    <w:p w:rsidR="00CF7100" w:rsidRDefault="00CF7100" w:rsidP="002B3177">
      <w:pPr>
        <w:spacing w:after="0" w:line="480" w:lineRule="auto"/>
        <w:ind w:firstLine="540"/>
        <w:jc w:val="both"/>
        <w:rPr>
          <w:rFonts w:asciiTheme="majorBidi" w:hAnsiTheme="majorBidi" w:cstheme="majorBidi"/>
          <w:sz w:val="24"/>
          <w:szCs w:val="24"/>
        </w:rPr>
      </w:pPr>
      <w:r w:rsidRPr="001B47DC">
        <w:rPr>
          <w:rFonts w:asciiTheme="majorBidi" w:hAnsiTheme="majorBidi" w:cstheme="majorBidi"/>
          <w:sz w:val="24"/>
          <w:szCs w:val="24"/>
        </w:rPr>
        <w:t xml:space="preserve">Dari </w:t>
      </w:r>
      <w:r w:rsidR="00C65EB3" w:rsidRPr="001B47DC">
        <w:rPr>
          <w:rFonts w:asciiTheme="majorBidi" w:hAnsiTheme="majorBidi" w:cstheme="majorBidi"/>
          <w:sz w:val="24"/>
          <w:szCs w:val="24"/>
        </w:rPr>
        <w:t>beberapa</w:t>
      </w:r>
      <w:r w:rsidRPr="001B47DC">
        <w:rPr>
          <w:rFonts w:asciiTheme="majorBidi" w:hAnsiTheme="majorBidi" w:cstheme="majorBidi"/>
          <w:sz w:val="24"/>
          <w:szCs w:val="24"/>
        </w:rPr>
        <w:t xml:space="preserve"> pendapat mengenai definisi hukum Islam, maka dapat dipahami bahwa, hukum Islam adalah aturan yang telah ditetapkan dalam syari’at Islam atau peraturan yang ditetapkan oleh Allah </w:t>
      </w:r>
      <w:r w:rsidR="001C1DBB" w:rsidRPr="001B47DC">
        <w:rPr>
          <w:rFonts w:asciiTheme="majorBidi" w:hAnsiTheme="majorBidi" w:cstheme="majorBidi"/>
          <w:sz w:val="24"/>
          <w:szCs w:val="24"/>
        </w:rPr>
        <w:t>Swt</w:t>
      </w:r>
      <w:r w:rsidRPr="001B47DC">
        <w:rPr>
          <w:rFonts w:asciiTheme="majorBidi" w:hAnsiTheme="majorBidi" w:cstheme="majorBidi"/>
          <w:sz w:val="24"/>
          <w:szCs w:val="24"/>
        </w:rPr>
        <w:t xml:space="preserve">. untuk hamba-hamba-Nya yang berakal sehat dan telah menginjak usia baligh yang sudah mengetahui dan memahami yang </w:t>
      </w:r>
      <w:r w:rsidRPr="001B47DC">
        <w:rPr>
          <w:rFonts w:asciiTheme="majorBidi" w:hAnsiTheme="majorBidi" w:cstheme="majorBidi"/>
          <w:sz w:val="24"/>
          <w:szCs w:val="24"/>
        </w:rPr>
        <w:lastRenderedPageBreak/>
        <w:t xml:space="preserve">baik dan yang buruk menurut ajaran Islam serta paham terhadap segala permasalahan yang dihadapi. </w:t>
      </w:r>
    </w:p>
    <w:p w:rsidR="00CF7100" w:rsidRPr="001B47DC" w:rsidRDefault="00CF7100" w:rsidP="002B3177">
      <w:pPr>
        <w:pStyle w:val="ListParagraph"/>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Penjelasan dan pengertian arti definisi hukum Islam :</w:t>
      </w:r>
      <w:r w:rsidRPr="001B47DC">
        <w:rPr>
          <w:rStyle w:val="FootnoteReference"/>
          <w:rFonts w:asciiTheme="majorBidi" w:eastAsia="Times New Roman" w:hAnsiTheme="majorBidi" w:cstheme="majorBidi"/>
          <w:sz w:val="24"/>
          <w:szCs w:val="24"/>
        </w:rPr>
        <w:t xml:space="preserve"> </w:t>
      </w:r>
    </w:p>
    <w:p w:rsidR="00CF7100" w:rsidRPr="001B47DC" w:rsidRDefault="00CF7100" w:rsidP="002B3177">
      <w:pPr>
        <w:spacing w:after="0" w:line="480" w:lineRule="auto"/>
        <w:ind w:left="810" w:hanging="270"/>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1.  Wajib (Fardlu)</w:t>
      </w:r>
    </w:p>
    <w:p w:rsidR="00CF7100" w:rsidRPr="001B47DC" w:rsidRDefault="00CF7100" w:rsidP="002B3177">
      <w:pPr>
        <w:spacing w:after="0" w:line="480" w:lineRule="auto"/>
        <w:ind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Wajib adalah suatu perkara yang harus dilakukan oleh pemeluk </w:t>
      </w:r>
      <w:r w:rsidR="00310DA1" w:rsidRPr="001B47DC">
        <w:rPr>
          <w:rFonts w:asciiTheme="majorBidi" w:eastAsia="Times New Roman" w:hAnsiTheme="majorBidi" w:cstheme="majorBidi"/>
          <w:sz w:val="24"/>
          <w:szCs w:val="24"/>
        </w:rPr>
        <w:t>Agama</w:t>
      </w:r>
      <w:r w:rsidRPr="001B47DC">
        <w:rPr>
          <w:rFonts w:asciiTheme="majorBidi" w:eastAsia="Times New Roman" w:hAnsiTheme="majorBidi" w:cstheme="majorBidi"/>
          <w:sz w:val="24"/>
          <w:szCs w:val="24"/>
        </w:rPr>
        <w:t xml:space="preserve"> Islam  yang telah dewasa dan waras (mukallaf). Di mana jika dikerjakan mendapat pahala dan apabila ditinggalkan akan mendapat dosa. Contoh : Shalat lima waktu ,pergi haji (jika telah mampu), membayar zakat dan lain-lain.</w:t>
      </w:r>
    </w:p>
    <w:p w:rsidR="00CF7100" w:rsidRPr="001B47DC" w:rsidRDefault="00CF7100" w:rsidP="002B3177">
      <w:pPr>
        <w:spacing w:after="0" w:line="480" w:lineRule="auto"/>
        <w:ind w:left="272" w:firstLine="268"/>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Wajib terdiri atas dua jenis yaitu:</w:t>
      </w:r>
    </w:p>
    <w:p w:rsidR="002B3177" w:rsidRPr="001B47DC" w:rsidRDefault="00CF7100" w:rsidP="00260DB6">
      <w:pPr>
        <w:pStyle w:val="ListParagraph"/>
        <w:numPr>
          <w:ilvl w:val="0"/>
          <w:numId w:val="37"/>
        </w:numPr>
        <w:spacing w:after="0" w:line="24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Wajib </w:t>
      </w:r>
      <w:r w:rsidRPr="001B47DC">
        <w:rPr>
          <w:rFonts w:asciiTheme="majorBidi" w:eastAsia="Times New Roman" w:hAnsiTheme="majorBidi" w:cstheme="majorBidi"/>
          <w:i/>
          <w:sz w:val="24"/>
          <w:szCs w:val="24"/>
        </w:rPr>
        <w:t>’ain</w:t>
      </w:r>
      <w:r w:rsidRPr="001B47DC">
        <w:rPr>
          <w:rFonts w:asciiTheme="majorBidi" w:eastAsia="Times New Roman" w:hAnsiTheme="majorBidi" w:cstheme="majorBidi"/>
          <w:sz w:val="24"/>
          <w:szCs w:val="24"/>
        </w:rPr>
        <w:t xml:space="preserve"> adalah suatu hal yang harus dilakukan oleh semua orang muslim mukalaf seperti shalat fardlu, Puasa Rahmadan,</w:t>
      </w:r>
      <w:r w:rsidR="00E22F8B" w:rsidRPr="001B47DC">
        <w:rPr>
          <w:rFonts w:asciiTheme="majorBidi" w:eastAsia="Times New Roman" w:hAnsiTheme="majorBidi" w:cstheme="majorBidi"/>
          <w:sz w:val="24"/>
          <w:szCs w:val="24"/>
          <w:lang w:val="en-US"/>
        </w:rPr>
        <w:t xml:space="preserve"> </w:t>
      </w:r>
      <w:r w:rsidRPr="001B47DC">
        <w:rPr>
          <w:rFonts w:asciiTheme="majorBidi" w:eastAsia="Times New Roman" w:hAnsiTheme="majorBidi" w:cstheme="majorBidi"/>
          <w:sz w:val="24"/>
          <w:szCs w:val="24"/>
        </w:rPr>
        <w:t>zakat. Haji bila telah mampu dan lain-lain.</w:t>
      </w:r>
    </w:p>
    <w:p w:rsidR="00CF7100" w:rsidRPr="001B47DC" w:rsidRDefault="00CF7100" w:rsidP="00260DB6">
      <w:pPr>
        <w:pStyle w:val="ListParagraph"/>
        <w:numPr>
          <w:ilvl w:val="0"/>
          <w:numId w:val="37"/>
        </w:numPr>
        <w:spacing w:after="0" w:line="24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Wajib </w:t>
      </w:r>
      <w:r w:rsidRPr="001B47DC">
        <w:rPr>
          <w:rFonts w:asciiTheme="majorBidi" w:eastAsia="Times New Roman" w:hAnsiTheme="majorBidi" w:cstheme="majorBidi"/>
          <w:i/>
          <w:sz w:val="24"/>
          <w:szCs w:val="24"/>
        </w:rPr>
        <w:t>kifaya</w:t>
      </w:r>
      <w:r w:rsidR="003A5FFB" w:rsidRPr="001B47DC">
        <w:rPr>
          <w:rFonts w:asciiTheme="majorBidi" w:eastAsia="Times New Roman" w:hAnsiTheme="majorBidi" w:cstheme="majorBidi"/>
          <w:i/>
          <w:sz w:val="24"/>
          <w:szCs w:val="24"/>
        </w:rPr>
        <w:t>h</w:t>
      </w:r>
      <w:r w:rsidRPr="001B47DC">
        <w:rPr>
          <w:rFonts w:asciiTheme="majorBidi" w:eastAsia="Times New Roman" w:hAnsiTheme="majorBidi" w:cstheme="majorBidi"/>
          <w:sz w:val="24"/>
          <w:szCs w:val="24"/>
        </w:rPr>
        <w:t xml:space="preserve"> adalah perkara yang harus dilakukan oleh muslim mukallaf namun jika sudah ada yang melakukannya maka menjadi tidak wajib lagi yang</w:t>
      </w:r>
      <w:r w:rsidR="00260DB6" w:rsidRPr="001B47DC">
        <w:rPr>
          <w:rFonts w:asciiTheme="majorBidi" w:eastAsia="Times New Roman" w:hAnsiTheme="majorBidi" w:cstheme="majorBidi"/>
          <w:sz w:val="24"/>
          <w:szCs w:val="24"/>
        </w:rPr>
        <w:t xml:space="preserve"> lain  seperti mengurus jenazah.</w:t>
      </w:r>
      <w:r w:rsidR="00260DB6" w:rsidRPr="001B47DC">
        <w:rPr>
          <w:rStyle w:val="FootnoteReference"/>
          <w:rFonts w:asciiTheme="majorBidi" w:eastAsia="Times New Roman" w:hAnsiTheme="majorBidi" w:cstheme="majorBidi"/>
          <w:sz w:val="24"/>
          <w:szCs w:val="24"/>
          <w:lang w:val="en-US"/>
        </w:rPr>
        <w:footnoteReference w:id="21"/>
      </w:r>
    </w:p>
    <w:p w:rsidR="00260DB6" w:rsidRPr="001B47DC" w:rsidRDefault="00260DB6" w:rsidP="00260DB6">
      <w:pPr>
        <w:pStyle w:val="ListParagraph"/>
        <w:spacing w:after="0" w:line="240" w:lineRule="auto"/>
        <w:ind w:left="810"/>
        <w:jc w:val="both"/>
        <w:rPr>
          <w:rFonts w:asciiTheme="majorBidi" w:eastAsia="Times New Roman" w:hAnsiTheme="majorBidi" w:cstheme="majorBidi"/>
          <w:sz w:val="24"/>
          <w:szCs w:val="24"/>
        </w:rPr>
      </w:pPr>
    </w:p>
    <w:p w:rsidR="00CF7100" w:rsidRPr="001B47DC" w:rsidRDefault="00CF7100" w:rsidP="002B3177">
      <w:pPr>
        <w:pStyle w:val="ListParagraph"/>
        <w:tabs>
          <w:tab w:val="left" w:pos="810"/>
        </w:tabs>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2.  Sunnah/Sunnat </w:t>
      </w:r>
    </w:p>
    <w:p w:rsidR="00CF7100" w:rsidRPr="001B47DC" w:rsidRDefault="00CF7100" w:rsidP="002B3177">
      <w:pPr>
        <w:pStyle w:val="ListParagraph"/>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Sunnah adalah suatu perkara yang bila dilakukan  umat Islam akan mendapat pahala dan jika tdak dilaksanakan tidak berdosa. Contoh : </w:t>
      </w:r>
      <w:r w:rsidR="00C65EB3" w:rsidRPr="001B47DC">
        <w:rPr>
          <w:rFonts w:asciiTheme="majorBidi" w:eastAsia="Times New Roman" w:hAnsiTheme="majorBidi" w:cstheme="majorBidi"/>
          <w:sz w:val="24"/>
          <w:szCs w:val="24"/>
        </w:rPr>
        <w:t>shalat</w:t>
      </w:r>
      <w:r w:rsidRPr="001B47DC">
        <w:rPr>
          <w:rFonts w:asciiTheme="majorBidi" w:eastAsia="Times New Roman" w:hAnsiTheme="majorBidi" w:cstheme="majorBidi"/>
          <w:sz w:val="24"/>
          <w:szCs w:val="24"/>
        </w:rPr>
        <w:t xml:space="preserve"> sunnah, puasa Senin Kamis, shalat tahajud, memelihara jenggot, dan lain-lain.</w:t>
      </w:r>
    </w:p>
    <w:p w:rsidR="00CF7100" w:rsidRPr="001B47DC" w:rsidRDefault="00CF7100" w:rsidP="002B3177">
      <w:pPr>
        <w:pStyle w:val="ListParagraph"/>
        <w:spacing w:after="0" w:line="480" w:lineRule="auto"/>
        <w:ind w:hanging="18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Sunnah terbagi atas dua jenis yaitu:</w:t>
      </w:r>
    </w:p>
    <w:p w:rsidR="002B3177" w:rsidRPr="001B47DC" w:rsidRDefault="00CF7100" w:rsidP="00FC77C0">
      <w:pPr>
        <w:pStyle w:val="ListParagraph"/>
        <w:numPr>
          <w:ilvl w:val="1"/>
          <w:numId w:val="34"/>
        </w:numPr>
        <w:spacing w:after="0" w:line="24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Sunnah muakad adalah sunnat yang sangat dianjurkan Nabi Muhamad SAW. seperti shalat id dan shalat tarwih.</w:t>
      </w:r>
    </w:p>
    <w:p w:rsidR="00CF7100" w:rsidRPr="001B47DC" w:rsidRDefault="00CF7100" w:rsidP="00FC77C0">
      <w:pPr>
        <w:pStyle w:val="ListParagraph"/>
        <w:numPr>
          <w:ilvl w:val="1"/>
          <w:numId w:val="34"/>
        </w:numPr>
        <w:spacing w:after="0" w:line="24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Sunnah </w:t>
      </w:r>
      <w:r w:rsidRPr="001B47DC">
        <w:rPr>
          <w:rFonts w:asciiTheme="majorBidi" w:eastAsia="Times New Roman" w:hAnsiTheme="majorBidi" w:cstheme="majorBidi"/>
          <w:i/>
          <w:iCs/>
          <w:sz w:val="24"/>
          <w:szCs w:val="24"/>
        </w:rPr>
        <w:t>ghairu</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mu’akad</w:t>
      </w:r>
      <w:r w:rsidRPr="001B47DC">
        <w:rPr>
          <w:rFonts w:asciiTheme="majorBidi" w:eastAsia="Times New Roman" w:hAnsiTheme="majorBidi" w:cstheme="majorBidi"/>
          <w:sz w:val="24"/>
          <w:szCs w:val="24"/>
        </w:rPr>
        <w:t xml:space="preserve"> adalah sunnah yang jarang dilakukan oleh Nabi Muhammad SAW seperti puasa senin  kamis dan lain-lain.</w:t>
      </w:r>
      <w:r w:rsidR="00FC77C0" w:rsidRPr="001B47DC">
        <w:rPr>
          <w:rStyle w:val="FootnoteReference"/>
          <w:rFonts w:asciiTheme="majorBidi" w:eastAsia="Times New Roman" w:hAnsiTheme="majorBidi" w:cstheme="majorBidi"/>
          <w:sz w:val="24"/>
          <w:szCs w:val="24"/>
        </w:rPr>
        <w:footnoteReference w:id="22"/>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lastRenderedPageBreak/>
        <w:t>3. Haram</w:t>
      </w:r>
    </w:p>
    <w:p w:rsidR="00CF7100" w:rsidRPr="001B47DC" w:rsidRDefault="00CF7100" w:rsidP="003E005D">
      <w:pPr>
        <w:spacing w:after="0" w:line="480" w:lineRule="auto"/>
        <w:ind w:firstLine="540"/>
        <w:jc w:val="both"/>
        <w:rPr>
          <w:rFonts w:asciiTheme="majorBidi" w:eastAsia="Times New Roman" w:hAnsiTheme="majorBidi" w:cstheme="majorBidi"/>
          <w:sz w:val="24"/>
          <w:szCs w:val="24"/>
          <w:lang w:val="en-US"/>
        </w:rPr>
      </w:pPr>
      <w:r w:rsidRPr="001B47DC">
        <w:rPr>
          <w:rFonts w:asciiTheme="majorBidi" w:eastAsia="Times New Roman" w:hAnsiTheme="majorBidi" w:cstheme="majorBidi"/>
          <w:sz w:val="24"/>
          <w:szCs w:val="24"/>
        </w:rPr>
        <w:t>Haram adalah suatu perkara yang mana tidak boleh sama sekali dilakukan oleh umat Islam di manapun mereka berada karena jika dilakukan akan mendapat dosa dan siksa di neraka kelak. Contohnya: Main judi, minum  minuman keras, zina, durhaka pada orang tua, riba, membunuh, fitnah dan lain-lain.</w:t>
      </w:r>
      <w:r w:rsidR="00FC77C0" w:rsidRPr="001B47DC">
        <w:rPr>
          <w:rFonts w:asciiTheme="majorBidi" w:eastAsia="Times New Roman" w:hAnsiTheme="majorBidi" w:cstheme="majorBidi"/>
          <w:sz w:val="24"/>
          <w:szCs w:val="24"/>
          <w:lang w:val="en-US"/>
        </w:rPr>
        <w:t xml:space="preserve"> Menurut Muhammad Jawad Magniyah, bahwa</w:t>
      </w:r>
      <w:r w:rsidR="003E005D" w:rsidRPr="001B47DC">
        <w:rPr>
          <w:rFonts w:asciiTheme="majorBidi" w:eastAsia="Times New Roman" w:hAnsiTheme="majorBidi" w:cstheme="majorBidi"/>
          <w:sz w:val="24"/>
          <w:szCs w:val="24"/>
          <w:lang w:val="en-US"/>
        </w:rPr>
        <w:t xml:space="preserve">, “haram </w:t>
      </w:r>
      <w:r w:rsidR="00FC77C0" w:rsidRPr="001B47DC">
        <w:rPr>
          <w:rFonts w:asciiTheme="majorBidi" w:eastAsia="Times New Roman" w:hAnsiTheme="majorBidi" w:cstheme="majorBidi"/>
          <w:sz w:val="24"/>
          <w:szCs w:val="24"/>
          <w:lang w:val="en-US"/>
        </w:rPr>
        <w:t xml:space="preserve">adalah perkara yang apabila dilakukan akan mendapat dosa </w:t>
      </w:r>
      <w:r w:rsidR="003E005D" w:rsidRPr="001B47DC">
        <w:rPr>
          <w:rFonts w:asciiTheme="majorBidi" w:eastAsia="Times New Roman" w:hAnsiTheme="majorBidi" w:cstheme="majorBidi"/>
          <w:sz w:val="24"/>
          <w:szCs w:val="24"/>
          <w:lang w:val="en-US"/>
        </w:rPr>
        <w:t>dan apabila ditinggalkan akan mendapat pahala”.</w:t>
      </w:r>
      <w:r w:rsidR="003E005D" w:rsidRPr="001B47DC">
        <w:rPr>
          <w:rStyle w:val="FootnoteReference"/>
          <w:rFonts w:asciiTheme="majorBidi" w:eastAsia="Times New Roman" w:hAnsiTheme="majorBidi" w:cstheme="majorBidi"/>
          <w:sz w:val="24"/>
          <w:szCs w:val="24"/>
          <w:lang w:val="en-US"/>
        </w:rPr>
        <w:footnoteReference w:id="23"/>
      </w:r>
      <w:r w:rsidR="00FC77C0" w:rsidRPr="001B47DC">
        <w:rPr>
          <w:rFonts w:asciiTheme="majorBidi" w:eastAsia="Times New Roman" w:hAnsiTheme="majorBidi" w:cstheme="majorBidi"/>
          <w:sz w:val="24"/>
          <w:szCs w:val="24"/>
          <w:lang w:val="en-US"/>
        </w:rPr>
        <w:t xml:space="preserve"> </w:t>
      </w:r>
    </w:p>
    <w:p w:rsidR="00CF7100" w:rsidRPr="001B47DC" w:rsidRDefault="00CF7100" w:rsidP="002B3177">
      <w:pPr>
        <w:spacing w:after="0" w:line="480" w:lineRule="auto"/>
        <w:ind w:left="810" w:hanging="270"/>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4. Makruh</w:t>
      </w:r>
    </w:p>
    <w:p w:rsidR="00CF7100" w:rsidRPr="001B47DC" w:rsidRDefault="00CF7100" w:rsidP="002B3177">
      <w:pPr>
        <w:spacing w:after="0" w:line="480" w:lineRule="auto"/>
        <w:ind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Makruh adalah suatu perkara yang dianjurkan untuk tidak di lakukan akan tetapi jika dilakukan tidak berdosa dan jika ditinggalkan akan mendapat pahala dari Allah SWT . Contoh ; Posisi makanminum berdiri, merokok</w:t>
      </w:r>
      <w:r w:rsidR="003E005D" w:rsidRPr="001B47DC">
        <w:rPr>
          <w:rFonts w:asciiTheme="majorBidi" w:eastAsia="Times New Roman" w:hAnsiTheme="majorBidi" w:cstheme="majorBidi"/>
          <w:sz w:val="24"/>
          <w:szCs w:val="24"/>
        </w:rPr>
        <w:t>.</w:t>
      </w:r>
      <w:r w:rsidR="003E005D" w:rsidRPr="001B47DC">
        <w:rPr>
          <w:rStyle w:val="FootnoteReference"/>
          <w:rFonts w:asciiTheme="majorBidi" w:eastAsia="Times New Roman" w:hAnsiTheme="majorBidi" w:cstheme="majorBidi"/>
          <w:sz w:val="24"/>
          <w:szCs w:val="24"/>
          <w:lang w:val="en-US"/>
        </w:rPr>
        <w:footnoteReference w:id="24"/>
      </w:r>
    </w:p>
    <w:p w:rsidR="00CF7100" w:rsidRPr="001B47DC" w:rsidRDefault="00CF7100" w:rsidP="002B3177">
      <w:pPr>
        <w:tabs>
          <w:tab w:val="left" w:pos="720"/>
          <w:tab w:val="left" w:pos="810"/>
        </w:tabs>
        <w:spacing w:after="0" w:line="480" w:lineRule="auto"/>
        <w:ind w:left="810" w:hanging="270"/>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5. Mubah</w:t>
      </w:r>
    </w:p>
    <w:p w:rsidR="00CF7100" w:rsidRPr="001B47DC" w:rsidRDefault="00CF7100" w:rsidP="002B3177">
      <w:pPr>
        <w:spacing w:after="0" w:line="480" w:lineRule="auto"/>
        <w:ind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Mubah adalah suatu perkara yang jika dikerjakan seorang muslim muka tidak akan mendapat dosa dan </w:t>
      </w:r>
      <w:r w:rsidR="00B7448C">
        <w:rPr>
          <w:rFonts w:asciiTheme="majorBidi" w:eastAsia="Times New Roman" w:hAnsiTheme="majorBidi" w:cstheme="majorBidi"/>
          <w:sz w:val="24"/>
          <w:szCs w:val="24"/>
        </w:rPr>
        <w:t>mendapat pahala.  Contoh</w:t>
      </w:r>
      <w:r w:rsidRPr="001B47DC">
        <w:rPr>
          <w:rFonts w:asciiTheme="majorBidi" w:eastAsia="Times New Roman" w:hAnsiTheme="majorBidi" w:cstheme="majorBidi"/>
          <w:sz w:val="24"/>
          <w:szCs w:val="24"/>
        </w:rPr>
        <w:t>: Makan dan minum, belanja, bercanda, melamun, dan sebagainya.</w:t>
      </w:r>
      <w:r w:rsidR="003E005D" w:rsidRPr="001B47DC">
        <w:rPr>
          <w:rStyle w:val="FootnoteReference"/>
          <w:rFonts w:asciiTheme="majorBidi" w:eastAsia="Times New Roman" w:hAnsiTheme="majorBidi" w:cstheme="majorBidi"/>
          <w:sz w:val="24"/>
          <w:szCs w:val="24"/>
        </w:rPr>
        <w:footnoteReference w:id="25"/>
      </w:r>
    </w:p>
    <w:p w:rsidR="00CF7100" w:rsidRPr="001B47DC" w:rsidRDefault="00CF7100" w:rsidP="002B3177">
      <w:pPr>
        <w:pStyle w:val="ListParagraph"/>
        <w:numPr>
          <w:ilvl w:val="0"/>
          <w:numId w:val="34"/>
        </w:numPr>
        <w:tabs>
          <w:tab w:val="clear" w:pos="720"/>
          <w:tab w:val="num" w:pos="540"/>
        </w:tabs>
        <w:spacing w:after="0" w:line="480" w:lineRule="auto"/>
        <w:ind w:left="540" w:hanging="270"/>
        <w:rPr>
          <w:rFonts w:asciiTheme="majorBidi" w:eastAsia="Times New Roman" w:hAnsiTheme="majorBidi" w:cstheme="majorBidi"/>
          <w:b/>
          <w:bCs/>
          <w:sz w:val="24"/>
          <w:szCs w:val="24"/>
        </w:rPr>
      </w:pPr>
      <w:r w:rsidRPr="001B47DC">
        <w:rPr>
          <w:rFonts w:asciiTheme="majorBidi" w:eastAsia="Times New Roman" w:hAnsiTheme="majorBidi" w:cstheme="majorBidi"/>
          <w:b/>
          <w:bCs/>
          <w:sz w:val="24"/>
          <w:szCs w:val="24"/>
        </w:rPr>
        <w:t>Sumber Hukum Islam</w:t>
      </w:r>
    </w:p>
    <w:p w:rsidR="00CF7100" w:rsidRPr="001B47DC" w:rsidRDefault="00CF7100" w:rsidP="002B3177">
      <w:pPr>
        <w:spacing w:after="0" w:line="480" w:lineRule="auto"/>
        <w:ind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Sumber hukum Islam (mashadir al-syariat) adalah dalil-dalil sy</w:t>
      </w:r>
      <w:r w:rsidR="00E22F8B" w:rsidRPr="001B47DC">
        <w:rPr>
          <w:rFonts w:asciiTheme="majorBidi" w:eastAsia="Times New Roman" w:hAnsiTheme="majorBidi" w:cstheme="majorBidi"/>
          <w:sz w:val="24"/>
          <w:szCs w:val="24"/>
        </w:rPr>
        <w:t>ariat yang asalnya hukum syari</w:t>
      </w:r>
      <w:r w:rsidRPr="001B47DC">
        <w:rPr>
          <w:rFonts w:asciiTheme="majorBidi" w:eastAsia="Times New Roman" w:hAnsiTheme="majorBidi" w:cstheme="majorBidi"/>
          <w:sz w:val="24"/>
          <w:szCs w:val="24"/>
        </w:rPr>
        <w:t>at digali. sumber-sumber hukum Islam dalam pengklasifikasinya did</w:t>
      </w:r>
      <w:r w:rsidR="00E22F8B" w:rsidRPr="001B47DC">
        <w:rPr>
          <w:rFonts w:asciiTheme="majorBidi" w:eastAsia="Times New Roman" w:hAnsiTheme="majorBidi" w:cstheme="majorBidi"/>
          <w:sz w:val="24"/>
          <w:szCs w:val="24"/>
        </w:rPr>
        <w:t>asarkan pada dua sisi pandang</w:t>
      </w:r>
      <w:r w:rsidR="00E22F8B" w:rsidRPr="001B47DC">
        <w:rPr>
          <w:rFonts w:asciiTheme="majorBidi" w:eastAsia="Times New Roman" w:hAnsiTheme="majorBidi" w:cstheme="majorBidi"/>
          <w:sz w:val="24"/>
          <w:szCs w:val="24"/>
          <w:lang w:val="en-US"/>
        </w:rPr>
        <w:t xml:space="preserve">. </w:t>
      </w:r>
      <w:r w:rsidRPr="001B47DC">
        <w:rPr>
          <w:rFonts w:asciiTheme="majorBidi" w:eastAsia="Times New Roman" w:hAnsiTheme="majorBidi" w:cstheme="majorBidi"/>
          <w:sz w:val="24"/>
          <w:szCs w:val="24"/>
        </w:rPr>
        <w:t xml:space="preserve">Pertama, didasarkan pada sisi pandang </w:t>
      </w:r>
      <w:r w:rsidRPr="001B47DC">
        <w:rPr>
          <w:rFonts w:asciiTheme="majorBidi" w:eastAsia="Times New Roman" w:hAnsiTheme="majorBidi" w:cstheme="majorBidi"/>
          <w:sz w:val="24"/>
          <w:szCs w:val="24"/>
        </w:rPr>
        <w:lastRenderedPageBreak/>
        <w:t>kesepakatan ulama atas ditetapkannya beberapa hal</w:t>
      </w:r>
      <w:r w:rsidR="00E22F8B" w:rsidRPr="001B47DC">
        <w:rPr>
          <w:rFonts w:asciiTheme="majorBidi" w:eastAsia="Times New Roman" w:hAnsiTheme="majorBidi" w:cstheme="majorBidi"/>
          <w:sz w:val="24"/>
          <w:szCs w:val="24"/>
        </w:rPr>
        <w:t xml:space="preserve"> ini menjadi sumber hukum syari</w:t>
      </w:r>
      <w:r w:rsidRPr="001B47DC">
        <w:rPr>
          <w:rFonts w:asciiTheme="majorBidi" w:eastAsia="Times New Roman" w:hAnsiTheme="majorBidi" w:cstheme="majorBidi"/>
          <w:sz w:val="24"/>
          <w:szCs w:val="24"/>
        </w:rPr>
        <w:t>at. Pembagian ini menjadi 3 bagian yaitu:</w:t>
      </w:r>
    </w:p>
    <w:p w:rsidR="00CF7100" w:rsidRPr="001B47DC" w:rsidRDefault="00CF7100" w:rsidP="002B3177">
      <w:pPr>
        <w:pStyle w:val="ListParagraph"/>
        <w:numPr>
          <w:ilvl w:val="1"/>
          <w:numId w:val="34"/>
        </w:numPr>
        <w:tabs>
          <w:tab w:val="left" w:pos="810"/>
        </w:tabs>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Sesuatu yang telah disepakati semua ulama I</w:t>
      </w:r>
      <w:r w:rsidR="00E22F8B" w:rsidRPr="001B47DC">
        <w:rPr>
          <w:rFonts w:asciiTheme="majorBidi" w:eastAsia="Times New Roman" w:hAnsiTheme="majorBidi" w:cstheme="majorBidi"/>
          <w:sz w:val="24"/>
          <w:szCs w:val="24"/>
        </w:rPr>
        <w:t>slam sebagai sumber hukum syari</w:t>
      </w:r>
      <w:r w:rsidRPr="001B47DC">
        <w:rPr>
          <w:rFonts w:asciiTheme="majorBidi" w:eastAsia="Times New Roman" w:hAnsiTheme="majorBidi" w:cstheme="majorBidi"/>
          <w:sz w:val="24"/>
          <w:szCs w:val="24"/>
        </w:rPr>
        <w:t>at yaitu Al-Qur’an dan as-Sunnah.</w:t>
      </w:r>
    </w:p>
    <w:p w:rsidR="00CF7100" w:rsidRPr="001B47DC" w:rsidRDefault="00CF7100" w:rsidP="002B3177">
      <w:pPr>
        <w:pStyle w:val="ListParagraph"/>
        <w:numPr>
          <w:ilvl w:val="1"/>
          <w:numId w:val="34"/>
        </w:numPr>
        <w:tabs>
          <w:tab w:val="left" w:pos="810"/>
        </w:tabs>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Sesuatu yang disepakati mayoritas (jumhur) ulama sebagai sumber syari’at yaitu </w:t>
      </w:r>
      <w:r w:rsidRPr="001B47DC">
        <w:rPr>
          <w:rFonts w:asciiTheme="majorBidi" w:eastAsia="Times New Roman" w:hAnsiTheme="majorBidi" w:cstheme="majorBidi"/>
          <w:i/>
          <w:iCs/>
          <w:sz w:val="24"/>
          <w:szCs w:val="24"/>
        </w:rPr>
        <w:t>ijma</w:t>
      </w:r>
      <w:r w:rsidRPr="001B47DC">
        <w:rPr>
          <w:rFonts w:asciiTheme="majorBidi" w:eastAsia="Times New Roman" w:hAnsiTheme="majorBidi" w:cstheme="majorBidi"/>
          <w:sz w:val="24"/>
          <w:szCs w:val="24"/>
        </w:rPr>
        <w:t xml:space="preserve"> dan </w:t>
      </w:r>
      <w:r w:rsidRPr="001B47DC">
        <w:rPr>
          <w:rFonts w:asciiTheme="majorBidi" w:eastAsia="Times New Roman" w:hAnsiTheme="majorBidi" w:cstheme="majorBidi"/>
          <w:i/>
          <w:iCs/>
          <w:sz w:val="24"/>
          <w:szCs w:val="24"/>
        </w:rPr>
        <w:t>qiyas</w:t>
      </w:r>
      <w:r w:rsidRPr="001B47DC">
        <w:rPr>
          <w:rFonts w:asciiTheme="majorBidi" w:eastAsia="Times New Roman" w:hAnsiTheme="majorBidi" w:cstheme="majorBidi"/>
          <w:sz w:val="24"/>
          <w:szCs w:val="24"/>
        </w:rPr>
        <w:t>.</w:t>
      </w:r>
    </w:p>
    <w:p w:rsidR="00CF7100" w:rsidRPr="001B47DC" w:rsidRDefault="00CF7100" w:rsidP="002B3177">
      <w:pPr>
        <w:pStyle w:val="ListParagraph"/>
        <w:numPr>
          <w:ilvl w:val="1"/>
          <w:numId w:val="34"/>
        </w:numPr>
        <w:tabs>
          <w:tab w:val="left" w:pos="810"/>
        </w:tabs>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Sesuatu yang menjadi perdebatan para ulama, bahkan oleh mayoritasnya, yaitu </w:t>
      </w:r>
      <w:r w:rsidRPr="001B47DC">
        <w:rPr>
          <w:rFonts w:asciiTheme="majorBidi" w:eastAsia="Times New Roman" w:hAnsiTheme="majorBidi" w:cstheme="majorBidi"/>
          <w:i/>
          <w:iCs/>
          <w:sz w:val="24"/>
          <w:szCs w:val="24"/>
        </w:rPr>
        <w:t>urf</w:t>
      </w:r>
      <w:r w:rsidRPr="001B47DC">
        <w:rPr>
          <w:rFonts w:asciiTheme="majorBidi" w:eastAsia="Times New Roman" w:hAnsiTheme="majorBidi" w:cstheme="majorBidi"/>
          <w:sz w:val="24"/>
          <w:szCs w:val="24"/>
        </w:rPr>
        <w:t xml:space="preserve"> (tradisi), </w:t>
      </w:r>
      <w:r w:rsidRPr="001B47DC">
        <w:rPr>
          <w:rFonts w:asciiTheme="majorBidi" w:eastAsia="Times New Roman" w:hAnsiTheme="majorBidi" w:cstheme="majorBidi"/>
          <w:i/>
          <w:iCs/>
          <w:sz w:val="24"/>
          <w:szCs w:val="24"/>
        </w:rPr>
        <w:t>istishhab</w:t>
      </w:r>
      <w:r w:rsidRPr="001B47DC">
        <w:rPr>
          <w:rFonts w:asciiTheme="majorBidi" w:eastAsia="Times New Roman" w:hAnsiTheme="majorBidi" w:cstheme="majorBidi"/>
          <w:sz w:val="24"/>
          <w:szCs w:val="24"/>
        </w:rPr>
        <w:t xml:space="preserve"> (pemberian) hukum berdasrkan keberadaannya pada masa lampau masalah (pencetusan hukum berdasarkan prinsip kemaslahatan secara bebas), </w:t>
      </w:r>
      <w:r w:rsidRPr="001B47DC">
        <w:rPr>
          <w:rFonts w:asciiTheme="majorBidi" w:eastAsia="Times New Roman" w:hAnsiTheme="majorBidi" w:cstheme="majorBidi"/>
          <w:i/>
          <w:iCs/>
          <w:sz w:val="24"/>
          <w:szCs w:val="24"/>
        </w:rPr>
        <w:t>syar’i</w:t>
      </w:r>
      <w:r w:rsidRPr="001B47DC">
        <w:rPr>
          <w:rFonts w:asciiTheme="majorBidi" w:eastAsia="Times New Roman" w:hAnsiTheme="majorBidi" w:cstheme="majorBidi"/>
          <w:sz w:val="24"/>
          <w:szCs w:val="24"/>
        </w:rPr>
        <w:t xml:space="preserve"> umum </w:t>
      </w:r>
      <w:r w:rsidRPr="001B47DC">
        <w:rPr>
          <w:rFonts w:asciiTheme="majorBidi" w:eastAsia="Times New Roman" w:hAnsiTheme="majorBidi" w:cstheme="majorBidi"/>
          <w:i/>
          <w:iCs/>
          <w:sz w:val="24"/>
          <w:szCs w:val="24"/>
        </w:rPr>
        <w:t>qablama</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syari’at</w:t>
      </w:r>
      <w:r w:rsidRPr="001B47DC">
        <w:rPr>
          <w:rFonts w:asciiTheme="majorBidi" w:eastAsia="Times New Roman" w:hAnsiTheme="majorBidi" w:cstheme="majorBidi"/>
          <w:sz w:val="24"/>
          <w:szCs w:val="24"/>
        </w:rPr>
        <w:t xml:space="preserve"> sebelum kita dan mazhab sahabat.</w:t>
      </w:r>
    </w:p>
    <w:p w:rsidR="00CF7100" w:rsidRPr="001B47DC" w:rsidRDefault="00CF7100" w:rsidP="002B3177">
      <w:pPr>
        <w:pStyle w:val="ListParagraph"/>
        <w:tabs>
          <w:tab w:val="left" w:pos="0"/>
        </w:tabs>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Tentang pembagian ketiga ini al-Nabhani meyatakan bahwa hal- hal yang disangkakan sebagai sumber hukum Islam adalah hal-hal yang dikemukakan sisi argumentasinya bahwa hal-hal tersebut adalah </w:t>
      </w:r>
      <w:r w:rsidRPr="001B47DC">
        <w:rPr>
          <w:rFonts w:asciiTheme="majorBidi" w:eastAsia="Times New Roman" w:hAnsiTheme="majorBidi" w:cstheme="majorBidi"/>
          <w:i/>
          <w:iCs/>
          <w:sz w:val="24"/>
          <w:szCs w:val="24"/>
        </w:rPr>
        <w:t>hujjah</w:t>
      </w:r>
      <w:r w:rsidRPr="001B47DC">
        <w:rPr>
          <w:rFonts w:asciiTheme="majorBidi" w:eastAsia="Times New Roman" w:hAnsiTheme="majorBidi" w:cstheme="majorBidi"/>
          <w:sz w:val="24"/>
          <w:szCs w:val="24"/>
        </w:rPr>
        <w:t xml:space="preserve"> tetapi status dalil tersebut adalah </w:t>
      </w:r>
      <w:r w:rsidRPr="001B47DC">
        <w:rPr>
          <w:rFonts w:asciiTheme="majorBidi" w:eastAsia="Times New Roman" w:hAnsiTheme="majorBidi" w:cstheme="majorBidi"/>
          <w:i/>
          <w:iCs/>
          <w:sz w:val="24"/>
          <w:szCs w:val="24"/>
        </w:rPr>
        <w:t>dzani</w:t>
      </w:r>
      <w:r w:rsidRPr="001B47DC">
        <w:rPr>
          <w:rFonts w:asciiTheme="majorBidi" w:eastAsia="Times New Roman" w:hAnsiTheme="majorBidi" w:cstheme="majorBidi"/>
          <w:sz w:val="24"/>
          <w:szCs w:val="24"/>
        </w:rPr>
        <w:t xml:space="preserve"> atau tidak sesuai dengan apa yang ditunjukanya di antaranya yang terpenting adalah syari’at kaum sebelum kita, madzhab. </w:t>
      </w:r>
    </w:p>
    <w:p w:rsidR="00CF7100" w:rsidRPr="001B47DC" w:rsidRDefault="00CF7100" w:rsidP="002B3177">
      <w:pPr>
        <w:pStyle w:val="ListParagraph"/>
        <w:tabs>
          <w:tab w:val="left" w:pos="0"/>
        </w:tabs>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Selanjutnya mengenai istishhab</w:t>
      </w:r>
      <w:r w:rsidR="00E22F8B" w:rsidRPr="001B47DC">
        <w:rPr>
          <w:rFonts w:asciiTheme="majorBidi" w:eastAsia="Times New Roman" w:hAnsiTheme="majorBidi" w:cstheme="majorBidi"/>
          <w:sz w:val="24"/>
          <w:szCs w:val="24"/>
        </w:rPr>
        <w:t>, an-Nabhani mengomentari bahwa</w:t>
      </w:r>
      <w:r w:rsidRPr="001B47DC">
        <w:rPr>
          <w:rFonts w:asciiTheme="majorBidi" w:eastAsia="Times New Roman" w:hAnsiTheme="majorBidi" w:cstheme="majorBidi"/>
          <w:sz w:val="24"/>
          <w:szCs w:val="24"/>
        </w:rPr>
        <w:t>:</w:t>
      </w:r>
    </w:p>
    <w:p w:rsidR="00CF7100" w:rsidRPr="001B47DC" w:rsidRDefault="00CF7100" w:rsidP="002B3177">
      <w:pPr>
        <w:pStyle w:val="ListParagraph"/>
        <w:tabs>
          <w:tab w:val="left" w:pos="540"/>
        </w:tabs>
        <w:spacing w:after="0" w:line="240" w:lineRule="auto"/>
        <w:ind w:left="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Bukan dalil syara : Karena penetapan sesuatu sebagai dalil syara haruslah dengan hujjah yang </w:t>
      </w:r>
      <w:r w:rsidRPr="001B47DC">
        <w:rPr>
          <w:rFonts w:asciiTheme="majorBidi" w:eastAsia="Times New Roman" w:hAnsiTheme="majorBidi" w:cstheme="majorBidi"/>
          <w:i/>
          <w:iCs/>
          <w:sz w:val="24"/>
          <w:szCs w:val="24"/>
        </w:rPr>
        <w:t>qath’i</w:t>
      </w:r>
      <w:r w:rsidRPr="001B47DC">
        <w:rPr>
          <w:rFonts w:asciiTheme="majorBidi" w:eastAsia="Times New Roman" w:hAnsiTheme="majorBidi" w:cstheme="majorBidi"/>
          <w:sz w:val="24"/>
          <w:szCs w:val="24"/>
        </w:rPr>
        <w:t xml:space="preserve">. Sedangkan dalam </w:t>
      </w:r>
      <w:r w:rsidRPr="001B47DC">
        <w:rPr>
          <w:rFonts w:asciiTheme="majorBidi" w:eastAsia="Times New Roman" w:hAnsiTheme="majorBidi" w:cstheme="majorBidi"/>
          <w:i/>
          <w:iCs/>
          <w:sz w:val="24"/>
          <w:szCs w:val="24"/>
        </w:rPr>
        <w:t>istishhab</w:t>
      </w:r>
      <w:r w:rsidRPr="001B47DC">
        <w:rPr>
          <w:rFonts w:asciiTheme="majorBidi" w:eastAsia="Times New Roman" w:hAnsiTheme="majorBidi" w:cstheme="majorBidi"/>
          <w:sz w:val="24"/>
          <w:szCs w:val="24"/>
        </w:rPr>
        <w:t xml:space="preserve"> tidak ada hujjah </w:t>
      </w:r>
      <w:r w:rsidRPr="001B47DC">
        <w:rPr>
          <w:rFonts w:asciiTheme="majorBidi" w:eastAsia="Times New Roman" w:hAnsiTheme="majorBidi" w:cstheme="majorBidi"/>
          <w:i/>
          <w:iCs/>
          <w:sz w:val="24"/>
          <w:szCs w:val="24"/>
        </w:rPr>
        <w:t>qath’i</w:t>
      </w:r>
      <w:r w:rsidRPr="001B47DC">
        <w:rPr>
          <w:rFonts w:asciiTheme="majorBidi" w:eastAsia="Times New Roman" w:hAnsiTheme="majorBidi" w:cstheme="majorBidi"/>
          <w:sz w:val="24"/>
          <w:szCs w:val="24"/>
        </w:rPr>
        <w:t xml:space="preserve"> yang menetapkannya menjadi dalil syara; </w:t>
      </w:r>
      <w:r w:rsidRPr="001B47DC">
        <w:rPr>
          <w:rFonts w:asciiTheme="majorBidi" w:eastAsia="Times New Roman" w:hAnsiTheme="majorBidi" w:cstheme="majorBidi"/>
          <w:i/>
          <w:iCs/>
          <w:sz w:val="24"/>
          <w:szCs w:val="24"/>
        </w:rPr>
        <w:t>istishhab</w:t>
      </w:r>
      <w:r w:rsidRPr="001B47DC">
        <w:rPr>
          <w:rFonts w:asciiTheme="majorBidi" w:eastAsia="Times New Roman" w:hAnsiTheme="majorBidi" w:cstheme="majorBidi"/>
          <w:sz w:val="24"/>
          <w:szCs w:val="24"/>
        </w:rPr>
        <w:t xml:space="preserve"> tak lebih hanyalah hukum syara, sehingga dalam penetapan hukumnya cukup menggunakan dalil </w:t>
      </w:r>
      <w:r w:rsidRPr="001B47DC">
        <w:rPr>
          <w:rFonts w:asciiTheme="majorBidi" w:eastAsia="Times New Roman" w:hAnsiTheme="majorBidi" w:cstheme="majorBidi"/>
          <w:i/>
          <w:iCs/>
          <w:sz w:val="24"/>
          <w:szCs w:val="24"/>
        </w:rPr>
        <w:t xml:space="preserve">dzanni </w:t>
      </w:r>
      <w:r w:rsidRPr="001B47DC">
        <w:rPr>
          <w:rFonts w:asciiTheme="majorBidi" w:eastAsia="Times New Roman" w:hAnsiTheme="majorBidi" w:cstheme="majorBidi"/>
          <w:sz w:val="24"/>
          <w:szCs w:val="24"/>
        </w:rPr>
        <w:t xml:space="preserve">ia adalah metode pemahaman dan istihdal (metode pencarian dalil) bukan sebuah </w:t>
      </w:r>
      <w:r w:rsidRPr="001B47DC">
        <w:rPr>
          <w:rFonts w:asciiTheme="majorBidi" w:eastAsia="Times New Roman" w:hAnsiTheme="majorBidi" w:cstheme="majorBidi"/>
          <w:sz w:val="24"/>
          <w:szCs w:val="24"/>
        </w:rPr>
        <w:lastRenderedPageBreak/>
        <w:t xml:space="preserve">dalil. Senada dengan pernyataan ini, al-Amudi tidak menganggap </w:t>
      </w:r>
      <w:r w:rsidRPr="001B47DC">
        <w:rPr>
          <w:rFonts w:asciiTheme="majorBidi" w:eastAsia="Times New Roman" w:hAnsiTheme="majorBidi" w:cstheme="majorBidi"/>
          <w:i/>
          <w:iCs/>
          <w:sz w:val="24"/>
          <w:szCs w:val="24"/>
        </w:rPr>
        <w:t>istshhab</w:t>
      </w:r>
      <w:r w:rsidRPr="001B47DC">
        <w:rPr>
          <w:rFonts w:asciiTheme="majorBidi" w:eastAsia="Times New Roman" w:hAnsiTheme="majorBidi" w:cstheme="majorBidi"/>
          <w:sz w:val="24"/>
          <w:szCs w:val="24"/>
        </w:rPr>
        <w:t xml:space="preserve"> sebagai sumber hukum.</w:t>
      </w:r>
      <w:r w:rsidRPr="001B47DC">
        <w:rPr>
          <w:rStyle w:val="FootnoteReference"/>
          <w:rFonts w:asciiTheme="majorBidi" w:eastAsia="Times New Roman" w:hAnsiTheme="majorBidi" w:cstheme="majorBidi"/>
          <w:sz w:val="24"/>
          <w:szCs w:val="24"/>
        </w:rPr>
        <w:footnoteReference w:id="26"/>
      </w:r>
    </w:p>
    <w:p w:rsidR="00CF7100" w:rsidRPr="001B47DC" w:rsidRDefault="00CF7100" w:rsidP="00CF7100">
      <w:pPr>
        <w:pStyle w:val="ListParagraph"/>
        <w:tabs>
          <w:tab w:val="left" w:pos="720"/>
        </w:tabs>
        <w:spacing w:after="0" w:line="240" w:lineRule="auto"/>
        <w:jc w:val="both"/>
        <w:rPr>
          <w:rFonts w:asciiTheme="majorBidi" w:eastAsia="Times New Roman" w:hAnsiTheme="majorBidi" w:cstheme="majorBidi"/>
          <w:sz w:val="24"/>
          <w:szCs w:val="24"/>
        </w:rPr>
      </w:pPr>
    </w:p>
    <w:p w:rsidR="00CF7100" w:rsidRPr="001B47DC" w:rsidRDefault="00CF7100" w:rsidP="002B3177">
      <w:pPr>
        <w:pStyle w:val="ListParagraph"/>
        <w:tabs>
          <w:tab w:val="left" w:pos="0"/>
        </w:tabs>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Sedangkan </w:t>
      </w:r>
      <w:r w:rsidRPr="001B47DC">
        <w:rPr>
          <w:rFonts w:asciiTheme="majorBidi" w:eastAsia="Times New Roman" w:hAnsiTheme="majorBidi" w:cstheme="majorBidi"/>
          <w:i/>
          <w:iCs/>
          <w:sz w:val="24"/>
          <w:szCs w:val="24"/>
        </w:rPr>
        <w:t>Sadd al</w:t>
      </w:r>
      <w:r w:rsidRPr="001B47DC">
        <w:rPr>
          <w:rFonts w:asciiTheme="majorBidi" w:eastAsia="Times New Roman" w:hAnsiTheme="majorBidi" w:cstheme="majorBidi"/>
          <w:sz w:val="24"/>
          <w:szCs w:val="24"/>
        </w:rPr>
        <w:t>-</w:t>
      </w:r>
      <w:r w:rsidRPr="001B47DC">
        <w:rPr>
          <w:rFonts w:asciiTheme="majorBidi" w:eastAsia="Times New Roman" w:hAnsiTheme="majorBidi" w:cstheme="majorBidi"/>
          <w:i/>
          <w:iCs/>
          <w:sz w:val="24"/>
          <w:szCs w:val="24"/>
        </w:rPr>
        <w:t xml:space="preserve">dzara’i </w:t>
      </w:r>
      <w:r w:rsidRPr="001B47DC">
        <w:rPr>
          <w:rFonts w:asciiTheme="majorBidi" w:eastAsia="Times New Roman" w:hAnsiTheme="majorBidi" w:cstheme="majorBidi"/>
          <w:sz w:val="24"/>
          <w:szCs w:val="24"/>
        </w:rPr>
        <w:t xml:space="preserve">(langkah antisipasi) al-Amudi tidak menganggapnya sebagai bagian dari dalil yang </w:t>
      </w:r>
      <w:r w:rsidRPr="001B47DC">
        <w:rPr>
          <w:rFonts w:asciiTheme="majorBidi" w:eastAsia="Times New Roman" w:hAnsiTheme="majorBidi" w:cstheme="majorBidi"/>
          <w:i/>
          <w:sz w:val="24"/>
          <w:szCs w:val="24"/>
        </w:rPr>
        <w:t>mutabarah</w:t>
      </w:r>
      <w:r w:rsidRPr="001B47DC">
        <w:rPr>
          <w:rFonts w:asciiTheme="majorBidi" w:eastAsia="Times New Roman" w:hAnsiTheme="majorBidi" w:cstheme="majorBidi"/>
          <w:sz w:val="24"/>
          <w:szCs w:val="24"/>
        </w:rPr>
        <w:t xml:space="preserve"> (diperhitungkan legalitasnya ataupun </w:t>
      </w:r>
      <w:r w:rsidRPr="001B47DC">
        <w:rPr>
          <w:rFonts w:asciiTheme="majorBidi" w:eastAsia="Times New Roman" w:hAnsiTheme="majorBidi" w:cstheme="majorBidi"/>
          <w:i/>
          <w:iCs/>
          <w:sz w:val="24"/>
          <w:szCs w:val="24"/>
        </w:rPr>
        <w:t>mauhumah</w:t>
      </w:r>
      <w:r w:rsidRPr="001B47DC">
        <w:rPr>
          <w:rFonts w:asciiTheme="majorBidi" w:eastAsia="Times New Roman" w:hAnsiTheme="majorBidi" w:cstheme="majorBidi"/>
          <w:sz w:val="24"/>
          <w:szCs w:val="24"/>
        </w:rPr>
        <w:t xml:space="preserve"> (yang dipersangkakan legalitasnya). Ia bukanlah sumber hukum melainkan hanya sekedar kaidah yang menjadi subordinat dari kaidah dasar </w:t>
      </w:r>
      <w:r w:rsidRPr="001B47DC">
        <w:rPr>
          <w:rFonts w:asciiTheme="majorBidi" w:eastAsia="Times New Roman" w:hAnsiTheme="majorBidi" w:cstheme="majorBidi"/>
          <w:i/>
          <w:iCs/>
          <w:sz w:val="24"/>
          <w:szCs w:val="24"/>
        </w:rPr>
        <w:t>ma’alat</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al</w:t>
      </w:r>
      <w:r w:rsidRPr="001B47DC">
        <w:rPr>
          <w:rFonts w:asciiTheme="majorBidi" w:eastAsia="Times New Roman" w:hAnsiTheme="majorBidi" w:cstheme="majorBidi"/>
          <w:sz w:val="24"/>
          <w:szCs w:val="24"/>
        </w:rPr>
        <w:t>-</w:t>
      </w:r>
      <w:r w:rsidRPr="001B47DC">
        <w:rPr>
          <w:rFonts w:asciiTheme="majorBidi" w:eastAsia="Times New Roman" w:hAnsiTheme="majorBidi" w:cstheme="majorBidi"/>
          <w:i/>
          <w:iCs/>
          <w:sz w:val="24"/>
          <w:szCs w:val="24"/>
        </w:rPr>
        <w:t>af’al</w:t>
      </w:r>
      <w:r w:rsidRPr="001B47DC">
        <w:rPr>
          <w:rFonts w:asciiTheme="majorBidi" w:eastAsia="Times New Roman" w:hAnsiTheme="majorBidi" w:cstheme="majorBidi"/>
          <w:sz w:val="24"/>
          <w:szCs w:val="24"/>
        </w:rPr>
        <w:t xml:space="preserve"> (orientasi kemudia</w:t>
      </w:r>
      <w:r w:rsidR="00E22F8B" w:rsidRPr="001B47DC">
        <w:rPr>
          <w:rFonts w:asciiTheme="majorBidi" w:eastAsia="Times New Roman" w:hAnsiTheme="majorBidi" w:cstheme="majorBidi"/>
          <w:sz w:val="24"/>
          <w:szCs w:val="24"/>
        </w:rPr>
        <w:t xml:space="preserve">n). Kaidah ini berserta kaidah </w:t>
      </w:r>
      <w:r w:rsidRPr="001B47DC">
        <w:rPr>
          <w:rFonts w:asciiTheme="majorBidi" w:eastAsia="Times New Roman" w:hAnsiTheme="majorBidi" w:cstheme="majorBidi"/>
          <w:sz w:val="24"/>
          <w:szCs w:val="24"/>
        </w:rPr>
        <w:t xml:space="preserve">subordinatnya semiasal </w:t>
      </w:r>
      <w:r w:rsidRPr="001B47DC">
        <w:rPr>
          <w:rFonts w:asciiTheme="majorBidi" w:eastAsia="Times New Roman" w:hAnsiTheme="majorBidi" w:cstheme="majorBidi"/>
          <w:i/>
          <w:iCs/>
          <w:sz w:val="24"/>
          <w:szCs w:val="24"/>
        </w:rPr>
        <w:t>sadd</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al</w:t>
      </w:r>
      <w:r w:rsidRPr="001B47DC">
        <w:rPr>
          <w:rFonts w:asciiTheme="majorBidi" w:eastAsia="Times New Roman" w:hAnsiTheme="majorBidi" w:cstheme="majorBidi"/>
          <w:sz w:val="24"/>
          <w:szCs w:val="24"/>
        </w:rPr>
        <w:t>-</w:t>
      </w:r>
      <w:r w:rsidRPr="001B47DC">
        <w:rPr>
          <w:rFonts w:asciiTheme="majorBidi" w:eastAsia="Times New Roman" w:hAnsiTheme="majorBidi" w:cstheme="majorBidi"/>
          <w:i/>
          <w:iCs/>
          <w:sz w:val="24"/>
          <w:szCs w:val="24"/>
        </w:rPr>
        <w:t>dzara’i</w:t>
      </w:r>
      <w:r w:rsidRPr="001B47DC">
        <w:rPr>
          <w:rFonts w:asciiTheme="majorBidi" w:eastAsia="Times New Roman" w:hAnsiTheme="majorBidi" w:cstheme="majorBidi"/>
          <w:sz w:val="24"/>
          <w:szCs w:val="24"/>
        </w:rPr>
        <w:t xml:space="preserve"> kaidah</w:t>
      </w:r>
      <w:r w:rsidR="00E22F8B"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al</w:t>
      </w:r>
      <w:r w:rsidRPr="001B47DC">
        <w:rPr>
          <w:rFonts w:asciiTheme="majorBidi" w:eastAsia="Times New Roman" w:hAnsiTheme="majorBidi" w:cstheme="majorBidi"/>
          <w:sz w:val="24"/>
          <w:szCs w:val="24"/>
        </w:rPr>
        <w:t>-</w:t>
      </w:r>
      <w:r w:rsidRPr="001B47DC">
        <w:rPr>
          <w:rFonts w:asciiTheme="majorBidi" w:eastAsia="Times New Roman" w:hAnsiTheme="majorBidi" w:cstheme="majorBidi"/>
          <w:i/>
          <w:iCs/>
          <w:sz w:val="24"/>
          <w:szCs w:val="24"/>
        </w:rPr>
        <w:t>hiyal</w:t>
      </w:r>
      <w:r w:rsidRPr="001B47DC">
        <w:rPr>
          <w:rFonts w:asciiTheme="majorBidi" w:eastAsia="Times New Roman" w:hAnsiTheme="majorBidi" w:cstheme="majorBidi"/>
          <w:sz w:val="24"/>
          <w:szCs w:val="24"/>
        </w:rPr>
        <w:t xml:space="preserve"> (rekayasa hukum) dan kaidah </w:t>
      </w:r>
      <w:r w:rsidRPr="001B47DC">
        <w:rPr>
          <w:rFonts w:asciiTheme="majorBidi" w:eastAsia="Times New Roman" w:hAnsiTheme="majorBidi" w:cstheme="majorBidi"/>
          <w:i/>
          <w:iCs/>
          <w:sz w:val="24"/>
          <w:szCs w:val="24"/>
        </w:rPr>
        <w:t>mura’at</w:t>
      </w:r>
      <w:r w:rsidR="00E22F8B"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al</w:t>
      </w:r>
      <w:r w:rsidRPr="001B47DC">
        <w:rPr>
          <w:rFonts w:asciiTheme="majorBidi" w:eastAsia="Times New Roman" w:hAnsiTheme="majorBidi" w:cstheme="majorBidi"/>
          <w:sz w:val="24"/>
          <w:szCs w:val="24"/>
        </w:rPr>
        <w:t>–</w:t>
      </w:r>
      <w:r w:rsidRPr="001B47DC">
        <w:rPr>
          <w:rFonts w:asciiTheme="majorBidi" w:eastAsia="Times New Roman" w:hAnsiTheme="majorBidi" w:cstheme="majorBidi"/>
          <w:i/>
          <w:iCs/>
          <w:sz w:val="24"/>
          <w:szCs w:val="24"/>
        </w:rPr>
        <w:t>khilaf</w:t>
      </w:r>
      <w:r w:rsidRPr="001B47DC">
        <w:rPr>
          <w:rFonts w:asciiTheme="majorBidi" w:eastAsia="Times New Roman" w:hAnsiTheme="majorBidi" w:cstheme="majorBidi"/>
          <w:sz w:val="24"/>
          <w:szCs w:val="24"/>
        </w:rPr>
        <w:t xml:space="preserve"> (menghindarkan ketidaksesuaian dengan apa yang disyariatkan dan yang lain sumbernya adalah bahwa syariat datang dengan tujuan mengedepankan maslahah dan menghindarkan </w:t>
      </w:r>
      <w:r w:rsidRPr="001B47DC">
        <w:rPr>
          <w:rFonts w:asciiTheme="majorBidi" w:eastAsia="Times New Roman" w:hAnsiTheme="majorBidi" w:cstheme="majorBidi"/>
          <w:i/>
          <w:iCs/>
          <w:sz w:val="24"/>
          <w:szCs w:val="24"/>
        </w:rPr>
        <w:t>mafsadah</w:t>
      </w:r>
      <w:r w:rsidRPr="001B47DC">
        <w:rPr>
          <w:rFonts w:asciiTheme="majorBidi" w:eastAsia="Times New Roman" w:hAnsiTheme="majorBidi" w:cstheme="majorBidi"/>
          <w:sz w:val="24"/>
          <w:szCs w:val="24"/>
        </w:rPr>
        <w:t>.</w:t>
      </w:r>
    </w:p>
    <w:p w:rsidR="00CF7100" w:rsidRPr="001B47DC" w:rsidRDefault="00CF7100" w:rsidP="002B3177">
      <w:pPr>
        <w:pStyle w:val="ListParagraph"/>
        <w:tabs>
          <w:tab w:val="left" w:pos="0"/>
        </w:tabs>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Pembagian kedua, didasarkan pada cara pengambilan dan perujukannya sumber hukum Islam dibagi menjadi dua bagian yaitu: Pert-ama, sumber hukum yang dirujuk secara </w:t>
      </w:r>
      <w:r w:rsidRPr="001B47DC">
        <w:rPr>
          <w:rFonts w:asciiTheme="majorBidi" w:eastAsia="Times New Roman" w:hAnsiTheme="majorBidi" w:cstheme="majorBidi"/>
          <w:i/>
          <w:iCs/>
          <w:sz w:val="24"/>
          <w:szCs w:val="24"/>
        </w:rPr>
        <w:t>naql</w:t>
      </w:r>
      <w:r w:rsidRPr="001B47DC">
        <w:rPr>
          <w:rFonts w:asciiTheme="majorBidi" w:eastAsia="Times New Roman" w:hAnsiTheme="majorBidi" w:cstheme="majorBidi"/>
          <w:sz w:val="24"/>
          <w:szCs w:val="24"/>
        </w:rPr>
        <w:t xml:space="preserve"> (dogmatik) yakni Al-Qur’an dan Al-Sunnah. Hal lain yang disamakan dengan bagian ini adalah </w:t>
      </w:r>
      <w:r w:rsidRPr="001B47DC">
        <w:rPr>
          <w:rFonts w:asciiTheme="majorBidi" w:eastAsia="Times New Roman" w:hAnsiTheme="majorBidi" w:cstheme="majorBidi"/>
          <w:i/>
          <w:iCs/>
          <w:sz w:val="24"/>
          <w:szCs w:val="24"/>
        </w:rPr>
        <w:t>ijma</w:t>
      </w:r>
      <w:r w:rsidRPr="001B47DC">
        <w:rPr>
          <w:rFonts w:asciiTheme="majorBidi" w:eastAsia="Times New Roman" w:hAnsiTheme="majorBidi" w:cstheme="majorBidi"/>
          <w:sz w:val="24"/>
          <w:szCs w:val="24"/>
        </w:rPr>
        <w:t xml:space="preserve">, madzhab sahabat, dan </w:t>
      </w:r>
      <w:r w:rsidRPr="001B47DC">
        <w:rPr>
          <w:rFonts w:asciiTheme="majorBidi" w:eastAsia="Times New Roman" w:hAnsiTheme="majorBidi" w:cstheme="majorBidi"/>
          <w:i/>
          <w:iCs/>
          <w:sz w:val="24"/>
          <w:szCs w:val="24"/>
        </w:rPr>
        <w:t>syar’u</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manqablana</w:t>
      </w:r>
      <w:r w:rsidRPr="001B47DC">
        <w:rPr>
          <w:rFonts w:asciiTheme="majorBidi" w:eastAsia="Times New Roman" w:hAnsiTheme="majorBidi" w:cstheme="majorBidi"/>
          <w:sz w:val="24"/>
          <w:szCs w:val="24"/>
        </w:rPr>
        <w:t xml:space="preserve">. Bagian kedua, adalah sumber-sumber hukum Islam yang dirujuk secara </w:t>
      </w:r>
      <w:r w:rsidRPr="001B47DC">
        <w:rPr>
          <w:rFonts w:asciiTheme="majorBidi" w:eastAsia="Times New Roman" w:hAnsiTheme="majorBidi" w:cstheme="majorBidi"/>
          <w:i/>
          <w:iCs/>
          <w:sz w:val="24"/>
          <w:szCs w:val="24"/>
        </w:rPr>
        <w:t>aql</w:t>
      </w:r>
      <w:r w:rsidRPr="001B47DC">
        <w:rPr>
          <w:rFonts w:asciiTheme="majorBidi" w:eastAsia="Times New Roman" w:hAnsiTheme="majorBidi" w:cstheme="majorBidi"/>
          <w:sz w:val="24"/>
          <w:szCs w:val="24"/>
        </w:rPr>
        <w:t xml:space="preserve"> (penalaran logis) yakni </w:t>
      </w:r>
      <w:r w:rsidRPr="001B47DC">
        <w:rPr>
          <w:rFonts w:asciiTheme="majorBidi" w:eastAsia="Times New Roman" w:hAnsiTheme="majorBidi" w:cstheme="majorBidi"/>
          <w:i/>
          <w:iCs/>
          <w:sz w:val="24"/>
          <w:szCs w:val="24"/>
        </w:rPr>
        <w:t>qiyas</w:t>
      </w:r>
      <w:r w:rsidRPr="001B47DC">
        <w:rPr>
          <w:rFonts w:asciiTheme="majorBidi" w:eastAsia="Times New Roman" w:hAnsiTheme="majorBidi" w:cstheme="majorBidi"/>
          <w:sz w:val="24"/>
          <w:szCs w:val="24"/>
        </w:rPr>
        <w:t xml:space="preserve">. Hal lain yang disamakan dengan bagian ini adalah </w:t>
      </w:r>
      <w:r w:rsidRPr="001B47DC">
        <w:rPr>
          <w:rFonts w:asciiTheme="majorBidi" w:eastAsia="Times New Roman" w:hAnsiTheme="majorBidi" w:cstheme="majorBidi"/>
          <w:i/>
          <w:iCs/>
          <w:sz w:val="24"/>
          <w:szCs w:val="24"/>
        </w:rPr>
        <w:t>istishan</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maslahah</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mursalah</w:t>
      </w:r>
      <w:r w:rsidRPr="001B47DC">
        <w:rPr>
          <w:rFonts w:asciiTheme="majorBidi" w:eastAsia="Times New Roman" w:hAnsiTheme="majorBidi" w:cstheme="majorBidi"/>
          <w:sz w:val="24"/>
          <w:szCs w:val="24"/>
        </w:rPr>
        <w:t xml:space="preserve"> dan </w:t>
      </w:r>
      <w:r w:rsidRPr="001B47DC">
        <w:rPr>
          <w:rFonts w:asciiTheme="majorBidi" w:eastAsia="Times New Roman" w:hAnsiTheme="majorBidi" w:cstheme="majorBidi"/>
          <w:i/>
          <w:iCs/>
          <w:sz w:val="24"/>
          <w:szCs w:val="24"/>
        </w:rPr>
        <w:t>istishhab</w:t>
      </w:r>
      <w:r w:rsidRPr="001B47DC">
        <w:rPr>
          <w:rFonts w:asciiTheme="majorBidi" w:eastAsia="Times New Roman" w:hAnsiTheme="majorBidi" w:cstheme="majorBidi"/>
          <w:sz w:val="24"/>
          <w:szCs w:val="24"/>
        </w:rPr>
        <w:t>.</w:t>
      </w:r>
    </w:p>
    <w:p w:rsidR="00CF7100" w:rsidRPr="001B47DC" w:rsidRDefault="00CF7100" w:rsidP="002B3177">
      <w:pPr>
        <w:pStyle w:val="ListParagraph"/>
        <w:tabs>
          <w:tab w:val="left" w:pos="0"/>
        </w:tabs>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Wahbah al-Zuhaili memaparkan analisisnya mengenai sumber-sumber hukum Islam sec</w:t>
      </w:r>
      <w:r w:rsidR="00E22F8B" w:rsidRPr="001B47DC">
        <w:rPr>
          <w:rFonts w:asciiTheme="majorBidi" w:eastAsia="Times New Roman" w:hAnsiTheme="majorBidi" w:cstheme="majorBidi"/>
          <w:sz w:val="24"/>
          <w:szCs w:val="24"/>
        </w:rPr>
        <w:t>ara tidak bicara ringkas, bahwa</w:t>
      </w:r>
      <w:r w:rsidRPr="001B47DC">
        <w:rPr>
          <w:rFonts w:asciiTheme="majorBidi" w:eastAsia="Times New Roman" w:hAnsiTheme="majorBidi" w:cstheme="majorBidi"/>
          <w:sz w:val="24"/>
          <w:szCs w:val="24"/>
        </w:rPr>
        <w:t>:</w:t>
      </w:r>
    </w:p>
    <w:p w:rsidR="00CF7100" w:rsidRPr="001B47DC" w:rsidRDefault="00CF7100" w:rsidP="002B3177">
      <w:pPr>
        <w:pStyle w:val="ListParagraph"/>
        <w:tabs>
          <w:tab w:val="left" w:pos="540"/>
        </w:tabs>
        <w:spacing w:after="0" w:line="240" w:lineRule="auto"/>
        <w:ind w:left="540"/>
        <w:jc w:val="both"/>
        <w:rPr>
          <w:rFonts w:asciiTheme="majorBidi" w:eastAsia="Times New Roman" w:hAnsiTheme="majorBidi" w:cstheme="majorBidi"/>
          <w:sz w:val="24"/>
          <w:szCs w:val="24"/>
          <w:lang w:val="en-US"/>
        </w:rPr>
      </w:pPr>
      <w:r w:rsidRPr="001B47DC">
        <w:rPr>
          <w:rFonts w:asciiTheme="majorBidi" w:eastAsia="Times New Roman" w:hAnsiTheme="majorBidi" w:cstheme="majorBidi"/>
          <w:sz w:val="24"/>
          <w:szCs w:val="24"/>
        </w:rPr>
        <w:lastRenderedPageBreak/>
        <w:t>Batasan ringkas mengenai dalil ini, bahwasanya dalil-dalil adakalanya merupakan wahyu dan bukan wahyu,  dalil yang merupakan wahyu adakalanya dibacakan dan tidak dibacakan, wahyu yang dibacakan adalah Al-Qur’an d</w:t>
      </w:r>
      <w:r w:rsidR="00E22F8B" w:rsidRPr="001B47DC">
        <w:rPr>
          <w:rFonts w:asciiTheme="majorBidi" w:eastAsia="Times New Roman" w:hAnsiTheme="majorBidi" w:cstheme="majorBidi"/>
          <w:sz w:val="24"/>
          <w:szCs w:val="24"/>
        </w:rPr>
        <w:t>an wahyu yang tidak dibacakan as</w:t>
      </w:r>
      <w:r w:rsidR="00B7448C">
        <w:rPr>
          <w:rFonts w:asciiTheme="majorBidi" w:eastAsia="Times New Roman" w:hAnsiTheme="majorBidi" w:cstheme="majorBidi"/>
          <w:sz w:val="24"/>
          <w:szCs w:val="24"/>
        </w:rPr>
        <w:t>-Sunnah.</w:t>
      </w:r>
      <w:r w:rsidR="00B7448C" w:rsidRPr="00B7448C">
        <w:rPr>
          <w:rFonts w:asciiTheme="majorBidi" w:eastAsia="Times New Roman" w:hAnsiTheme="majorBidi" w:cstheme="majorBidi"/>
          <w:sz w:val="24"/>
          <w:szCs w:val="24"/>
        </w:rPr>
        <w:t xml:space="preserve"> </w:t>
      </w:r>
      <w:r w:rsidRPr="001B47DC">
        <w:rPr>
          <w:rFonts w:asciiTheme="majorBidi" w:eastAsia="Times New Roman" w:hAnsiTheme="majorBidi" w:cstheme="majorBidi"/>
          <w:sz w:val="24"/>
          <w:szCs w:val="24"/>
        </w:rPr>
        <w:t xml:space="preserve">Sedangkan dalil yang bukan merupakan wahyu bila merupakan kesepakatan pendapat atau analisis mujtahid disebut ijma. Bila merupakan analogi suatu hal terhadap hal lain mengenai status hukumnya kerena adanya persamaan dalam </w:t>
      </w:r>
      <w:r w:rsidRPr="001B47DC">
        <w:rPr>
          <w:rFonts w:asciiTheme="majorBidi" w:eastAsia="Times New Roman" w:hAnsiTheme="majorBidi" w:cstheme="majorBidi"/>
          <w:i/>
          <w:iCs/>
          <w:sz w:val="24"/>
          <w:szCs w:val="24"/>
        </w:rPr>
        <w:t>illat</w:t>
      </w:r>
      <w:r w:rsidRPr="001B47DC">
        <w:rPr>
          <w:rFonts w:asciiTheme="majorBidi" w:eastAsia="Times New Roman" w:hAnsiTheme="majorBidi" w:cstheme="majorBidi"/>
          <w:sz w:val="24"/>
          <w:szCs w:val="24"/>
        </w:rPr>
        <w:t xml:space="preserve">nya maka disebut </w:t>
      </w:r>
      <w:r w:rsidRPr="001B47DC">
        <w:rPr>
          <w:rFonts w:asciiTheme="majorBidi" w:eastAsia="Times New Roman" w:hAnsiTheme="majorBidi" w:cstheme="majorBidi"/>
          <w:i/>
          <w:iCs/>
          <w:sz w:val="24"/>
          <w:szCs w:val="24"/>
        </w:rPr>
        <w:t>qiyas</w:t>
      </w:r>
      <w:r w:rsidRPr="001B47DC">
        <w:rPr>
          <w:rFonts w:asciiTheme="majorBidi" w:eastAsia="Times New Roman" w:hAnsiTheme="majorBidi" w:cstheme="majorBidi"/>
          <w:sz w:val="24"/>
          <w:szCs w:val="24"/>
        </w:rPr>
        <w:t xml:space="preserve">. Sedangkan bila tidak memiliki kriteria–kriteria di atas maka dinamakan </w:t>
      </w:r>
      <w:r w:rsidRPr="001B47DC">
        <w:rPr>
          <w:rFonts w:asciiTheme="majorBidi" w:eastAsia="Times New Roman" w:hAnsiTheme="majorBidi" w:cstheme="majorBidi"/>
          <w:i/>
          <w:iCs/>
          <w:sz w:val="24"/>
          <w:szCs w:val="24"/>
        </w:rPr>
        <w:t>istidall</w:t>
      </w:r>
      <w:r w:rsidRPr="001B47DC">
        <w:rPr>
          <w:rFonts w:asciiTheme="majorBidi" w:eastAsia="Times New Roman" w:hAnsiTheme="majorBidi" w:cstheme="majorBidi"/>
          <w:sz w:val="24"/>
          <w:szCs w:val="24"/>
        </w:rPr>
        <w:t>, dan klasifikasi ini memiliki bermacam jenis.</w:t>
      </w:r>
      <w:r w:rsidRPr="001B47DC">
        <w:rPr>
          <w:rStyle w:val="FootnoteReference"/>
          <w:rFonts w:asciiTheme="majorBidi" w:eastAsia="Times New Roman" w:hAnsiTheme="majorBidi" w:cstheme="majorBidi"/>
          <w:sz w:val="24"/>
          <w:szCs w:val="24"/>
        </w:rPr>
        <w:footnoteReference w:id="27"/>
      </w:r>
    </w:p>
    <w:p w:rsidR="002B3177" w:rsidRPr="001B47DC" w:rsidRDefault="002B3177" w:rsidP="002B3177">
      <w:pPr>
        <w:pStyle w:val="ListParagraph"/>
        <w:tabs>
          <w:tab w:val="left" w:pos="540"/>
        </w:tabs>
        <w:spacing w:after="0" w:line="240" w:lineRule="auto"/>
        <w:ind w:left="540"/>
        <w:jc w:val="both"/>
        <w:rPr>
          <w:rFonts w:asciiTheme="majorBidi" w:eastAsia="Times New Roman" w:hAnsiTheme="majorBidi" w:cstheme="majorBidi"/>
          <w:sz w:val="24"/>
          <w:szCs w:val="24"/>
          <w:lang w:val="en-US"/>
        </w:rPr>
      </w:pPr>
    </w:p>
    <w:p w:rsidR="00CF7100" w:rsidRPr="001B47DC" w:rsidRDefault="00CF7100" w:rsidP="002B3177">
      <w:pPr>
        <w:pStyle w:val="ListParagraph"/>
        <w:tabs>
          <w:tab w:val="left" w:pos="0"/>
        </w:tabs>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Selanjutnya ia mengulas sisi independensi dalil-dalil ini menjadi dua klasifikasi. Dalil-dalil ini adakalanya merupakan sumber hukum mandiri dalam pensyariatan yaitu Al-Qur’an, as-Sunnah </w:t>
      </w:r>
      <w:r w:rsidRPr="001B47DC">
        <w:rPr>
          <w:rFonts w:asciiTheme="majorBidi" w:eastAsia="Times New Roman" w:hAnsiTheme="majorBidi" w:cstheme="majorBidi"/>
          <w:i/>
          <w:iCs/>
          <w:sz w:val="24"/>
          <w:szCs w:val="24"/>
        </w:rPr>
        <w:t>ijma</w:t>
      </w:r>
      <w:r w:rsidRPr="001B47DC">
        <w:rPr>
          <w:rFonts w:asciiTheme="majorBidi" w:eastAsia="Times New Roman" w:hAnsiTheme="majorBidi" w:cstheme="majorBidi"/>
          <w:sz w:val="24"/>
          <w:szCs w:val="24"/>
        </w:rPr>
        <w:t xml:space="preserve">, dan sumber-sumber yang berkaitan dengannya sebagaimana </w:t>
      </w:r>
      <w:r w:rsidRPr="001B47DC">
        <w:rPr>
          <w:rFonts w:asciiTheme="majorBidi" w:eastAsia="Times New Roman" w:hAnsiTheme="majorBidi" w:cstheme="majorBidi"/>
          <w:i/>
          <w:iCs/>
          <w:sz w:val="24"/>
          <w:szCs w:val="24"/>
        </w:rPr>
        <w:t>istihsan</w:t>
      </w:r>
      <w:r w:rsidR="00E22F8B" w:rsidRPr="001B47DC">
        <w:rPr>
          <w:rFonts w:asciiTheme="majorBidi" w:eastAsia="Times New Roman" w:hAnsiTheme="majorBidi" w:cstheme="majorBidi"/>
          <w:i/>
          <w:iCs/>
          <w:sz w:val="24"/>
          <w:szCs w:val="24"/>
          <w:lang w:val="en-US"/>
        </w:rPr>
        <w:t xml:space="preserve"> </w:t>
      </w:r>
      <w:r w:rsidRPr="001B47DC">
        <w:rPr>
          <w:rFonts w:asciiTheme="majorBidi" w:eastAsia="Times New Roman" w:hAnsiTheme="majorBidi" w:cstheme="majorBidi"/>
          <w:i/>
          <w:iCs/>
          <w:sz w:val="24"/>
          <w:szCs w:val="24"/>
        </w:rPr>
        <w:t>urf</w:t>
      </w:r>
      <w:r w:rsidRPr="001B47DC">
        <w:rPr>
          <w:rFonts w:asciiTheme="majorBidi" w:eastAsia="Times New Roman" w:hAnsiTheme="majorBidi" w:cstheme="majorBidi"/>
          <w:sz w:val="24"/>
          <w:szCs w:val="24"/>
        </w:rPr>
        <w:t xml:space="preserve"> dan madzahab sahabat. Dalil-dalil ini merupakan sumber hukum Islam yang memilki ketergantungan, tidak mandiri yaitu </w:t>
      </w:r>
      <w:r w:rsidRPr="001B47DC">
        <w:rPr>
          <w:rFonts w:asciiTheme="majorBidi" w:eastAsia="Times New Roman" w:hAnsiTheme="majorBidi" w:cstheme="majorBidi"/>
          <w:i/>
          <w:iCs/>
          <w:sz w:val="24"/>
          <w:szCs w:val="24"/>
        </w:rPr>
        <w:t>qiyas</w:t>
      </w:r>
      <w:r w:rsidRPr="001B47DC">
        <w:rPr>
          <w:rFonts w:asciiTheme="majorBidi" w:eastAsia="Times New Roman" w:hAnsiTheme="majorBidi" w:cstheme="majorBidi"/>
          <w:sz w:val="24"/>
          <w:szCs w:val="24"/>
        </w:rPr>
        <w:t>. Yang dimaksud dalil mandiri adalah sumber hukum ini dalam proses penetapannya hukumnya tidak membutuhkan pada yang lain.</w:t>
      </w:r>
    </w:p>
    <w:p w:rsidR="00CF7100" w:rsidRPr="001B47DC" w:rsidRDefault="00CF7100" w:rsidP="002B3177">
      <w:pPr>
        <w:pStyle w:val="ListParagraph"/>
        <w:tabs>
          <w:tab w:val="left" w:pos="0"/>
        </w:tabs>
        <w:spacing w:after="0" w:line="480" w:lineRule="auto"/>
        <w:ind w:left="0"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Sedangkan penetapan </w:t>
      </w:r>
      <w:r w:rsidRPr="001B47DC">
        <w:rPr>
          <w:rFonts w:asciiTheme="majorBidi" w:eastAsia="Times New Roman" w:hAnsiTheme="majorBidi" w:cstheme="majorBidi"/>
          <w:i/>
          <w:iCs/>
          <w:sz w:val="24"/>
          <w:szCs w:val="24"/>
        </w:rPr>
        <w:t>qiyas</w:t>
      </w:r>
      <w:r w:rsidRPr="001B47DC">
        <w:rPr>
          <w:rFonts w:asciiTheme="majorBidi" w:eastAsia="Times New Roman" w:hAnsiTheme="majorBidi" w:cstheme="majorBidi"/>
          <w:sz w:val="24"/>
          <w:szCs w:val="24"/>
        </w:rPr>
        <w:t xml:space="preserve"> diklasifikasi tidak mandiri, karena dalam penetapan hukum ia masih membutuhkan </w:t>
      </w:r>
      <w:r w:rsidRPr="001B47DC">
        <w:rPr>
          <w:rFonts w:asciiTheme="majorBidi" w:eastAsia="Times New Roman" w:hAnsiTheme="majorBidi" w:cstheme="majorBidi"/>
          <w:i/>
          <w:iCs/>
          <w:sz w:val="24"/>
          <w:szCs w:val="24"/>
        </w:rPr>
        <w:t>ashl</w:t>
      </w:r>
      <w:r w:rsidRPr="001B47DC">
        <w:rPr>
          <w:rFonts w:asciiTheme="majorBidi" w:eastAsia="Times New Roman" w:hAnsiTheme="majorBidi" w:cstheme="majorBidi"/>
          <w:sz w:val="24"/>
          <w:szCs w:val="24"/>
        </w:rPr>
        <w:t xml:space="preserve"> (kasus lama) atau </w:t>
      </w:r>
      <w:r w:rsidRPr="001B47DC">
        <w:rPr>
          <w:rFonts w:asciiTheme="majorBidi" w:eastAsia="Times New Roman" w:hAnsiTheme="majorBidi" w:cstheme="majorBidi"/>
          <w:i/>
          <w:iCs/>
          <w:sz w:val="24"/>
          <w:szCs w:val="24"/>
        </w:rPr>
        <w:t>maqis</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alaih</w:t>
      </w:r>
      <w:r w:rsidRPr="001B47DC">
        <w:rPr>
          <w:rFonts w:asciiTheme="majorBidi" w:eastAsia="Times New Roman" w:hAnsiTheme="majorBidi" w:cstheme="majorBidi"/>
          <w:sz w:val="24"/>
          <w:szCs w:val="24"/>
        </w:rPr>
        <w:t xml:space="preserve"> (sumber analogi) ya</w:t>
      </w:r>
      <w:r w:rsidR="00E22F8B" w:rsidRPr="001B47DC">
        <w:rPr>
          <w:rFonts w:asciiTheme="majorBidi" w:eastAsia="Times New Roman" w:hAnsiTheme="majorBidi" w:cstheme="majorBidi"/>
          <w:sz w:val="24"/>
          <w:szCs w:val="24"/>
        </w:rPr>
        <w:t>ng tertdapat dalam Al-Qur’an, as</w:t>
      </w:r>
      <w:r w:rsidRPr="001B47DC">
        <w:rPr>
          <w:rFonts w:asciiTheme="majorBidi" w:eastAsia="Times New Roman" w:hAnsiTheme="majorBidi" w:cstheme="majorBidi"/>
          <w:sz w:val="24"/>
          <w:szCs w:val="24"/>
        </w:rPr>
        <w:t xml:space="preserve">-Sunnah dan </w:t>
      </w:r>
      <w:r w:rsidRPr="001B47DC">
        <w:rPr>
          <w:rFonts w:asciiTheme="majorBidi" w:eastAsia="Times New Roman" w:hAnsiTheme="majorBidi" w:cstheme="majorBidi"/>
          <w:i/>
          <w:iCs/>
          <w:sz w:val="24"/>
          <w:szCs w:val="24"/>
        </w:rPr>
        <w:t>ijma</w:t>
      </w:r>
      <w:r w:rsidRPr="001B47DC">
        <w:rPr>
          <w:rFonts w:asciiTheme="majorBidi" w:eastAsia="Times New Roman" w:hAnsiTheme="majorBidi" w:cstheme="majorBidi"/>
          <w:sz w:val="24"/>
          <w:szCs w:val="24"/>
        </w:rPr>
        <w:t xml:space="preserve">. </w:t>
      </w:r>
    </w:p>
    <w:p w:rsidR="00CF7100" w:rsidRDefault="00CF7100" w:rsidP="002B3177">
      <w:pPr>
        <w:pStyle w:val="ListParagraph"/>
        <w:spacing w:after="0" w:line="240" w:lineRule="auto"/>
        <w:ind w:left="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Dalam penggunaan </w:t>
      </w:r>
      <w:r w:rsidRPr="001B47DC">
        <w:rPr>
          <w:rFonts w:asciiTheme="majorBidi" w:eastAsia="Times New Roman" w:hAnsiTheme="majorBidi" w:cstheme="majorBidi"/>
          <w:i/>
          <w:iCs/>
          <w:sz w:val="24"/>
          <w:szCs w:val="24"/>
        </w:rPr>
        <w:t>qiyas</w:t>
      </w:r>
      <w:r w:rsidRPr="001B47DC">
        <w:rPr>
          <w:rFonts w:asciiTheme="majorBidi" w:eastAsia="Times New Roman" w:hAnsiTheme="majorBidi" w:cstheme="majorBidi"/>
          <w:sz w:val="24"/>
          <w:szCs w:val="24"/>
        </w:rPr>
        <w:t xml:space="preserve"> membutuhkan pengetahuan dan analisis yang mendalam tentang </w:t>
      </w:r>
      <w:r w:rsidRPr="001B47DC">
        <w:rPr>
          <w:rFonts w:asciiTheme="majorBidi" w:eastAsia="Times New Roman" w:hAnsiTheme="majorBidi" w:cstheme="majorBidi"/>
          <w:i/>
          <w:iCs/>
          <w:sz w:val="24"/>
          <w:szCs w:val="24"/>
        </w:rPr>
        <w:t>illat</w:t>
      </w:r>
      <w:r w:rsidRPr="001B47DC">
        <w:rPr>
          <w:rFonts w:asciiTheme="majorBidi" w:eastAsia="Times New Roman" w:hAnsiTheme="majorBidi" w:cstheme="majorBidi"/>
          <w:sz w:val="24"/>
          <w:szCs w:val="24"/>
        </w:rPr>
        <w:t xml:space="preserve"> dari hukum </w:t>
      </w:r>
      <w:r w:rsidRPr="001B47DC">
        <w:rPr>
          <w:rFonts w:asciiTheme="majorBidi" w:eastAsia="Times New Roman" w:hAnsiTheme="majorBidi" w:cstheme="majorBidi"/>
          <w:i/>
          <w:iCs/>
          <w:sz w:val="24"/>
          <w:szCs w:val="24"/>
        </w:rPr>
        <w:t>Ashl</w:t>
      </w:r>
      <w:r w:rsidRPr="001B47DC">
        <w:rPr>
          <w:rFonts w:asciiTheme="majorBidi" w:eastAsia="Times New Roman" w:hAnsiTheme="majorBidi" w:cstheme="majorBidi"/>
          <w:sz w:val="24"/>
          <w:szCs w:val="24"/>
        </w:rPr>
        <w:t xml:space="preserve">. Sedangkan </w:t>
      </w:r>
      <w:r w:rsidRPr="001B47DC">
        <w:rPr>
          <w:rFonts w:asciiTheme="majorBidi" w:eastAsia="Times New Roman" w:hAnsiTheme="majorBidi" w:cstheme="majorBidi"/>
          <w:i/>
          <w:iCs/>
          <w:sz w:val="24"/>
          <w:szCs w:val="24"/>
        </w:rPr>
        <w:t>ijma</w:t>
      </w:r>
      <w:r w:rsidRPr="001B47DC">
        <w:rPr>
          <w:rFonts w:asciiTheme="majorBidi" w:eastAsia="Times New Roman" w:hAnsiTheme="majorBidi" w:cstheme="majorBidi"/>
          <w:sz w:val="24"/>
          <w:szCs w:val="24"/>
        </w:rPr>
        <w:t xml:space="preserve"> walaupun dalam penggunaannya masih membutuhkan saudara namun hal ini tidak mencegah keberadaannya sebagai dalil mandiri kaerna hal tersebut dibutuhkan sebagai legalitas  dan keabsahan </w:t>
      </w:r>
      <w:r w:rsidRPr="001B47DC">
        <w:rPr>
          <w:rFonts w:asciiTheme="majorBidi" w:eastAsia="Times New Roman" w:hAnsiTheme="majorBidi" w:cstheme="majorBidi"/>
          <w:i/>
          <w:iCs/>
          <w:sz w:val="24"/>
          <w:szCs w:val="24"/>
        </w:rPr>
        <w:t>ijma</w:t>
      </w:r>
      <w:r w:rsidRPr="001B47DC">
        <w:rPr>
          <w:rFonts w:asciiTheme="majorBidi" w:eastAsia="Times New Roman" w:hAnsiTheme="majorBidi" w:cstheme="majorBidi"/>
          <w:sz w:val="24"/>
          <w:szCs w:val="24"/>
        </w:rPr>
        <w:t xml:space="preserve">, sebagai sumber hukum, bukan dari sisi </w:t>
      </w:r>
      <w:r w:rsidRPr="001B47DC">
        <w:rPr>
          <w:rFonts w:asciiTheme="majorBidi" w:eastAsia="Times New Roman" w:hAnsiTheme="majorBidi" w:cstheme="majorBidi"/>
          <w:i/>
          <w:iCs/>
          <w:sz w:val="24"/>
          <w:szCs w:val="24"/>
        </w:rPr>
        <w:t>isthdal</w:t>
      </w:r>
      <w:r w:rsidRPr="001B47DC">
        <w:rPr>
          <w:rFonts w:asciiTheme="majorBidi" w:eastAsia="Times New Roman" w:hAnsiTheme="majorBidi" w:cstheme="majorBidi"/>
          <w:sz w:val="24"/>
          <w:szCs w:val="24"/>
        </w:rPr>
        <w:t xml:space="preserve"> (penggalian hukumnya), berbeda dengan </w:t>
      </w:r>
      <w:r w:rsidRPr="001B47DC">
        <w:rPr>
          <w:rFonts w:asciiTheme="majorBidi" w:eastAsia="Times New Roman" w:hAnsiTheme="majorBidi" w:cstheme="majorBidi"/>
          <w:i/>
          <w:iCs/>
          <w:sz w:val="24"/>
          <w:szCs w:val="24"/>
        </w:rPr>
        <w:t>qiyas</w:t>
      </w:r>
      <w:r w:rsidRPr="001B47DC">
        <w:rPr>
          <w:rFonts w:asciiTheme="majorBidi" w:eastAsia="Times New Roman" w:hAnsiTheme="majorBidi" w:cstheme="majorBidi"/>
          <w:sz w:val="24"/>
          <w:szCs w:val="24"/>
        </w:rPr>
        <w:t>.</w:t>
      </w:r>
      <w:r w:rsidRPr="001B47DC">
        <w:rPr>
          <w:rStyle w:val="FootnoteReference"/>
          <w:rFonts w:asciiTheme="majorBidi" w:eastAsia="Times New Roman" w:hAnsiTheme="majorBidi" w:cstheme="majorBidi"/>
          <w:sz w:val="24"/>
          <w:szCs w:val="24"/>
        </w:rPr>
        <w:footnoteReference w:id="28"/>
      </w:r>
    </w:p>
    <w:p w:rsidR="001B47DC" w:rsidRPr="001B47DC" w:rsidRDefault="001B47DC" w:rsidP="002B3177">
      <w:pPr>
        <w:pStyle w:val="ListParagraph"/>
        <w:spacing w:after="0" w:line="240" w:lineRule="auto"/>
        <w:ind w:left="540"/>
        <w:jc w:val="both"/>
        <w:rPr>
          <w:rFonts w:asciiTheme="majorBidi" w:eastAsia="Times New Roman" w:hAnsiTheme="majorBidi" w:cstheme="majorBidi"/>
          <w:sz w:val="24"/>
          <w:szCs w:val="24"/>
        </w:rPr>
      </w:pPr>
    </w:p>
    <w:p w:rsidR="00CF7100" w:rsidRPr="001B47DC" w:rsidRDefault="00CF7100" w:rsidP="00CF7100">
      <w:pPr>
        <w:tabs>
          <w:tab w:val="left" w:pos="720"/>
        </w:tabs>
        <w:spacing w:after="0" w:line="240" w:lineRule="auto"/>
        <w:jc w:val="both"/>
        <w:rPr>
          <w:rFonts w:asciiTheme="majorBidi" w:eastAsia="Times New Roman" w:hAnsiTheme="majorBidi" w:cstheme="majorBidi"/>
          <w:sz w:val="24"/>
          <w:szCs w:val="24"/>
        </w:rPr>
      </w:pPr>
    </w:p>
    <w:p w:rsidR="00CF7100" w:rsidRPr="001B47DC" w:rsidRDefault="00CF7100" w:rsidP="002B3177">
      <w:pPr>
        <w:pStyle w:val="ListParagraph"/>
        <w:spacing w:after="0" w:line="480" w:lineRule="auto"/>
        <w:ind w:left="540" w:hanging="270"/>
        <w:rPr>
          <w:rFonts w:asciiTheme="majorBidi" w:eastAsia="Times New Roman" w:hAnsiTheme="majorBidi" w:cstheme="majorBidi"/>
          <w:b/>
          <w:bCs/>
          <w:sz w:val="24"/>
          <w:szCs w:val="24"/>
        </w:rPr>
      </w:pPr>
      <w:r w:rsidRPr="001B47DC">
        <w:rPr>
          <w:rFonts w:asciiTheme="majorBidi" w:eastAsia="Times New Roman" w:hAnsiTheme="majorBidi" w:cstheme="majorBidi"/>
          <w:b/>
          <w:bCs/>
          <w:sz w:val="24"/>
          <w:szCs w:val="24"/>
        </w:rPr>
        <w:lastRenderedPageBreak/>
        <w:t>3. Tujuan Hukum Islam</w:t>
      </w:r>
    </w:p>
    <w:p w:rsidR="00CF7100" w:rsidRPr="001B47DC" w:rsidRDefault="00AA1C3C" w:rsidP="002B3177">
      <w:pPr>
        <w:spacing w:after="0" w:line="480" w:lineRule="auto"/>
        <w:ind w:firstLine="540"/>
        <w:jc w:val="both"/>
        <w:rPr>
          <w:rFonts w:asciiTheme="majorBidi" w:eastAsia="Times New Roman" w:hAnsiTheme="majorBidi" w:cstheme="majorBidi"/>
          <w:sz w:val="24"/>
          <w:szCs w:val="24"/>
          <w:lang w:val="en-US"/>
        </w:rPr>
      </w:pPr>
      <w:r w:rsidRPr="001B47DC">
        <w:rPr>
          <w:rFonts w:asciiTheme="majorBidi" w:eastAsia="Times New Roman" w:hAnsiTheme="majorBidi" w:cstheme="majorBidi"/>
          <w:sz w:val="24"/>
          <w:szCs w:val="24"/>
        </w:rPr>
        <w:t>Asy-Sya</w:t>
      </w:r>
      <w:r w:rsidR="00CF7100" w:rsidRPr="001B47DC">
        <w:rPr>
          <w:rFonts w:asciiTheme="majorBidi" w:eastAsia="Times New Roman" w:hAnsiTheme="majorBidi" w:cstheme="majorBidi"/>
          <w:sz w:val="24"/>
          <w:szCs w:val="24"/>
        </w:rPr>
        <w:t>t</w:t>
      </w:r>
      <w:r w:rsidRPr="001B47DC">
        <w:rPr>
          <w:rFonts w:asciiTheme="majorBidi" w:eastAsia="Times New Roman" w:hAnsiTheme="majorBidi" w:cstheme="majorBidi"/>
          <w:sz w:val="24"/>
          <w:szCs w:val="24"/>
        </w:rPr>
        <w:t>i</w:t>
      </w:r>
      <w:r w:rsidR="00CF7100" w:rsidRPr="001B47DC">
        <w:rPr>
          <w:rFonts w:asciiTheme="majorBidi" w:eastAsia="Times New Roman" w:hAnsiTheme="majorBidi" w:cstheme="majorBidi"/>
          <w:sz w:val="24"/>
          <w:szCs w:val="24"/>
        </w:rPr>
        <w:t>b</w:t>
      </w:r>
      <w:r w:rsidR="00E22F8B" w:rsidRPr="001B47DC">
        <w:rPr>
          <w:rFonts w:asciiTheme="majorBidi" w:eastAsia="Times New Roman" w:hAnsiTheme="majorBidi" w:cstheme="majorBidi"/>
          <w:sz w:val="24"/>
          <w:szCs w:val="24"/>
        </w:rPr>
        <w:t>i mengatakan bahwa tujuan syari</w:t>
      </w:r>
      <w:r w:rsidR="00CF7100" w:rsidRPr="001B47DC">
        <w:rPr>
          <w:rFonts w:asciiTheme="majorBidi" w:eastAsia="Times New Roman" w:hAnsiTheme="majorBidi" w:cstheme="majorBidi"/>
          <w:sz w:val="24"/>
          <w:szCs w:val="24"/>
        </w:rPr>
        <w:t>at Islam adalah mencapai kemaslahatan hamba baik di dunia maupun di akhirat. Antara kemaslahatan tersebut adalah sebagai berikut:</w:t>
      </w:r>
    </w:p>
    <w:p w:rsidR="00CF7100" w:rsidRPr="001B47DC" w:rsidRDefault="00CF7100" w:rsidP="002B3177">
      <w:pPr>
        <w:spacing w:after="0" w:line="24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1.  Memelihara </w:t>
      </w:r>
      <w:r w:rsidR="00C65EB3" w:rsidRPr="001B47DC">
        <w:rPr>
          <w:rFonts w:asciiTheme="majorBidi" w:eastAsia="Times New Roman" w:hAnsiTheme="majorBidi" w:cstheme="majorBidi"/>
          <w:sz w:val="24"/>
          <w:szCs w:val="24"/>
        </w:rPr>
        <w:t>agama</w:t>
      </w:r>
      <w:r w:rsidRPr="001B47DC">
        <w:rPr>
          <w:rFonts w:asciiTheme="majorBidi" w:eastAsia="Times New Roman" w:hAnsiTheme="majorBidi" w:cstheme="majorBidi"/>
          <w:sz w:val="24"/>
          <w:szCs w:val="24"/>
        </w:rPr>
        <w:t>.</w:t>
      </w:r>
    </w:p>
    <w:p w:rsidR="00CF7100" w:rsidRPr="001B47DC" w:rsidRDefault="00CF7100" w:rsidP="002B3177">
      <w:pPr>
        <w:spacing w:after="0" w:line="24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2.  Memelihara jiwa.</w:t>
      </w:r>
    </w:p>
    <w:p w:rsidR="00CF7100" w:rsidRPr="001B47DC" w:rsidRDefault="00CF7100" w:rsidP="002B3177">
      <w:pPr>
        <w:spacing w:after="0" w:line="24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3.  Memelihara akal.</w:t>
      </w:r>
    </w:p>
    <w:p w:rsidR="00CF7100" w:rsidRPr="001B47DC" w:rsidRDefault="00CF7100" w:rsidP="002B3177">
      <w:pPr>
        <w:spacing w:after="0" w:line="24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4.  Memelihara keturunan.</w:t>
      </w:r>
    </w:p>
    <w:p w:rsidR="00CF7100" w:rsidRPr="001B47DC" w:rsidRDefault="00CF7100" w:rsidP="002B3177">
      <w:pPr>
        <w:spacing w:after="0" w:line="24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5.  Memelihara kekayaan.</w:t>
      </w:r>
      <w:r w:rsidRPr="001B47DC">
        <w:rPr>
          <w:rStyle w:val="FootnoteReference"/>
          <w:rFonts w:asciiTheme="majorBidi" w:eastAsia="Times New Roman" w:hAnsiTheme="majorBidi" w:cstheme="majorBidi"/>
          <w:sz w:val="24"/>
          <w:szCs w:val="24"/>
        </w:rPr>
        <w:t xml:space="preserve"> </w:t>
      </w:r>
      <w:r w:rsidRPr="001B47DC">
        <w:rPr>
          <w:rStyle w:val="FootnoteReference"/>
          <w:rFonts w:asciiTheme="majorBidi" w:eastAsia="Times New Roman" w:hAnsiTheme="majorBidi" w:cstheme="majorBidi"/>
          <w:sz w:val="24"/>
          <w:szCs w:val="24"/>
        </w:rPr>
        <w:footnoteReference w:id="29"/>
      </w:r>
    </w:p>
    <w:p w:rsidR="00CF7100" w:rsidRPr="001B47DC" w:rsidRDefault="00CF7100" w:rsidP="00CF7100">
      <w:pPr>
        <w:spacing w:after="0" w:line="240" w:lineRule="auto"/>
        <w:ind w:left="990" w:hanging="270"/>
        <w:jc w:val="both"/>
        <w:rPr>
          <w:rFonts w:asciiTheme="majorBidi" w:eastAsia="Times New Roman" w:hAnsiTheme="majorBidi" w:cstheme="majorBidi"/>
          <w:sz w:val="24"/>
          <w:szCs w:val="24"/>
        </w:rPr>
      </w:pP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 Lima unsur di atas, dibedak</w:t>
      </w:r>
      <w:r w:rsidR="00E22F8B" w:rsidRPr="001B47DC">
        <w:rPr>
          <w:rFonts w:asciiTheme="majorBidi" w:eastAsia="Times New Roman" w:hAnsiTheme="majorBidi" w:cstheme="majorBidi"/>
          <w:sz w:val="24"/>
          <w:szCs w:val="24"/>
        </w:rPr>
        <w:t>an menjadi tiga peringkat yaitu</w:t>
      </w:r>
      <w:r w:rsidRPr="001B47DC">
        <w:rPr>
          <w:rFonts w:asciiTheme="majorBidi" w:eastAsia="Times New Roman" w:hAnsiTheme="majorBidi" w:cstheme="majorBidi"/>
          <w:sz w:val="24"/>
          <w:szCs w:val="24"/>
        </w:rPr>
        <w:t xml:space="preserve">: </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1.  </w:t>
      </w:r>
      <w:r w:rsidRPr="001B47DC">
        <w:rPr>
          <w:rFonts w:asciiTheme="majorBidi" w:eastAsia="Times New Roman" w:hAnsiTheme="majorBidi" w:cstheme="majorBidi"/>
          <w:i/>
          <w:iCs/>
          <w:sz w:val="24"/>
          <w:szCs w:val="24"/>
        </w:rPr>
        <w:t>Dharuriyyat</w:t>
      </w:r>
      <w:r w:rsidRPr="001B47DC">
        <w:rPr>
          <w:rFonts w:asciiTheme="majorBidi" w:eastAsia="Times New Roman" w:hAnsiTheme="majorBidi" w:cstheme="majorBidi"/>
          <w:sz w:val="24"/>
          <w:szCs w:val="24"/>
        </w:rPr>
        <w:t>.</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2.  </w:t>
      </w:r>
      <w:r w:rsidRPr="001B47DC">
        <w:rPr>
          <w:rFonts w:asciiTheme="majorBidi" w:eastAsia="Times New Roman" w:hAnsiTheme="majorBidi" w:cstheme="majorBidi"/>
          <w:i/>
          <w:iCs/>
          <w:sz w:val="24"/>
          <w:szCs w:val="24"/>
        </w:rPr>
        <w:t>Hajiyat</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3.  </w:t>
      </w:r>
      <w:r w:rsidRPr="001B47DC">
        <w:rPr>
          <w:rFonts w:asciiTheme="majorBidi" w:eastAsia="Times New Roman" w:hAnsiTheme="majorBidi" w:cstheme="majorBidi"/>
          <w:i/>
          <w:iCs/>
          <w:sz w:val="24"/>
          <w:szCs w:val="24"/>
        </w:rPr>
        <w:t>Tahsiniyat</w:t>
      </w:r>
    </w:p>
    <w:p w:rsidR="00CF7100" w:rsidRPr="001B47DC" w:rsidRDefault="00CF7100" w:rsidP="002B3177">
      <w:pPr>
        <w:spacing w:after="0" w:line="480" w:lineRule="auto"/>
        <w:ind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Peringkat </w:t>
      </w:r>
      <w:r w:rsidRPr="001B47DC">
        <w:rPr>
          <w:rFonts w:asciiTheme="majorBidi" w:eastAsia="Times New Roman" w:hAnsiTheme="majorBidi" w:cstheme="majorBidi"/>
          <w:i/>
          <w:iCs/>
          <w:sz w:val="24"/>
          <w:szCs w:val="24"/>
        </w:rPr>
        <w:t>dharuriyyat</w:t>
      </w:r>
      <w:r w:rsidRPr="001B47DC">
        <w:rPr>
          <w:rFonts w:asciiTheme="majorBidi" w:eastAsia="Times New Roman" w:hAnsiTheme="majorBidi" w:cstheme="majorBidi"/>
          <w:sz w:val="24"/>
          <w:szCs w:val="24"/>
        </w:rPr>
        <w:t xml:space="preserve"> mencapai urutan pertama, disusul dengan peringkat yang kedua yaitu </w:t>
      </w:r>
      <w:r w:rsidRPr="001B47DC">
        <w:rPr>
          <w:rFonts w:asciiTheme="majorBidi" w:eastAsia="Times New Roman" w:hAnsiTheme="majorBidi" w:cstheme="majorBidi"/>
          <w:i/>
          <w:iCs/>
          <w:sz w:val="24"/>
          <w:szCs w:val="24"/>
        </w:rPr>
        <w:t>hajiyat</w:t>
      </w:r>
      <w:r w:rsidRPr="001B47DC">
        <w:rPr>
          <w:rFonts w:asciiTheme="majorBidi" w:eastAsia="Times New Roman" w:hAnsiTheme="majorBidi" w:cstheme="majorBidi"/>
          <w:sz w:val="24"/>
          <w:szCs w:val="24"/>
        </w:rPr>
        <w:t xml:space="preserve"> dan dilengkapi dengan yang terakhir sekali ialah </w:t>
      </w:r>
      <w:r w:rsidRPr="001B47DC">
        <w:rPr>
          <w:rFonts w:asciiTheme="majorBidi" w:eastAsia="Times New Roman" w:hAnsiTheme="majorBidi" w:cstheme="majorBidi"/>
          <w:i/>
          <w:iCs/>
          <w:sz w:val="24"/>
          <w:szCs w:val="24"/>
        </w:rPr>
        <w:t>tahsiiniyat</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Dharuriyyat</w:t>
      </w:r>
      <w:r w:rsidRPr="001B47DC">
        <w:rPr>
          <w:rFonts w:asciiTheme="majorBidi" w:eastAsia="Times New Roman" w:hAnsiTheme="majorBidi" w:cstheme="majorBidi"/>
          <w:sz w:val="24"/>
          <w:szCs w:val="24"/>
        </w:rPr>
        <w:t xml:space="preserve"> adalah memelihara segala kebutuhan-kebutuhan yang bersifat esensial bagi kehidupan manusia. Sedangkan </w:t>
      </w:r>
      <w:r w:rsidRPr="001B47DC">
        <w:rPr>
          <w:rFonts w:asciiTheme="majorBidi" w:eastAsia="Times New Roman" w:hAnsiTheme="majorBidi" w:cstheme="majorBidi"/>
          <w:i/>
          <w:iCs/>
          <w:sz w:val="24"/>
          <w:szCs w:val="24"/>
        </w:rPr>
        <w:t>hajiyat</w:t>
      </w:r>
      <w:r w:rsidRPr="001B47DC">
        <w:rPr>
          <w:rFonts w:asciiTheme="majorBidi" w:eastAsia="Times New Roman" w:hAnsiTheme="majorBidi" w:cstheme="majorBidi"/>
          <w:sz w:val="24"/>
          <w:szCs w:val="24"/>
        </w:rPr>
        <w:t xml:space="preserve"> adalah tidak termasuk kebutuhan-kebutuhan yang esensial, melainkan kebutuhan yang dapat menghindarkan manusia dari kesulitan hidup mereka.</w:t>
      </w:r>
    </w:p>
    <w:p w:rsidR="00CF7100" w:rsidRPr="001B47DC" w:rsidRDefault="00CF7100" w:rsidP="002B3177">
      <w:pPr>
        <w:spacing w:after="0" w:line="480" w:lineRule="auto"/>
        <w:ind w:firstLine="540"/>
        <w:jc w:val="both"/>
        <w:rPr>
          <w:rFonts w:asciiTheme="majorBidi" w:eastAsia="Times New Roman" w:hAnsiTheme="majorBidi" w:cstheme="majorBidi"/>
          <w:sz w:val="24"/>
          <w:szCs w:val="24"/>
        </w:rPr>
      </w:pPr>
      <w:r w:rsidRPr="001B47DC">
        <w:rPr>
          <w:rFonts w:asciiTheme="majorBidi" w:eastAsia="Times New Roman" w:hAnsiTheme="majorBidi" w:cstheme="majorBidi"/>
          <w:i/>
          <w:iCs/>
          <w:sz w:val="24"/>
          <w:szCs w:val="24"/>
        </w:rPr>
        <w:t>Tahsiniyat</w:t>
      </w:r>
      <w:r w:rsidRPr="001B47DC">
        <w:rPr>
          <w:rFonts w:asciiTheme="majorBidi" w:eastAsia="Times New Roman" w:hAnsiTheme="majorBidi" w:cstheme="majorBidi"/>
          <w:sz w:val="24"/>
          <w:szCs w:val="24"/>
        </w:rPr>
        <w:t xml:space="preserve">  adalah kebutuhan yang menu</w:t>
      </w:r>
      <w:r w:rsidR="00310DA1" w:rsidRPr="001B47DC">
        <w:rPr>
          <w:rFonts w:asciiTheme="majorBidi" w:eastAsia="Times New Roman" w:hAnsiTheme="majorBidi" w:cstheme="majorBidi"/>
          <w:sz w:val="24"/>
          <w:szCs w:val="24"/>
          <w:lang w:val="en-US"/>
        </w:rPr>
        <w:t>n</w:t>
      </w:r>
      <w:r w:rsidRPr="001B47DC">
        <w:rPr>
          <w:rFonts w:asciiTheme="majorBidi" w:eastAsia="Times New Roman" w:hAnsiTheme="majorBidi" w:cstheme="majorBidi"/>
          <w:sz w:val="24"/>
          <w:szCs w:val="24"/>
        </w:rPr>
        <w:t>jang peningkatan martabat seseorang dalam masyarakat dan d</w:t>
      </w:r>
      <w:r w:rsidR="00B7448C">
        <w:rPr>
          <w:rFonts w:asciiTheme="majorBidi" w:eastAsia="Times New Roman" w:hAnsiTheme="majorBidi" w:cstheme="majorBidi"/>
          <w:sz w:val="24"/>
          <w:szCs w:val="24"/>
        </w:rPr>
        <w:t xml:space="preserve">i hadapan Tuhannya sesuai </w:t>
      </w:r>
      <w:r w:rsidRPr="001B47DC">
        <w:rPr>
          <w:rFonts w:asciiTheme="majorBidi" w:eastAsia="Times New Roman" w:hAnsiTheme="majorBidi" w:cstheme="majorBidi"/>
          <w:sz w:val="24"/>
          <w:szCs w:val="24"/>
        </w:rPr>
        <w:t xml:space="preserve"> kepatutan. Kesimpulannya ketiga </w:t>
      </w:r>
      <w:r w:rsidRPr="001B47DC">
        <w:rPr>
          <w:rFonts w:asciiTheme="majorBidi" w:eastAsia="Times New Roman" w:hAnsiTheme="majorBidi" w:cstheme="majorBidi"/>
          <w:sz w:val="24"/>
          <w:szCs w:val="24"/>
        </w:rPr>
        <w:lastRenderedPageBreak/>
        <w:t xml:space="preserve">peringkat yang disebut </w:t>
      </w:r>
      <w:r w:rsidRPr="001B47DC">
        <w:rPr>
          <w:rFonts w:asciiTheme="majorBidi" w:eastAsia="Times New Roman" w:hAnsiTheme="majorBidi" w:cstheme="majorBidi"/>
          <w:i/>
          <w:iCs/>
          <w:sz w:val="24"/>
          <w:szCs w:val="24"/>
        </w:rPr>
        <w:t>dharuriyyat</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hajiyat</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tahsiniyat</w:t>
      </w:r>
      <w:r w:rsidRPr="001B47DC">
        <w:rPr>
          <w:rFonts w:asciiTheme="majorBidi" w:eastAsia="Times New Roman" w:hAnsiTheme="majorBidi" w:cstheme="majorBidi"/>
          <w:sz w:val="24"/>
          <w:szCs w:val="24"/>
        </w:rPr>
        <w:t>, mampu mewujudkan serta memelihara kelima pokok tersebut.</w:t>
      </w:r>
    </w:p>
    <w:p w:rsidR="00CF7100" w:rsidRPr="001B47DC" w:rsidRDefault="00CF7100" w:rsidP="002B3177">
      <w:pPr>
        <w:pStyle w:val="ListParagraph"/>
        <w:numPr>
          <w:ilvl w:val="2"/>
          <w:numId w:val="35"/>
        </w:numPr>
        <w:spacing w:after="0" w:line="480" w:lineRule="auto"/>
        <w:ind w:left="810" w:hanging="270"/>
        <w:jc w:val="both"/>
        <w:rPr>
          <w:rFonts w:asciiTheme="majorBidi" w:eastAsia="Times New Roman" w:hAnsiTheme="majorBidi" w:cstheme="majorBidi"/>
          <w:bCs/>
          <w:sz w:val="24"/>
          <w:szCs w:val="24"/>
        </w:rPr>
      </w:pPr>
      <w:r w:rsidRPr="001B47DC">
        <w:rPr>
          <w:rFonts w:asciiTheme="majorBidi" w:eastAsia="Times New Roman" w:hAnsiTheme="majorBidi" w:cstheme="majorBidi"/>
          <w:bCs/>
          <w:sz w:val="24"/>
          <w:szCs w:val="24"/>
        </w:rPr>
        <w:t xml:space="preserve">Memelihara </w:t>
      </w:r>
      <w:r w:rsidR="00C65EB3" w:rsidRPr="001B47DC">
        <w:rPr>
          <w:rFonts w:asciiTheme="majorBidi" w:eastAsia="Times New Roman" w:hAnsiTheme="majorBidi" w:cstheme="majorBidi"/>
          <w:bCs/>
          <w:sz w:val="24"/>
          <w:szCs w:val="24"/>
        </w:rPr>
        <w:t>Agama</w:t>
      </w:r>
    </w:p>
    <w:p w:rsidR="00CF7100" w:rsidRPr="001B47DC" w:rsidRDefault="00CF7100" w:rsidP="002B3177">
      <w:pPr>
        <w:spacing w:after="0" w:line="480" w:lineRule="auto"/>
        <w:ind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Menjaga atau memelihara </w:t>
      </w:r>
      <w:r w:rsidR="00C65EB3" w:rsidRPr="001B47DC">
        <w:rPr>
          <w:rFonts w:asciiTheme="majorBidi" w:eastAsia="Times New Roman" w:hAnsiTheme="majorBidi" w:cstheme="majorBidi"/>
          <w:sz w:val="24"/>
          <w:szCs w:val="24"/>
        </w:rPr>
        <w:t>agama</w:t>
      </w:r>
      <w:r w:rsidRPr="001B47DC">
        <w:rPr>
          <w:rFonts w:asciiTheme="majorBidi" w:eastAsia="Times New Roman" w:hAnsiTheme="majorBidi" w:cstheme="majorBidi"/>
          <w:sz w:val="24"/>
          <w:szCs w:val="24"/>
        </w:rPr>
        <w:t xml:space="preserve"> berdas</w:t>
      </w:r>
      <w:r w:rsidR="00310DA1" w:rsidRPr="001B47DC">
        <w:rPr>
          <w:rFonts w:asciiTheme="majorBidi" w:eastAsia="Times New Roman" w:hAnsiTheme="majorBidi" w:cstheme="majorBidi"/>
          <w:sz w:val="24"/>
          <w:szCs w:val="24"/>
        </w:rPr>
        <w:t xml:space="preserve">arkan kepentingannya dapat </w:t>
      </w:r>
      <w:r w:rsidR="00310DA1" w:rsidRPr="001B47DC">
        <w:rPr>
          <w:rFonts w:asciiTheme="majorBidi" w:eastAsia="Times New Roman" w:hAnsiTheme="majorBidi" w:cstheme="majorBidi"/>
          <w:sz w:val="24"/>
          <w:szCs w:val="24"/>
          <w:lang w:val="en-US"/>
        </w:rPr>
        <w:t>di</w:t>
      </w:r>
      <w:r w:rsidR="00E22F8B" w:rsidRPr="001B47DC">
        <w:rPr>
          <w:rFonts w:asciiTheme="majorBidi" w:eastAsia="Times New Roman" w:hAnsiTheme="majorBidi" w:cstheme="majorBidi"/>
          <w:sz w:val="24"/>
          <w:szCs w:val="24"/>
        </w:rPr>
        <w:t>bedakan dengan tiga peringkat</w:t>
      </w:r>
      <w:r w:rsidRPr="001B47DC">
        <w:rPr>
          <w:rFonts w:asciiTheme="majorBidi" w:eastAsia="Times New Roman" w:hAnsiTheme="majorBidi" w:cstheme="majorBidi"/>
          <w:sz w:val="24"/>
          <w:szCs w:val="24"/>
        </w:rPr>
        <w:t>:</w:t>
      </w:r>
    </w:p>
    <w:p w:rsidR="00CF7100" w:rsidRPr="001B47DC" w:rsidRDefault="00CF7100" w:rsidP="002B3177">
      <w:pPr>
        <w:pStyle w:val="ListParagraph"/>
        <w:numPr>
          <w:ilvl w:val="0"/>
          <w:numId w:val="40"/>
        </w:numPr>
        <w:tabs>
          <w:tab w:val="left" w:pos="810"/>
        </w:tabs>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i/>
          <w:iCs/>
          <w:sz w:val="24"/>
          <w:szCs w:val="24"/>
        </w:rPr>
        <w:t>Dharuriyyat</w:t>
      </w:r>
      <w:r w:rsidRPr="001B47DC">
        <w:rPr>
          <w:rFonts w:asciiTheme="majorBidi" w:eastAsia="Times New Roman" w:hAnsiTheme="majorBidi" w:cstheme="majorBidi"/>
          <w:sz w:val="24"/>
          <w:szCs w:val="24"/>
        </w:rPr>
        <w:t xml:space="preserve">: Memelihara dan melaksanakan kewajiban </w:t>
      </w:r>
      <w:r w:rsidR="00C65EB3" w:rsidRPr="001B47DC">
        <w:rPr>
          <w:rFonts w:asciiTheme="majorBidi" w:eastAsia="Times New Roman" w:hAnsiTheme="majorBidi" w:cstheme="majorBidi"/>
          <w:sz w:val="24"/>
          <w:szCs w:val="24"/>
        </w:rPr>
        <w:t>agama</w:t>
      </w:r>
      <w:r w:rsidRPr="001B47DC">
        <w:rPr>
          <w:rFonts w:asciiTheme="majorBidi" w:eastAsia="Times New Roman" w:hAnsiTheme="majorBidi" w:cstheme="majorBidi"/>
          <w:sz w:val="24"/>
          <w:szCs w:val="24"/>
        </w:rPr>
        <w:t xml:space="preserve"> yang masuk peringkat primer. </w:t>
      </w:r>
    </w:p>
    <w:p w:rsidR="00CF7100" w:rsidRPr="001B47DC" w:rsidRDefault="00E22F8B" w:rsidP="002B3177">
      <w:pPr>
        <w:pStyle w:val="ListParagraph"/>
        <w:tabs>
          <w:tab w:val="left" w:pos="810"/>
          <w:tab w:val="left" w:pos="1440"/>
        </w:tabs>
        <w:spacing w:after="0" w:line="480" w:lineRule="auto"/>
        <w:ind w:left="81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Contohnya</w:t>
      </w:r>
      <w:r w:rsidR="00CF7100" w:rsidRPr="001B47DC">
        <w:rPr>
          <w:rFonts w:asciiTheme="majorBidi" w:eastAsia="Times New Roman" w:hAnsiTheme="majorBidi" w:cstheme="majorBidi"/>
          <w:sz w:val="24"/>
          <w:szCs w:val="24"/>
        </w:rPr>
        <w:t xml:space="preserve">: Shalat lima waktu, jika shalat diabaikan, maka terancamlah ekstensi </w:t>
      </w:r>
      <w:r w:rsidR="00C65EB3" w:rsidRPr="001B47DC">
        <w:rPr>
          <w:rFonts w:asciiTheme="majorBidi" w:eastAsia="Times New Roman" w:hAnsiTheme="majorBidi" w:cstheme="majorBidi"/>
          <w:sz w:val="24"/>
          <w:szCs w:val="24"/>
        </w:rPr>
        <w:t>agama</w:t>
      </w:r>
      <w:r w:rsidR="00CF7100" w:rsidRPr="001B47DC">
        <w:rPr>
          <w:rFonts w:asciiTheme="majorBidi" w:eastAsia="Times New Roman" w:hAnsiTheme="majorBidi" w:cstheme="majorBidi"/>
          <w:sz w:val="24"/>
          <w:szCs w:val="24"/>
        </w:rPr>
        <w:t>.</w:t>
      </w:r>
    </w:p>
    <w:p w:rsidR="00CF7100" w:rsidRPr="001B47DC" w:rsidRDefault="00CF7100" w:rsidP="002B3177">
      <w:pPr>
        <w:pStyle w:val="ListParagraph"/>
        <w:numPr>
          <w:ilvl w:val="0"/>
          <w:numId w:val="40"/>
        </w:numPr>
        <w:tabs>
          <w:tab w:val="left" w:pos="810"/>
        </w:tabs>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i/>
          <w:iCs/>
          <w:sz w:val="24"/>
          <w:szCs w:val="24"/>
        </w:rPr>
        <w:t>Hajiyat</w:t>
      </w:r>
      <w:r w:rsidRPr="001B47DC">
        <w:rPr>
          <w:rFonts w:asciiTheme="majorBidi" w:eastAsia="Times New Roman" w:hAnsiTheme="majorBidi" w:cstheme="majorBidi"/>
          <w:sz w:val="24"/>
          <w:szCs w:val="24"/>
        </w:rPr>
        <w:t xml:space="preserve">: Melaksanakan ketentuan </w:t>
      </w:r>
      <w:r w:rsidR="00C65EB3" w:rsidRPr="001B47DC">
        <w:rPr>
          <w:rFonts w:asciiTheme="majorBidi" w:eastAsia="Times New Roman" w:hAnsiTheme="majorBidi" w:cstheme="majorBidi"/>
          <w:sz w:val="24"/>
          <w:szCs w:val="24"/>
        </w:rPr>
        <w:t>agama</w:t>
      </w:r>
      <w:r w:rsidRPr="001B47DC">
        <w:rPr>
          <w:rFonts w:asciiTheme="majorBidi" w:eastAsia="Times New Roman" w:hAnsiTheme="majorBidi" w:cstheme="majorBidi"/>
          <w:sz w:val="24"/>
          <w:szCs w:val="24"/>
        </w:rPr>
        <w:t xml:space="preserve">. </w:t>
      </w:r>
    </w:p>
    <w:p w:rsidR="00CF7100" w:rsidRPr="001B47DC" w:rsidRDefault="00E22F8B" w:rsidP="002B3177">
      <w:pPr>
        <w:pStyle w:val="ListParagraph"/>
        <w:tabs>
          <w:tab w:val="left" w:pos="810"/>
        </w:tabs>
        <w:spacing w:after="0" w:line="480" w:lineRule="auto"/>
        <w:ind w:left="81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Contohnya</w:t>
      </w:r>
      <w:r w:rsidR="00CF7100" w:rsidRPr="001B47DC">
        <w:rPr>
          <w:rFonts w:asciiTheme="majorBidi" w:eastAsia="Times New Roman" w:hAnsiTheme="majorBidi" w:cstheme="majorBidi"/>
          <w:sz w:val="24"/>
          <w:szCs w:val="24"/>
        </w:rPr>
        <w:t xml:space="preserve">: Shalat Jamak dan </w:t>
      </w:r>
      <w:r w:rsidR="00C65EB3" w:rsidRPr="001B47DC">
        <w:rPr>
          <w:rFonts w:asciiTheme="majorBidi" w:eastAsia="Times New Roman" w:hAnsiTheme="majorBidi" w:cstheme="majorBidi"/>
          <w:sz w:val="24"/>
          <w:szCs w:val="24"/>
        </w:rPr>
        <w:t>Shalat</w:t>
      </w:r>
      <w:r w:rsidR="00CF7100" w:rsidRPr="001B47DC">
        <w:rPr>
          <w:rFonts w:asciiTheme="majorBidi" w:eastAsia="Times New Roman" w:hAnsiTheme="majorBidi" w:cstheme="majorBidi"/>
          <w:sz w:val="24"/>
          <w:szCs w:val="24"/>
        </w:rPr>
        <w:t xml:space="preserve"> qasar bagi orang sedangkan sebagian, jika tidak dilaksanakan shalat tesebut, maka tidak akan mengancam ekstensi </w:t>
      </w:r>
      <w:r w:rsidR="00310DA1" w:rsidRPr="001B47DC">
        <w:rPr>
          <w:rFonts w:asciiTheme="majorBidi" w:eastAsia="Times New Roman" w:hAnsiTheme="majorBidi" w:cstheme="majorBidi"/>
          <w:sz w:val="24"/>
          <w:szCs w:val="24"/>
        </w:rPr>
        <w:t>agama</w:t>
      </w:r>
      <w:r w:rsidR="00CF7100" w:rsidRPr="001B47DC">
        <w:rPr>
          <w:rFonts w:asciiTheme="majorBidi" w:eastAsia="Times New Roman" w:hAnsiTheme="majorBidi" w:cstheme="majorBidi"/>
          <w:sz w:val="24"/>
          <w:szCs w:val="24"/>
        </w:rPr>
        <w:t>nya, melainkan hanya mempersulit bagi orang yang melakukannya’.</w:t>
      </w:r>
    </w:p>
    <w:p w:rsidR="00CF7100" w:rsidRPr="001B47DC" w:rsidRDefault="00CF7100" w:rsidP="002B3177">
      <w:pPr>
        <w:pStyle w:val="ListParagraph"/>
        <w:numPr>
          <w:ilvl w:val="0"/>
          <w:numId w:val="40"/>
        </w:numPr>
        <w:tabs>
          <w:tab w:val="left" w:pos="810"/>
        </w:tabs>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i/>
          <w:iCs/>
          <w:sz w:val="24"/>
          <w:szCs w:val="24"/>
        </w:rPr>
        <w:t>Tahsiniyyah</w:t>
      </w:r>
      <w:r w:rsidRPr="001B47DC">
        <w:rPr>
          <w:rFonts w:asciiTheme="majorBidi" w:eastAsia="Times New Roman" w:hAnsiTheme="majorBidi" w:cstheme="majorBidi"/>
          <w:sz w:val="24"/>
          <w:szCs w:val="24"/>
        </w:rPr>
        <w:t xml:space="preserve">: Mengikuti petunjuk </w:t>
      </w:r>
      <w:r w:rsidR="00C65EB3" w:rsidRPr="001B47DC">
        <w:rPr>
          <w:rFonts w:asciiTheme="majorBidi" w:eastAsia="Times New Roman" w:hAnsiTheme="majorBidi" w:cstheme="majorBidi"/>
          <w:sz w:val="24"/>
          <w:szCs w:val="24"/>
        </w:rPr>
        <w:t>agama</w:t>
      </w:r>
      <w:r w:rsidRPr="001B47DC">
        <w:rPr>
          <w:rFonts w:asciiTheme="majorBidi" w:eastAsia="Times New Roman" w:hAnsiTheme="majorBidi" w:cstheme="majorBidi"/>
          <w:sz w:val="24"/>
          <w:szCs w:val="24"/>
        </w:rPr>
        <w:t>. </w:t>
      </w:r>
    </w:p>
    <w:p w:rsidR="00CF7100" w:rsidRPr="001B47DC" w:rsidRDefault="00CF7100" w:rsidP="002B3177">
      <w:pPr>
        <w:pStyle w:val="ListParagraph"/>
        <w:tabs>
          <w:tab w:val="left" w:pos="810"/>
        </w:tabs>
        <w:spacing w:after="0" w:line="480" w:lineRule="auto"/>
        <w:ind w:left="81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Contoh: Menutup aurat baik di dalam maupun di luar shalat, membersihkan badan, </w:t>
      </w:r>
      <w:r w:rsidR="00C65EB3" w:rsidRPr="001B47DC">
        <w:rPr>
          <w:rFonts w:asciiTheme="majorBidi" w:eastAsia="Times New Roman" w:hAnsiTheme="majorBidi" w:cstheme="majorBidi"/>
          <w:sz w:val="24"/>
          <w:szCs w:val="24"/>
        </w:rPr>
        <w:t>pakaian</w:t>
      </w:r>
      <w:r w:rsidRPr="001B47DC">
        <w:rPr>
          <w:rFonts w:asciiTheme="majorBidi" w:eastAsia="Times New Roman" w:hAnsiTheme="majorBidi" w:cstheme="majorBidi"/>
          <w:sz w:val="24"/>
          <w:szCs w:val="24"/>
        </w:rPr>
        <w:t xml:space="preserve"> dan tempat. Kegiatan ini tidak sama sekali mengancam ekstensi </w:t>
      </w:r>
      <w:r w:rsidR="00310DA1" w:rsidRPr="001B47DC">
        <w:rPr>
          <w:rFonts w:asciiTheme="majorBidi" w:eastAsia="Times New Roman" w:hAnsiTheme="majorBidi" w:cstheme="majorBidi"/>
          <w:sz w:val="24"/>
          <w:szCs w:val="24"/>
        </w:rPr>
        <w:t>agama</w:t>
      </w:r>
      <w:r w:rsidRPr="001B47DC">
        <w:rPr>
          <w:rFonts w:asciiTheme="majorBidi" w:eastAsia="Times New Roman" w:hAnsiTheme="majorBidi" w:cstheme="majorBidi"/>
          <w:sz w:val="24"/>
          <w:szCs w:val="24"/>
        </w:rPr>
        <w:t xml:space="preserve"> dan tidak pula mempersulit bagi orang yang melakukannya.</w:t>
      </w:r>
    </w:p>
    <w:p w:rsidR="00CF7100" w:rsidRPr="001B47DC" w:rsidRDefault="00CF7100" w:rsidP="002B3177">
      <w:pPr>
        <w:pStyle w:val="ListParagraph"/>
        <w:numPr>
          <w:ilvl w:val="2"/>
          <w:numId w:val="35"/>
        </w:numPr>
        <w:spacing w:after="0" w:line="480" w:lineRule="auto"/>
        <w:ind w:left="810" w:hanging="270"/>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Memelihara Jiwa </w:t>
      </w:r>
    </w:p>
    <w:p w:rsidR="00CF7100" w:rsidRPr="001B47DC" w:rsidRDefault="00CF7100" w:rsidP="002B3177">
      <w:pPr>
        <w:spacing w:after="0" w:line="480" w:lineRule="auto"/>
        <w:ind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Memelihara jiwa berdasarkan tingkat kepentingannya, kita dapat membeda</w:t>
      </w:r>
      <w:r w:rsidR="00E22F8B" w:rsidRPr="001B47DC">
        <w:rPr>
          <w:rFonts w:asciiTheme="majorBidi" w:eastAsia="Times New Roman" w:hAnsiTheme="majorBidi" w:cstheme="majorBidi"/>
          <w:sz w:val="24"/>
          <w:szCs w:val="24"/>
        </w:rPr>
        <w:t>kan dengan tiga peringkat yaitu</w:t>
      </w:r>
      <w:r w:rsidRPr="001B47DC">
        <w:rPr>
          <w:rFonts w:asciiTheme="majorBidi" w:eastAsia="Times New Roman" w:hAnsiTheme="majorBidi" w:cstheme="majorBidi"/>
          <w:sz w:val="24"/>
          <w:szCs w:val="24"/>
        </w:rPr>
        <w:t>:</w:t>
      </w:r>
    </w:p>
    <w:p w:rsidR="00CF7100" w:rsidRPr="001B47DC" w:rsidRDefault="00CF7100" w:rsidP="002B3177">
      <w:pPr>
        <w:pStyle w:val="ListParagraph"/>
        <w:numPr>
          <w:ilvl w:val="0"/>
          <w:numId w:val="38"/>
        </w:num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i/>
          <w:iCs/>
          <w:sz w:val="24"/>
          <w:szCs w:val="24"/>
        </w:rPr>
        <w:lastRenderedPageBreak/>
        <w:t>Dharuriyyat</w:t>
      </w:r>
      <w:r w:rsidRPr="001B47DC">
        <w:rPr>
          <w:rFonts w:asciiTheme="majorBidi" w:eastAsia="Times New Roman" w:hAnsiTheme="majorBidi" w:cstheme="majorBidi"/>
          <w:sz w:val="24"/>
          <w:szCs w:val="24"/>
        </w:rPr>
        <w:t>: Memenuhi kebutuhan pokok berupa makanan untuk  mempertahankan hidup. Jika diabaikan maka akan berakibat terancam ekstensi jiwa manusia.</w:t>
      </w:r>
    </w:p>
    <w:p w:rsidR="00CF7100" w:rsidRPr="001B47DC" w:rsidRDefault="00CF7100" w:rsidP="002B3177">
      <w:pPr>
        <w:pStyle w:val="ListParagraph"/>
        <w:numPr>
          <w:ilvl w:val="0"/>
          <w:numId w:val="38"/>
        </w:numPr>
        <w:tabs>
          <w:tab w:val="left" w:pos="1440"/>
        </w:tabs>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i/>
          <w:iCs/>
          <w:sz w:val="24"/>
          <w:szCs w:val="24"/>
        </w:rPr>
        <w:t>Hajiyat</w:t>
      </w:r>
      <w:r w:rsidRPr="001B47DC">
        <w:rPr>
          <w:rFonts w:asciiTheme="majorBidi" w:eastAsia="Times New Roman" w:hAnsiTheme="majorBidi" w:cstheme="majorBidi"/>
          <w:sz w:val="24"/>
          <w:szCs w:val="24"/>
        </w:rPr>
        <w:t>:</w:t>
      </w:r>
      <w:r w:rsidR="00AA1C3C"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sz w:val="24"/>
          <w:szCs w:val="24"/>
        </w:rPr>
        <w:t xml:space="preserve">Sepertnya diperbolehkan berburu </w:t>
      </w:r>
      <w:r w:rsidR="00C65EB3" w:rsidRPr="001B47DC">
        <w:rPr>
          <w:rFonts w:asciiTheme="majorBidi" w:eastAsia="Times New Roman" w:hAnsiTheme="majorBidi" w:cstheme="majorBidi"/>
          <w:sz w:val="24"/>
          <w:szCs w:val="24"/>
        </w:rPr>
        <w:t>binatang</w:t>
      </w:r>
      <w:r w:rsidRPr="001B47DC">
        <w:rPr>
          <w:rFonts w:asciiTheme="majorBidi" w:eastAsia="Times New Roman" w:hAnsiTheme="majorBidi" w:cstheme="majorBidi"/>
          <w:sz w:val="24"/>
          <w:szCs w:val="24"/>
        </w:rPr>
        <w:t xml:space="preserve"> untuk menikmati makanan yang halal dan lezat . jika diabaikan maka tidak mengancam ekstensi manusia, melainkan hanya untuk mempersulit hidupnya.</w:t>
      </w:r>
    </w:p>
    <w:p w:rsidR="00CF7100" w:rsidRPr="001B47DC" w:rsidRDefault="00CF7100" w:rsidP="002B3177">
      <w:pPr>
        <w:pStyle w:val="ListParagraph"/>
        <w:numPr>
          <w:ilvl w:val="0"/>
          <w:numId w:val="38"/>
        </w:num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i/>
          <w:iCs/>
          <w:sz w:val="24"/>
          <w:szCs w:val="24"/>
        </w:rPr>
        <w:t>Thasiniyyat</w:t>
      </w:r>
      <w:r w:rsidRPr="001B47DC">
        <w:rPr>
          <w:rFonts w:asciiTheme="majorBidi" w:eastAsia="Times New Roman" w:hAnsiTheme="majorBidi" w:cstheme="majorBidi"/>
          <w:sz w:val="24"/>
          <w:szCs w:val="24"/>
        </w:rPr>
        <w:t>: Seperti ditetapkannya tata cara makan dan minum. Kegiatan ini hanya berhubungan dengan kesopanan dan etika. Sama sekali tidak mengancam ekstensi jiwa manusia ataupun mempersulit kehidupan seorang.</w:t>
      </w:r>
    </w:p>
    <w:p w:rsidR="00CF7100" w:rsidRPr="001B47DC" w:rsidRDefault="00CF7100" w:rsidP="002B3177">
      <w:pPr>
        <w:pStyle w:val="ListParagraph"/>
        <w:numPr>
          <w:ilvl w:val="2"/>
          <w:numId w:val="35"/>
        </w:num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Memelihara Akal </w:t>
      </w:r>
    </w:p>
    <w:p w:rsidR="00CF7100" w:rsidRPr="001B47DC" w:rsidRDefault="00AA1C3C" w:rsidP="002B3177">
      <w:pPr>
        <w:spacing w:after="0" w:line="480" w:lineRule="auto"/>
        <w:ind w:firstLine="54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Memelihara akal</w:t>
      </w:r>
      <w:r w:rsidR="00CF7100" w:rsidRPr="001B47DC">
        <w:rPr>
          <w:rFonts w:asciiTheme="majorBidi" w:eastAsia="Times New Roman" w:hAnsiTheme="majorBidi" w:cstheme="majorBidi"/>
          <w:sz w:val="24"/>
          <w:szCs w:val="24"/>
        </w:rPr>
        <w:t>: Dilihat dari segi kepentingannya dapat dibed</w:t>
      </w:r>
      <w:r w:rsidRPr="001B47DC">
        <w:rPr>
          <w:rFonts w:asciiTheme="majorBidi" w:eastAsia="Times New Roman" w:hAnsiTheme="majorBidi" w:cstheme="majorBidi"/>
          <w:sz w:val="24"/>
          <w:szCs w:val="24"/>
        </w:rPr>
        <w:t>akan menjadi tiga perkara yaitu</w:t>
      </w:r>
      <w:r w:rsidR="00CF7100" w:rsidRPr="001B47DC">
        <w:rPr>
          <w:rFonts w:asciiTheme="majorBidi" w:eastAsia="Times New Roman" w:hAnsiTheme="majorBidi" w:cstheme="majorBidi"/>
          <w:sz w:val="24"/>
          <w:szCs w:val="24"/>
        </w:rPr>
        <w:t>:</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a. </w:t>
      </w:r>
      <w:r w:rsidRPr="001B47DC">
        <w:rPr>
          <w:rFonts w:asciiTheme="majorBidi" w:eastAsia="Times New Roman" w:hAnsiTheme="majorBidi" w:cstheme="majorBidi"/>
          <w:i/>
          <w:iCs/>
          <w:sz w:val="24"/>
          <w:szCs w:val="24"/>
        </w:rPr>
        <w:t>Dharuriyyat</w:t>
      </w:r>
      <w:r w:rsidRPr="001B47DC">
        <w:rPr>
          <w:rFonts w:asciiTheme="majorBidi" w:eastAsia="Times New Roman" w:hAnsiTheme="majorBidi" w:cstheme="majorBidi"/>
          <w:sz w:val="24"/>
          <w:szCs w:val="24"/>
        </w:rPr>
        <w:t>: Diharamkan meminu</w:t>
      </w:r>
      <w:r w:rsidR="00E22F8B" w:rsidRPr="001B47DC">
        <w:rPr>
          <w:rFonts w:asciiTheme="majorBidi" w:eastAsia="Times New Roman" w:hAnsiTheme="majorBidi" w:cstheme="majorBidi"/>
          <w:sz w:val="24"/>
          <w:szCs w:val="24"/>
        </w:rPr>
        <w:t>m minuman keras. Jika tidak di</w:t>
      </w:r>
      <w:r w:rsidRPr="001B47DC">
        <w:rPr>
          <w:rFonts w:asciiTheme="majorBidi" w:eastAsia="Times New Roman" w:hAnsiTheme="majorBidi" w:cstheme="majorBidi"/>
          <w:sz w:val="24"/>
          <w:szCs w:val="24"/>
        </w:rPr>
        <w:t>indahkan maka akan mengakibatkan terancamnya ekstensinya akal.</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b. </w:t>
      </w:r>
      <w:r w:rsidRPr="001B47DC">
        <w:rPr>
          <w:rFonts w:asciiTheme="majorBidi" w:eastAsia="Times New Roman" w:hAnsiTheme="majorBidi" w:cstheme="majorBidi"/>
          <w:sz w:val="24"/>
          <w:szCs w:val="24"/>
        </w:rPr>
        <w:tab/>
      </w:r>
      <w:r w:rsidRPr="001B47DC">
        <w:rPr>
          <w:rFonts w:asciiTheme="majorBidi" w:eastAsia="Times New Roman" w:hAnsiTheme="majorBidi" w:cstheme="majorBidi"/>
          <w:i/>
          <w:iCs/>
          <w:sz w:val="24"/>
          <w:szCs w:val="24"/>
        </w:rPr>
        <w:t>Hajiy</w:t>
      </w:r>
      <w:r w:rsidR="00AA1C3C" w:rsidRPr="001B47DC">
        <w:rPr>
          <w:rFonts w:asciiTheme="majorBidi" w:eastAsia="Times New Roman" w:hAnsiTheme="majorBidi" w:cstheme="majorBidi"/>
          <w:i/>
          <w:iCs/>
          <w:sz w:val="24"/>
          <w:szCs w:val="24"/>
          <w:lang w:val="en-US"/>
        </w:rPr>
        <w:t>at</w:t>
      </w:r>
      <w:r w:rsidRPr="001B47DC">
        <w:rPr>
          <w:rFonts w:asciiTheme="majorBidi" w:eastAsia="Times New Roman" w:hAnsiTheme="majorBidi" w:cstheme="majorBidi"/>
          <w:sz w:val="24"/>
          <w:szCs w:val="24"/>
        </w:rPr>
        <w:t xml:space="preserve"> </w:t>
      </w:r>
      <w:r w:rsidRPr="001B47DC">
        <w:rPr>
          <w:rFonts w:asciiTheme="majorBidi" w:eastAsia="Times New Roman" w:hAnsiTheme="majorBidi" w:cstheme="majorBidi"/>
          <w:i/>
          <w:iCs/>
          <w:sz w:val="24"/>
          <w:szCs w:val="24"/>
        </w:rPr>
        <w:t>menghayalar</w:t>
      </w:r>
      <w:r w:rsidRPr="001B47DC">
        <w:rPr>
          <w:rFonts w:asciiTheme="majorBidi" w:eastAsia="Times New Roman" w:hAnsiTheme="majorBidi" w:cstheme="majorBidi"/>
          <w:sz w:val="24"/>
          <w:szCs w:val="24"/>
        </w:rPr>
        <w:t>: Seperti menuntut ilmu pengetahuan. Jika  diabaikan, maka tidak akan megakibatkan terancamnya ekstensi akal.</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c.</w:t>
      </w:r>
      <w:r w:rsidRPr="001B47DC">
        <w:rPr>
          <w:rFonts w:asciiTheme="majorBidi" w:eastAsia="Times New Roman" w:hAnsiTheme="majorBidi" w:cstheme="majorBidi"/>
          <w:sz w:val="24"/>
          <w:szCs w:val="24"/>
        </w:rPr>
        <w:tab/>
      </w:r>
      <w:r w:rsidRPr="001B47DC">
        <w:rPr>
          <w:rFonts w:asciiTheme="majorBidi" w:eastAsia="Times New Roman" w:hAnsiTheme="majorBidi" w:cstheme="majorBidi"/>
          <w:i/>
          <w:sz w:val="24"/>
          <w:szCs w:val="24"/>
        </w:rPr>
        <w:t>Tahsiniyyat</w:t>
      </w:r>
      <w:r w:rsidRPr="001B47DC">
        <w:rPr>
          <w:rFonts w:asciiTheme="majorBidi" w:eastAsia="Times New Roman" w:hAnsiTheme="majorBidi" w:cstheme="majorBidi"/>
          <w:sz w:val="24"/>
          <w:szCs w:val="24"/>
        </w:rPr>
        <w:t>: Menghindarkan diri dari menghayal atau mendengark</w:t>
      </w:r>
      <w:r w:rsidR="00AA1C3C" w:rsidRPr="001B47DC">
        <w:rPr>
          <w:rFonts w:asciiTheme="majorBidi" w:eastAsia="Times New Roman" w:hAnsiTheme="majorBidi" w:cstheme="majorBidi"/>
          <w:sz w:val="24"/>
          <w:szCs w:val="24"/>
        </w:rPr>
        <w:t>an sesuatu yang tidak berfaedah</w:t>
      </w:r>
      <w:r w:rsidRPr="001B47DC">
        <w:rPr>
          <w:rFonts w:asciiTheme="majorBidi" w:eastAsia="Times New Roman" w:hAnsiTheme="majorBidi" w:cstheme="majorBidi"/>
          <w:sz w:val="24"/>
          <w:szCs w:val="24"/>
        </w:rPr>
        <w:t>. Hal ini Jika tidak diindahkan maka akan terancamnya ekstensi akal secara langsung.</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4</w:t>
      </w:r>
      <w:r w:rsidRPr="001B47DC">
        <w:rPr>
          <w:rFonts w:asciiTheme="majorBidi" w:eastAsia="Times New Roman" w:hAnsiTheme="majorBidi" w:cstheme="majorBidi"/>
          <w:b/>
          <w:bCs/>
          <w:sz w:val="24"/>
          <w:szCs w:val="24"/>
        </w:rPr>
        <w:t xml:space="preserve">. </w:t>
      </w:r>
      <w:r w:rsidRPr="001B47DC">
        <w:rPr>
          <w:rFonts w:asciiTheme="majorBidi" w:eastAsia="Times New Roman" w:hAnsiTheme="majorBidi" w:cstheme="majorBidi"/>
          <w:b/>
          <w:bCs/>
          <w:sz w:val="24"/>
          <w:szCs w:val="24"/>
        </w:rPr>
        <w:tab/>
      </w:r>
      <w:r w:rsidRPr="001B47DC">
        <w:rPr>
          <w:rFonts w:asciiTheme="majorBidi" w:eastAsia="Times New Roman" w:hAnsiTheme="majorBidi" w:cstheme="majorBidi"/>
          <w:sz w:val="24"/>
          <w:szCs w:val="24"/>
        </w:rPr>
        <w:t xml:space="preserve">Memelihara keturunan </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a</w:t>
      </w:r>
      <w:r w:rsidRPr="001B47DC">
        <w:rPr>
          <w:rFonts w:asciiTheme="majorBidi" w:eastAsia="Times New Roman" w:hAnsiTheme="majorBidi" w:cstheme="majorBidi"/>
          <w:i/>
          <w:iCs/>
          <w:sz w:val="24"/>
          <w:szCs w:val="24"/>
        </w:rPr>
        <w:t>.</w:t>
      </w:r>
      <w:r w:rsidRPr="001B47DC">
        <w:rPr>
          <w:rFonts w:asciiTheme="majorBidi" w:eastAsia="Times New Roman" w:hAnsiTheme="majorBidi" w:cstheme="majorBidi"/>
          <w:i/>
          <w:iCs/>
          <w:sz w:val="24"/>
          <w:szCs w:val="24"/>
        </w:rPr>
        <w:tab/>
        <w:t>Dharuriyat</w:t>
      </w:r>
      <w:r w:rsidR="00E22F8B" w:rsidRPr="001B47DC">
        <w:rPr>
          <w:rFonts w:asciiTheme="majorBidi" w:eastAsia="Times New Roman" w:hAnsiTheme="majorBidi" w:cstheme="majorBidi"/>
          <w:sz w:val="24"/>
          <w:szCs w:val="24"/>
        </w:rPr>
        <w:t>: Seperti disyariatkan nikah dan dilarang berzinah</w:t>
      </w:r>
      <w:r w:rsidRPr="001B47DC">
        <w:rPr>
          <w:rFonts w:asciiTheme="majorBidi" w:eastAsia="Times New Roman" w:hAnsiTheme="majorBidi" w:cstheme="majorBidi"/>
          <w:sz w:val="24"/>
          <w:szCs w:val="24"/>
        </w:rPr>
        <w:t>. Jika dia abaikan maka ekstensi keturunannya akan terancam.</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lastRenderedPageBreak/>
        <w:t>b.</w:t>
      </w:r>
      <w:r w:rsidRPr="001B47DC">
        <w:rPr>
          <w:rFonts w:asciiTheme="majorBidi" w:eastAsia="Times New Roman" w:hAnsiTheme="majorBidi" w:cstheme="majorBidi"/>
          <w:sz w:val="24"/>
          <w:szCs w:val="24"/>
        </w:rPr>
        <w:tab/>
      </w:r>
      <w:r w:rsidRPr="001B47DC">
        <w:rPr>
          <w:rFonts w:asciiTheme="majorBidi" w:eastAsia="Times New Roman" w:hAnsiTheme="majorBidi" w:cstheme="majorBidi"/>
          <w:i/>
          <w:iCs/>
          <w:sz w:val="24"/>
          <w:szCs w:val="24"/>
        </w:rPr>
        <w:t>Hajiyat</w:t>
      </w:r>
      <w:r w:rsidRPr="001B47DC">
        <w:rPr>
          <w:rFonts w:asciiTheme="majorBidi" w:eastAsia="Times New Roman" w:hAnsiTheme="majorBidi" w:cstheme="majorBidi"/>
          <w:sz w:val="24"/>
          <w:szCs w:val="24"/>
        </w:rPr>
        <w:t>:  Seperti ditetapkan  menyebut mahar bagi suami pada waktu akad nikah dan diberi hak talak padanya. Jika mahar itu tidak d</w:t>
      </w:r>
      <w:r w:rsidR="00313E79" w:rsidRPr="001B47DC">
        <w:rPr>
          <w:rFonts w:asciiTheme="majorBidi" w:eastAsia="Times New Roman" w:hAnsiTheme="majorBidi" w:cstheme="majorBidi"/>
          <w:sz w:val="24"/>
          <w:szCs w:val="24"/>
        </w:rPr>
        <w:t xml:space="preserve">isebut pada waktu akad, maka </w:t>
      </w:r>
      <w:r w:rsidRPr="001B47DC">
        <w:rPr>
          <w:rFonts w:asciiTheme="majorBidi" w:eastAsia="Times New Roman" w:hAnsiTheme="majorBidi" w:cstheme="majorBidi"/>
          <w:sz w:val="24"/>
          <w:szCs w:val="24"/>
        </w:rPr>
        <w:t>suami akan mengalami kesulitan, karena suami harus membayar mahar.</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d. </w:t>
      </w:r>
      <w:r w:rsidRPr="001B47DC">
        <w:rPr>
          <w:rFonts w:asciiTheme="majorBidi" w:eastAsia="Times New Roman" w:hAnsiTheme="majorBidi" w:cstheme="majorBidi"/>
          <w:sz w:val="24"/>
          <w:szCs w:val="24"/>
        </w:rPr>
        <w:tab/>
      </w:r>
      <w:r w:rsidRPr="001B47DC">
        <w:rPr>
          <w:rFonts w:asciiTheme="majorBidi" w:eastAsia="Times New Roman" w:hAnsiTheme="majorBidi" w:cstheme="majorBidi"/>
          <w:i/>
          <w:iCs/>
          <w:sz w:val="24"/>
          <w:szCs w:val="24"/>
        </w:rPr>
        <w:t>Tahsiniyat</w:t>
      </w:r>
      <w:r w:rsidR="00313E79" w:rsidRPr="001B47DC">
        <w:rPr>
          <w:rFonts w:asciiTheme="majorBidi" w:eastAsia="Times New Roman" w:hAnsiTheme="majorBidi" w:cstheme="majorBidi"/>
          <w:sz w:val="24"/>
          <w:szCs w:val="24"/>
        </w:rPr>
        <w:t>: Disyari</w:t>
      </w:r>
      <w:r w:rsidRPr="001B47DC">
        <w:rPr>
          <w:rFonts w:asciiTheme="majorBidi" w:eastAsia="Times New Roman" w:hAnsiTheme="majorBidi" w:cstheme="majorBidi"/>
          <w:sz w:val="24"/>
          <w:szCs w:val="24"/>
        </w:rPr>
        <w:t xml:space="preserve">atkan </w:t>
      </w:r>
      <w:r w:rsidRPr="001B47DC">
        <w:rPr>
          <w:rFonts w:asciiTheme="majorBidi" w:eastAsia="Times New Roman" w:hAnsiTheme="majorBidi" w:cstheme="majorBidi"/>
          <w:i/>
          <w:sz w:val="24"/>
          <w:szCs w:val="24"/>
        </w:rPr>
        <w:t>khitbah</w:t>
      </w:r>
      <w:r w:rsidRPr="001B47DC">
        <w:rPr>
          <w:rFonts w:asciiTheme="majorBidi" w:eastAsia="Times New Roman" w:hAnsiTheme="majorBidi" w:cstheme="majorBidi"/>
          <w:sz w:val="24"/>
          <w:szCs w:val="24"/>
        </w:rPr>
        <w:t xml:space="preserve"> atau </w:t>
      </w:r>
      <w:r w:rsidRPr="001B47DC">
        <w:rPr>
          <w:rFonts w:asciiTheme="majorBidi" w:eastAsia="Times New Roman" w:hAnsiTheme="majorBidi" w:cstheme="majorBidi"/>
          <w:i/>
          <w:sz w:val="24"/>
          <w:szCs w:val="24"/>
        </w:rPr>
        <w:t>walimah</w:t>
      </w:r>
      <w:r w:rsidRPr="001B47DC">
        <w:rPr>
          <w:rFonts w:asciiTheme="majorBidi" w:eastAsia="Times New Roman" w:hAnsiTheme="majorBidi" w:cstheme="majorBidi"/>
          <w:sz w:val="24"/>
          <w:szCs w:val="24"/>
        </w:rPr>
        <w:t xml:space="preserve"> dalam perkawinan. Hal ini jika diabaikan maka tidak akan mengancam ekstensi keturunan.</w:t>
      </w:r>
    </w:p>
    <w:p w:rsidR="00CF7100" w:rsidRPr="001B47DC" w:rsidRDefault="00CF7100" w:rsidP="002B3177">
      <w:pPr>
        <w:tabs>
          <w:tab w:val="left" w:pos="810"/>
        </w:tabs>
        <w:spacing w:after="0" w:line="480" w:lineRule="auto"/>
        <w:ind w:left="810" w:hanging="270"/>
        <w:jc w:val="both"/>
        <w:rPr>
          <w:rFonts w:asciiTheme="majorBidi" w:eastAsia="Times New Roman" w:hAnsiTheme="majorBidi" w:cstheme="majorBidi"/>
          <w:b/>
          <w:bCs/>
          <w:sz w:val="24"/>
          <w:szCs w:val="24"/>
        </w:rPr>
      </w:pPr>
      <w:r w:rsidRPr="001B47DC">
        <w:rPr>
          <w:rFonts w:asciiTheme="majorBidi" w:eastAsia="Times New Roman" w:hAnsiTheme="majorBidi" w:cstheme="majorBidi"/>
          <w:sz w:val="24"/>
          <w:szCs w:val="24"/>
        </w:rPr>
        <w:t>5</w:t>
      </w:r>
      <w:r w:rsidRPr="001B47DC">
        <w:rPr>
          <w:rFonts w:asciiTheme="majorBidi" w:eastAsia="Times New Roman" w:hAnsiTheme="majorBidi" w:cstheme="majorBidi"/>
          <w:b/>
          <w:bCs/>
          <w:sz w:val="24"/>
          <w:szCs w:val="24"/>
        </w:rPr>
        <w:t xml:space="preserve">. </w:t>
      </w:r>
      <w:r w:rsidRPr="001B47DC">
        <w:rPr>
          <w:rFonts w:asciiTheme="majorBidi" w:eastAsia="Times New Roman" w:hAnsiTheme="majorBidi" w:cstheme="majorBidi"/>
          <w:b/>
          <w:bCs/>
          <w:sz w:val="24"/>
          <w:szCs w:val="24"/>
        </w:rPr>
        <w:tab/>
      </w:r>
      <w:r w:rsidRPr="001B47DC">
        <w:rPr>
          <w:rFonts w:asciiTheme="majorBidi" w:eastAsia="Times New Roman" w:hAnsiTheme="majorBidi" w:cstheme="majorBidi"/>
          <w:sz w:val="24"/>
          <w:szCs w:val="24"/>
        </w:rPr>
        <w:t>Memelihara Harta</w:t>
      </w:r>
      <w:r w:rsidRPr="001B47DC">
        <w:rPr>
          <w:rFonts w:asciiTheme="majorBidi" w:eastAsia="Times New Roman" w:hAnsiTheme="majorBidi" w:cstheme="majorBidi"/>
          <w:b/>
          <w:bCs/>
          <w:sz w:val="24"/>
          <w:szCs w:val="24"/>
        </w:rPr>
        <w:t xml:space="preserve"> </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 xml:space="preserve">a </w:t>
      </w:r>
      <w:r w:rsidRPr="001B47DC">
        <w:rPr>
          <w:rFonts w:asciiTheme="majorBidi" w:eastAsia="Times New Roman" w:hAnsiTheme="majorBidi" w:cstheme="majorBidi"/>
          <w:sz w:val="24"/>
          <w:szCs w:val="24"/>
        </w:rPr>
        <w:tab/>
      </w:r>
      <w:r w:rsidRPr="001B47DC">
        <w:rPr>
          <w:rFonts w:asciiTheme="majorBidi" w:eastAsia="Times New Roman" w:hAnsiTheme="majorBidi" w:cstheme="majorBidi"/>
          <w:i/>
          <w:sz w:val="24"/>
          <w:szCs w:val="24"/>
        </w:rPr>
        <w:t>Dharuriyyat</w:t>
      </w:r>
      <w:r w:rsidRPr="001B47DC">
        <w:rPr>
          <w:rFonts w:asciiTheme="majorBidi" w:eastAsia="Times New Roman" w:hAnsiTheme="majorBidi" w:cstheme="majorBidi"/>
          <w:sz w:val="24"/>
          <w:szCs w:val="24"/>
        </w:rPr>
        <w:t>: Tata cara pemikikan dan larangan menga</w:t>
      </w:r>
      <w:r w:rsidR="00313E79" w:rsidRPr="001B47DC">
        <w:rPr>
          <w:rFonts w:asciiTheme="majorBidi" w:eastAsia="Times New Roman" w:hAnsiTheme="majorBidi" w:cstheme="majorBidi"/>
          <w:sz w:val="24"/>
          <w:szCs w:val="24"/>
        </w:rPr>
        <w:t>mbil  harta orang lain. Jika di</w:t>
      </w:r>
      <w:r w:rsidRPr="001B47DC">
        <w:rPr>
          <w:rFonts w:asciiTheme="majorBidi" w:eastAsia="Times New Roman" w:hAnsiTheme="majorBidi" w:cstheme="majorBidi"/>
          <w:sz w:val="24"/>
          <w:szCs w:val="24"/>
        </w:rPr>
        <w:t>abaikan maka akan mengakibatkan ekstensi harta.</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b.</w:t>
      </w:r>
      <w:r w:rsidRPr="001B47DC">
        <w:rPr>
          <w:rFonts w:asciiTheme="majorBidi" w:eastAsia="Times New Roman" w:hAnsiTheme="majorBidi" w:cstheme="majorBidi"/>
          <w:sz w:val="24"/>
          <w:szCs w:val="24"/>
        </w:rPr>
        <w:tab/>
      </w:r>
      <w:r w:rsidRPr="001B47DC">
        <w:rPr>
          <w:rFonts w:asciiTheme="majorBidi" w:eastAsia="Times New Roman" w:hAnsiTheme="majorBidi" w:cstheme="majorBidi"/>
          <w:i/>
          <w:sz w:val="24"/>
          <w:szCs w:val="24"/>
        </w:rPr>
        <w:t>Hajiyat</w:t>
      </w:r>
      <w:r w:rsidRPr="001B47DC">
        <w:rPr>
          <w:rFonts w:asciiTheme="majorBidi" w:eastAsia="Times New Roman" w:hAnsiTheme="majorBidi" w:cstheme="majorBidi"/>
          <w:sz w:val="24"/>
          <w:szCs w:val="24"/>
        </w:rPr>
        <w:t>: Seperti tentang jual b</w:t>
      </w:r>
      <w:r w:rsidR="00313E79" w:rsidRPr="001B47DC">
        <w:rPr>
          <w:rFonts w:asciiTheme="majorBidi" w:eastAsia="Times New Roman" w:hAnsiTheme="majorBidi" w:cstheme="majorBidi"/>
          <w:sz w:val="24"/>
          <w:szCs w:val="24"/>
        </w:rPr>
        <w:t>eli dengan salam. Jika tidak di</w:t>
      </w:r>
      <w:r w:rsidRPr="001B47DC">
        <w:rPr>
          <w:rFonts w:asciiTheme="majorBidi" w:eastAsia="Times New Roman" w:hAnsiTheme="majorBidi" w:cstheme="majorBidi"/>
          <w:sz w:val="24"/>
          <w:szCs w:val="24"/>
        </w:rPr>
        <w:t>pakai salam ,maka tidak akan mengancam ekstensi harta.</w:t>
      </w:r>
    </w:p>
    <w:p w:rsidR="00CF7100" w:rsidRPr="001B47DC" w:rsidRDefault="00CF7100" w:rsidP="002B3177">
      <w:pPr>
        <w:spacing w:after="0" w:line="480" w:lineRule="auto"/>
        <w:ind w:left="810" w:hanging="270"/>
        <w:jc w:val="both"/>
        <w:rPr>
          <w:rFonts w:asciiTheme="majorBidi" w:eastAsia="Times New Roman" w:hAnsiTheme="majorBidi" w:cstheme="majorBidi"/>
          <w:sz w:val="24"/>
          <w:szCs w:val="24"/>
        </w:rPr>
      </w:pPr>
      <w:r w:rsidRPr="001B47DC">
        <w:rPr>
          <w:rFonts w:asciiTheme="majorBidi" w:eastAsia="Times New Roman" w:hAnsiTheme="majorBidi" w:cstheme="majorBidi"/>
          <w:sz w:val="24"/>
          <w:szCs w:val="24"/>
        </w:rPr>
        <w:t>c.</w:t>
      </w:r>
      <w:r w:rsidRPr="001B47DC">
        <w:rPr>
          <w:rFonts w:asciiTheme="majorBidi" w:eastAsia="Times New Roman" w:hAnsiTheme="majorBidi" w:cstheme="majorBidi"/>
          <w:sz w:val="24"/>
          <w:szCs w:val="24"/>
        </w:rPr>
        <w:tab/>
      </w:r>
      <w:r w:rsidRPr="001B47DC">
        <w:rPr>
          <w:rFonts w:asciiTheme="majorBidi" w:eastAsia="Times New Roman" w:hAnsiTheme="majorBidi" w:cstheme="majorBidi"/>
          <w:i/>
          <w:sz w:val="24"/>
          <w:szCs w:val="24"/>
        </w:rPr>
        <w:t>Tahsiniyyat</w:t>
      </w:r>
      <w:r w:rsidRPr="001B47DC">
        <w:rPr>
          <w:rFonts w:asciiTheme="majorBidi" w:eastAsia="Times New Roman" w:hAnsiTheme="majorBidi" w:cstheme="majorBidi"/>
          <w:sz w:val="24"/>
          <w:szCs w:val="24"/>
        </w:rPr>
        <w:t>: Menghindarkan diri dari pengecohan atau penipuan. Hal ini erat kaitannya dengan etika bertamu, muamalah atau etika bisnis.</w:t>
      </w:r>
      <w:r w:rsidRPr="001B47DC">
        <w:rPr>
          <w:rStyle w:val="FootnoteReference"/>
          <w:rFonts w:asciiTheme="majorBidi" w:eastAsia="Times New Roman" w:hAnsiTheme="majorBidi" w:cstheme="majorBidi"/>
          <w:sz w:val="24"/>
          <w:szCs w:val="24"/>
        </w:rPr>
        <w:footnoteReference w:id="30"/>
      </w:r>
    </w:p>
    <w:p w:rsidR="00CF7100" w:rsidRDefault="00CF7100" w:rsidP="002B3177">
      <w:pPr>
        <w:spacing w:after="0" w:line="480" w:lineRule="auto"/>
        <w:ind w:firstLine="540"/>
        <w:jc w:val="both"/>
        <w:rPr>
          <w:rFonts w:asciiTheme="majorBidi" w:hAnsiTheme="majorBidi" w:cstheme="majorBidi"/>
          <w:sz w:val="24"/>
          <w:szCs w:val="24"/>
          <w:lang w:val="en-US"/>
        </w:rPr>
      </w:pPr>
      <w:r w:rsidRPr="001B47DC">
        <w:rPr>
          <w:rFonts w:asciiTheme="majorBidi" w:hAnsiTheme="majorBidi" w:cstheme="majorBidi"/>
          <w:sz w:val="24"/>
          <w:szCs w:val="24"/>
        </w:rPr>
        <w:t>Dalam memahami hukum Islam, kadang-kadang timbul kesalahan. Kesalahpahaman tersebut muncul baik dari orang-orang nonmuslim maupun dari kalangan orang Islam itu sendiri. Penyebab kesalahpahaman tersebut bisa terjadi karena tidak/kurang memahami subtansi Islam dengan benar dan lengkap atau kesalahan metodologi dalam memahami I</w:t>
      </w:r>
      <w:r w:rsidR="00B7448C">
        <w:rPr>
          <w:rFonts w:asciiTheme="majorBidi" w:hAnsiTheme="majorBidi" w:cstheme="majorBidi"/>
          <w:sz w:val="24"/>
          <w:szCs w:val="24"/>
        </w:rPr>
        <w:t>slam tersebut. Menurut Daud Ali</w:t>
      </w:r>
      <w:r w:rsidRPr="001B47DC">
        <w:rPr>
          <w:rFonts w:asciiTheme="majorBidi" w:hAnsiTheme="majorBidi" w:cstheme="majorBidi"/>
          <w:sz w:val="24"/>
          <w:szCs w:val="24"/>
        </w:rPr>
        <w:t>:</w:t>
      </w:r>
    </w:p>
    <w:p w:rsidR="00B7448C" w:rsidRPr="00B7448C" w:rsidRDefault="00B7448C" w:rsidP="002B3177">
      <w:pPr>
        <w:spacing w:after="0" w:line="480" w:lineRule="auto"/>
        <w:ind w:firstLine="540"/>
        <w:jc w:val="both"/>
        <w:rPr>
          <w:rFonts w:asciiTheme="majorBidi" w:hAnsiTheme="majorBidi" w:cstheme="majorBidi"/>
          <w:sz w:val="24"/>
          <w:szCs w:val="24"/>
          <w:lang w:val="en-US"/>
        </w:rPr>
      </w:pPr>
    </w:p>
    <w:p w:rsidR="00CF7100" w:rsidRPr="001B47DC" w:rsidRDefault="00CF7100" w:rsidP="002B3177">
      <w:pPr>
        <w:spacing w:after="0" w:line="240" w:lineRule="auto"/>
        <w:ind w:left="540"/>
        <w:jc w:val="both"/>
        <w:rPr>
          <w:rFonts w:asciiTheme="majorBidi" w:hAnsiTheme="majorBidi" w:cstheme="majorBidi"/>
          <w:sz w:val="24"/>
          <w:szCs w:val="24"/>
        </w:rPr>
      </w:pPr>
      <w:r w:rsidRPr="001B47DC">
        <w:rPr>
          <w:rFonts w:asciiTheme="majorBidi" w:hAnsiTheme="majorBidi" w:cstheme="majorBidi"/>
          <w:sz w:val="24"/>
          <w:szCs w:val="24"/>
        </w:rPr>
        <w:lastRenderedPageBreak/>
        <w:t>Paling tidak ada tiga hal yang menyebabkan munculnya kesalahpahaman terhadap Islam dan hukum Islam : (1). Salah memahami ruang lingkup ajaran Islam. (2). Salah menggambarkan kerangka dasar ajaran Islam, dan (3). Salah menggunakan metode mempelajari Islam.</w:t>
      </w:r>
      <w:r w:rsidRPr="001B47DC">
        <w:rPr>
          <w:rStyle w:val="FootnoteReference"/>
          <w:rFonts w:asciiTheme="majorBidi" w:hAnsiTheme="majorBidi" w:cstheme="majorBidi"/>
          <w:sz w:val="24"/>
          <w:szCs w:val="24"/>
        </w:rPr>
        <w:footnoteReference w:id="31"/>
      </w:r>
      <w:r w:rsidRPr="001B47DC">
        <w:rPr>
          <w:rFonts w:asciiTheme="majorBidi" w:hAnsiTheme="majorBidi" w:cstheme="majorBidi"/>
          <w:sz w:val="24"/>
          <w:szCs w:val="24"/>
        </w:rPr>
        <w:t xml:space="preserve"> </w:t>
      </w:r>
    </w:p>
    <w:p w:rsidR="00CF7100" w:rsidRPr="001B47DC" w:rsidRDefault="00CF7100" w:rsidP="00CF7100">
      <w:pPr>
        <w:spacing w:after="0" w:line="240" w:lineRule="auto"/>
        <w:ind w:left="720"/>
        <w:jc w:val="both"/>
        <w:rPr>
          <w:rFonts w:asciiTheme="majorBidi" w:hAnsiTheme="majorBidi" w:cstheme="majorBidi"/>
          <w:sz w:val="24"/>
          <w:szCs w:val="24"/>
        </w:rPr>
      </w:pPr>
    </w:p>
    <w:p w:rsidR="00CF7100" w:rsidRPr="001B47DC" w:rsidRDefault="00CF7100" w:rsidP="002B3177">
      <w:pPr>
        <w:spacing w:after="0" w:line="480" w:lineRule="auto"/>
        <w:ind w:firstLine="540"/>
        <w:jc w:val="both"/>
        <w:rPr>
          <w:rFonts w:asciiTheme="majorBidi" w:hAnsiTheme="majorBidi" w:cstheme="majorBidi"/>
          <w:sz w:val="24"/>
          <w:szCs w:val="24"/>
        </w:rPr>
      </w:pPr>
      <w:r w:rsidRPr="001B47DC">
        <w:rPr>
          <w:rFonts w:asciiTheme="majorBidi" w:hAnsiTheme="majorBidi" w:cstheme="majorBidi"/>
          <w:sz w:val="24"/>
          <w:szCs w:val="24"/>
        </w:rPr>
        <w:t>Lebih j</w:t>
      </w:r>
      <w:r w:rsidR="00AA1C3C" w:rsidRPr="001B47DC">
        <w:rPr>
          <w:rFonts w:asciiTheme="majorBidi" w:hAnsiTheme="majorBidi" w:cstheme="majorBidi"/>
          <w:sz w:val="24"/>
          <w:szCs w:val="24"/>
        </w:rPr>
        <w:t xml:space="preserve">auh dari itu, Islam sesungguhnya agama yang </w:t>
      </w:r>
      <w:r w:rsidRPr="001B47DC">
        <w:rPr>
          <w:rFonts w:asciiTheme="majorBidi" w:hAnsiTheme="majorBidi" w:cstheme="majorBidi"/>
          <w:sz w:val="24"/>
          <w:szCs w:val="24"/>
        </w:rPr>
        <w:t xml:space="preserve">mengatur ketentuan perbuatan </w:t>
      </w:r>
      <w:r w:rsidR="00AA1C3C" w:rsidRPr="001B47DC">
        <w:rPr>
          <w:rFonts w:asciiTheme="majorBidi" w:hAnsiTheme="majorBidi" w:cstheme="majorBidi"/>
          <w:sz w:val="24"/>
          <w:szCs w:val="24"/>
        </w:rPr>
        <w:t xml:space="preserve">mengkonsumsi minuman kearas, dimana hal ini </w:t>
      </w:r>
      <w:r w:rsidRPr="001B47DC">
        <w:rPr>
          <w:rFonts w:asciiTheme="majorBidi" w:hAnsiTheme="majorBidi" w:cstheme="majorBidi"/>
          <w:sz w:val="24"/>
          <w:szCs w:val="24"/>
        </w:rPr>
        <w:t>merupakan tindakan yang dapat</w:t>
      </w:r>
      <w:r w:rsidR="00AA1C3C" w:rsidRPr="001B47DC">
        <w:rPr>
          <w:rFonts w:asciiTheme="majorBidi" w:hAnsiTheme="majorBidi" w:cstheme="majorBidi"/>
          <w:sz w:val="24"/>
          <w:szCs w:val="24"/>
        </w:rPr>
        <w:t xml:space="preserve"> dikategorikan perbuatan setan</w:t>
      </w:r>
      <w:r w:rsidRPr="001B47DC">
        <w:rPr>
          <w:rFonts w:asciiTheme="majorBidi" w:hAnsiTheme="majorBidi" w:cstheme="majorBidi"/>
          <w:sz w:val="24"/>
          <w:szCs w:val="24"/>
        </w:rPr>
        <w:t xml:space="preserve">. Islam sebagai </w:t>
      </w:r>
      <w:r w:rsidR="00310DA1" w:rsidRPr="001B47DC">
        <w:rPr>
          <w:rFonts w:asciiTheme="majorBidi" w:hAnsiTheme="majorBidi" w:cstheme="majorBidi"/>
          <w:sz w:val="24"/>
          <w:szCs w:val="24"/>
        </w:rPr>
        <w:t>agama</w:t>
      </w:r>
      <w:r w:rsidRPr="001B47DC">
        <w:rPr>
          <w:rFonts w:asciiTheme="majorBidi" w:hAnsiTheme="majorBidi" w:cstheme="majorBidi"/>
          <w:sz w:val="24"/>
          <w:szCs w:val="24"/>
        </w:rPr>
        <w:t xml:space="preserve"> yang banyak dianut oleh mayoritas penduduk Indonesia juga telah memberikan peringatan kepada setiap penganutnya untuk tidak melakukan perbuatan </w:t>
      </w:r>
      <w:r w:rsidR="00AA1C3C" w:rsidRPr="001B47DC">
        <w:rPr>
          <w:rFonts w:asciiTheme="majorBidi" w:hAnsiTheme="majorBidi" w:cstheme="majorBidi"/>
          <w:sz w:val="24"/>
          <w:szCs w:val="24"/>
          <w:lang w:val="en-US"/>
        </w:rPr>
        <w:t>tersebut</w:t>
      </w:r>
      <w:r w:rsidRPr="001B47DC">
        <w:rPr>
          <w:rFonts w:asciiTheme="majorBidi" w:hAnsiTheme="majorBidi" w:cstheme="majorBidi"/>
          <w:sz w:val="24"/>
          <w:szCs w:val="24"/>
        </w:rPr>
        <w:t xml:space="preserve">. </w:t>
      </w:r>
    </w:p>
    <w:p w:rsidR="00157275" w:rsidRPr="001B47DC" w:rsidRDefault="00157275" w:rsidP="00157275">
      <w:pPr>
        <w:autoSpaceDE w:val="0"/>
        <w:autoSpaceDN w:val="0"/>
        <w:adjustRightInd w:val="0"/>
        <w:spacing w:after="0" w:line="480" w:lineRule="auto"/>
        <w:jc w:val="both"/>
        <w:rPr>
          <w:rFonts w:asciiTheme="majorBidi" w:hAnsiTheme="majorBidi" w:cstheme="majorBidi"/>
          <w:sz w:val="24"/>
          <w:szCs w:val="24"/>
          <w:lang w:val="en-US"/>
        </w:rPr>
      </w:pPr>
    </w:p>
    <w:p w:rsidR="001B47DC" w:rsidRPr="001B47DC" w:rsidRDefault="001B47DC">
      <w:pPr>
        <w:autoSpaceDE w:val="0"/>
        <w:autoSpaceDN w:val="0"/>
        <w:adjustRightInd w:val="0"/>
        <w:spacing w:after="0" w:line="480" w:lineRule="auto"/>
        <w:jc w:val="both"/>
        <w:rPr>
          <w:rFonts w:asciiTheme="majorBidi" w:hAnsiTheme="majorBidi" w:cstheme="majorBidi"/>
          <w:sz w:val="24"/>
          <w:szCs w:val="24"/>
          <w:lang w:val="en-US"/>
        </w:rPr>
      </w:pPr>
    </w:p>
    <w:sectPr w:rsidR="001B47DC" w:rsidRPr="001B47DC" w:rsidSect="00061000">
      <w:headerReference w:type="default" r:id="rId8"/>
      <w:footerReference w:type="default" r:id="rId9"/>
      <w:headerReference w:type="first" r:id="rId10"/>
      <w:footerReference w:type="first" r:id="rId11"/>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0CF" w:rsidRDefault="004150CF" w:rsidP="006A7CBF">
      <w:pPr>
        <w:spacing w:after="0" w:line="240" w:lineRule="auto"/>
      </w:pPr>
      <w:r>
        <w:separator/>
      </w:r>
    </w:p>
  </w:endnote>
  <w:endnote w:type="continuationSeparator" w:id="1">
    <w:p w:rsidR="004150CF" w:rsidRDefault="004150CF" w:rsidP="006A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D5" w:rsidRDefault="006F13D5">
    <w:pPr>
      <w:pStyle w:val="Footer"/>
      <w:jc w:val="center"/>
    </w:pPr>
  </w:p>
  <w:p w:rsidR="006F13D5" w:rsidRDefault="006F1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D5" w:rsidRPr="00D3263E" w:rsidRDefault="006F13D5" w:rsidP="00030E71">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0CF" w:rsidRDefault="004150CF" w:rsidP="006A7CBF">
      <w:pPr>
        <w:spacing w:after="0" w:line="240" w:lineRule="auto"/>
      </w:pPr>
      <w:r>
        <w:separator/>
      </w:r>
    </w:p>
  </w:footnote>
  <w:footnote w:type="continuationSeparator" w:id="1">
    <w:p w:rsidR="004150CF" w:rsidRDefault="004150CF" w:rsidP="006A7CBF">
      <w:pPr>
        <w:spacing w:after="0" w:line="240" w:lineRule="auto"/>
      </w:pPr>
      <w:r>
        <w:continuationSeparator/>
      </w:r>
    </w:p>
  </w:footnote>
  <w:footnote w:id="2">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lang w:val="en-US"/>
        </w:rPr>
        <w:t xml:space="preserve">Makhrus Munajat, </w:t>
      </w:r>
      <w:r w:rsidRPr="00B7448C">
        <w:rPr>
          <w:rFonts w:asciiTheme="majorBidi" w:hAnsiTheme="majorBidi" w:cstheme="majorBidi"/>
          <w:i/>
          <w:lang w:val="en-US"/>
        </w:rPr>
        <w:t xml:space="preserve">Dekontruksi Hukum Pidana Islam, Cet. Ke 1 </w:t>
      </w:r>
      <w:r w:rsidR="00AA1C3C" w:rsidRPr="00B7448C">
        <w:rPr>
          <w:rFonts w:asciiTheme="majorBidi" w:hAnsiTheme="majorBidi" w:cstheme="majorBidi"/>
          <w:lang w:val="en-US"/>
        </w:rPr>
        <w:t>(Jakarta</w:t>
      </w:r>
      <w:r w:rsidRPr="00B7448C">
        <w:rPr>
          <w:rFonts w:asciiTheme="majorBidi" w:hAnsiTheme="majorBidi" w:cstheme="majorBidi"/>
          <w:lang w:val="en-US"/>
        </w:rPr>
        <w:t>: Logung Pustaka, 2004), h. 72</w:t>
      </w:r>
      <w:r w:rsidRPr="00B7448C">
        <w:rPr>
          <w:rFonts w:asciiTheme="majorBidi" w:hAnsiTheme="majorBidi" w:cstheme="majorBidi"/>
        </w:rPr>
        <w:t xml:space="preserve"> </w:t>
      </w:r>
    </w:p>
  </w:footnote>
  <w:footnote w:id="3">
    <w:p w:rsidR="006F13D5" w:rsidRPr="00B7448C" w:rsidRDefault="006F13D5" w:rsidP="002B3177">
      <w:pPr>
        <w:autoSpaceDE w:val="0"/>
        <w:autoSpaceDN w:val="0"/>
        <w:adjustRightInd w:val="0"/>
        <w:spacing w:after="0" w:line="240" w:lineRule="auto"/>
        <w:ind w:firstLine="540"/>
        <w:jc w:val="both"/>
        <w:rPr>
          <w:rFonts w:asciiTheme="majorBidi" w:hAnsiTheme="majorBidi" w:cstheme="majorBidi"/>
          <w:sz w:val="20"/>
          <w:szCs w:val="20"/>
          <w:lang w:val="en-US"/>
        </w:rPr>
      </w:pPr>
      <w:r w:rsidRPr="00B7448C">
        <w:rPr>
          <w:rStyle w:val="FootnoteReference"/>
          <w:rFonts w:asciiTheme="majorBidi" w:hAnsiTheme="majorBidi" w:cstheme="majorBidi"/>
          <w:sz w:val="20"/>
          <w:szCs w:val="20"/>
        </w:rPr>
        <w:footnoteRef/>
      </w:r>
      <w:r w:rsidRPr="00B7448C">
        <w:rPr>
          <w:rFonts w:asciiTheme="majorBidi" w:hAnsiTheme="majorBidi" w:cstheme="majorBidi"/>
          <w:sz w:val="20"/>
          <w:szCs w:val="20"/>
          <w:lang w:val="en-US"/>
        </w:rPr>
        <w:t xml:space="preserve">Soedjono Dirdjosisworo, </w:t>
      </w:r>
      <w:r w:rsidRPr="00B7448C">
        <w:rPr>
          <w:rFonts w:asciiTheme="majorBidi" w:hAnsiTheme="majorBidi" w:cstheme="majorBidi"/>
          <w:bCs/>
          <w:i/>
          <w:sz w:val="20"/>
          <w:szCs w:val="20"/>
          <w:lang w:val="en-US"/>
        </w:rPr>
        <w:t>Alkoholisme : Paparan Hukum dan Kriminologi</w:t>
      </w:r>
      <w:r w:rsidR="00AA1C3C" w:rsidRPr="00B7448C">
        <w:rPr>
          <w:rFonts w:asciiTheme="majorBidi" w:hAnsiTheme="majorBidi" w:cstheme="majorBidi"/>
          <w:sz w:val="20"/>
          <w:szCs w:val="20"/>
          <w:lang w:val="en-US"/>
        </w:rPr>
        <w:t xml:space="preserve"> (Bandung</w:t>
      </w:r>
      <w:r w:rsidRPr="00B7448C">
        <w:rPr>
          <w:rFonts w:asciiTheme="majorBidi" w:hAnsiTheme="majorBidi" w:cstheme="majorBidi"/>
          <w:sz w:val="20"/>
          <w:szCs w:val="20"/>
          <w:lang w:val="en-US"/>
        </w:rPr>
        <w:t>: Penerbit  Remadja Karya, 1984), h. 9</w:t>
      </w:r>
    </w:p>
  </w:footnote>
  <w:footnote w:id="4">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lang w:val="en-US"/>
        </w:rPr>
        <w:t xml:space="preserve">Yusuf Qardhawi, </w:t>
      </w:r>
      <w:r w:rsidRPr="00B7448C">
        <w:rPr>
          <w:rFonts w:asciiTheme="majorBidi" w:hAnsiTheme="majorBidi" w:cstheme="majorBidi"/>
          <w:i/>
          <w:iCs/>
          <w:lang w:val="en-US"/>
        </w:rPr>
        <w:t>Halal dan Haram</w:t>
      </w:r>
      <w:r w:rsidRPr="00B7448C">
        <w:rPr>
          <w:rFonts w:asciiTheme="majorBidi" w:hAnsiTheme="majorBidi" w:cstheme="majorBidi"/>
          <w:lang w:val="en-US"/>
        </w:rPr>
        <w:t>, Cet. 1 (Jakarta: Robbani Press, 2000), h. 75</w:t>
      </w:r>
    </w:p>
  </w:footnote>
  <w:footnote w:id="5">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lang w:val="en-US"/>
        </w:rPr>
        <w:t xml:space="preserve">Sayyid Sabiq, </w:t>
      </w:r>
      <w:r w:rsidRPr="00B7448C">
        <w:rPr>
          <w:rFonts w:asciiTheme="majorBidi" w:hAnsiTheme="majorBidi" w:cstheme="majorBidi"/>
          <w:i/>
          <w:iCs/>
          <w:lang w:val="en-US"/>
        </w:rPr>
        <w:t xml:space="preserve">Fikih Sunnah 9, </w:t>
      </w:r>
      <w:r w:rsidR="00AA1C3C" w:rsidRPr="00B7448C">
        <w:rPr>
          <w:rFonts w:asciiTheme="majorBidi" w:hAnsiTheme="majorBidi" w:cstheme="majorBidi"/>
          <w:lang w:val="en-US"/>
        </w:rPr>
        <w:t>Cet.5 (Bandung</w:t>
      </w:r>
      <w:r w:rsidRPr="00B7448C">
        <w:rPr>
          <w:rFonts w:asciiTheme="majorBidi" w:hAnsiTheme="majorBidi" w:cstheme="majorBidi"/>
          <w:lang w:val="en-US"/>
        </w:rPr>
        <w:t>: Al-Ma’arif, 1990), h. 39.</w:t>
      </w:r>
    </w:p>
  </w:footnote>
  <w:footnote w:id="6">
    <w:p w:rsidR="006F13D5" w:rsidRPr="00B7448C" w:rsidRDefault="006F13D5" w:rsidP="00353F78">
      <w:pPr>
        <w:pStyle w:val="FootnoteText"/>
        <w:ind w:firstLine="567"/>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rPr>
        <w:t xml:space="preserve">Imam Muhyidin An-Nawawi, </w:t>
      </w:r>
      <w:r w:rsidRPr="00B7448C">
        <w:rPr>
          <w:rFonts w:asciiTheme="majorBidi" w:hAnsiTheme="majorBidi" w:cstheme="majorBidi"/>
          <w:i/>
          <w:iCs/>
        </w:rPr>
        <w:t>Shahih Muslim, jilid 7-8, juz V</w:t>
      </w:r>
      <w:r w:rsidR="00AA1C3C" w:rsidRPr="00B7448C">
        <w:rPr>
          <w:rFonts w:asciiTheme="majorBidi" w:hAnsiTheme="majorBidi" w:cstheme="majorBidi"/>
        </w:rPr>
        <w:t xml:space="preserve"> (Beirut Libanon</w:t>
      </w:r>
      <w:r w:rsidRPr="00B7448C">
        <w:rPr>
          <w:rFonts w:asciiTheme="majorBidi" w:hAnsiTheme="majorBidi" w:cstheme="majorBidi"/>
        </w:rPr>
        <w:t xml:space="preserve">: Darul Ma’rifah, tt), h. </w:t>
      </w:r>
      <w:r w:rsidRPr="00B7448C">
        <w:rPr>
          <w:rFonts w:asciiTheme="majorBidi" w:hAnsiTheme="majorBidi" w:cstheme="majorBidi"/>
          <w:lang w:val="en-US"/>
        </w:rPr>
        <w:t>378</w:t>
      </w:r>
    </w:p>
  </w:footnote>
  <w:footnote w:id="7">
    <w:p w:rsidR="006F13D5" w:rsidRPr="00B7448C" w:rsidRDefault="006F13D5" w:rsidP="002B3177">
      <w:pPr>
        <w:pStyle w:val="FootnoteText"/>
        <w:tabs>
          <w:tab w:val="left" w:pos="6030"/>
        </w:tabs>
        <w:ind w:firstLine="540"/>
        <w:jc w:val="both"/>
        <w:rPr>
          <w:rFonts w:asciiTheme="majorBidi" w:hAnsiTheme="majorBidi" w:cstheme="majorBidi"/>
        </w:rPr>
      </w:pPr>
      <w:r w:rsidRPr="00B7448C">
        <w:rPr>
          <w:rStyle w:val="FootnoteReference"/>
          <w:rFonts w:asciiTheme="majorBidi" w:hAnsiTheme="majorBidi" w:cstheme="majorBidi"/>
        </w:rPr>
        <w:footnoteRef/>
      </w:r>
      <w:r w:rsidRPr="00B7448C">
        <w:rPr>
          <w:rFonts w:asciiTheme="majorBidi" w:hAnsiTheme="majorBidi" w:cstheme="majorBidi"/>
          <w:i/>
          <w:lang w:val="en-US"/>
        </w:rPr>
        <w:t xml:space="preserve">Ibid, </w:t>
      </w:r>
      <w:r w:rsidRPr="00B7448C">
        <w:rPr>
          <w:rFonts w:asciiTheme="majorBidi" w:hAnsiTheme="majorBidi" w:cstheme="majorBidi"/>
          <w:lang w:val="en-US"/>
        </w:rPr>
        <w:t>h. 77</w:t>
      </w:r>
    </w:p>
    <w:p w:rsidR="001B47DC" w:rsidRPr="00B7448C" w:rsidRDefault="001B47DC" w:rsidP="002B3177">
      <w:pPr>
        <w:pStyle w:val="FootnoteText"/>
        <w:tabs>
          <w:tab w:val="left" w:pos="6030"/>
        </w:tabs>
        <w:ind w:firstLine="540"/>
        <w:jc w:val="both"/>
        <w:rPr>
          <w:rFonts w:asciiTheme="majorBidi" w:hAnsiTheme="majorBidi" w:cstheme="majorBidi"/>
        </w:rPr>
      </w:pPr>
    </w:p>
  </w:footnote>
  <w:footnote w:id="8">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rPr>
        <w:t xml:space="preserve">Departemen Agama RI, </w:t>
      </w:r>
      <w:r w:rsidRPr="00B7448C">
        <w:rPr>
          <w:rFonts w:asciiTheme="majorBidi" w:hAnsiTheme="majorBidi" w:cstheme="majorBidi"/>
          <w:i/>
        </w:rPr>
        <w:t xml:space="preserve">Al-Qur’an dan Terjemahannya </w:t>
      </w:r>
      <w:r w:rsidRPr="00B7448C">
        <w:rPr>
          <w:rFonts w:asciiTheme="majorBidi" w:hAnsiTheme="majorBidi" w:cstheme="majorBidi"/>
        </w:rPr>
        <w:t>(</w:t>
      </w:r>
      <w:r w:rsidRPr="00B7448C">
        <w:rPr>
          <w:rFonts w:asciiTheme="majorBidi" w:hAnsiTheme="majorBidi" w:cstheme="majorBidi"/>
          <w:lang w:val="en-US"/>
        </w:rPr>
        <w:t>Jakarta</w:t>
      </w:r>
      <w:r w:rsidRPr="00B7448C">
        <w:rPr>
          <w:rFonts w:asciiTheme="majorBidi" w:hAnsiTheme="majorBidi" w:cstheme="majorBidi"/>
        </w:rPr>
        <w:t>:</w:t>
      </w:r>
      <w:r w:rsidR="001B47DC" w:rsidRPr="00B7448C">
        <w:rPr>
          <w:rFonts w:asciiTheme="majorBidi" w:hAnsiTheme="majorBidi" w:cstheme="majorBidi"/>
        </w:rPr>
        <w:t xml:space="preserve"> </w:t>
      </w:r>
      <w:r w:rsidRPr="00B7448C">
        <w:rPr>
          <w:rFonts w:asciiTheme="majorBidi" w:hAnsiTheme="majorBidi" w:cstheme="majorBidi"/>
          <w:lang w:val="en-US"/>
        </w:rPr>
        <w:t>Yayasan Penyelenggara Penterjemah/Penafsir Al-Qur’an</w:t>
      </w:r>
      <w:r w:rsidRPr="00B7448C">
        <w:rPr>
          <w:rFonts w:asciiTheme="majorBidi" w:hAnsiTheme="majorBidi" w:cstheme="majorBidi"/>
        </w:rPr>
        <w:t>, 19</w:t>
      </w:r>
      <w:r w:rsidRPr="00B7448C">
        <w:rPr>
          <w:rFonts w:asciiTheme="majorBidi" w:hAnsiTheme="majorBidi" w:cstheme="majorBidi"/>
          <w:lang w:val="en-US"/>
        </w:rPr>
        <w:t>71</w:t>
      </w:r>
      <w:r w:rsidRPr="00B7448C">
        <w:rPr>
          <w:rFonts w:asciiTheme="majorBidi" w:hAnsiTheme="majorBidi" w:cstheme="majorBidi"/>
        </w:rPr>
        <w:t>), h.</w:t>
      </w:r>
      <w:r w:rsidRPr="00B7448C">
        <w:rPr>
          <w:rFonts w:asciiTheme="majorBidi" w:hAnsiTheme="majorBidi" w:cstheme="majorBidi"/>
          <w:lang w:val="en-US"/>
        </w:rPr>
        <w:t xml:space="preserve"> 176</w:t>
      </w:r>
    </w:p>
    <w:p w:rsidR="00B7448C" w:rsidRPr="00B7448C" w:rsidRDefault="00B7448C" w:rsidP="002B3177">
      <w:pPr>
        <w:pStyle w:val="FootnoteText"/>
        <w:ind w:firstLine="540"/>
        <w:jc w:val="both"/>
        <w:rPr>
          <w:rFonts w:asciiTheme="majorBidi" w:hAnsiTheme="majorBidi" w:cstheme="majorBidi"/>
          <w:lang w:val="en-US"/>
        </w:rPr>
      </w:pPr>
    </w:p>
  </w:footnote>
  <w:footnote w:id="9">
    <w:p w:rsidR="006F13D5" w:rsidRPr="00B7448C" w:rsidRDefault="006F13D5" w:rsidP="00D0277F">
      <w:pPr>
        <w:pStyle w:val="FootnoteText"/>
        <w:ind w:firstLine="567"/>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rPr>
        <w:t>Imam Abi Abdillah Muhammad bin Ismail Bin Ibrahim Ibnul Mughirah Bin Badri Zubah Ukhari Jufi</w:t>
      </w:r>
      <w:r w:rsidRPr="00B7448C">
        <w:rPr>
          <w:rFonts w:asciiTheme="majorBidi" w:hAnsiTheme="majorBidi" w:cstheme="majorBidi"/>
          <w:i/>
          <w:iCs/>
        </w:rPr>
        <w:t>, Shahih Bukhari</w:t>
      </w:r>
      <w:r w:rsidRPr="00B7448C">
        <w:rPr>
          <w:rFonts w:asciiTheme="majorBidi" w:hAnsiTheme="majorBidi" w:cstheme="majorBidi"/>
        </w:rPr>
        <w:t xml:space="preserve"> Juz I (Istanbul : Darul Fiqh, tt) h. </w:t>
      </w:r>
      <w:r w:rsidRPr="00B7448C">
        <w:rPr>
          <w:rFonts w:asciiTheme="majorBidi" w:hAnsiTheme="majorBidi" w:cstheme="majorBidi"/>
          <w:lang w:val="en-US"/>
        </w:rPr>
        <w:t>412</w:t>
      </w:r>
    </w:p>
  </w:footnote>
  <w:footnote w:id="10">
    <w:p w:rsidR="006F13D5" w:rsidRPr="00B7448C" w:rsidRDefault="006F13D5" w:rsidP="002B3177">
      <w:pPr>
        <w:autoSpaceDE w:val="0"/>
        <w:autoSpaceDN w:val="0"/>
        <w:adjustRightInd w:val="0"/>
        <w:spacing w:after="0" w:line="240" w:lineRule="auto"/>
        <w:ind w:firstLine="540"/>
        <w:jc w:val="both"/>
        <w:rPr>
          <w:rFonts w:asciiTheme="majorBidi" w:hAnsiTheme="majorBidi" w:cstheme="majorBidi"/>
          <w:sz w:val="20"/>
          <w:szCs w:val="20"/>
          <w:lang w:val="en-US"/>
        </w:rPr>
      </w:pPr>
      <w:r w:rsidRPr="00B7448C">
        <w:rPr>
          <w:rStyle w:val="FootnoteReference"/>
          <w:rFonts w:asciiTheme="majorBidi" w:hAnsiTheme="majorBidi" w:cstheme="majorBidi"/>
          <w:sz w:val="20"/>
          <w:szCs w:val="20"/>
        </w:rPr>
        <w:footnoteRef/>
      </w:r>
      <w:r w:rsidRPr="00B7448C">
        <w:rPr>
          <w:rFonts w:asciiTheme="majorBidi" w:hAnsiTheme="majorBidi" w:cstheme="majorBidi"/>
          <w:sz w:val="20"/>
          <w:szCs w:val="20"/>
          <w:lang w:val="en-US"/>
        </w:rPr>
        <w:t xml:space="preserve">Ali Hasan, </w:t>
      </w:r>
      <w:r w:rsidRPr="00B7448C">
        <w:rPr>
          <w:rFonts w:asciiTheme="majorBidi" w:hAnsiTheme="majorBidi" w:cstheme="majorBidi"/>
          <w:i/>
          <w:iCs/>
          <w:sz w:val="20"/>
          <w:szCs w:val="20"/>
          <w:lang w:val="en-US"/>
        </w:rPr>
        <w:t>Perbandingan Mazhab Fiqih</w:t>
      </w:r>
      <w:r w:rsidRPr="00B7448C">
        <w:rPr>
          <w:rFonts w:asciiTheme="majorBidi" w:hAnsiTheme="majorBidi" w:cstheme="majorBidi"/>
          <w:sz w:val="20"/>
          <w:szCs w:val="20"/>
          <w:lang w:val="en-US"/>
        </w:rPr>
        <w:t>, Cet. 2 (Jakarta : Raja Grafindo Persida, 2000), h. 173</w:t>
      </w:r>
    </w:p>
  </w:footnote>
  <w:footnote w:id="11">
    <w:p w:rsidR="006F13D5" w:rsidRPr="00B7448C" w:rsidRDefault="006F13D5" w:rsidP="002B3177">
      <w:pPr>
        <w:autoSpaceDE w:val="0"/>
        <w:autoSpaceDN w:val="0"/>
        <w:adjustRightInd w:val="0"/>
        <w:spacing w:after="0" w:line="240" w:lineRule="auto"/>
        <w:ind w:firstLine="540"/>
        <w:jc w:val="both"/>
        <w:rPr>
          <w:rFonts w:asciiTheme="majorBidi" w:hAnsiTheme="majorBidi" w:cstheme="majorBidi"/>
          <w:sz w:val="20"/>
          <w:szCs w:val="20"/>
          <w:lang w:val="en-US"/>
        </w:rPr>
      </w:pPr>
      <w:r w:rsidRPr="00B7448C">
        <w:rPr>
          <w:rStyle w:val="FootnoteReference"/>
          <w:rFonts w:asciiTheme="majorBidi" w:hAnsiTheme="majorBidi" w:cstheme="majorBidi"/>
          <w:sz w:val="20"/>
          <w:szCs w:val="20"/>
        </w:rPr>
        <w:footnoteRef/>
      </w:r>
      <w:r w:rsidRPr="00B7448C">
        <w:rPr>
          <w:rFonts w:asciiTheme="majorBidi" w:hAnsiTheme="majorBidi" w:cstheme="majorBidi"/>
          <w:sz w:val="20"/>
          <w:szCs w:val="20"/>
          <w:lang w:val="en-US"/>
        </w:rPr>
        <w:t xml:space="preserve">Lomrah, </w:t>
      </w:r>
      <w:r w:rsidRPr="00B7448C">
        <w:rPr>
          <w:rFonts w:asciiTheme="majorBidi" w:hAnsiTheme="majorBidi" w:cstheme="majorBidi"/>
          <w:i/>
          <w:sz w:val="20"/>
          <w:szCs w:val="20"/>
          <w:lang w:val="en-US"/>
        </w:rPr>
        <w:t>orang-tewas-karena miras</w:t>
      </w:r>
      <w:r w:rsidRPr="00B7448C">
        <w:rPr>
          <w:rFonts w:asciiTheme="majorBidi" w:hAnsiTheme="majorBidi" w:cstheme="majorBidi"/>
          <w:sz w:val="20"/>
          <w:szCs w:val="20"/>
          <w:lang w:val="en-US"/>
        </w:rPr>
        <w:t>, http ://www.suara pembaruan. com/home/tiap-tahun- 18000- - /41095, diakses tanggal 02 0ktober 2014</w:t>
      </w:r>
    </w:p>
  </w:footnote>
  <w:footnote w:id="12">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lang w:val="en-US"/>
        </w:rPr>
        <w:t>Departemen Agama RI</w:t>
      </w:r>
      <w:r w:rsidRPr="00B7448C">
        <w:rPr>
          <w:rFonts w:asciiTheme="majorBidi" w:hAnsiTheme="majorBidi" w:cstheme="majorBidi"/>
          <w:i/>
          <w:lang w:val="en-US"/>
        </w:rPr>
        <w:t>, Op</w:t>
      </w:r>
      <w:r w:rsidRPr="00B7448C">
        <w:rPr>
          <w:rFonts w:asciiTheme="majorBidi" w:hAnsiTheme="majorBidi" w:cstheme="majorBidi"/>
          <w:lang w:val="en-US"/>
        </w:rPr>
        <w:t>.</w:t>
      </w:r>
      <w:r w:rsidRPr="00B7448C">
        <w:rPr>
          <w:rFonts w:asciiTheme="majorBidi" w:hAnsiTheme="majorBidi" w:cstheme="majorBidi"/>
          <w:i/>
          <w:lang w:val="en-US"/>
        </w:rPr>
        <w:t xml:space="preserve">cit, </w:t>
      </w:r>
      <w:r w:rsidRPr="00B7448C">
        <w:rPr>
          <w:rFonts w:asciiTheme="majorBidi" w:hAnsiTheme="majorBidi" w:cstheme="majorBidi"/>
          <w:lang w:val="en-US"/>
        </w:rPr>
        <w:t>h. 53</w:t>
      </w:r>
    </w:p>
  </w:footnote>
  <w:footnote w:id="13">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rPr>
        <w:t>Karta</w:t>
      </w:r>
      <w:r w:rsidRPr="00B7448C">
        <w:rPr>
          <w:rFonts w:asciiTheme="majorBidi" w:hAnsiTheme="majorBidi" w:cstheme="majorBidi"/>
          <w:lang w:val="en-US"/>
        </w:rPr>
        <w:t xml:space="preserve"> </w:t>
      </w:r>
      <w:r w:rsidRPr="00B7448C">
        <w:rPr>
          <w:rFonts w:asciiTheme="majorBidi" w:hAnsiTheme="majorBidi" w:cstheme="majorBidi"/>
        </w:rPr>
        <w:t xml:space="preserve">Sasmita, </w:t>
      </w:r>
      <w:r w:rsidRPr="00B7448C">
        <w:rPr>
          <w:rFonts w:asciiTheme="majorBidi" w:hAnsiTheme="majorBidi" w:cstheme="majorBidi"/>
          <w:i/>
        </w:rPr>
        <w:t>Minuman keras di masyarakat</w:t>
      </w:r>
      <w:r w:rsidRPr="00B7448C">
        <w:rPr>
          <w:rFonts w:asciiTheme="majorBidi" w:hAnsiTheme="majorBidi" w:cstheme="majorBidi"/>
          <w:lang w:val="en-US"/>
        </w:rPr>
        <w:t xml:space="preserve"> (</w:t>
      </w:r>
      <w:r w:rsidRPr="00B7448C">
        <w:rPr>
          <w:rFonts w:asciiTheme="majorBidi" w:hAnsiTheme="majorBidi" w:cstheme="majorBidi"/>
        </w:rPr>
        <w:t>Jakarta</w:t>
      </w:r>
      <w:r w:rsidRPr="00B7448C">
        <w:rPr>
          <w:rFonts w:asciiTheme="majorBidi" w:hAnsiTheme="majorBidi" w:cstheme="majorBidi"/>
          <w:lang w:val="en-US"/>
        </w:rPr>
        <w:t xml:space="preserve"> </w:t>
      </w:r>
      <w:r w:rsidRPr="00B7448C">
        <w:rPr>
          <w:rFonts w:asciiTheme="majorBidi" w:hAnsiTheme="majorBidi" w:cstheme="majorBidi"/>
        </w:rPr>
        <w:t>: Cides</w:t>
      </w:r>
      <w:r w:rsidRPr="00B7448C">
        <w:rPr>
          <w:rFonts w:asciiTheme="majorBidi" w:hAnsiTheme="majorBidi" w:cstheme="majorBidi"/>
          <w:lang w:val="en-US"/>
        </w:rPr>
        <w:t xml:space="preserve">, </w:t>
      </w:r>
      <w:r w:rsidRPr="00B7448C">
        <w:rPr>
          <w:rFonts w:asciiTheme="majorBidi" w:hAnsiTheme="majorBidi" w:cstheme="majorBidi"/>
        </w:rPr>
        <w:t>1996</w:t>
      </w:r>
      <w:r w:rsidRPr="00B7448C">
        <w:rPr>
          <w:rFonts w:asciiTheme="majorBidi" w:hAnsiTheme="majorBidi" w:cstheme="majorBidi"/>
          <w:lang w:val="en-US"/>
        </w:rPr>
        <w:t>), h. 34</w:t>
      </w:r>
    </w:p>
  </w:footnote>
  <w:footnote w:id="14">
    <w:p w:rsidR="006F13D5" w:rsidRPr="00B7448C" w:rsidRDefault="006F13D5" w:rsidP="002B3177">
      <w:pPr>
        <w:autoSpaceDE w:val="0"/>
        <w:autoSpaceDN w:val="0"/>
        <w:adjustRightInd w:val="0"/>
        <w:spacing w:after="0" w:line="240" w:lineRule="auto"/>
        <w:ind w:firstLine="540"/>
        <w:jc w:val="both"/>
        <w:rPr>
          <w:rFonts w:asciiTheme="majorBidi" w:hAnsiTheme="majorBidi" w:cstheme="majorBidi"/>
          <w:sz w:val="20"/>
          <w:szCs w:val="20"/>
          <w:lang w:val="en-US"/>
        </w:rPr>
      </w:pPr>
      <w:r w:rsidRPr="00B7448C">
        <w:rPr>
          <w:rStyle w:val="FootnoteReference"/>
          <w:rFonts w:asciiTheme="majorBidi" w:hAnsiTheme="majorBidi" w:cstheme="majorBidi"/>
          <w:sz w:val="20"/>
          <w:szCs w:val="20"/>
        </w:rPr>
        <w:footnoteRef/>
      </w:r>
      <w:r w:rsidRPr="00B7448C">
        <w:rPr>
          <w:rFonts w:asciiTheme="majorBidi" w:hAnsiTheme="majorBidi" w:cstheme="majorBidi"/>
          <w:sz w:val="20"/>
          <w:szCs w:val="20"/>
          <w:lang w:val="en-US"/>
        </w:rPr>
        <w:t>Gerungan,.</w:t>
      </w:r>
      <w:r w:rsidRPr="00B7448C">
        <w:rPr>
          <w:rFonts w:asciiTheme="majorBidi" w:hAnsiTheme="majorBidi" w:cstheme="majorBidi"/>
          <w:bCs/>
          <w:i/>
          <w:iCs/>
          <w:sz w:val="20"/>
          <w:szCs w:val="20"/>
          <w:lang w:val="en-US"/>
        </w:rPr>
        <w:t>Psikologi Sosial</w:t>
      </w:r>
      <w:r w:rsidR="001B47DC" w:rsidRPr="00B7448C">
        <w:rPr>
          <w:rFonts w:asciiTheme="majorBidi" w:hAnsiTheme="majorBidi" w:cstheme="majorBidi"/>
          <w:sz w:val="20"/>
          <w:szCs w:val="20"/>
          <w:lang w:val="en-US"/>
        </w:rPr>
        <w:t xml:space="preserve"> (Bandung</w:t>
      </w:r>
      <w:r w:rsidRPr="00B7448C">
        <w:rPr>
          <w:rFonts w:asciiTheme="majorBidi" w:hAnsiTheme="majorBidi" w:cstheme="majorBidi"/>
          <w:sz w:val="20"/>
          <w:szCs w:val="20"/>
          <w:lang w:val="en-US"/>
        </w:rPr>
        <w:t>: Eresco, 1986), h. 149</w:t>
      </w:r>
    </w:p>
  </w:footnote>
  <w:footnote w:id="15">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i/>
          <w:lang w:val="en-US"/>
        </w:rPr>
        <w:t xml:space="preserve">Ibid, </w:t>
      </w:r>
      <w:r w:rsidRPr="00B7448C">
        <w:rPr>
          <w:rFonts w:asciiTheme="majorBidi" w:hAnsiTheme="majorBidi" w:cstheme="majorBidi"/>
          <w:lang w:val="en-US"/>
        </w:rPr>
        <w:t>h. 152</w:t>
      </w:r>
    </w:p>
  </w:footnote>
  <w:footnote w:id="16">
    <w:p w:rsidR="006F13D5" w:rsidRPr="00B7448C" w:rsidRDefault="006F13D5" w:rsidP="002B3177">
      <w:pPr>
        <w:autoSpaceDE w:val="0"/>
        <w:autoSpaceDN w:val="0"/>
        <w:adjustRightInd w:val="0"/>
        <w:spacing w:after="0" w:line="240" w:lineRule="auto"/>
        <w:ind w:firstLine="540"/>
        <w:jc w:val="both"/>
        <w:rPr>
          <w:rFonts w:asciiTheme="majorBidi" w:hAnsiTheme="majorBidi" w:cstheme="majorBidi"/>
          <w:sz w:val="20"/>
          <w:szCs w:val="20"/>
          <w:lang w:val="en-US"/>
        </w:rPr>
      </w:pPr>
      <w:r w:rsidRPr="00B7448C">
        <w:rPr>
          <w:rStyle w:val="FootnoteReference"/>
          <w:rFonts w:asciiTheme="majorBidi" w:hAnsiTheme="majorBidi" w:cstheme="majorBidi"/>
          <w:sz w:val="20"/>
          <w:szCs w:val="20"/>
        </w:rPr>
        <w:footnoteRef/>
      </w:r>
      <w:r w:rsidRPr="00B7448C">
        <w:rPr>
          <w:rFonts w:asciiTheme="majorBidi" w:hAnsiTheme="majorBidi" w:cstheme="majorBidi"/>
          <w:sz w:val="20"/>
          <w:szCs w:val="20"/>
          <w:lang w:val="en-US"/>
        </w:rPr>
        <w:t xml:space="preserve">Bimo Walgito, </w:t>
      </w:r>
      <w:r w:rsidRPr="00B7448C">
        <w:rPr>
          <w:rFonts w:asciiTheme="majorBidi" w:hAnsiTheme="majorBidi" w:cstheme="majorBidi"/>
          <w:bCs/>
          <w:i/>
          <w:sz w:val="20"/>
          <w:szCs w:val="20"/>
          <w:lang w:val="en-US"/>
        </w:rPr>
        <w:t>Kenakalan Anak (Juvenile Deliquency</w:t>
      </w:r>
      <w:r w:rsidRPr="00B7448C">
        <w:rPr>
          <w:rFonts w:asciiTheme="majorBidi" w:hAnsiTheme="majorBidi" w:cstheme="majorBidi"/>
          <w:bCs/>
          <w:sz w:val="20"/>
          <w:szCs w:val="20"/>
          <w:lang w:val="en-US"/>
        </w:rPr>
        <w:t>)</w:t>
      </w:r>
      <w:r w:rsidR="00E22F8B" w:rsidRPr="00B7448C">
        <w:rPr>
          <w:rFonts w:asciiTheme="majorBidi" w:hAnsiTheme="majorBidi" w:cstheme="majorBidi"/>
          <w:sz w:val="20"/>
          <w:szCs w:val="20"/>
          <w:lang w:val="en-US"/>
        </w:rPr>
        <w:t xml:space="preserve"> (Yogyakarta</w:t>
      </w:r>
      <w:r w:rsidRPr="00B7448C">
        <w:rPr>
          <w:rFonts w:asciiTheme="majorBidi" w:hAnsiTheme="majorBidi" w:cstheme="majorBidi"/>
          <w:sz w:val="20"/>
          <w:szCs w:val="20"/>
          <w:lang w:val="en-US"/>
        </w:rPr>
        <w:t>: Penerbit Yayasan Penerbitan Fakultas Psikologi UGM, 1982), h. 34</w:t>
      </w:r>
    </w:p>
  </w:footnote>
  <w:footnote w:id="17">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lang w:val="en-US"/>
        </w:rPr>
        <w:t xml:space="preserve">Sarlito Wirawan Sarwono, </w:t>
      </w:r>
      <w:r w:rsidRPr="00B7448C">
        <w:rPr>
          <w:rFonts w:asciiTheme="majorBidi" w:hAnsiTheme="majorBidi" w:cstheme="majorBidi"/>
          <w:bCs/>
          <w:i/>
          <w:iCs/>
          <w:lang w:val="en-US"/>
        </w:rPr>
        <w:t>Psikologi Remaja</w:t>
      </w:r>
      <w:r w:rsidRPr="00B7448C">
        <w:rPr>
          <w:rFonts w:asciiTheme="majorBidi" w:hAnsiTheme="majorBidi" w:cstheme="majorBidi"/>
          <w:lang w:val="en-US"/>
        </w:rPr>
        <w:t xml:space="preserve"> (Jakarta: Rajawali Press 1989), h. 51</w:t>
      </w:r>
    </w:p>
  </w:footnote>
  <w:footnote w:id="18">
    <w:p w:rsidR="006F13D5" w:rsidRPr="00B7448C" w:rsidRDefault="006F13D5" w:rsidP="002B3177">
      <w:pPr>
        <w:pStyle w:val="FootnoteText"/>
        <w:ind w:firstLine="540"/>
        <w:jc w:val="both"/>
        <w:rPr>
          <w:rFonts w:asciiTheme="majorBidi" w:hAnsiTheme="majorBidi" w:cstheme="majorBidi"/>
        </w:rPr>
      </w:pPr>
      <w:r w:rsidRPr="00B7448C">
        <w:rPr>
          <w:rStyle w:val="FootnoteReference"/>
          <w:rFonts w:asciiTheme="majorBidi" w:hAnsiTheme="majorBidi" w:cstheme="majorBidi"/>
        </w:rPr>
        <w:footnoteRef/>
      </w:r>
      <w:r w:rsidRPr="00B7448C">
        <w:rPr>
          <w:rFonts w:asciiTheme="majorBidi" w:eastAsia="Times New Roman" w:hAnsiTheme="majorBidi" w:cstheme="majorBidi"/>
          <w:lang w:eastAsia="id-ID"/>
        </w:rPr>
        <w:t>Ahmad Hanafi, </w:t>
      </w:r>
      <w:r w:rsidRPr="00B7448C">
        <w:rPr>
          <w:rFonts w:asciiTheme="majorBidi" w:eastAsia="Times New Roman" w:hAnsiTheme="majorBidi" w:cstheme="majorBidi"/>
          <w:i/>
          <w:lang w:eastAsia="id-ID"/>
        </w:rPr>
        <w:t>Asas-asas Hukum Pidana Islam</w:t>
      </w:r>
      <w:r w:rsidRPr="00B7448C">
        <w:rPr>
          <w:rFonts w:asciiTheme="majorBidi" w:eastAsia="Times New Roman" w:hAnsiTheme="majorBidi" w:cstheme="majorBidi"/>
          <w:lang w:eastAsia="id-ID"/>
        </w:rPr>
        <w:t xml:space="preserve"> (Jakarta: PT. Bulan Bintang, 1993), h. 44</w:t>
      </w:r>
    </w:p>
  </w:footnote>
  <w:footnote w:id="19">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rPr>
        <w:t xml:space="preserve">Husain SJ Bahri, </w:t>
      </w:r>
      <w:r w:rsidRPr="00B7448C">
        <w:rPr>
          <w:rFonts w:asciiTheme="majorBidi" w:hAnsiTheme="majorBidi" w:cstheme="majorBidi"/>
          <w:i/>
          <w:iCs/>
        </w:rPr>
        <w:t>Pedoman Fiqh Islam, Kitab Hukum Islamd dan Tafsirnya</w:t>
      </w:r>
      <w:r w:rsidR="001B47DC" w:rsidRPr="00B7448C">
        <w:rPr>
          <w:rFonts w:asciiTheme="majorBidi" w:hAnsiTheme="majorBidi" w:cstheme="majorBidi"/>
        </w:rPr>
        <w:t xml:space="preserve"> (Surabaya</w:t>
      </w:r>
      <w:r w:rsidRPr="00B7448C">
        <w:rPr>
          <w:rFonts w:asciiTheme="majorBidi" w:hAnsiTheme="majorBidi" w:cstheme="majorBidi"/>
        </w:rPr>
        <w:t>: al-Ikhlas, 1981), h. 177</w:t>
      </w:r>
    </w:p>
  </w:footnote>
  <w:footnote w:id="20">
    <w:p w:rsidR="006F13D5" w:rsidRPr="00B7448C" w:rsidRDefault="006F13D5" w:rsidP="00C00B82">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lang w:val="en-US"/>
        </w:rPr>
        <w:t>Hermansyah, Pengertian Hukum Islam, Syariat</w:t>
      </w:r>
      <w:r w:rsidRPr="00B7448C">
        <w:rPr>
          <w:rFonts w:asciiTheme="majorBidi" w:hAnsiTheme="majorBidi" w:cstheme="majorBidi"/>
        </w:rPr>
        <w:t xml:space="preserve"> </w:t>
      </w:r>
      <w:r w:rsidRPr="00B7448C">
        <w:rPr>
          <w:rFonts w:asciiTheme="majorBidi" w:hAnsiTheme="majorBidi" w:cstheme="majorBidi"/>
          <w:lang w:val="en-US"/>
        </w:rPr>
        <w:t xml:space="preserve">Islam </w:t>
      </w:r>
      <w:hyperlink w:history="1">
        <w:r w:rsidRPr="00B7448C">
          <w:rPr>
            <w:rStyle w:val="Hyperlink"/>
            <w:rFonts w:asciiTheme="majorBidi" w:hAnsiTheme="majorBidi" w:cstheme="majorBidi"/>
            <w:color w:val="auto"/>
            <w:u w:val="none"/>
          </w:rPr>
          <w:t>http://hk-islam</w:t>
        </w:r>
        <w:r w:rsidRPr="00B7448C">
          <w:rPr>
            <w:rStyle w:val="Hyperlink"/>
            <w:rFonts w:asciiTheme="majorBidi" w:hAnsiTheme="majorBidi" w:cstheme="majorBidi"/>
            <w:color w:val="auto"/>
            <w:u w:val="none"/>
            <w:lang w:val="en-US"/>
          </w:rPr>
          <w:t xml:space="preserve"> </w:t>
        </w:r>
        <w:r w:rsidRPr="00B7448C">
          <w:rPr>
            <w:rStyle w:val="Hyperlink"/>
            <w:rFonts w:asciiTheme="majorBidi" w:hAnsiTheme="majorBidi" w:cstheme="majorBidi"/>
            <w:color w:val="auto"/>
            <w:u w:val="none"/>
          </w:rPr>
          <w:t>blogspot</w:t>
        </w:r>
        <w:r w:rsidRPr="00B7448C">
          <w:rPr>
            <w:rStyle w:val="Hyperlink"/>
            <w:rFonts w:asciiTheme="majorBidi" w:hAnsiTheme="majorBidi" w:cstheme="majorBidi"/>
            <w:color w:val="auto"/>
            <w:u w:val="none"/>
            <w:lang w:val="en-US"/>
          </w:rPr>
          <w:t xml:space="preserve">. </w:t>
        </w:r>
        <w:r w:rsidRPr="00B7448C">
          <w:rPr>
            <w:rStyle w:val="Hyperlink"/>
            <w:rFonts w:asciiTheme="majorBidi" w:hAnsiTheme="majorBidi" w:cstheme="majorBidi"/>
            <w:color w:val="auto"/>
            <w:u w:val="none"/>
          </w:rPr>
          <w:t>com/2008/09/.html</w:t>
        </w:r>
      </w:hyperlink>
      <w:r w:rsidRPr="00B7448C">
        <w:rPr>
          <w:rFonts w:asciiTheme="majorBidi" w:hAnsiTheme="majorBidi" w:cstheme="majorBidi"/>
          <w:lang w:val="en-US"/>
        </w:rPr>
        <w:t>. Diakses Tanggal 09 Oktober 2014</w:t>
      </w:r>
    </w:p>
  </w:footnote>
  <w:footnote w:id="21">
    <w:p w:rsidR="00260DB6" w:rsidRPr="00B7448C" w:rsidRDefault="00260DB6" w:rsidP="00260DB6">
      <w:pPr>
        <w:pStyle w:val="FootnoteText"/>
        <w:ind w:firstLine="720"/>
        <w:jc w:val="both"/>
        <w:rPr>
          <w:rFonts w:asciiTheme="majorBidi" w:hAnsiTheme="majorBidi" w:cstheme="majorBidi"/>
          <w:lang w:val="en-US"/>
        </w:rPr>
      </w:pPr>
      <w:r w:rsidRPr="00B7448C">
        <w:rPr>
          <w:rStyle w:val="FootnoteReference"/>
          <w:rFonts w:asciiTheme="majorBidi" w:hAnsiTheme="majorBidi" w:cstheme="majorBidi"/>
        </w:rPr>
        <w:footnoteRef/>
      </w:r>
      <w:r w:rsidR="00FC77C0" w:rsidRPr="00B7448C">
        <w:rPr>
          <w:rFonts w:asciiTheme="majorBidi" w:hAnsiTheme="majorBidi" w:cstheme="majorBidi"/>
        </w:rPr>
        <w:t>Muhammad</w:t>
      </w:r>
      <w:r w:rsidR="00FC77C0" w:rsidRPr="00B7448C">
        <w:rPr>
          <w:rFonts w:asciiTheme="majorBidi" w:hAnsiTheme="majorBidi" w:cstheme="majorBidi"/>
          <w:lang w:val="en-US"/>
        </w:rPr>
        <w:t xml:space="preserve"> </w:t>
      </w:r>
      <w:r w:rsidRPr="00B7448C">
        <w:rPr>
          <w:rFonts w:asciiTheme="majorBidi" w:hAnsiTheme="majorBidi" w:cstheme="majorBidi"/>
        </w:rPr>
        <w:t xml:space="preserve">Jawad Mugniyah, </w:t>
      </w:r>
      <w:r w:rsidRPr="00B7448C">
        <w:rPr>
          <w:rFonts w:asciiTheme="majorBidi" w:hAnsiTheme="majorBidi" w:cstheme="majorBidi"/>
          <w:i/>
        </w:rPr>
        <w:t>Fiqih</w:t>
      </w:r>
      <w:r w:rsidR="00FC77C0" w:rsidRPr="00B7448C">
        <w:rPr>
          <w:rFonts w:asciiTheme="majorBidi" w:hAnsiTheme="majorBidi" w:cstheme="majorBidi"/>
          <w:i/>
        </w:rPr>
        <w:t xml:space="preserve"> Lima Mazhab</w:t>
      </w:r>
      <w:r w:rsidR="00FC77C0" w:rsidRPr="00B7448C">
        <w:rPr>
          <w:rFonts w:asciiTheme="majorBidi" w:hAnsiTheme="majorBidi" w:cstheme="majorBidi"/>
          <w:i/>
          <w:lang w:val="en-US"/>
        </w:rPr>
        <w:t xml:space="preserve"> </w:t>
      </w:r>
      <w:r w:rsidR="00FC77C0" w:rsidRPr="00B7448C">
        <w:rPr>
          <w:rFonts w:asciiTheme="majorBidi" w:hAnsiTheme="majorBidi" w:cstheme="majorBidi"/>
          <w:lang w:val="en-US"/>
        </w:rPr>
        <w:t>(</w:t>
      </w:r>
      <w:r w:rsidRPr="00B7448C">
        <w:rPr>
          <w:rFonts w:asciiTheme="majorBidi" w:hAnsiTheme="majorBidi" w:cstheme="majorBidi"/>
        </w:rPr>
        <w:t>Jakarta: PT. Lentera Basri Utama, 2001</w:t>
      </w:r>
      <w:r w:rsidR="00FC77C0" w:rsidRPr="00B7448C">
        <w:rPr>
          <w:rFonts w:asciiTheme="majorBidi" w:hAnsiTheme="majorBidi" w:cstheme="majorBidi"/>
          <w:lang w:val="en-US"/>
        </w:rPr>
        <w:t>), h. 32</w:t>
      </w:r>
    </w:p>
  </w:footnote>
  <w:footnote w:id="22">
    <w:p w:rsidR="00FC77C0" w:rsidRPr="00B7448C" w:rsidRDefault="00FC77C0" w:rsidP="00FC77C0">
      <w:pPr>
        <w:pStyle w:val="FootnoteText"/>
        <w:ind w:firstLine="72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rPr>
        <w:t>Muhammad</w:t>
      </w:r>
      <w:r w:rsidRPr="00B7448C">
        <w:rPr>
          <w:rFonts w:asciiTheme="majorBidi" w:hAnsiTheme="majorBidi" w:cstheme="majorBidi"/>
          <w:lang w:val="en-US"/>
        </w:rPr>
        <w:t xml:space="preserve"> </w:t>
      </w:r>
      <w:r w:rsidRPr="00B7448C">
        <w:rPr>
          <w:rFonts w:asciiTheme="majorBidi" w:hAnsiTheme="majorBidi" w:cstheme="majorBidi"/>
        </w:rPr>
        <w:t>Rifa’i,</w:t>
      </w:r>
      <w:r w:rsidRPr="00B7448C">
        <w:rPr>
          <w:rFonts w:asciiTheme="majorBidi" w:hAnsiTheme="majorBidi" w:cstheme="majorBidi"/>
          <w:lang w:val="en-US"/>
        </w:rPr>
        <w:t xml:space="preserve"> </w:t>
      </w:r>
      <w:r w:rsidRPr="00B7448C">
        <w:rPr>
          <w:rFonts w:asciiTheme="majorBidi" w:hAnsiTheme="majorBidi" w:cstheme="majorBidi"/>
          <w:i/>
          <w:iCs/>
        </w:rPr>
        <w:t>Ilmu Fiqh Islam Lengkap</w:t>
      </w:r>
      <w:r w:rsidRPr="00B7448C">
        <w:rPr>
          <w:rFonts w:asciiTheme="majorBidi" w:hAnsiTheme="majorBidi" w:cstheme="majorBidi"/>
        </w:rPr>
        <w:t xml:space="preserve"> </w:t>
      </w:r>
      <w:r w:rsidRPr="00B7448C">
        <w:rPr>
          <w:rFonts w:asciiTheme="majorBidi" w:hAnsiTheme="majorBidi" w:cstheme="majorBidi"/>
          <w:lang w:val="en-US"/>
        </w:rPr>
        <w:t>(</w:t>
      </w:r>
      <w:r w:rsidRPr="00B7448C">
        <w:rPr>
          <w:rFonts w:asciiTheme="majorBidi" w:hAnsiTheme="majorBidi" w:cstheme="majorBidi"/>
        </w:rPr>
        <w:t>Semarang: PT. Karya Toha Putra, 1978</w:t>
      </w:r>
      <w:r w:rsidRPr="00B7448C">
        <w:rPr>
          <w:rFonts w:asciiTheme="majorBidi" w:hAnsiTheme="majorBidi" w:cstheme="majorBidi"/>
          <w:lang w:val="en-US"/>
        </w:rPr>
        <w:t>), h. 31</w:t>
      </w:r>
    </w:p>
  </w:footnote>
  <w:footnote w:id="23">
    <w:p w:rsidR="003E005D" w:rsidRPr="00B7448C" w:rsidRDefault="003E005D" w:rsidP="003E005D">
      <w:pPr>
        <w:pStyle w:val="FootnoteText"/>
        <w:ind w:firstLine="540"/>
        <w:rPr>
          <w:rFonts w:asciiTheme="majorBidi" w:hAnsiTheme="majorBidi" w:cstheme="majorBidi"/>
          <w:lang w:val="en-US"/>
        </w:rPr>
      </w:pPr>
      <w:r w:rsidRPr="00B7448C">
        <w:rPr>
          <w:rFonts w:asciiTheme="majorBidi" w:hAnsiTheme="majorBidi" w:cstheme="majorBidi"/>
          <w:lang w:val="en-US"/>
        </w:rPr>
        <w:t xml:space="preserve"> </w:t>
      </w:r>
      <w:r w:rsidRPr="00B7448C">
        <w:rPr>
          <w:rStyle w:val="FootnoteReference"/>
          <w:rFonts w:asciiTheme="majorBidi" w:hAnsiTheme="majorBidi" w:cstheme="majorBidi"/>
        </w:rPr>
        <w:footnoteRef/>
      </w:r>
      <w:r w:rsidRPr="00B7448C">
        <w:rPr>
          <w:rFonts w:asciiTheme="majorBidi" w:hAnsiTheme="majorBidi" w:cstheme="majorBidi"/>
        </w:rPr>
        <w:t xml:space="preserve"> Muhammad</w:t>
      </w:r>
      <w:r w:rsidRPr="00B7448C">
        <w:rPr>
          <w:rFonts w:asciiTheme="majorBidi" w:hAnsiTheme="majorBidi" w:cstheme="majorBidi"/>
          <w:lang w:val="en-US"/>
        </w:rPr>
        <w:t xml:space="preserve"> </w:t>
      </w:r>
      <w:r w:rsidRPr="00B7448C">
        <w:rPr>
          <w:rFonts w:asciiTheme="majorBidi" w:hAnsiTheme="majorBidi" w:cstheme="majorBidi"/>
        </w:rPr>
        <w:t>Jawad Mugniyah</w:t>
      </w:r>
      <w:r w:rsidRPr="00B7448C">
        <w:rPr>
          <w:rFonts w:asciiTheme="majorBidi" w:hAnsiTheme="majorBidi" w:cstheme="majorBidi"/>
          <w:lang w:val="en-US"/>
        </w:rPr>
        <w:t xml:space="preserve">, </w:t>
      </w:r>
      <w:r w:rsidRPr="00B7448C">
        <w:rPr>
          <w:rFonts w:asciiTheme="majorBidi" w:hAnsiTheme="majorBidi" w:cstheme="majorBidi"/>
          <w:i/>
          <w:lang w:val="en-US"/>
        </w:rPr>
        <w:t xml:space="preserve">Op.cit, </w:t>
      </w:r>
      <w:r w:rsidRPr="00B7448C">
        <w:rPr>
          <w:rFonts w:asciiTheme="majorBidi" w:hAnsiTheme="majorBidi" w:cstheme="majorBidi"/>
          <w:lang w:val="en-US"/>
        </w:rPr>
        <w:t>h. 35</w:t>
      </w:r>
      <w:r w:rsidRPr="00B7448C">
        <w:rPr>
          <w:rFonts w:asciiTheme="majorBidi" w:hAnsiTheme="majorBidi" w:cstheme="majorBidi"/>
        </w:rPr>
        <w:t xml:space="preserve"> </w:t>
      </w:r>
    </w:p>
  </w:footnote>
  <w:footnote w:id="24">
    <w:p w:rsidR="003E005D" w:rsidRPr="00B7448C" w:rsidRDefault="003E005D" w:rsidP="003E005D">
      <w:pPr>
        <w:pStyle w:val="FootnoteText"/>
        <w:ind w:firstLine="540"/>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i/>
          <w:lang w:val="en-US"/>
        </w:rPr>
        <w:t xml:space="preserve">Ibid, </w:t>
      </w:r>
      <w:r w:rsidRPr="00B7448C">
        <w:rPr>
          <w:rFonts w:asciiTheme="majorBidi" w:hAnsiTheme="majorBidi" w:cstheme="majorBidi"/>
          <w:lang w:val="en-US"/>
        </w:rPr>
        <w:t>h. 37</w:t>
      </w:r>
    </w:p>
  </w:footnote>
  <w:footnote w:id="25">
    <w:p w:rsidR="003E005D" w:rsidRPr="00B7448C" w:rsidRDefault="003E005D" w:rsidP="003E005D">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rPr>
        <w:t xml:space="preserve">Sulaiman Rasyid, </w:t>
      </w:r>
      <w:r w:rsidRPr="00B7448C">
        <w:rPr>
          <w:rFonts w:asciiTheme="majorBidi" w:hAnsiTheme="majorBidi" w:cstheme="majorBidi"/>
          <w:i/>
        </w:rPr>
        <w:t>Fiqih Islam</w:t>
      </w:r>
      <w:r w:rsidRPr="00B7448C">
        <w:rPr>
          <w:rFonts w:asciiTheme="majorBidi" w:hAnsiTheme="majorBidi" w:cstheme="majorBidi"/>
          <w:i/>
          <w:lang w:val="en-US"/>
        </w:rPr>
        <w:t xml:space="preserve"> </w:t>
      </w:r>
      <w:r w:rsidRPr="00B7448C">
        <w:rPr>
          <w:rFonts w:asciiTheme="majorBidi" w:hAnsiTheme="majorBidi" w:cstheme="majorBidi"/>
          <w:lang w:val="en-US"/>
        </w:rPr>
        <w:t>(</w:t>
      </w:r>
      <w:r w:rsidRPr="00B7448C">
        <w:rPr>
          <w:rFonts w:asciiTheme="majorBidi" w:hAnsiTheme="majorBidi" w:cstheme="majorBidi"/>
        </w:rPr>
        <w:t>Bandung:  Sinar Baru Algensindo, 2004</w:t>
      </w:r>
      <w:r w:rsidRPr="00B7448C">
        <w:rPr>
          <w:rFonts w:asciiTheme="majorBidi" w:hAnsiTheme="majorBidi" w:cstheme="majorBidi"/>
          <w:lang w:val="en-US"/>
        </w:rPr>
        <w:t>), h. 57</w:t>
      </w:r>
    </w:p>
  </w:footnote>
  <w:footnote w:id="26">
    <w:p w:rsidR="006F13D5" w:rsidRPr="00B7448C" w:rsidRDefault="006F13D5" w:rsidP="002B3177">
      <w:pPr>
        <w:pStyle w:val="FootnoteText"/>
        <w:tabs>
          <w:tab w:val="left" w:pos="630"/>
        </w:tabs>
        <w:ind w:firstLine="540"/>
        <w:jc w:val="both"/>
        <w:rPr>
          <w:rFonts w:asciiTheme="majorBidi" w:hAnsiTheme="majorBidi" w:cstheme="majorBidi"/>
        </w:rPr>
      </w:pPr>
      <w:r w:rsidRPr="00B7448C">
        <w:rPr>
          <w:rStyle w:val="FootnoteReference"/>
          <w:rFonts w:asciiTheme="majorBidi" w:hAnsiTheme="majorBidi" w:cstheme="majorBidi"/>
        </w:rPr>
        <w:footnoteRef/>
      </w:r>
      <w:r w:rsidRPr="00B7448C">
        <w:rPr>
          <w:rFonts w:asciiTheme="majorBidi" w:hAnsiTheme="majorBidi" w:cstheme="majorBidi"/>
        </w:rPr>
        <w:t>Taqiyuddin An-Nabhani,</w:t>
      </w:r>
      <w:r w:rsidRPr="00B7448C">
        <w:rPr>
          <w:rFonts w:asciiTheme="majorBidi" w:hAnsiTheme="majorBidi" w:cstheme="majorBidi"/>
          <w:i/>
        </w:rPr>
        <w:t xml:space="preserve"> Peraturan Hidup dalan Islam </w:t>
      </w:r>
      <w:r w:rsidRPr="00B7448C">
        <w:rPr>
          <w:rFonts w:asciiTheme="majorBidi" w:hAnsiTheme="majorBidi" w:cstheme="majorBidi"/>
          <w:iCs/>
        </w:rPr>
        <w:t>(</w:t>
      </w:r>
      <w:r w:rsidR="001B47DC" w:rsidRPr="00B7448C">
        <w:rPr>
          <w:rFonts w:asciiTheme="majorBidi" w:hAnsiTheme="majorBidi" w:cstheme="majorBidi"/>
        </w:rPr>
        <w:t>Cet. V, Bogor</w:t>
      </w:r>
      <w:r w:rsidRPr="00B7448C">
        <w:rPr>
          <w:rFonts w:asciiTheme="majorBidi" w:hAnsiTheme="majorBidi" w:cstheme="majorBidi"/>
        </w:rPr>
        <w:t>: Pustaka Thariqul Izzah, 2003), h. 108</w:t>
      </w:r>
    </w:p>
  </w:footnote>
  <w:footnote w:id="27">
    <w:p w:rsidR="006F13D5" w:rsidRPr="00B7448C" w:rsidRDefault="006F13D5" w:rsidP="002B3177">
      <w:pPr>
        <w:pStyle w:val="ListParagraph"/>
        <w:spacing w:after="0" w:line="240" w:lineRule="auto"/>
        <w:ind w:left="0" w:firstLine="540"/>
        <w:jc w:val="both"/>
        <w:rPr>
          <w:rFonts w:asciiTheme="majorBidi" w:hAnsiTheme="majorBidi" w:cstheme="majorBidi"/>
          <w:sz w:val="20"/>
          <w:szCs w:val="20"/>
        </w:rPr>
      </w:pPr>
      <w:r w:rsidRPr="00B7448C">
        <w:rPr>
          <w:rStyle w:val="FootnoteReference"/>
          <w:rFonts w:asciiTheme="majorBidi" w:hAnsiTheme="majorBidi" w:cstheme="majorBidi"/>
          <w:sz w:val="20"/>
          <w:szCs w:val="20"/>
        </w:rPr>
        <w:footnoteRef/>
      </w:r>
      <w:r w:rsidRPr="00B7448C">
        <w:rPr>
          <w:rFonts w:asciiTheme="majorBidi" w:hAnsiTheme="majorBidi" w:cstheme="majorBidi"/>
          <w:sz w:val="20"/>
          <w:szCs w:val="20"/>
        </w:rPr>
        <w:t xml:space="preserve">Barkatullah Abdul Halim, dkk, </w:t>
      </w:r>
      <w:r w:rsidRPr="00B7448C">
        <w:rPr>
          <w:rFonts w:asciiTheme="majorBidi" w:hAnsiTheme="majorBidi" w:cstheme="majorBidi"/>
          <w:i/>
          <w:iCs/>
          <w:sz w:val="20"/>
          <w:szCs w:val="20"/>
        </w:rPr>
        <w:t xml:space="preserve">Hukum Islam Menjawab Tantangan Zaman Yang Terus Berkembang </w:t>
      </w:r>
      <w:r w:rsidRPr="00B7448C">
        <w:rPr>
          <w:rFonts w:asciiTheme="majorBidi" w:hAnsiTheme="majorBidi" w:cstheme="majorBidi"/>
          <w:iCs/>
          <w:sz w:val="20"/>
          <w:szCs w:val="20"/>
        </w:rPr>
        <w:t>(</w:t>
      </w:r>
      <w:r w:rsidRPr="00B7448C">
        <w:rPr>
          <w:rFonts w:asciiTheme="majorBidi" w:hAnsiTheme="majorBidi" w:cstheme="majorBidi"/>
          <w:sz w:val="20"/>
          <w:szCs w:val="20"/>
        </w:rPr>
        <w:t>Yogyakarta: Pustaka Pelajar, 2006), h. 177</w:t>
      </w:r>
    </w:p>
  </w:footnote>
  <w:footnote w:id="28">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lang w:val="en-US"/>
        </w:rPr>
        <w:t xml:space="preserve">Rasyidah, </w:t>
      </w:r>
      <w:r w:rsidRPr="00B7448C">
        <w:rPr>
          <w:rFonts w:asciiTheme="majorBidi" w:hAnsiTheme="majorBidi" w:cstheme="majorBidi"/>
          <w:i/>
          <w:lang w:val="en-US"/>
        </w:rPr>
        <w:t>Sumber-Sumber Hukum Islam</w:t>
      </w:r>
      <w:r w:rsidRPr="00B7448C">
        <w:rPr>
          <w:rFonts w:asciiTheme="majorBidi" w:hAnsiTheme="majorBidi" w:cstheme="majorBidi"/>
          <w:lang w:val="en-US"/>
        </w:rPr>
        <w:t xml:space="preserve">, </w:t>
      </w:r>
      <w:hyperlink r:id="rId1" w:history="1">
        <w:r w:rsidRPr="00B7448C">
          <w:rPr>
            <w:rStyle w:val="Hyperlink"/>
            <w:rFonts w:asciiTheme="majorBidi" w:hAnsiTheme="majorBidi" w:cstheme="majorBidi"/>
            <w:color w:val="auto"/>
            <w:u w:val="none"/>
          </w:rPr>
          <w:t>http://www.bawean.net/2009/10/.html</w:t>
        </w:r>
      </w:hyperlink>
      <w:r w:rsidRPr="00B7448C">
        <w:rPr>
          <w:rFonts w:asciiTheme="majorBidi" w:hAnsiTheme="majorBidi" w:cstheme="majorBidi"/>
          <w:lang w:val="en-US"/>
        </w:rPr>
        <w:t>. Di</w:t>
      </w:r>
      <w:r w:rsidRPr="00B7448C">
        <w:rPr>
          <w:rFonts w:asciiTheme="majorBidi" w:hAnsiTheme="majorBidi" w:cstheme="majorBidi"/>
        </w:rPr>
        <w:t xml:space="preserve">akses </w:t>
      </w:r>
      <w:r w:rsidRPr="00B7448C">
        <w:rPr>
          <w:rFonts w:asciiTheme="majorBidi" w:hAnsiTheme="majorBidi" w:cstheme="majorBidi"/>
          <w:lang w:val="en-US"/>
        </w:rPr>
        <w:t>Tanggal 08 Oktober 2014</w:t>
      </w:r>
    </w:p>
  </w:footnote>
  <w:footnote w:id="29">
    <w:p w:rsidR="006F13D5" w:rsidRPr="00B7448C" w:rsidRDefault="006F13D5" w:rsidP="00B11CFE">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lang w:val="en-US"/>
        </w:rPr>
        <w:t>Sugiarman</w:t>
      </w:r>
      <w:r w:rsidRPr="00B7448C">
        <w:rPr>
          <w:rFonts w:asciiTheme="majorBidi" w:hAnsiTheme="majorBidi" w:cstheme="majorBidi"/>
          <w:i/>
          <w:lang w:val="en-US"/>
        </w:rPr>
        <w:t xml:space="preserve">, </w:t>
      </w:r>
      <w:r w:rsidRPr="00B7448C">
        <w:rPr>
          <w:rFonts w:asciiTheme="majorBidi" w:hAnsiTheme="majorBidi" w:cstheme="majorBidi"/>
          <w:i/>
        </w:rPr>
        <w:t>Tujuan-Hukum</w:t>
      </w:r>
      <w:r w:rsidRPr="00B7448C">
        <w:rPr>
          <w:rFonts w:asciiTheme="majorBidi" w:hAnsiTheme="majorBidi" w:cstheme="majorBidi"/>
          <w:i/>
          <w:lang w:val="en-US"/>
        </w:rPr>
        <w:t xml:space="preserve"> I</w:t>
      </w:r>
      <w:r w:rsidRPr="00B7448C">
        <w:rPr>
          <w:rFonts w:asciiTheme="majorBidi" w:hAnsiTheme="majorBidi" w:cstheme="majorBidi"/>
          <w:i/>
        </w:rPr>
        <w:t xml:space="preserve">slam </w:t>
      </w:r>
      <w:hyperlink r:id="rId2" w:history="1">
        <w:r w:rsidRPr="00B7448C">
          <w:rPr>
            <w:rStyle w:val="Hyperlink"/>
            <w:rFonts w:asciiTheme="majorBidi" w:hAnsiTheme="majorBidi" w:cstheme="majorBidi"/>
            <w:color w:val="auto"/>
            <w:u w:val="none"/>
          </w:rPr>
          <w:t>http://ms.shvoong.com/books/dictionary/</w:t>
        </w:r>
      </w:hyperlink>
      <w:r w:rsidRPr="00B7448C">
        <w:rPr>
          <w:rFonts w:asciiTheme="majorBidi" w:hAnsiTheme="majorBidi" w:cstheme="majorBidi"/>
        </w:rPr>
        <w:t xml:space="preserve"> 1916025</w:t>
      </w:r>
      <w:r w:rsidRPr="00B7448C">
        <w:rPr>
          <w:rFonts w:asciiTheme="majorBidi" w:hAnsiTheme="majorBidi" w:cstheme="majorBidi"/>
          <w:lang w:val="en-US"/>
        </w:rPr>
        <w:t>. Di</w:t>
      </w:r>
      <w:r w:rsidRPr="00B7448C">
        <w:rPr>
          <w:rFonts w:asciiTheme="majorBidi" w:hAnsiTheme="majorBidi" w:cstheme="majorBidi"/>
        </w:rPr>
        <w:t xml:space="preserve">akses </w:t>
      </w:r>
      <w:r w:rsidRPr="00B7448C">
        <w:rPr>
          <w:rFonts w:asciiTheme="majorBidi" w:hAnsiTheme="majorBidi" w:cstheme="majorBidi"/>
          <w:lang w:val="en-US"/>
        </w:rPr>
        <w:t>Tanggal 08 Oktober 2014</w:t>
      </w:r>
    </w:p>
  </w:footnote>
  <w:footnote w:id="30">
    <w:p w:rsidR="006F13D5" w:rsidRPr="00B7448C" w:rsidRDefault="006F13D5" w:rsidP="002B3177">
      <w:pPr>
        <w:pStyle w:val="FootnoteText"/>
        <w:ind w:firstLine="540"/>
        <w:jc w:val="both"/>
        <w:rPr>
          <w:rFonts w:asciiTheme="majorBidi" w:hAnsiTheme="majorBidi" w:cstheme="majorBidi"/>
          <w:lang w:val="en-US"/>
        </w:rPr>
      </w:pPr>
      <w:r w:rsidRPr="00B7448C">
        <w:rPr>
          <w:rStyle w:val="FootnoteReference"/>
          <w:rFonts w:asciiTheme="majorBidi" w:hAnsiTheme="majorBidi" w:cstheme="majorBidi"/>
        </w:rPr>
        <w:footnoteRef/>
      </w:r>
      <w:r w:rsidRPr="00B7448C">
        <w:rPr>
          <w:rFonts w:asciiTheme="majorBidi" w:hAnsiTheme="majorBidi" w:cstheme="majorBidi"/>
          <w:lang w:val="en-US"/>
        </w:rPr>
        <w:t xml:space="preserve">Sastiani Ningsih, </w:t>
      </w:r>
      <w:r w:rsidRPr="00B7448C">
        <w:rPr>
          <w:rFonts w:asciiTheme="majorBidi" w:hAnsiTheme="majorBidi" w:cstheme="majorBidi"/>
          <w:i/>
        </w:rPr>
        <w:t>Tujuan-Hukum-Islam</w:t>
      </w:r>
      <w:r w:rsidRPr="00B7448C">
        <w:rPr>
          <w:rFonts w:asciiTheme="majorBidi" w:hAnsiTheme="majorBidi" w:cstheme="majorBidi"/>
          <w:i/>
          <w:lang w:val="en-US"/>
        </w:rPr>
        <w:t>,</w:t>
      </w:r>
      <w:r w:rsidRPr="00B7448C">
        <w:rPr>
          <w:rFonts w:asciiTheme="majorBidi" w:hAnsiTheme="majorBidi" w:cstheme="majorBidi"/>
          <w:i/>
        </w:rPr>
        <w:t xml:space="preserve"> </w:t>
      </w:r>
      <w:hyperlink r:id="rId3" w:history="1">
        <w:r w:rsidR="00B7448C" w:rsidRPr="00B7448C">
          <w:rPr>
            <w:rStyle w:val="Hyperlink"/>
            <w:rFonts w:asciiTheme="majorBidi" w:hAnsiTheme="majorBidi" w:cstheme="majorBidi"/>
            <w:color w:val="auto"/>
            <w:u w:val="none"/>
          </w:rPr>
          <w:t>http://ms.shvoong.com/books/dictionary/1916025</w:t>
        </w:r>
        <w:r w:rsidR="00B7448C" w:rsidRPr="00B7448C">
          <w:rPr>
            <w:rStyle w:val="Hyperlink"/>
            <w:rFonts w:asciiTheme="majorBidi" w:hAnsiTheme="majorBidi" w:cstheme="majorBidi"/>
            <w:color w:val="auto"/>
            <w:u w:val="none"/>
            <w:lang w:val="en-US"/>
          </w:rPr>
          <w:t>. diakses Tanggal 11Oktober 2014</w:t>
        </w:r>
      </w:hyperlink>
    </w:p>
    <w:p w:rsidR="00B7448C" w:rsidRPr="00B7448C" w:rsidRDefault="00B7448C" w:rsidP="002B3177">
      <w:pPr>
        <w:pStyle w:val="FootnoteText"/>
        <w:ind w:firstLine="540"/>
        <w:jc w:val="both"/>
        <w:rPr>
          <w:rFonts w:asciiTheme="majorBidi" w:hAnsiTheme="majorBidi" w:cstheme="majorBidi"/>
          <w:lang w:val="en-US"/>
        </w:rPr>
      </w:pPr>
    </w:p>
  </w:footnote>
  <w:footnote w:id="31">
    <w:p w:rsidR="006F13D5" w:rsidRPr="00B7448C" w:rsidRDefault="006F13D5" w:rsidP="001B47DC">
      <w:pPr>
        <w:pStyle w:val="FootnoteText"/>
        <w:ind w:firstLine="540"/>
        <w:jc w:val="both"/>
        <w:rPr>
          <w:rFonts w:asciiTheme="majorBidi" w:hAnsiTheme="majorBidi" w:cstheme="majorBidi"/>
        </w:rPr>
      </w:pPr>
      <w:r w:rsidRPr="00B7448C">
        <w:rPr>
          <w:rStyle w:val="FootnoteReference"/>
          <w:rFonts w:asciiTheme="majorBidi" w:hAnsiTheme="majorBidi" w:cstheme="majorBidi"/>
        </w:rPr>
        <w:footnoteRef/>
      </w:r>
      <w:r w:rsidRPr="00B7448C">
        <w:rPr>
          <w:rFonts w:asciiTheme="majorBidi" w:hAnsiTheme="majorBidi" w:cstheme="majorBidi"/>
        </w:rPr>
        <w:t xml:space="preserve">H. Suparman Usman, </w:t>
      </w:r>
      <w:r w:rsidRPr="00B7448C">
        <w:rPr>
          <w:rFonts w:asciiTheme="majorBidi" w:hAnsiTheme="majorBidi" w:cstheme="majorBidi"/>
          <w:i/>
        </w:rPr>
        <w:t xml:space="preserve">Hukum Islam  </w:t>
      </w:r>
      <w:r w:rsidRPr="00B7448C">
        <w:rPr>
          <w:rFonts w:asciiTheme="majorBidi" w:hAnsiTheme="majorBidi" w:cstheme="majorBidi"/>
        </w:rPr>
        <w:t>(Jakarta: Penerbit Gaya Media Pertama, 2000), h.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904227"/>
      <w:docPartObj>
        <w:docPartGallery w:val="Page Numbers (Top of Page)"/>
        <w:docPartUnique/>
      </w:docPartObj>
    </w:sdtPr>
    <w:sdtContent>
      <w:p w:rsidR="006F13D5" w:rsidRPr="00792165" w:rsidRDefault="00CD45AA">
        <w:pPr>
          <w:pStyle w:val="Header"/>
          <w:jc w:val="right"/>
          <w:rPr>
            <w:rFonts w:asciiTheme="majorBidi" w:hAnsiTheme="majorBidi" w:cstheme="majorBidi"/>
            <w:sz w:val="24"/>
            <w:szCs w:val="24"/>
          </w:rPr>
        </w:pPr>
        <w:r w:rsidRPr="00792165">
          <w:rPr>
            <w:rFonts w:asciiTheme="majorBidi" w:hAnsiTheme="majorBidi" w:cstheme="majorBidi"/>
            <w:sz w:val="24"/>
            <w:szCs w:val="24"/>
          </w:rPr>
          <w:fldChar w:fldCharType="begin"/>
        </w:r>
        <w:r w:rsidR="006F13D5" w:rsidRPr="00792165">
          <w:rPr>
            <w:rFonts w:asciiTheme="majorBidi" w:hAnsiTheme="majorBidi" w:cstheme="majorBidi"/>
            <w:sz w:val="24"/>
            <w:szCs w:val="24"/>
          </w:rPr>
          <w:instrText xml:space="preserve"> PAGE   \* MERGEFORMAT </w:instrText>
        </w:r>
        <w:r w:rsidRPr="00792165">
          <w:rPr>
            <w:rFonts w:asciiTheme="majorBidi" w:hAnsiTheme="majorBidi" w:cstheme="majorBidi"/>
            <w:sz w:val="24"/>
            <w:szCs w:val="24"/>
          </w:rPr>
          <w:fldChar w:fldCharType="separate"/>
        </w:r>
        <w:r w:rsidR="00B7448C">
          <w:rPr>
            <w:rFonts w:asciiTheme="majorBidi" w:hAnsiTheme="majorBidi" w:cstheme="majorBidi"/>
            <w:noProof/>
            <w:sz w:val="24"/>
            <w:szCs w:val="24"/>
          </w:rPr>
          <w:t>32</w:t>
        </w:r>
        <w:r w:rsidRPr="00792165">
          <w:rPr>
            <w:rFonts w:asciiTheme="majorBidi" w:hAnsiTheme="majorBidi" w:cstheme="majorBidi"/>
            <w:sz w:val="24"/>
            <w:szCs w:val="24"/>
          </w:rPr>
          <w:fldChar w:fldCharType="end"/>
        </w:r>
      </w:p>
    </w:sdtContent>
  </w:sdt>
  <w:p w:rsidR="006F13D5" w:rsidRPr="00792165" w:rsidRDefault="006F13D5">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D5" w:rsidRDefault="006F13D5">
    <w:pPr>
      <w:pStyle w:val="Header"/>
      <w:jc w:val="right"/>
    </w:pPr>
  </w:p>
  <w:p w:rsidR="006F13D5" w:rsidRDefault="006F1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7C"/>
    <w:multiLevelType w:val="hybridMultilevel"/>
    <w:tmpl w:val="2F9830D8"/>
    <w:lvl w:ilvl="0" w:tplc="5FC47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93DAF"/>
    <w:multiLevelType w:val="hybridMultilevel"/>
    <w:tmpl w:val="C09A50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28676E"/>
    <w:multiLevelType w:val="hybridMultilevel"/>
    <w:tmpl w:val="0E7AA7D6"/>
    <w:lvl w:ilvl="0" w:tplc="04210019">
      <w:start w:val="1"/>
      <w:numFmt w:val="lowerLetter"/>
      <w:lvlText w:val="%1."/>
      <w:lvlJc w:val="left"/>
      <w:pPr>
        <w:ind w:left="720" w:hanging="360"/>
      </w:pPr>
      <w:rPr>
        <w:rFonts w:hint="default"/>
      </w:rPr>
    </w:lvl>
    <w:lvl w:ilvl="1" w:tplc="9348BED8">
      <w:start w:val="1"/>
      <w:numFmt w:val="upperLetter"/>
      <w:lvlText w:val="%2."/>
      <w:lvlJc w:val="left"/>
      <w:pPr>
        <w:ind w:left="1440" w:hanging="360"/>
      </w:pPr>
      <w:rPr>
        <w:rFonts w:hint="default"/>
        <w:b/>
      </w:rPr>
    </w:lvl>
    <w:lvl w:ilvl="2" w:tplc="5D0298A2">
      <w:start w:val="1"/>
      <w:numFmt w:val="decimal"/>
      <w:lvlText w:val="%3."/>
      <w:lvlJc w:val="left"/>
      <w:pPr>
        <w:ind w:left="2340" w:hanging="360"/>
      </w:pPr>
      <w:rPr>
        <w:rFonts w:hint="default"/>
        <w:b w:val="0"/>
        <w:bCs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C772C"/>
    <w:multiLevelType w:val="multilevel"/>
    <w:tmpl w:val="7EBA2E5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120B8"/>
    <w:multiLevelType w:val="hybridMultilevel"/>
    <w:tmpl w:val="23EEDC2A"/>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77A87"/>
    <w:multiLevelType w:val="hybridMultilevel"/>
    <w:tmpl w:val="FB34B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774E6"/>
    <w:multiLevelType w:val="hybridMultilevel"/>
    <w:tmpl w:val="493E47F0"/>
    <w:lvl w:ilvl="0" w:tplc="33FA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684891"/>
    <w:multiLevelType w:val="hybridMultilevel"/>
    <w:tmpl w:val="0D9C7FDA"/>
    <w:lvl w:ilvl="0" w:tplc="A10A73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291748D"/>
    <w:multiLevelType w:val="hybridMultilevel"/>
    <w:tmpl w:val="DB76B738"/>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06429"/>
    <w:multiLevelType w:val="hybridMultilevel"/>
    <w:tmpl w:val="CB46DF9C"/>
    <w:lvl w:ilvl="0" w:tplc="65725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63D94"/>
    <w:multiLevelType w:val="hybridMultilevel"/>
    <w:tmpl w:val="9C7E1A3A"/>
    <w:lvl w:ilvl="0" w:tplc="FBE415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8467F3"/>
    <w:multiLevelType w:val="hybridMultilevel"/>
    <w:tmpl w:val="06E27F44"/>
    <w:lvl w:ilvl="0" w:tplc="92B2499A">
      <w:start w:val="1"/>
      <w:numFmt w:val="lowerLetter"/>
      <w:lvlText w:val="%1."/>
      <w:lvlJc w:val="left"/>
      <w:pPr>
        <w:ind w:left="1146" w:hanging="360"/>
      </w:pPr>
      <w:rPr>
        <w:b/>
        <w:i/>
      </w:rPr>
    </w:lvl>
    <w:lvl w:ilvl="1" w:tplc="04210017">
      <w:start w:val="1"/>
      <w:numFmt w:val="lowerLetter"/>
      <w:lvlText w:val="%2)"/>
      <w:lvlJc w:val="left"/>
      <w:pPr>
        <w:ind w:left="1866" w:hanging="360"/>
      </w:pPr>
      <w:rPr>
        <w:rFonts w:hint="default"/>
      </w:rPr>
    </w:lvl>
    <w:lvl w:ilvl="2" w:tplc="CF3EFA4E">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A634719"/>
    <w:multiLevelType w:val="hybridMultilevel"/>
    <w:tmpl w:val="08A4B56A"/>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BB42F9"/>
    <w:multiLevelType w:val="hybridMultilevel"/>
    <w:tmpl w:val="EE246F3C"/>
    <w:lvl w:ilvl="0" w:tplc="7F5699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3836F59"/>
    <w:multiLevelType w:val="hybridMultilevel"/>
    <w:tmpl w:val="AFAAC388"/>
    <w:lvl w:ilvl="0" w:tplc="F32C7D7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4AF4E61"/>
    <w:multiLevelType w:val="hybridMultilevel"/>
    <w:tmpl w:val="9B9C3AB6"/>
    <w:lvl w:ilvl="0" w:tplc="93E6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87E9B"/>
    <w:multiLevelType w:val="hybridMultilevel"/>
    <w:tmpl w:val="6276BA64"/>
    <w:lvl w:ilvl="0" w:tplc="1A44000C">
      <w:start w:val="1"/>
      <w:numFmt w:val="lowerLetter"/>
      <w:lvlText w:val="%1."/>
      <w:lvlJc w:val="left"/>
      <w:pPr>
        <w:ind w:left="1920" w:hanging="360"/>
      </w:pPr>
      <w:rPr>
        <w:rFonts w:hint="default"/>
        <w:i w:val="0"/>
        <w:iCs/>
      </w:rPr>
    </w:lvl>
    <w:lvl w:ilvl="1" w:tplc="04090019" w:tentative="1">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3C3C149A"/>
    <w:multiLevelType w:val="hybridMultilevel"/>
    <w:tmpl w:val="A272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30A7C"/>
    <w:multiLevelType w:val="hybridMultilevel"/>
    <w:tmpl w:val="36FA7E62"/>
    <w:lvl w:ilvl="0" w:tplc="1CA8B0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0F236FA"/>
    <w:multiLevelType w:val="hybridMultilevel"/>
    <w:tmpl w:val="AB42B27C"/>
    <w:lvl w:ilvl="0" w:tplc="E6C6F38E">
      <w:start w:val="1"/>
      <w:numFmt w:val="lowerLetter"/>
      <w:lvlText w:val="%1."/>
      <w:lvlJc w:val="left"/>
      <w:pPr>
        <w:ind w:left="900" w:hanging="360"/>
      </w:pPr>
      <w:rPr>
        <w:rFonts w:cstheme="minorBidi" w:hint="default"/>
        <w:b w:val="0"/>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0FE218D"/>
    <w:multiLevelType w:val="hybridMultilevel"/>
    <w:tmpl w:val="689C8F9C"/>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9D29D2"/>
    <w:multiLevelType w:val="hybridMultilevel"/>
    <w:tmpl w:val="1C067E4A"/>
    <w:lvl w:ilvl="0" w:tplc="A7F29E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4C1A4B6B"/>
    <w:multiLevelType w:val="hybridMultilevel"/>
    <w:tmpl w:val="E5824746"/>
    <w:lvl w:ilvl="0" w:tplc="B3B016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3BA5CA2"/>
    <w:multiLevelType w:val="hybridMultilevel"/>
    <w:tmpl w:val="9FF2A56A"/>
    <w:lvl w:ilvl="0" w:tplc="16B0B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8A3F1B"/>
    <w:multiLevelType w:val="hybridMultilevel"/>
    <w:tmpl w:val="BCE09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F4848"/>
    <w:multiLevelType w:val="hybridMultilevel"/>
    <w:tmpl w:val="A5C89070"/>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1E51E6"/>
    <w:multiLevelType w:val="hybridMultilevel"/>
    <w:tmpl w:val="594E6FF4"/>
    <w:lvl w:ilvl="0" w:tplc="A1E8B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E551A7"/>
    <w:multiLevelType w:val="hybridMultilevel"/>
    <w:tmpl w:val="7552687C"/>
    <w:lvl w:ilvl="0" w:tplc="DF3A3352">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E3FEE"/>
    <w:multiLevelType w:val="hybridMultilevel"/>
    <w:tmpl w:val="51D0F152"/>
    <w:lvl w:ilvl="0" w:tplc="F300C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9F3607"/>
    <w:multiLevelType w:val="hybridMultilevel"/>
    <w:tmpl w:val="2AAC57CA"/>
    <w:lvl w:ilvl="0" w:tplc="D1A4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EC209B"/>
    <w:multiLevelType w:val="hybridMultilevel"/>
    <w:tmpl w:val="67382D64"/>
    <w:lvl w:ilvl="0" w:tplc="D194A8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B03C8"/>
    <w:multiLevelType w:val="hybridMultilevel"/>
    <w:tmpl w:val="31C01CD4"/>
    <w:lvl w:ilvl="0" w:tplc="4970BCB8">
      <w:start w:val="1"/>
      <w:numFmt w:val="lowerLetter"/>
      <w:lvlText w:val="%1."/>
      <w:lvlJc w:val="left"/>
      <w:pPr>
        <w:ind w:left="1440" w:hanging="360"/>
      </w:pPr>
      <w:rPr>
        <w:rFonts w:asciiTheme="majorBidi" w:eastAsia="Times New Roman" w:hAnsiTheme="majorBidi" w:cstheme="majorBidi"/>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72605B"/>
    <w:multiLevelType w:val="hybridMultilevel"/>
    <w:tmpl w:val="879AC8F8"/>
    <w:lvl w:ilvl="0" w:tplc="A950FF5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AE40DA0"/>
    <w:multiLevelType w:val="hybridMultilevel"/>
    <w:tmpl w:val="C890BDC8"/>
    <w:lvl w:ilvl="0" w:tplc="BF6E54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450DD8"/>
    <w:multiLevelType w:val="hybridMultilevel"/>
    <w:tmpl w:val="3C98FB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961273"/>
    <w:multiLevelType w:val="hybridMultilevel"/>
    <w:tmpl w:val="98660450"/>
    <w:lvl w:ilvl="0" w:tplc="73423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EA6EBF"/>
    <w:multiLevelType w:val="hybridMultilevel"/>
    <w:tmpl w:val="EB5A6B56"/>
    <w:lvl w:ilvl="0" w:tplc="CEE6E1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871609D"/>
    <w:multiLevelType w:val="hybridMultilevel"/>
    <w:tmpl w:val="7284B700"/>
    <w:lvl w:ilvl="0" w:tplc="D58E2C8C">
      <w:start w:val="1"/>
      <w:numFmt w:val="lowerLetter"/>
      <w:lvlText w:val="%1."/>
      <w:lvlJc w:val="left"/>
      <w:pPr>
        <w:ind w:left="927" w:hanging="360"/>
      </w:pPr>
      <w:rPr>
        <w:rFonts w:hint="default"/>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8D303E1"/>
    <w:multiLevelType w:val="hybridMultilevel"/>
    <w:tmpl w:val="1B74A988"/>
    <w:lvl w:ilvl="0" w:tplc="AFE0AB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A141A23"/>
    <w:multiLevelType w:val="hybridMultilevel"/>
    <w:tmpl w:val="873C7D7C"/>
    <w:lvl w:ilvl="0" w:tplc="886AF2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7"/>
  </w:num>
  <w:num w:numId="3">
    <w:abstractNumId w:val="23"/>
  </w:num>
  <w:num w:numId="4">
    <w:abstractNumId w:val="29"/>
  </w:num>
  <w:num w:numId="5">
    <w:abstractNumId w:val="8"/>
  </w:num>
  <w:num w:numId="6">
    <w:abstractNumId w:val="4"/>
  </w:num>
  <w:num w:numId="7">
    <w:abstractNumId w:val="12"/>
  </w:num>
  <w:num w:numId="8">
    <w:abstractNumId w:val="26"/>
  </w:num>
  <w:num w:numId="9">
    <w:abstractNumId w:val="9"/>
  </w:num>
  <w:num w:numId="10">
    <w:abstractNumId w:val="25"/>
  </w:num>
  <w:num w:numId="11">
    <w:abstractNumId w:val="20"/>
  </w:num>
  <w:num w:numId="12">
    <w:abstractNumId w:val="28"/>
  </w:num>
  <w:num w:numId="13">
    <w:abstractNumId w:val="33"/>
  </w:num>
  <w:num w:numId="14">
    <w:abstractNumId w:val="35"/>
  </w:num>
  <w:num w:numId="15">
    <w:abstractNumId w:val="6"/>
  </w:num>
  <w:num w:numId="16">
    <w:abstractNumId w:val="27"/>
  </w:num>
  <w:num w:numId="17">
    <w:abstractNumId w:val="5"/>
  </w:num>
  <w:num w:numId="18">
    <w:abstractNumId w:val="34"/>
  </w:num>
  <w:num w:numId="19">
    <w:abstractNumId w:val="10"/>
  </w:num>
  <w:num w:numId="20">
    <w:abstractNumId w:val="14"/>
  </w:num>
  <w:num w:numId="21">
    <w:abstractNumId w:val="24"/>
  </w:num>
  <w:num w:numId="22">
    <w:abstractNumId w:val="13"/>
  </w:num>
  <w:num w:numId="23">
    <w:abstractNumId w:val="18"/>
  </w:num>
  <w:num w:numId="24">
    <w:abstractNumId w:val="36"/>
  </w:num>
  <w:num w:numId="25">
    <w:abstractNumId w:val="7"/>
  </w:num>
  <w:num w:numId="26">
    <w:abstractNumId w:val="22"/>
  </w:num>
  <w:num w:numId="27">
    <w:abstractNumId w:val="37"/>
  </w:num>
  <w:num w:numId="28">
    <w:abstractNumId w:val="38"/>
  </w:num>
  <w:num w:numId="29">
    <w:abstractNumId w:val="32"/>
  </w:num>
  <w:num w:numId="30">
    <w:abstractNumId w:val="39"/>
  </w:num>
  <w:num w:numId="31">
    <w:abstractNumId w:val="21"/>
  </w:num>
  <w:num w:numId="32">
    <w:abstractNumId w:val="19"/>
  </w:num>
  <w:num w:numId="33">
    <w:abstractNumId w:val="30"/>
  </w:num>
  <w:num w:numId="34">
    <w:abstractNumId w:val="3"/>
  </w:num>
  <w:num w:numId="35">
    <w:abstractNumId w:val="2"/>
  </w:num>
  <w:num w:numId="36">
    <w:abstractNumId w:val="11"/>
  </w:num>
  <w:num w:numId="37">
    <w:abstractNumId w:val="1"/>
  </w:num>
  <w:num w:numId="38">
    <w:abstractNumId w:val="31"/>
  </w:num>
  <w:num w:numId="39">
    <w:abstractNumId w:val="15"/>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A7CBF"/>
    <w:rsid w:val="000007EC"/>
    <w:rsid w:val="00014A0A"/>
    <w:rsid w:val="00022CDC"/>
    <w:rsid w:val="00030E71"/>
    <w:rsid w:val="00056CB5"/>
    <w:rsid w:val="00061000"/>
    <w:rsid w:val="00073480"/>
    <w:rsid w:val="00092F44"/>
    <w:rsid w:val="000A7E1D"/>
    <w:rsid w:val="000B5CD4"/>
    <w:rsid w:val="000D45F9"/>
    <w:rsid w:val="000D5A68"/>
    <w:rsid w:val="000E4843"/>
    <w:rsid w:val="001047D8"/>
    <w:rsid w:val="001178D9"/>
    <w:rsid w:val="00141596"/>
    <w:rsid w:val="00151B5B"/>
    <w:rsid w:val="00157275"/>
    <w:rsid w:val="00160C6C"/>
    <w:rsid w:val="00171297"/>
    <w:rsid w:val="00174AB2"/>
    <w:rsid w:val="001B47DC"/>
    <w:rsid w:val="001B6957"/>
    <w:rsid w:val="001C1DBB"/>
    <w:rsid w:val="001C4603"/>
    <w:rsid w:val="001E75AE"/>
    <w:rsid w:val="001F60FA"/>
    <w:rsid w:val="001F68FA"/>
    <w:rsid w:val="002004CF"/>
    <w:rsid w:val="002052A7"/>
    <w:rsid w:val="002118D7"/>
    <w:rsid w:val="00242B36"/>
    <w:rsid w:val="00251910"/>
    <w:rsid w:val="00253904"/>
    <w:rsid w:val="00260DB6"/>
    <w:rsid w:val="002626D4"/>
    <w:rsid w:val="00280E25"/>
    <w:rsid w:val="002868CB"/>
    <w:rsid w:val="002B3177"/>
    <w:rsid w:val="002B4541"/>
    <w:rsid w:val="00310DA1"/>
    <w:rsid w:val="00313E79"/>
    <w:rsid w:val="00314BD8"/>
    <w:rsid w:val="00353F78"/>
    <w:rsid w:val="003718DA"/>
    <w:rsid w:val="003863F8"/>
    <w:rsid w:val="003867F2"/>
    <w:rsid w:val="003A1F6B"/>
    <w:rsid w:val="003A5FFB"/>
    <w:rsid w:val="003B5F29"/>
    <w:rsid w:val="003E005D"/>
    <w:rsid w:val="003E2481"/>
    <w:rsid w:val="003E47DE"/>
    <w:rsid w:val="003F56EA"/>
    <w:rsid w:val="004048BF"/>
    <w:rsid w:val="00407465"/>
    <w:rsid w:val="004150CF"/>
    <w:rsid w:val="00447D8B"/>
    <w:rsid w:val="0046683E"/>
    <w:rsid w:val="00466CE5"/>
    <w:rsid w:val="0047519B"/>
    <w:rsid w:val="00486E0B"/>
    <w:rsid w:val="004D6F9A"/>
    <w:rsid w:val="004F0FCA"/>
    <w:rsid w:val="00503D2B"/>
    <w:rsid w:val="0051208B"/>
    <w:rsid w:val="005121B0"/>
    <w:rsid w:val="0051443A"/>
    <w:rsid w:val="0053155C"/>
    <w:rsid w:val="00545791"/>
    <w:rsid w:val="00546178"/>
    <w:rsid w:val="00565D2B"/>
    <w:rsid w:val="00574C73"/>
    <w:rsid w:val="005819F3"/>
    <w:rsid w:val="005824EF"/>
    <w:rsid w:val="00587CA4"/>
    <w:rsid w:val="00594550"/>
    <w:rsid w:val="005A1028"/>
    <w:rsid w:val="005E5D40"/>
    <w:rsid w:val="00605B06"/>
    <w:rsid w:val="00631218"/>
    <w:rsid w:val="006505A7"/>
    <w:rsid w:val="00667473"/>
    <w:rsid w:val="00683750"/>
    <w:rsid w:val="006A7CBF"/>
    <w:rsid w:val="006E4A9C"/>
    <w:rsid w:val="006F13D5"/>
    <w:rsid w:val="006F4B85"/>
    <w:rsid w:val="00722CD6"/>
    <w:rsid w:val="00734B6A"/>
    <w:rsid w:val="00741FA9"/>
    <w:rsid w:val="00742987"/>
    <w:rsid w:val="00752004"/>
    <w:rsid w:val="00753655"/>
    <w:rsid w:val="00760747"/>
    <w:rsid w:val="007A7446"/>
    <w:rsid w:val="007A7A24"/>
    <w:rsid w:val="007B6802"/>
    <w:rsid w:val="007C03A2"/>
    <w:rsid w:val="007D1956"/>
    <w:rsid w:val="007D34F3"/>
    <w:rsid w:val="007D7706"/>
    <w:rsid w:val="007E2885"/>
    <w:rsid w:val="007E3205"/>
    <w:rsid w:val="007F6215"/>
    <w:rsid w:val="00837E50"/>
    <w:rsid w:val="0086109E"/>
    <w:rsid w:val="00873A3A"/>
    <w:rsid w:val="008A76C4"/>
    <w:rsid w:val="008C23C5"/>
    <w:rsid w:val="008C582C"/>
    <w:rsid w:val="008D2EE4"/>
    <w:rsid w:val="008D78F4"/>
    <w:rsid w:val="008E115E"/>
    <w:rsid w:val="008F1DA7"/>
    <w:rsid w:val="008F7565"/>
    <w:rsid w:val="00903E2A"/>
    <w:rsid w:val="009054A8"/>
    <w:rsid w:val="00905A03"/>
    <w:rsid w:val="00916413"/>
    <w:rsid w:val="00922C16"/>
    <w:rsid w:val="00927278"/>
    <w:rsid w:val="00927A77"/>
    <w:rsid w:val="00933F04"/>
    <w:rsid w:val="00941B2C"/>
    <w:rsid w:val="00952E2B"/>
    <w:rsid w:val="009561F0"/>
    <w:rsid w:val="00965675"/>
    <w:rsid w:val="009928CA"/>
    <w:rsid w:val="009A7554"/>
    <w:rsid w:val="009C4C55"/>
    <w:rsid w:val="009D3047"/>
    <w:rsid w:val="009E37BD"/>
    <w:rsid w:val="00A5445E"/>
    <w:rsid w:val="00A726E3"/>
    <w:rsid w:val="00A72A20"/>
    <w:rsid w:val="00A732F3"/>
    <w:rsid w:val="00A74E9E"/>
    <w:rsid w:val="00A86A87"/>
    <w:rsid w:val="00AA1C3C"/>
    <w:rsid w:val="00AA2E1C"/>
    <w:rsid w:val="00AE3CB7"/>
    <w:rsid w:val="00AF1C00"/>
    <w:rsid w:val="00B00FED"/>
    <w:rsid w:val="00B11CFE"/>
    <w:rsid w:val="00B123FE"/>
    <w:rsid w:val="00B12648"/>
    <w:rsid w:val="00B27436"/>
    <w:rsid w:val="00B35610"/>
    <w:rsid w:val="00B379C7"/>
    <w:rsid w:val="00B7448C"/>
    <w:rsid w:val="00BB095B"/>
    <w:rsid w:val="00BC5ED5"/>
    <w:rsid w:val="00BD2BB5"/>
    <w:rsid w:val="00C00ACC"/>
    <w:rsid w:val="00C00B82"/>
    <w:rsid w:val="00C12335"/>
    <w:rsid w:val="00C37DCD"/>
    <w:rsid w:val="00C50D50"/>
    <w:rsid w:val="00C52D5C"/>
    <w:rsid w:val="00C5740A"/>
    <w:rsid w:val="00C65EB3"/>
    <w:rsid w:val="00C67146"/>
    <w:rsid w:val="00C7546B"/>
    <w:rsid w:val="00C82D10"/>
    <w:rsid w:val="00C92631"/>
    <w:rsid w:val="00CA7AF3"/>
    <w:rsid w:val="00CC0936"/>
    <w:rsid w:val="00CC2BFF"/>
    <w:rsid w:val="00CC4E9C"/>
    <w:rsid w:val="00CD0004"/>
    <w:rsid w:val="00CD4282"/>
    <w:rsid w:val="00CD45AA"/>
    <w:rsid w:val="00CE4DA8"/>
    <w:rsid w:val="00CF6E5B"/>
    <w:rsid w:val="00CF7100"/>
    <w:rsid w:val="00D00A52"/>
    <w:rsid w:val="00D0277F"/>
    <w:rsid w:val="00D3263E"/>
    <w:rsid w:val="00D535E7"/>
    <w:rsid w:val="00D660FC"/>
    <w:rsid w:val="00D84C4A"/>
    <w:rsid w:val="00D85DE7"/>
    <w:rsid w:val="00D85FEC"/>
    <w:rsid w:val="00D87CCC"/>
    <w:rsid w:val="00D92D83"/>
    <w:rsid w:val="00D976B2"/>
    <w:rsid w:val="00DB2C6E"/>
    <w:rsid w:val="00DB3318"/>
    <w:rsid w:val="00DC39E1"/>
    <w:rsid w:val="00DC6CB3"/>
    <w:rsid w:val="00DD33DB"/>
    <w:rsid w:val="00DD5450"/>
    <w:rsid w:val="00E04D98"/>
    <w:rsid w:val="00E06A78"/>
    <w:rsid w:val="00E11E53"/>
    <w:rsid w:val="00E14F03"/>
    <w:rsid w:val="00E22F8B"/>
    <w:rsid w:val="00E34871"/>
    <w:rsid w:val="00EA1921"/>
    <w:rsid w:val="00EB31CE"/>
    <w:rsid w:val="00EB6791"/>
    <w:rsid w:val="00EC06FA"/>
    <w:rsid w:val="00EC576E"/>
    <w:rsid w:val="00ED2D89"/>
    <w:rsid w:val="00F00757"/>
    <w:rsid w:val="00F320AC"/>
    <w:rsid w:val="00F35212"/>
    <w:rsid w:val="00F517F7"/>
    <w:rsid w:val="00F77287"/>
    <w:rsid w:val="00F8446B"/>
    <w:rsid w:val="00F94275"/>
    <w:rsid w:val="00FC77C0"/>
    <w:rsid w:val="00FE17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2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BF"/>
    <w:pPr>
      <w:ind w:left="720"/>
      <w:contextualSpacing/>
    </w:pPr>
  </w:style>
  <w:style w:type="paragraph" w:styleId="FootnoteText">
    <w:name w:val="footnote text"/>
    <w:aliases w:val=" Char"/>
    <w:basedOn w:val="Normal"/>
    <w:link w:val="FootnoteTextChar"/>
    <w:uiPriority w:val="99"/>
    <w:unhideWhenUsed/>
    <w:rsid w:val="006A7CBF"/>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6A7CBF"/>
    <w:rPr>
      <w:sz w:val="20"/>
      <w:szCs w:val="20"/>
    </w:rPr>
  </w:style>
  <w:style w:type="character" w:styleId="FootnoteReference">
    <w:name w:val="footnote reference"/>
    <w:basedOn w:val="DefaultParagraphFont"/>
    <w:uiPriority w:val="99"/>
    <w:semiHidden/>
    <w:unhideWhenUsed/>
    <w:rsid w:val="006A7CBF"/>
    <w:rPr>
      <w:vertAlign w:val="superscript"/>
    </w:rPr>
  </w:style>
  <w:style w:type="paragraph" w:styleId="Header">
    <w:name w:val="header"/>
    <w:basedOn w:val="Normal"/>
    <w:link w:val="HeaderChar"/>
    <w:uiPriority w:val="99"/>
    <w:unhideWhenUsed/>
    <w:rsid w:val="006A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BF"/>
  </w:style>
  <w:style w:type="paragraph" w:styleId="Footer">
    <w:name w:val="footer"/>
    <w:basedOn w:val="Normal"/>
    <w:link w:val="FooterChar"/>
    <w:uiPriority w:val="99"/>
    <w:unhideWhenUsed/>
    <w:rsid w:val="006A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BF"/>
  </w:style>
  <w:style w:type="paragraph" w:customStyle="1" w:styleId="Default">
    <w:name w:val="Default"/>
    <w:rsid w:val="00952E2B"/>
    <w:pPr>
      <w:autoSpaceDE w:val="0"/>
      <w:autoSpaceDN w:val="0"/>
      <w:adjustRightInd w:val="0"/>
      <w:spacing w:after="0" w:line="240" w:lineRule="auto"/>
    </w:pPr>
    <w:rPr>
      <w:rFonts w:ascii="Calibri" w:hAnsi="Calibri" w:cs="Calibri"/>
      <w:color w:val="000000"/>
      <w:sz w:val="24"/>
      <w:szCs w:val="24"/>
      <w:lang w:val="id-ID"/>
    </w:rPr>
  </w:style>
  <w:style w:type="paragraph" w:styleId="NormalWeb">
    <w:name w:val="Normal (Web)"/>
    <w:basedOn w:val="Normal"/>
    <w:uiPriority w:val="99"/>
    <w:unhideWhenUsed/>
    <w:rsid w:val="00C926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199jeag01mf">
    <w:name w:val="w199jeag01mf"/>
    <w:basedOn w:val="DefaultParagraphFont"/>
    <w:rsid w:val="00C92631"/>
  </w:style>
  <w:style w:type="character" w:styleId="Hyperlink">
    <w:name w:val="Hyperlink"/>
    <w:basedOn w:val="DefaultParagraphFont"/>
    <w:uiPriority w:val="99"/>
    <w:unhideWhenUsed/>
    <w:rsid w:val="00CF71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2618899">
      <w:bodyDiv w:val="1"/>
      <w:marLeft w:val="0"/>
      <w:marRight w:val="0"/>
      <w:marTop w:val="0"/>
      <w:marBottom w:val="0"/>
      <w:divBdr>
        <w:top w:val="none" w:sz="0" w:space="0" w:color="auto"/>
        <w:left w:val="none" w:sz="0" w:space="0" w:color="auto"/>
        <w:bottom w:val="none" w:sz="0" w:space="0" w:color="auto"/>
        <w:right w:val="none" w:sz="0" w:space="0" w:color="auto"/>
      </w:divBdr>
    </w:div>
    <w:div w:id="1144541763">
      <w:bodyDiv w:val="1"/>
      <w:marLeft w:val="0"/>
      <w:marRight w:val="0"/>
      <w:marTop w:val="0"/>
      <w:marBottom w:val="0"/>
      <w:divBdr>
        <w:top w:val="none" w:sz="0" w:space="0" w:color="auto"/>
        <w:left w:val="none" w:sz="0" w:space="0" w:color="auto"/>
        <w:bottom w:val="none" w:sz="0" w:space="0" w:color="auto"/>
        <w:right w:val="none" w:sz="0" w:space="0" w:color="auto"/>
      </w:divBdr>
    </w:div>
    <w:div w:id="1313412670">
      <w:bodyDiv w:val="1"/>
      <w:marLeft w:val="0"/>
      <w:marRight w:val="0"/>
      <w:marTop w:val="0"/>
      <w:marBottom w:val="0"/>
      <w:divBdr>
        <w:top w:val="none" w:sz="0" w:space="0" w:color="auto"/>
        <w:left w:val="none" w:sz="0" w:space="0" w:color="auto"/>
        <w:bottom w:val="none" w:sz="0" w:space="0" w:color="auto"/>
        <w:right w:val="none" w:sz="0" w:space="0" w:color="auto"/>
      </w:divBdr>
    </w:div>
    <w:div w:id="14140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s.shvoong.com/books/dictionary/1916025.%20diakses%20Tanggal%2011Oktober%202014" TargetMode="External"/><Relationship Id="rId2" Type="http://schemas.openxmlformats.org/officeDocument/2006/relationships/hyperlink" Target="http://ms.shvoong.com/books/dictionary/" TargetMode="External"/><Relationship Id="rId1" Type="http://schemas.openxmlformats.org/officeDocument/2006/relationships/hyperlink" Target="http://www.bawean.net/2009/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0A5B-FD64-4FF6-B33A-59F7C8BD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24</Pages>
  <Words>4961</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ILMY</cp:lastModifiedBy>
  <cp:revision>17</cp:revision>
  <cp:lastPrinted>2014-11-28T08:08:00Z</cp:lastPrinted>
  <dcterms:created xsi:type="dcterms:W3CDTF">2009-11-18T23:39:00Z</dcterms:created>
  <dcterms:modified xsi:type="dcterms:W3CDTF">2009-10-14T06:32:00Z</dcterms:modified>
</cp:coreProperties>
</file>