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C1" w:rsidRPr="0011768B" w:rsidRDefault="00BD5172" w:rsidP="009905C1">
      <w:pPr>
        <w:spacing w:line="480" w:lineRule="auto"/>
        <w:jc w:val="center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80.3pt;width:48.75pt;height:54.75pt;z-index:251660288" stroked="f">
            <v:textbox style="mso-next-textbox:#_x0000_s1026">
              <w:txbxContent>
                <w:p w:rsidR="009905C1" w:rsidRDefault="009905C1" w:rsidP="009905C1"/>
              </w:txbxContent>
            </v:textbox>
          </v:shape>
        </w:pict>
      </w:r>
      <w:r w:rsidR="009905C1" w:rsidRPr="0011768B">
        <w:rPr>
          <w:b/>
          <w:color w:val="000000" w:themeColor="text1"/>
        </w:rPr>
        <w:t>BAB V</w:t>
      </w:r>
    </w:p>
    <w:p w:rsidR="009905C1" w:rsidRDefault="009905C1" w:rsidP="009905C1">
      <w:pPr>
        <w:spacing w:line="480" w:lineRule="auto"/>
        <w:jc w:val="center"/>
        <w:rPr>
          <w:b/>
          <w:color w:val="000000" w:themeColor="text1"/>
        </w:rPr>
      </w:pPr>
      <w:r w:rsidRPr="0011768B">
        <w:rPr>
          <w:b/>
          <w:color w:val="000000" w:themeColor="text1"/>
        </w:rPr>
        <w:t>PENUTUP</w:t>
      </w:r>
    </w:p>
    <w:p w:rsidR="001E63B2" w:rsidRPr="0011768B" w:rsidRDefault="00A96EE4" w:rsidP="002F3367">
      <w:pPr>
        <w:tabs>
          <w:tab w:val="left" w:pos="2010"/>
        </w:tabs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ab/>
      </w:r>
    </w:p>
    <w:p w:rsidR="009905C1" w:rsidRPr="0011768B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 w:rsidRPr="0011768B">
        <w:rPr>
          <w:b/>
          <w:color w:val="000000" w:themeColor="text1"/>
        </w:rPr>
        <w:t>Kesimpulan</w:t>
      </w:r>
    </w:p>
    <w:p w:rsidR="009905C1" w:rsidRPr="0011768B" w:rsidRDefault="009905C1" w:rsidP="009905C1">
      <w:pPr>
        <w:spacing w:line="480" w:lineRule="auto"/>
        <w:ind w:firstLine="709"/>
        <w:jc w:val="both"/>
        <w:rPr>
          <w:color w:val="000000" w:themeColor="text1"/>
        </w:rPr>
      </w:pPr>
      <w:r w:rsidRPr="0011768B">
        <w:rPr>
          <w:color w:val="000000" w:themeColor="text1"/>
        </w:rPr>
        <w:t xml:space="preserve">Berdasarkan uraian </w:t>
      </w:r>
      <w:r w:rsidR="00F247F0" w:rsidRPr="0011768B">
        <w:rPr>
          <w:color w:val="000000" w:themeColor="text1"/>
          <w:lang w:val="id-ID"/>
        </w:rPr>
        <w:t>pada bab sebelumnya</w:t>
      </w:r>
      <w:r w:rsidRPr="0011768B">
        <w:rPr>
          <w:color w:val="000000" w:themeColor="text1"/>
        </w:rPr>
        <w:t xml:space="preserve">, dapat </w:t>
      </w:r>
      <w:r w:rsidR="009144AE">
        <w:rPr>
          <w:color w:val="000000" w:themeColor="text1"/>
        </w:rPr>
        <w:t>di</w:t>
      </w:r>
      <w:r w:rsidRPr="0011768B">
        <w:rPr>
          <w:color w:val="000000" w:themeColor="text1"/>
        </w:rPr>
        <w:t xml:space="preserve">ambil kesimpulan sebagai </w:t>
      </w:r>
      <w:r w:rsidR="00A818B8" w:rsidRPr="0011768B">
        <w:rPr>
          <w:color w:val="000000" w:themeColor="text1"/>
          <w:lang w:val="id-ID"/>
        </w:rPr>
        <w:t xml:space="preserve">jawaban rumusan permasalahan sebagai </w:t>
      </w:r>
      <w:r w:rsidRPr="0011768B">
        <w:rPr>
          <w:color w:val="000000" w:themeColor="text1"/>
        </w:rPr>
        <w:t>berikut:</w:t>
      </w:r>
    </w:p>
    <w:p w:rsidR="00423D58" w:rsidRPr="009872E1" w:rsidRDefault="00F416BB" w:rsidP="00423D58">
      <w:pPr>
        <w:pStyle w:val="ListParagraph"/>
        <w:numPr>
          <w:ilvl w:val="0"/>
          <w:numId w:val="3"/>
        </w:numPr>
        <w:spacing w:line="480" w:lineRule="auto"/>
        <w:ind w:left="567" w:hanging="294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A</w:t>
      </w:r>
      <w:r w:rsidR="00A818B8" w:rsidRPr="001603EF">
        <w:rPr>
          <w:color w:val="000000" w:themeColor="text1"/>
        </w:rPr>
        <w:t xml:space="preserve">nalisis </w:t>
      </w:r>
      <w:r w:rsidR="00A818B8" w:rsidRPr="001603EF">
        <w:rPr>
          <w:color w:val="000000" w:themeColor="text1"/>
          <w:lang w:val="id-ID"/>
        </w:rPr>
        <w:t xml:space="preserve">deskriptif </w:t>
      </w:r>
      <w:r w:rsidR="00A818B8" w:rsidRPr="001603EF">
        <w:rPr>
          <w:color w:val="000000" w:themeColor="text1"/>
        </w:rPr>
        <w:t xml:space="preserve">data </w:t>
      </w:r>
      <w:r w:rsidR="00A818B8" w:rsidRPr="001603EF">
        <w:rPr>
          <w:rFonts w:eastAsiaTheme="minorEastAsia"/>
          <w:color w:val="000000" w:themeColor="text1"/>
          <w:lang w:val="id-ID"/>
        </w:rPr>
        <w:t xml:space="preserve">variabel </w:t>
      </w:r>
      <w:r w:rsidR="00D93904">
        <w:rPr>
          <w:color w:val="000000" w:themeColor="text1"/>
        </w:rPr>
        <w:t>X</w:t>
      </w:r>
      <w:r w:rsidR="00A818B8" w:rsidRPr="001603EF">
        <w:rPr>
          <w:color w:val="000000" w:themeColor="text1"/>
          <w:lang w:val="sv-SE"/>
        </w:rPr>
        <w:t xml:space="preserve"> </w:t>
      </w:r>
      <w:r w:rsidR="00B61B78" w:rsidRPr="00147628">
        <w:rPr>
          <w:lang w:val="sv-SE"/>
        </w:rPr>
        <w:t>(</w:t>
      </w:r>
      <w:r w:rsidR="00271C76" w:rsidRPr="009A3A46">
        <w:t>Tingkat ekonomi orang tua</w:t>
      </w:r>
      <w:r w:rsidR="00B61B78" w:rsidRPr="00147628">
        <w:t>)</w:t>
      </w:r>
      <w:r w:rsidR="00B61B78">
        <w:t xml:space="preserve"> </w:t>
      </w:r>
      <w:r w:rsidR="00351145" w:rsidRPr="001603EF">
        <w:rPr>
          <w:color w:val="000000" w:themeColor="text1"/>
        </w:rPr>
        <w:t xml:space="preserve">memiliki </w:t>
      </w:r>
      <w:r w:rsidR="00A818B8" w:rsidRPr="001603EF">
        <w:rPr>
          <w:color w:val="000000" w:themeColor="text1"/>
          <w:lang w:val="sv-SE"/>
        </w:rPr>
        <w:t xml:space="preserve">frekuensi </w:t>
      </w:r>
      <w:r w:rsidR="00A818B8" w:rsidRPr="001603EF">
        <w:rPr>
          <w:color w:val="000000" w:themeColor="text1"/>
          <w:lang w:val="id-ID"/>
        </w:rPr>
        <w:t xml:space="preserve">tertinggi </w:t>
      </w:r>
      <w:r w:rsidR="00A818B8" w:rsidRPr="001603EF">
        <w:rPr>
          <w:color w:val="000000" w:themeColor="text1"/>
          <w:lang w:val="sv-SE"/>
        </w:rPr>
        <w:t xml:space="preserve">skor nilai </w:t>
      </w:r>
      <w:r w:rsidR="00C53A92" w:rsidRPr="001603EF">
        <w:rPr>
          <w:color w:val="000000" w:themeColor="text1"/>
          <w:lang w:val="id-ID"/>
        </w:rPr>
        <w:t xml:space="preserve">variabel </w:t>
      </w:r>
      <w:r w:rsidR="00D4537C">
        <w:rPr>
          <w:color w:val="000000" w:themeColor="text1"/>
        </w:rPr>
        <w:t>X</w:t>
      </w:r>
      <w:r w:rsidR="00C53A92" w:rsidRPr="001603EF">
        <w:rPr>
          <w:color w:val="000000" w:themeColor="text1"/>
        </w:rPr>
        <w:t xml:space="preserve"> </w:t>
      </w:r>
      <w:r w:rsidR="00B61B78">
        <w:rPr>
          <w:color w:val="000000" w:themeColor="text1"/>
        </w:rPr>
        <w:t xml:space="preserve"> sebanyak </w:t>
      </w:r>
      <w:r w:rsidR="00882E16" w:rsidRPr="009A3A46">
        <w:t>20</w:t>
      </w:r>
      <w:r w:rsidR="008E5360">
        <w:t xml:space="preserve"> = </w:t>
      </w:r>
      <w:r w:rsidR="002249AB">
        <w:rPr>
          <w:bCs/>
        </w:rPr>
        <w:t>57,142</w:t>
      </w:r>
      <w:r w:rsidR="008E5360">
        <w:t>%</w:t>
      </w:r>
      <w:r w:rsidR="00882E16">
        <w:t xml:space="preserve"> </w:t>
      </w:r>
      <w:r w:rsidR="00423D58" w:rsidRPr="00147628">
        <w:t xml:space="preserve">yang berada di interval </w:t>
      </w:r>
      <w:r w:rsidR="00E00E6D">
        <w:t>6</w:t>
      </w:r>
      <w:r w:rsidR="009223E1" w:rsidRPr="00147628">
        <w:rPr>
          <w:lang w:val="id-ID"/>
        </w:rPr>
        <w:t>1-</w:t>
      </w:r>
      <w:r w:rsidR="00F96F1B">
        <w:t>8</w:t>
      </w:r>
      <w:r w:rsidR="009223E1" w:rsidRPr="00147628">
        <w:rPr>
          <w:lang w:val="id-ID"/>
        </w:rPr>
        <w:t>0%</w:t>
      </w:r>
      <w:r w:rsidR="00BE0DFD">
        <w:t>.</w:t>
      </w:r>
      <w:r w:rsidR="00423D58" w:rsidRPr="00147628">
        <w:rPr>
          <w:lang w:val="id-ID"/>
        </w:rPr>
        <w:t xml:space="preserve"> </w:t>
      </w:r>
      <w:r w:rsidR="00BE0DFD" w:rsidRPr="00147628">
        <w:rPr>
          <w:lang w:val="id-ID"/>
        </w:rPr>
        <w:t xml:space="preserve">Dengan </w:t>
      </w:r>
      <w:r w:rsidR="00423D58" w:rsidRPr="00147628">
        <w:rPr>
          <w:lang w:val="id-ID"/>
        </w:rPr>
        <w:t>demikian</w:t>
      </w:r>
      <w:r w:rsidR="00BE0DFD">
        <w:t>,</w:t>
      </w:r>
      <w:r w:rsidR="00423D58" w:rsidRPr="00147628">
        <w:rPr>
          <w:lang w:val="id-ID"/>
        </w:rPr>
        <w:t xml:space="preserve"> </w:t>
      </w:r>
      <w:r w:rsidR="00423D58" w:rsidRPr="00147628">
        <w:t xml:space="preserve">kecenderungan umum </w:t>
      </w:r>
      <w:r w:rsidR="00302F61">
        <w:t xml:space="preserve">jawaban responden terhadap tingkat </w:t>
      </w:r>
      <w:r w:rsidR="00302F61" w:rsidRPr="009A3A46">
        <w:t>ekonomi orang tua</w:t>
      </w:r>
      <w:r w:rsidR="00302F61">
        <w:t xml:space="preserve"> </w:t>
      </w:r>
      <w:r w:rsidR="000367C3">
        <w:t>siswa</w:t>
      </w:r>
      <w:r w:rsidR="00423D58" w:rsidRPr="00147628">
        <w:t xml:space="preserve"> </w:t>
      </w:r>
      <w:r w:rsidR="000367C3">
        <w:t>dari</w:t>
      </w:r>
      <w:r w:rsidR="001467FF">
        <w:t xml:space="preserve"> </w:t>
      </w:r>
      <w:r w:rsidR="000367C3">
        <w:t xml:space="preserve">35 responden </w:t>
      </w:r>
      <w:r w:rsidR="00423D58" w:rsidRPr="00147628">
        <w:t xml:space="preserve">di </w:t>
      </w:r>
      <w:r w:rsidR="00AC77F1" w:rsidRPr="009A3A46">
        <w:t>MTs.N 3 Konawe Kecamatan Lalonggasumeeto Kabupaten Konawe</w:t>
      </w:r>
      <w:r w:rsidR="00AC77F1">
        <w:t xml:space="preserve"> </w:t>
      </w:r>
      <w:r w:rsidR="009223E1">
        <w:t xml:space="preserve">termasuk dalam kategori </w:t>
      </w:r>
      <w:r w:rsidR="00E829A5">
        <w:t>ting</w:t>
      </w:r>
      <w:r w:rsidR="00105344">
        <w:t>gi</w:t>
      </w:r>
      <w:r w:rsidR="00283AC5">
        <w:t xml:space="preserve"> </w:t>
      </w:r>
      <w:r w:rsidR="00283AC5" w:rsidRPr="00324E97">
        <w:rPr>
          <w:lang w:val="sv-SE"/>
        </w:rPr>
        <w:t>(dengan rentangan pendapa</w:t>
      </w:r>
      <w:r w:rsidR="00283AC5">
        <w:rPr>
          <w:lang w:val="sv-SE"/>
        </w:rPr>
        <w:t>tan</w:t>
      </w:r>
      <w:r w:rsidR="00283AC5" w:rsidRPr="00324E97">
        <w:rPr>
          <w:lang w:val="sv-SE"/>
        </w:rPr>
        <w:t xml:space="preserve"> </w:t>
      </w:r>
      <w:r w:rsidR="00283AC5" w:rsidRPr="00324E97">
        <w:rPr>
          <w:color w:val="000000" w:themeColor="text1"/>
        </w:rPr>
        <w:t>1.6</w:t>
      </w:r>
      <w:r w:rsidR="00283AC5">
        <w:t>00.000</w:t>
      </w:r>
      <w:r w:rsidR="00283AC5" w:rsidRPr="00324E97">
        <w:rPr>
          <w:color w:val="000000" w:themeColor="text1"/>
        </w:rPr>
        <w:t>- 2.500.000</w:t>
      </w:r>
      <w:r w:rsidR="00283AC5" w:rsidRPr="00324E97">
        <w:t>)</w:t>
      </w:r>
      <w:r w:rsidR="00283AC5">
        <w:t>.</w:t>
      </w:r>
    </w:p>
    <w:p w:rsidR="009872E1" w:rsidRPr="00423D58" w:rsidRDefault="009872E1" w:rsidP="00423D58">
      <w:pPr>
        <w:pStyle w:val="ListParagraph"/>
        <w:numPr>
          <w:ilvl w:val="0"/>
          <w:numId w:val="3"/>
        </w:numPr>
        <w:spacing w:line="480" w:lineRule="auto"/>
        <w:ind w:left="567" w:hanging="294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A</w:t>
      </w:r>
      <w:r w:rsidRPr="001603EF">
        <w:rPr>
          <w:color w:val="000000" w:themeColor="text1"/>
        </w:rPr>
        <w:t xml:space="preserve">nalisis </w:t>
      </w:r>
      <w:r w:rsidRPr="001603EF">
        <w:rPr>
          <w:color w:val="000000" w:themeColor="text1"/>
          <w:lang w:val="id-ID"/>
        </w:rPr>
        <w:t xml:space="preserve">deskriptif </w:t>
      </w:r>
      <w:r w:rsidRPr="001603EF">
        <w:rPr>
          <w:color w:val="000000" w:themeColor="text1"/>
        </w:rPr>
        <w:t xml:space="preserve">data </w:t>
      </w:r>
      <w:r w:rsidRPr="001603EF">
        <w:rPr>
          <w:rFonts w:eastAsiaTheme="minorEastAsia"/>
          <w:color w:val="000000" w:themeColor="text1"/>
          <w:lang w:val="id-ID"/>
        </w:rPr>
        <w:t xml:space="preserve">variabel </w:t>
      </w:r>
      <w:r w:rsidRPr="001603EF">
        <w:rPr>
          <w:color w:val="000000" w:themeColor="text1"/>
          <w:lang w:val="id-ID"/>
        </w:rPr>
        <w:t>Y</w:t>
      </w:r>
      <w:r w:rsidRPr="001603EF">
        <w:rPr>
          <w:color w:val="000000" w:themeColor="text1"/>
          <w:lang w:val="sv-SE"/>
        </w:rPr>
        <w:t xml:space="preserve"> </w:t>
      </w:r>
      <w:r w:rsidRPr="00147628">
        <w:rPr>
          <w:lang w:val="sv-SE"/>
        </w:rPr>
        <w:t>(</w:t>
      </w:r>
      <w:r w:rsidRPr="009A3A46">
        <w:t>Prestasi Belajar Pendidikan Agama Islam</w:t>
      </w:r>
      <w:r w:rsidRPr="00147628">
        <w:t>)</w:t>
      </w:r>
      <w:r>
        <w:t xml:space="preserve"> </w:t>
      </w:r>
      <w:r w:rsidRPr="001603EF">
        <w:rPr>
          <w:color w:val="000000" w:themeColor="text1"/>
        </w:rPr>
        <w:t xml:space="preserve">memiliki </w:t>
      </w:r>
      <w:r w:rsidRPr="001603EF">
        <w:rPr>
          <w:color w:val="000000" w:themeColor="text1"/>
          <w:lang w:val="sv-SE"/>
        </w:rPr>
        <w:t xml:space="preserve">frekuensi </w:t>
      </w:r>
      <w:r w:rsidRPr="001603EF">
        <w:rPr>
          <w:color w:val="000000" w:themeColor="text1"/>
          <w:lang w:val="id-ID"/>
        </w:rPr>
        <w:t xml:space="preserve">tertinggi </w:t>
      </w:r>
      <w:r w:rsidRPr="001603EF">
        <w:rPr>
          <w:color w:val="000000" w:themeColor="text1"/>
          <w:lang w:val="sv-SE"/>
        </w:rPr>
        <w:t xml:space="preserve">skor nilai </w:t>
      </w:r>
      <w:r w:rsidRPr="001603EF">
        <w:rPr>
          <w:color w:val="000000" w:themeColor="text1"/>
          <w:lang w:val="id-ID"/>
        </w:rPr>
        <w:t>variabel Y</w:t>
      </w:r>
      <w:r w:rsidRPr="001603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sebanyak </w:t>
      </w:r>
      <w:r w:rsidRPr="00147628">
        <w:t>1</w:t>
      </w:r>
      <w:r>
        <w:t xml:space="preserve">1 = </w:t>
      </w:r>
      <w:r w:rsidR="00C327BC">
        <w:rPr>
          <w:bCs/>
        </w:rPr>
        <w:t>77,142</w:t>
      </w:r>
      <w:r>
        <w:rPr>
          <w:lang w:val="id-ID"/>
        </w:rPr>
        <w:t>%</w:t>
      </w:r>
      <w:r>
        <w:t xml:space="preserve"> </w:t>
      </w:r>
      <w:r w:rsidRPr="00147628">
        <w:t xml:space="preserve">yang berada di interval </w:t>
      </w:r>
      <w:r w:rsidR="00DE380B">
        <w:t>6</w:t>
      </w:r>
      <w:r w:rsidRPr="00147628">
        <w:rPr>
          <w:lang w:val="id-ID"/>
        </w:rPr>
        <w:t>1-</w:t>
      </w:r>
      <w:r w:rsidR="00DE380B">
        <w:t>8</w:t>
      </w:r>
      <w:r w:rsidRPr="00147628">
        <w:rPr>
          <w:lang w:val="id-ID"/>
        </w:rPr>
        <w:t>0%</w:t>
      </w:r>
      <w:r w:rsidR="00BE0DFD">
        <w:t>.</w:t>
      </w:r>
      <w:r w:rsidRPr="00147628">
        <w:rPr>
          <w:lang w:val="id-ID"/>
        </w:rPr>
        <w:t xml:space="preserve"> </w:t>
      </w:r>
      <w:r w:rsidR="00BE0DFD" w:rsidRPr="00147628">
        <w:rPr>
          <w:lang w:val="id-ID"/>
        </w:rPr>
        <w:t xml:space="preserve">Dengan </w:t>
      </w:r>
      <w:r w:rsidRPr="00147628">
        <w:rPr>
          <w:lang w:val="id-ID"/>
        </w:rPr>
        <w:t>demikian</w:t>
      </w:r>
      <w:r w:rsidR="00BE0DFD">
        <w:t>,</w:t>
      </w:r>
      <w:r w:rsidRPr="00147628">
        <w:rPr>
          <w:lang w:val="id-ID"/>
        </w:rPr>
        <w:t xml:space="preserve"> </w:t>
      </w:r>
      <w:r w:rsidRPr="00147628">
        <w:t xml:space="preserve">kecenderungan umum </w:t>
      </w:r>
      <w:r>
        <w:t>Prestasi Belajar Pendidikan Agama Islam siswa</w:t>
      </w:r>
      <w:r w:rsidRPr="00147628">
        <w:t xml:space="preserve"> </w:t>
      </w:r>
      <w:r>
        <w:t xml:space="preserve">dari 35 responden </w:t>
      </w:r>
      <w:r w:rsidRPr="00147628">
        <w:t xml:space="preserve">di </w:t>
      </w:r>
      <w:r w:rsidRPr="009A3A46">
        <w:t>MTs.N 3 Konawe Kecamatan Lalonggasumeeto Kabupaten Konawe</w:t>
      </w:r>
      <w:r>
        <w:t xml:space="preserve"> termasuk dalam kategori </w:t>
      </w:r>
      <w:r w:rsidR="001B7A67">
        <w:t>baik</w:t>
      </w:r>
      <w:r w:rsidR="007C611C">
        <w:t xml:space="preserve"> (</w:t>
      </w:r>
      <w:r w:rsidR="00D9778C">
        <w:t xml:space="preserve">berada </w:t>
      </w:r>
      <w:r w:rsidR="007C611C">
        <w:t xml:space="preserve">pada rentangan skala nilai </w:t>
      </w:r>
      <w:r w:rsidR="007C611C" w:rsidRPr="002F53F4">
        <w:rPr>
          <w:lang w:val="id-ID"/>
        </w:rPr>
        <w:t>61-80</w:t>
      </w:r>
      <w:r w:rsidR="007C611C">
        <w:t>).</w:t>
      </w:r>
    </w:p>
    <w:p w:rsidR="004F2833" w:rsidRPr="00D17E4E" w:rsidRDefault="00BD5172" w:rsidP="00F401D6">
      <w:pPr>
        <w:pStyle w:val="ListParagraph"/>
        <w:numPr>
          <w:ilvl w:val="0"/>
          <w:numId w:val="3"/>
        </w:numPr>
        <w:spacing w:line="480" w:lineRule="auto"/>
        <w:ind w:left="567" w:hanging="294"/>
        <w:jc w:val="both"/>
        <w:rPr>
          <w:color w:val="000000" w:themeColor="text1"/>
          <w:lang w:val="id-ID"/>
        </w:rPr>
      </w:pPr>
      <w:r>
        <w:rPr>
          <w:b/>
          <w:noProof/>
          <w:color w:val="000000" w:themeColor="text1"/>
          <w:lang w:val="id-ID" w:eastAsia="id-ID"/>
        </w:rPr>
        <w:pict>
          <v:shape id="_x0000_s1027" type="#_x0000_t202" style="position:absolute;left:0;text-align:left;margin-left:179.25pt;margin-top:110.7pt;width:73.3pt;height:43.75pt;z-index:251661312" stroked="f">
            <v:textbox style="mso-next-textbox:#_x0000_s1027">
              <w:txbxContent>
                <w:p w:rsidR="009905C1" w:rsidRPr="00136125" w:rsidRDefault="006B2976" w:rsidP="009905C1">
                  <w:pPr>
                    <w:jc w:val="center"/>
                  </w:pPr>
                  <w:r>
                    <w:t>6</w:t>
                  </w:r>
                  <w:r w:rsidR="00F36A86">
                    <w:t>7</w:t>
                  </w:r>
                </w:p>
              </w:txbxContent>
            </v:textbox>
          </v:shape>
        </w:pict>
      </w:r>
      <w:r w:rsidR="00F7395D">
        <w:t>Terdapat</w:t>
      </w:r>
      <w:r w:rsidR="00F7395D" w:rsidRPr="00147628">
        <w:t xml:space="preserve"> pengaruh positif </w:t>
      </w:r>
      <w:r w:rsidR="0071153B">
        <w:t xml:space="preserve">yang </w:t>
      </w:r>
      <w:r w:rsidR="00F7395D" w:rsidRPr="00147628">
        <w:t>signifikan</w:t>
      </w:r>
      <w:r w:rsidR="00AE40F5">
        <w:rPr>
          <w:color w:val="000000" w:themeColor="text1"/>
        </w:rPr>
        <w:t xml:space="preserve"> </w:t>
      </w:r>
      <w:r w:rsidR="009D2350" w:rsidRPr="009A3A46">
        <w:t>tingkat ekonomi orang tua</w:t>
      </w:r>
      <w:r w:rsidR="009D2350" w:rsidRPr="00133C34">
        <w:rPr>
          <w:color w:val="000000" w:themeColor="text1"/>
        </w:rPr>
        <w:t xml:space="preserve"> </w:t>
      </w:r>
      <w:r w:rsidR="00F7395D" w:rsidRPr="00133C34">
        <w:rPr>
          <w:color w:val="000000" w:themeColor="text1"/>
        </w:rPr>
        <w:t xml:space="preserve">terhadap </w:t>
      </w:r>
      <w:r w:rsidR="00F40814" w:rsidRPr="009A3A46">
        <w:t xml:space="preserve">prestasi belajar </w:t>
      </w:r>
      <w:r w:rsidR="00B1782F" w:rsidRPr="009A3A46">
        <w:t>Pendidikan Agama Islam</w:t>
      </w:r>
      <w:r w:rsidR="00B1782F">
        <w:t xml:space="preserve"> siswa</w:t>
      </w:r>
      <w:r w:rsidR="00F7395D" w:rsidRPr="00133C34">
        <w:rPr>
          <w:color w:val="000000" w:themeColor="text1"/>
        </w:rPr>
        <w:t xml:space="preserve"> di </w:t>
      </w:r>
      <w:r w:rsidR="00C76E86" w:rsidRPr="009A3A46">
        <w:t>MTs.N 3 Konawe Kecamatan Lalonggasumeeto Kabupaten Konawe</w:t>
      </w:r>
      <w:r w:rsidR="00BE0DFD">
        <w:rPr>
          <w:color w:val="000000" w:themeColor="text1"/>
        </w:rPr>
        <w:t>.</w:t>
      </w:r>
      <w:r w:rsidR="009905C1" w:rsidRPr="0011768B">
        <w:rPr>
          <w:color w:val="000000" w:themeColor="text1"/>
          <w:lang w:val="id-ID"/>
        </w:rPr>
        <w:t xml:space="preserve"> </w:t>
      </w:r>
      <w:r w:rsidR="00BE0DFD">
        <w:rPr>
          <w:color w:val="000000" w:themeColor="text1"/>
        </w:rPr>
        <w:t xml:space="preserve">Hal </w:t>
      </w:r>
      <w:r w:rsidR="0077566E">
        <w:rPr>
          <w:color w:val="000000" w:themeColor="text1"/>
        </w:rPr>
        <w:t xml:space="preserve">ini </w:t>
      </w:r>
      <w:r w:rsidR="009905C1" w:rsidRPr="0011768B">
        <w:rPr>
          <w:color w:val="000000" w:themeColor="text1"/>
          <w:lang w:val="id-ID"/>
        </w:rPr>
        <w:t xml:space="preserve">dilihat dari hasil pengujian hipotesis </w:t>
      </w:r>
      <w:r w:rsidR="009905C1" w:rsidRPr="0011768B">
        <w:rPr>
          <w:color w:val="000000" w:themeColor="text1"/>
        </w:rPr>
        <w:t xml:space="preserve">ditemukan </w:t>
      </w:r>
      <w:r w:rsidR="002D114E" w:rsidRPr="0011768B">
        <w:rPr>
          <w:color w:val="000000" w:themeColor="text1"/>
        </w:rPr>
        <w:t>harga</w:t>
      </w:r>
      <w:r w:rsidR="002D114E" w:rsidRPr="0011768B">
        <w:rPr>
          <w:color w:val="000000" w:themeColor="text1"/>
          <w:lang w:val="id-ID"/>
        </w:rPr>
        <w:t xml:space="preserve"> </w:t>
      </w:r>
      <w:r w:rsidR="00DD72BB" w:rsidRPr="00147628">
        <w:rPr>
          <w:lang w:val="id-ID"/>
        </w:rPr>
        <w:t>r</w:t>
      </w:r>
      <w:r w:rsidR="00DD72BB" w:rsidRPr="00147628">
        <w:rPr>
          <w:vertAlign w:val="subscript"/>
        </w:rPr>
        <w:t>hitung</w:t>
      </w:r>
      <w:r w:rsidR="00DD72BB" w:rsidRPr="00147628">
        <w:t xml:space="preserve"> </w:t>
      </w:r>
      <w:r w:rsidR="00CE00F1">
        <w:rPr>
          <w:lang w:val="id-ID"/>
        </w:rPr>
        <w:t>&gt;</w:t>
      </w:r>
      <w:r w:rsidR="000149EB">
        <w:t xml:space="preserve"> </w:t>
      </w:r>
      <w:r w:rsidR="00DD72BB" w:rsidRPr="00147628">
        <w:rPr>
          <w:lang w:val="id-ID"/>
        </w:rPr>
        <w:t>r</w:t>
      </w:r>
      <w:r w:rsidR="00DD72BB" w:rsidRPr="00147628">
        <w:rPr>
          <w:vertAlign w:val="subscript"/>
        </w:rPr>
        <w:t>tab</w:t>
      </w:r>
      <w:r w:rsidR="00DD72BB" w:rsidRPr="00147628">
        <w:rPr>
          <w:vertAlign w:val="subscript"/>
          <w:lang w:val="id-ID"/>
        </w:rPr>
        <w:t>el</w:t>
      </w:r>
      <w:r w:rsidR="00DD72BB" w:rsidRPr="00147628">
        <w:rPr>
          <w:vertAlign w:val="subscript"/>
        </w:rPr>
        <w:t xml:space="preserve"> </w:t>
      </w:r>
      <w:r w:rsidR="00A73B20" w:rsidRPr="009640A1">
        <w:rPr>
          <w:color w:val="000000" w:themeColor="text1"/>
        </w:rPr>
        <w:t>(</w:t>
      </w:r>
      <w:r w:rsidR="00A73B20" w:rsidRPr="009640A1">
        <w:rPr>
          <w:bCs/>
          <w:color w:val="000000" w:themeColor="text1"/>
          <w:lang w:eastAsia="id-ID"/>
        </w:rPr>
        <w:t>0.33</w:t>
      </w:r>
      <w:r w:rsidR="00CD61F1">
        <w:rPr>
          <w:bCs/>
          <w:color w:val="000000" w:themeColor="text1"/>
          <w:lang w:eastAsia="id-ID"/>
        </w:rPr>
        <w:t>6</w:t>
      </w:r>
      <w:r w:rsidR="00A73B20" w:rsidRPr="009640A1">
        <w:rPr>
          <w:bCs/>
          <w:color w:val="000000" w:themeColor="text1"/>
          <w:lang w:eastAsia="id-ID"/>
        </w:rPr>
        <w:t xml:space="preserve"> </w:t>
      </w:r>
      <w:r w:rsidR="00CE00F1">
        <w:rPr>
          <w:color w:val="000000" w:themeColor="text1"/>
        </w:rPr>
        <w:t>&gt;</w:t>
      </w:r>
      <w:r w:rsidR="00A73B20" w:rsidRPr="009640A1">
        <w:rPr>
          <w:color w:val="000000" w:themeColor="text1"/>
        </w:rPr>
        <w:t xml:space="preserve"> 0.333)</w:t>
      </w:r>
      <w:r w:rsidR="00BE0DFD">
        <w:rPr>
          <w:color w:val="000000" w:themeColor="text1"/>
        </w:rPr>
        <w:t>.</w:t>
      </w:r>
      <w:r w:rsidR="00A73B20">
        <w:rPr>
          <w:color w:val="000000" w:themeColor="text1"/>
        </w:rPr>
        <w:t xml:space="preserve"> </w:t>
      </w:r>
      <w:r w:rsidR="00BE0DFD" w:rsidRPr="00147628">
        <w:t xml:space="preserve">Dengan </w:t>
      </w:r>
      <w:r w:rsidR="00DD72BB" w:rsidRPr="00147628">
        <w:t>demikian</w:t>
      </w:r>
      <w:r w:rsidR="00BE0DFD">
        <w:t>,</w:t>
      </w:r>
      <w:r w:rsidR="00DD72BB" w:rsidRPr="00147628">
        <w:t xml:space="preserve"> </w:t>
      </w:r>
      <w:r w:rsidR="00DD72BB">
        <w:lastRenderedPageBreak/>
        <w:t>terdapat</w:t>
      </w:r>
      <w:r w:rsidR="00DD72BB" w:rsidRPr="00147628">
        <w:t xml:space="preserve"> pengaruh positif </w:t>
      </w:r>
      <w:r w:rsidR="0043012B">
        <w:t>pada kategori sedang dan</w:t>
      </w:r>
      <w:r w:rsidR="00DD72BB" w:rsidRPr="00147628">
        <w:t xml:space="preserve"> signifikan, dimana </w:t>
      </w:r>
      <w:r w:rsidR="00DD72BB" w:rsidRPr="00147628">
        <w:rPr>
          <w:lang w:val="id-ID"/>
        </w:rPr>
        <w:t xml:space="preserve">uji </w:t>
      </w:r>
      <w:r w:rsidR="009D509B">
        <w:t>t</w:t>
      </w:r>
      <w:r w:rsidR="00DD72BB" w:rsidRPr="00147628">
        <w:rPr>
          <w:lang w:val="id-ID"/>
        </w:rPr>
        <w:t xml:space="preserve"> atau signifikan </w:t>
      </w:r>
      <w:r w:rsidR="00DD72BB" w:rsidRPr="00147628">
        <w:t>menunjukan</w:t>
      </w:r>
      <w:r w:rsidR="00DD72BB" w:rsidRPr="00147628">
        <w:rPr>
          <w:lang w:val="id-ID"/>
        </w:rPr>
        <w:t xml:space="preserve"> </w:t>
      </w:r>
      <w:r w:rsidR="00F70093">
        <w:rPr>
          <w:rFonts w:eastAsiaTheme="minorEastAsia"/>
        </w:rPr>
        <w:t>t</w:t>
      </w:r>
      <w:r w:rsidR="00DD72BB" w:rsidRPr="00147628">
        <w:rPr>
          <w:rFonts w:eastAsiaTheme="minorEastAsia"/>
          <w:vertAlign w:val="subscript"/>
          <w:lang w:val="id-ID"/>
        </w:rPr>
        <w:t>hitung</w:t>
      </w:r>
      <w:r w:rsidR="00DD72BB" w:rsidRPr="00147628">
        <w:rPr>
          <w:rFonts w:eastAsiaTheme="minorEastAsia"/>
          <w:lang w:val="id-ID"/>
        </w:rPr>
        <w:t xml:space="preserve"> </w:t>
      </w:r>
      <w:r w:rsidR="00CE00F1">
        <w:rPr>
          <w:lang w:val="id-ID"/>
        </w:rPr>
        <w:t>&gt;</w:t>
      </w:r>
      <w:r w:rsidR="00DD72BB" w:rsidRPr="00147628">
        <w:rPr>
          <w:rFonts w:eastAsiaTheme="minorEastAsia"/>
          <w:lang w:val="id-ID"/>
        </w:rPr>
        <w:t xml:space="preserve"> </w:t>
      </w:r>
      <w:r w:rsidR="00F70093">
        <w:rPr>
          <w:rFonts w:eastAsiaTheme="minorEastAsia"/>
        </w:rPr>
        <w:t>t</w:t>
      </w:r>
      <w:r w:rsidR="00DD72BB" w:rsidRPr="00147628">
        <w:rPr>
          <w:rFonts w:eastAsiaTheme="minorEastAsia"/>
          <w:vertAlign w:val="subscript"/>
          <w:lang w:val="id-ID"/>
        </w:rPr>
        <w:t xml:space="preserve">tabel </w:t>
      </w:r>
      <w:r w:rsidR="00D84F23" w:rsidRPr="009640A1">
        <w:rPr>
          <w:color w:val="000000" w:themeColor="text1"/>
        </w:rPr>
        <w:t>(</w:t>
      </w:r>
      <w:r w:rsidR="00D84F23" w:rsidRPr="009640A1">
        <w:rPr>
          <w:color w:val="000000" w:themeColor="text1"/>
          <w:lang w:eastAsia="id-ID"/>
        </w:rPr>
        <w:t xml:space="preserve">2.047 </w:t>
      </w:r>
      <w:r w:rsidR="00CE00F1">
        <w:rPr>
          <w:color w:val="000000" w:themeColor="text1"/>
        </w:rPr>
        <w:t>&gt;</w:t>
      </w:r>
      <w:r w:rsidR="00D84F23" w:rsidRPr="009640A1">
        <w:rPr>
          <w:color w:val="000000" w:themeColor="text1"/>
        </w:rPr>
        <w:t xml:space="preserve"> 1.692)</w:t>
      </w:r>
      <w:r w:rsidR="00DD72BB">
        <w:t xml:space="preserve">, </w:t>
      </w:r>
      <w:r w:rsidR="0010631D" w:rsidRPr="0011768B">
        <w:rPr>
          <w:color w:val="000000" w:themeColor="text1"/>
          <w:lang w:val="id-ID"/>
        </w:rPr>
        <w:t xml:space="preserve">dan </w:t>
      </w:r>
      <w:r w:rsidR="009905C1" w:rsidRPr="0011768B">
        <w:rPr>
          <w:color w:val="000000" w:themeColor="text1"/>
          <w:lang w:val="id-ID"/>
        </w:rPr>
        <w:t xml:space="preserve">besarnya sumbangan </w:t>
      </w:r>
      <w:r w:rsidR="003602F6" w:rsidRPr="0011768B">
        <w:rPr>
          <w:color w:val="000000" w:themeColor="text1"/>
          <w:lang w:val="id-ID"/>
        </w:rPr>
        <w:t xml:space="preserve">variabel X </w:t>
      </w:r>
      <w:r w:rsidR="008E0D66" w:rsidRPr="0011768B">
        <w:rPr>
          <w:color w:val="000000" w:themeColor="text1"/>
          <w:lang w:val="id-ID"/>
        </w:rPr>
        <w:t>terhdap</w:t>
      </w:r>
      <w:r w:rsidR="009905C1" w:rsidRPr="0011768B">
        <w:rPr>
          <w:color w:val="000000" w:themeColor="text1"/>
          <w:lang w:val="id-ID"/>
        </w:rPr>
        <w:t xml:space="preserve"> </w:t>
      </w:r>
      <w:r w:rsidR="003602F6" w:rsidRPr="0011768B">
        <w:rPr>
          <w:color w:val="000000" w:themeColor="text1"/>
          <w:lang w:val="id-ID"/>
        </w:rPr>
        <w:t xml:space="preserve">Variabel Y </w:t>
      </w:r>
      <w:r w:rsidR="008E6C49">
        <w:rPr>
          <w:color w:val="000000" w:themeColor="text1"/>
        </w:rPr>
        <w:t>sebesar</w:t>
      </w:r>
      <w:r w:rsidR="009905C1" w:rsidRPr="0011768B">
        <w:rPr>
          <w:color w:val="000000" w:themeColor="text1"/>
          <w:lang w:val="id-ID"/>
        </w:rPr>
        <w:t xml:space="preserve"> </w:t>
      </w:r>
      <w:r w:rsidR="00D57073" w:rsidRPr="009640A1">
        <w:rPr>
          <w:color w:val="000000" w:themeColor="text1"/>
        </w:rPr>
        <w:t>11.274%</w:t>
      </w:r>
      <w:r w:rsidR="000716FA" w:rsidRPr="0011768B">
        <w:rPr>
          <w:color w:val="000000" w:themeColor="text1"/>
          <w:lang w:val="id-ID"/>
        </w:rPr>
        <w:t xml:space="preserve"> </w:t>
      </w:r>
      <w:r w:rsidR="009905C1" w:rsidRPr="0011768B">
        <w:rPr>
          <w:rFonts w:eastAsiaTheme="minorEastAsia"/>
          <w:color w:val="000000" w:themeColor="text1"/>
        </w:rPr>
        <w:t>dikata</w:t>
      </w:r>
      <w:r w:rsidR="009905C1" w:rsidRPr="0011768B">
        <w:rPr>
          <w:rFonts w:eastAsiaTheme="minorEastAsia"/>
          <w:color w:val="000000" w:themeColor="text1"/>
          <w:lang w:val="id-ID"/>
        </w:rPr>
        <w:t>kan</w:t>
      </w:r>
      <w:r w:rsidR="009905C1" w:rsidRPr="0011768B">
        <w:rPr>
          <w:rFonts w:eastAsiaTheme="minorEastAsia"/>
          <w:color w:val="000000" w:themeColor="text1"/>
        </w:rPr>
        <w:t xml:space="preserve"> ditentukan oleh varians yang terjadi pada </w:t>
      </w:r>
      <w:r w:rsidR="003602F6" w:rsidRPr="0011768B">
        <w:rPr>
          <w:rFonts w:eastAsiaTheme="minorEastAsia"/>
          <w:color w:val="000000" w:themeColor="text1"/>
        </w:rPr>
        <w:t xml:space="preserve">variabel X </w:t>
      </w:r>
      <w:r w:rsidR="009905C1" w:rsidRPr="0011768B">
        <w:rPr>
          <w:rFonts w:eastAsiaTheme="minorEastAsia"/>
          <w:color w:val="000000" w:themeColor="text1"/>
        </w:rPr>
        <w:t xml:space="preserve">dan sisanya </w:t>
      </w:r>
      <w:r w:rsidR="000C270B" w:rsidRPr="009640A1">
        <w:rPr>
          <w:rFonts w:eastAsia="LiberationSans"/>
          <w:color w:val="000000" w:themeColor="text1"/>
        </w:rPr>
        <w:t>8</w:t>
      </w:r>
      <w:r w:rsidR="000C270B" w:rsidRPr="009640A1">
        <w:rPr>
          <w:color w:val="000000" w:themeColor="text1"/>
        </w:rPr>
        <w:t>8.725%</w:t>
      </w:r>
      <w:r w:rsidR="008E0F49" w:rsidRPr="0011768B">
        <w:rPr>
          <w:rFonts w:eastAsiaTheme="minorEastAsia"/>
          <w:color w:val="000000" w:themeColor="text1"/>
        </w:rPr>
        <w:t xml:space="preserve"> </w:t>
      </w:r>
      <w:r w:rsidR="009905C1" w:rsidRPr="0011768B">
        <w:rPr>
          <w:rFonts w:eastAsiaTheme="minorEastAsia"/>
          <w:color w:val="000000" w:themeColor="text1"/>
        </w:rPr>
        <w:t xml:space="preserve">ditentukan oleh faktor </w:t>
      </w:r>
      <w:r w:rsidR="00B27390" w:rsidRPr="0011768B">
        <w:rPr>
          <w:rFonts w:eastAsiaTheme="minorEastAsia"/>
          <w:color w:val="000000" w:themeColor="text1"/>
          <w:lang w:val="id-ID"/>
        </w:rPr>
        <w:t>atau variabel lain.</w:t>
      </w:r>
    </w:p>
    <w:p w:rsidR="00D17E4E" w:rsidRPr="00407821" w:rsidRDefault="00D17E4E" w:rsidP="00D17E4E">
      <w:pPr>
        <w:pStyle w:val="ListParagraph"/>
        <w:ind w:left="567"/>
        <w:jc w:val="both"/>
        <w:rPr>
          <w:color w:val="000000" w:themeColor="text1"/>
          <w:lang w:val="id-ID"/>
        </w:rPr>
      </w:pPr>
    </w:p>
    <w:p w:rsidR="009905C1" w:rsidRPr="0011768B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 w:rsidRPr="0011768B">
        <w:rPr>
          <w:b/>
          <w:color w:val="000000" w:themeColor="text1"/>
        </w:rPr>
        <w:t>Saran-saran</w:t>
      </w:r>
    </w:p>
    <w:p w:rsidR="000B00A5" w:rsidRPr="0011768B" w:rsidRDefault="000B00A5" w:rsidP="000B00A5">
      <w:pPr>
        <w:spacing w:line="480" w:lineRule="auto"/>
        <w:ind w:firstLine="709"/>
        <w:jc w:val="both"/>
        <w:rPr>
          <w:color w:val="000000" w:themeColor="text1"/>
        </w:rPr>
      </w:pPr>
      <w:r w:rsidRPr="0011768B">
        <w:rPr>
          <w:color w:val="000000" w:themeColor="text1"/>
        </w:rPr>
        <w:t xml:space="preserve">Adapun saran yang dapat </w:t>
      </w:r>
      <w:r w:rsidR="00FB51FE" w:rsidRPr="0011768B">
        <w:rPr>
          <w:color w:val="000000" w:themeColor="text1"/>
        </w:rPr>
        <w:t xml:space="preserve">penulis </w:t>
      </w:r>
      <w:r w:rsidRPr="0011768B">
        <w:rPr>
          <w:color w:val="000000" w:themeColor="text1"/>
        </w:rPr>
        <w:t xml:space="preserve">berikan terkait </w:t>
      </w:r>
      <w:r w:rsidR="005C6FA1" w:rsidRPr="009A3A46">
        <w:t>tingkat ekonomi orang tua</w:t>
      </w:r>
      <w:r w:rsidR="005C6FA1" w:rsidRPr="00133C34">
        <w:rPr>
          <w:color w:val="000000" w:themeColor="text1"/>
        </w:rPr>
        <w:t xml:space="preserve"> </w:t>
      </w:r>
      <w:r w:rsidR="004A0C06" w:rsidRPr="00133C34">
        <w:rPr>
          <w:color w:val="000000" w:themeColor="text1"/>
        </w:rPr>
        <w:t xml:space="preserve">terhadap </w:t>
      </w:r>
      <w:r w:rsidR="001254E3" w:rsidRPr="009A3A46">
        <w:t>prestasi belajar Pendidikan Agama Islam</w:t>
      </w:r>
      <w:r w:rsidR="001254E3">
        <w:t xml:space="preserve"> siswa</w:t>
      </w:r>
      <w:r w:rsidR="001254E3" w:rsidRPr="00133C34">
        <w:rPr>
          <w:color w:val="000000" w:themeColor="text1"/>
        </w:rPr>
        <w:t xml:space="preserve"> </w:t>
      </w:r>
      <w:r w:rsidR="004A0C06" w:rsidRPr="00133C34">
        <w:rPr>
          <w:color w:val="000000" w:themeColor="text1"/>
        </w:rPr>
        <w:t xml:space="preserve">di </w:t>
      </w:r>
      <w:r w:rsidR="00511528" w:rsidRPr="009A3A46">
        <w:t>MTs.N 3 Konawe Kecamatan Lalonggasumeeto Kabupaten Konawe</w:t>
      </w:r>
      <w:r w:rsidR="00511528" w:rsidRPr="0011768B">
        <w:rPr>
          <w:color w:val="000000" w:themeColor="text1"/>
        </w:rPr>
        <w:t xml:space="preserve"> </w:t>
      </w:r>
      <w:r w:rsidRPr="0011768B">
        <w:rPr>
          <w:color w:val="000000" w:themeColor="text1"/>
        </w:rPr>
        <w:t>adalah:</w:t>
      </w:r>
    </w:p>
    <w:p w:rsidR="00EC6268" w:rsidRPr="008D7DF0" w:rsidRDefault="00BE0DFD" w:rsidP="009905C1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Kepala sekolah</w:t>
      </w:r>
      <w:bookmarkStart w:id="0" w:name="_GoBack"/>
      <w:bookmarkEnd w:id="0"/>
      <w:r w:rsidR="00EC6268" w:rsidRPr="00EC6268">
        <w:rPr>
          <w:b w:val="0"/>
          <w:bCs w:val="0"/>
          <w:color w:val="000000" w:themeColor="text1"/>
        </w:rPr>
        <w:t xml:space="preserve"> </w:t>
      </w:r>
      <w:r w:rsidR="005026C9" w:rsidRPr="00EC6268">
        <w:rPr>
          <w:b w:val="0"/>
          <w:bCs w:val="0"/>
          <w:color w:val="000000" w:themeColor="text1"/>
          <w:lang w:val="id-ID"/>
        </w:rPr>
        <w:t>ideal</w:t>
      </w:r>
      <w:r w:rsidR="00EC6268" w:rsidRPr="00EC6268">
        <w:rPr>
          <w:b w:val="0"/>
          <w:bCs w:val="0"/>
          <w:color w:val="000000" w:themeColor="text1"/>
        </w:rPr>
        <w:t xml:space="preserve">nya memahami dengan cermat berbagai bentuk situasi dan kondisi yang ada pada lembaga, hal tersebut diharapkan </w:t>
      </w:r>
      <w:r w:rsidR="004137BE">
        <w:rPr>
          <w:b w:val="0"/>
          <w:bCs w:val="0"/>
          <w:color w:val="000000" w:themeColor="text1"/>
        </w:rPr>
        <w:t>melahirkan</w:t>
      </w:r>
      <w:r w:rsidR="00EC6268" w:rsidRPr="00EC6268">
        <w:rPr>
          <w:b w:val="0"/>
          <w:bCs w:val="0"/>
          <w:color w:val="000000" w:themeColor="text1"/>
        </w:rPr>
        <w:t xml:space="preserve"> </w:t>
      </w:r>
      <w:r w:rsidR="004137BE">
        <w:rPr>
          <w:b w:val="0"/>
          <w:bCs w:val="0"/>
          <w:color w:val="000000" w:themeColor="text1"/>
        </w:rPr>
        <w:t xml:space="preserve">tindakan dan kebijakan </w:t>
      </w:r>
      <w:r w:rsidR="00EC6268" w:rsidRPr="00EC6268">
        <w:rPr>
          <w:b w:val="0"/>
          <w:bCs w:val="0"/>
          <w:color w:val="000000" w:themeColor="text1"/>
        </w:rPr>
        <w:t xml:space="preserve">yang arif </w:t>
      </w:r>
      <w:r w:rsidR="008F0DC9">
        <w:rPr>
          <w:b w:val="0"/>
          <w:bCs w:val="0"/>
          <w:color w:val="000000" w:themeColor="text1"/>
        </w:rPr>
        <w:t xml:space="preserve">untuk </w:t>
      </w:r>
      <w:r w:rsidR="00EC6268" w:rsidRPr="00EC6268">
        <w:rPr>
          <w:b w:val="0"/>
          <w:bCs w:val="0"/>
          <w:color w:val="000000" w:themeColor="text1"/>
        </w:rPr>
        <w:t xml:space="preserve">memahami kebutuhan dan perkembangan lembaga </w:t>
      </w:r>
      <w:r w:rsidR="00EB3164">
        <w:rPr>
          <w:b w:val="0"/>
          <w:bCs w:val="0"/>
          <w:color w:val="000000" w:themeColor="text1"/>
        </w:rPr>
        <w:t>pendidikan, dengan demikian prestasi belajar Pendidikan Agama I</w:t>
      </w:r>
      <w:r w:rsidR="00EB3164" w:rsidRPr="008D7DF0">
        <w:rPr>
          <w:b w:val="0"/>
          <w:bCs w:val="0"/>
          <w:color w:val="000000" w:themeColor="text1"/>
        </w:rPr>
        <w:t xml:space="preserve">slam siswa di </w:t>
      </w:r>
      <w:r w:rsidR="00EB3164" w:rsidRPr="008D7DF0">
        <w:rPr>
          <w:b w:val="0"/>
        </w:rPr>
        <w:t>MTs.N 3 Konawe Kecamatan Lalonggasumeeto Kabupaten Konawe</w:t>
      </w:r>
      <w:r w:rsidR="00C74ACC">
        <w:rPr>
          <w:b w:val="0"/>
        </w:rPr>
        <w:t xml:space="preserve"> </w:t>
      </w:r>
      <w:r w:rsidR="00CA2C47">
        <w:rPr>
          <w:b w:val="0"/>
        </w:rPr>
        <w:t>d</w:t>
      </w:r>
      <w:r w:rsidR="00602623">
        <w:rPr>
          <w:b w:val="0"/>
        </w:rPr>
        <w:t>a</w:t>
      </w:r>
      <w:r w:rsidR="00CA2C47">
        <w:rPr>
          <w:b w:val="0"/>
        </w:rPr>
        <w:t>pat dimaksimalkan bersama seluruh komponen lembaga pendidikan</w:t>
      </w:r>
      <w:r w:rsidR="002768C1">
        <w:rPr>
          <w:b w:val="0"/>
        </w:rPr>
        <w:t>.</w:t>
      </w:r>
    </w:p>
    <w:p w:rsidR="009905C1" w:rsidRDefault="00EC6268" w:rsidP="009905C1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 w:rsidRPr="00EC6268">
        <w:rPr>
          <w:b w:val="0"/>
          <w:bCs w:val="0"/>
          <w:color w:val="000000" w:themeColor="text1"/>
          <w:lang w:val="id-ID"/>
        </w:rPr>
        <w:t xml:space="preserve"> </w:t>
      </w:r>
      <w:r w:rsidR="00534372" w:rsidRPr="00EC6268">
        <w:rPr>
          <w:b w:val="0"/>
          <w:bCs w:val="0"/>
          <w:color w:val="000000" w:themeColor="text1"/>
          <w:lang w:val="id-ID"/>
        </w:rPr>
        <w:t xml:space="preserve">Kepada </w:t>
      </w:r>
      <w:r w:rsidR="00F515F8">
        <w:rPr>
          <w:b w:val="0"/>
          <w:bCs w:val="0"/>
          <w:color w:val="000000" w:themeColor="text1"/>
        </w:rPr>
        <w:t>orang tua</w:t>
      </w:r>
      <w:r w:rsidR="00534372" w:rsidRPr="00EC6268">
        <w:rPr>
          <w:b w:val="0"/>
          <w:bCs w:val="0"/>
          <w:color w:val="000000" w:themeColor="text1"/>
          <w:lang w:val="id-ID"/>
        </w:rPr>
        <w:t xml:space="preserve"> </w:t>
      </w:r>
      <w:r w:rsidR="007A5FB6">
        <w:rPr>
          <w:b w:val="0"/>
          <w:bCs w:val="0"/>
          <w:color w:val="000000" w:themeColor="text1"/>
        </w:rPr>
        <w:t xml:space="preserve">siswa </w:t>
      </w:r>
      <w:r w:rsidR="00E638DE">
        <w:rPr>
          <w:b w:val="0"/>
          <w:bCs w:val="0"/>
          <w:color w:val="000000" w:themeColor="text1"/>
        </w:rPr>
        <w:t>selaku</w:t>
      </w:r>
      <w:r w:rsidR="00534372" w:rsidRPr="00EC6268">
        <w:rPr>
          <w:b w:val="0"/>
          <w:bCs w:val="0"/>
          <w:color w:val="000000" w:themeColor="text1"/>
          <w:lang w:val="id-ID"/>
        </w:rPr>
        <w:t xml:space="preserve"> bagian yang tak parsial dari lembaga pendidikan, kiranya menunjukan hakikat</w:t>
      </w:r>
      <w:r w:rsidR="00712FFA">
        <w:rPr>
          <w:b w:val="0"/>
          <w:bCs w:val="0"/>
          <w:color w:val="000000" w:themeColor="text1"/>
        </w:rPr>
        <w:t>nya</w:t>
      </w:r>
      <w:r w:rsidR="00534372" w:rsidRPr="00EC6268">
        <w:rPr>
          <w:b w:val="0"/>
          <w:bCs w:val="0"/>
          <w:color w:val="000000" w:themeColor="text1"/>
          <w:lang w:val="id-ID"/>
        </w:rPr>
        <w:t xml:space="preserve"> </w:t>
      </w:r>
      <w:r w:rsidR="00CB7BC7">
        <w:rPr>
          <w:b w:val="0"/>
          <w:bCs w:val="0"/>
          <w:color w:val="000000" w:themeColor="text1"/>
        </w:rPr>
        <w:t>sebagai</w:t>
      </w:r>
      <w:r w:rsidR="00712FFA">
        <w:rPr>
          <w:b w:val="0"/>
          <w:bCs w:val="0"/>
          <w:color w:val="000000" w:themeColor="text1"/>
        </w:rPr>
        <w:t xml:space="preserve"> pendidik pertama dalam lingkungan kelaurga</w:t>
      </w:r>
      <w:r w:rsidR="00461E53">
        <w:rPr>
          <w:b w:val="0"/>
          <w:bCs w:val="0"/>
          <w:color w:val="000000" w:themeColor="text1"/>
        </w:rPr>
        <w:t xml:space="preserve"> </w:t>
      </w:r>
      <w:r w:rsidR="00732B63">
        <w:rPr>
          <w:b w:val="0"/>
          <w:bCs w:val="0"/>
          <w:color w:val="000000" w:themeColor="text1"/>
        </w:rPr>
        <w:t xml:space="preserve">yang diharapkan mampu memenuhi kelengkapan dan kebutuhan baik secara fisik dan non fisik </w:t>
      </w:r>
      <w:r w:rsidR="00595EC6">
        <w:rPr>
          <w:b w:val="0"/>
          <w:bCs w:val="0"/>
          <w:color w:val="000000" w:themeColor="text1"/>
        </w:rPr>
        <w:t>sarana yang menudukung proses belajar anak</w:t>
      </w:r>
      <w:r w:rsidR="00B43217">
        <w:rPr>
          <w:b w:val="0"/>
          <w:bCs w:val="0"/>
          <w:color w:val="000000" w:themeColor="text1"/>
        </w:rPr>
        <w:t xml:space="preserve"> dalam lingkungan keluarga</w:t>
      </w:r>
      <w:r w:rsidR="005A38F1">
        <w:rPr>
          <w:b w:val="0"/>
          <w:bCs w:val="0"/>
          <w:color w:val="000000" w:themeColor="text1"/>
        </w:rPr>
        <w:t xml:space="preserve"> selepas dari sekolah</w:t>
      </w:r>
      <w:r w:rsidR="00595EC6">
        <w:rPr>
          <w:b w:val="0"/>
          <w:bCs w:val="0"/>
          <w:color w:val="000000" w:themeColor="text1"/>
        </w:rPr>
        <w:t xml:space="preserve">, yang tentunya </w:t>
      </w:r>
      <w:r w:rsidR="00595EC6">
        <w:rPr>
          <w:b w:val="0"/>
          <w:bCs w:val="0"/>
          <w:color w:val="000000" w:themeColor="text1"/>
        </w:rPr>
        <w:lastRenderedPageBreak/>
        <w:t xml:space="preserve">hal ini akan melibatkan keadaan finansial orang tua </w:t>
      </w:r>
      <w:r w:rsidR="00283A13">
        <w:rPr>
          <w:b w:val="0"/>
          <w:bCs w:val="0"/>
          <w:color w:val="000000" w:themeColor="text1"/>
        </w:rPr>
        <w:t>pada tingkat dan kemampuan keluarga masing-masing.</w:t>
      </w:r>
    </w:p>
    <w:p w:rsidR="00622782" w:rsidRPr="0011768B" w:rsidRDefault="00131C38" w:rsidP="009905C1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Kepada seluruh siswa diharapkan dengan adanya hasil penelitian ini </w:t>
      </w:r>
      <w:r w:rsidR="0053547D">
        <w:rPr>
          <w:b w:val="0"/>
          <w:bCs w:val="0"/>
          <w:color w:val="000000" w:themeColor="text1"/>
        </w:rPr>
        <w:t xml:space="preserve">dapat </w:t>
      </w:r>
      <w:r>
        <w:rPr>
          <w:b w:val="0"/>
          <w:bCs w:val="0"/>
          <w:color w:val="000000" w:themeColor="text1"/>
        </w:rPr>
        <w:t>dijadikan tolak ukur bahwasannya ekonomi orang tua juga senantiasa menjadi bagian pendukung dalam meningkatkan prestasi belajar</w:t>
      </w:r>
      <w:r w:rsidR="009B2262">
        <w:rPr>
          <w:b w:val="0"/>
          <w:bCs w:val="0"/>
          <w:color w:val="000000" w:themeColor="text1"/>
        </w:rPr>
        <w:t xml:space="preserve"> siswa, </w:t>
      </w:r>
      <w:r w:rsidR="00EF26BD">
        <w:rPr>
          <w:b w:val="0"/>
          <w:bCs w:val="0"/>
          <w:color w:val="000000" w:themeColor="text1"/>
        </w:rPr>
        <w:t xml:space="preserve">sebaliknya tingkat ekonomi orang tua juga bukanlah menjadi penghambat dalam mencapai atau meningkatkan prestasi belajar siswa di sekolah. </w:t>
      </w:r>
    </w:p>
    <w:p w:rsidR="00393B6C" w:rsidRPr="0011768B" w:rsidRDefault="00393B6C">
      <w:pPr>
        <w:rPr>
          <w:color w:val="000000" w:themeColor="text1"/>
        </w:rPr>
      </w:pPr>
    </w:p>
    <w:sectPr w:rsidR="00393B6C" w:rsidRPr="0011768B" w:rsidSect="00953B29">
      <w:headerReference w:type="default" r:id="rId8"/>
      <w:pgSz w:w="12240" w:h="15840" w:code="1"/>
      <w:pgMar w:top="2275" w:right="1699" w:bottom="1699" w:left="2275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2" w:rsidRDefault="00BD5172" w:rsidP="007E2C19">
      <w:r>
        <w:separator/>
      </w:r>
    </w:p>
  </w:endnote>
  <w:endnote w:type="continuationSeparator" w:id="0">
    <w:p w:rsidR="00BD5172" w:rsidRDefault="00BD5172" w:rsidP="007E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2" w:rsidRDefault="00BD5172" w:rsidP="007E2C19">
      <w:r>
        <w:separator/>
      </w:r>
    </w:p>
  </w:footnote>
  <w:footnote w:type="continuationSeparator" w:id="0">
    <w:p w:rsidR="00BD5172" w:rsidRDefault="00BD5172" w:rsidP="007E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067652"/>
      <w:docPartObj>
        <w:docPartGallery w:val="Page Numbers (Top of Page)"/>
        <w:docPartUnique/>
      </w:docPartObj>
    </w:sdtPr>
    <w:sdtEndPr/>
    <w:sdtContent>
      <w:p w:rsidR="00F03C2F" w:rsidRPr="00F03C2F" w:rsidRDefault="007B18A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03C2F">
          <w:rPr>
            <w:rFonts w:ascii="Times New Roman" w:hAnsi="Times New Roman"/>
            <w:sz w:val="24"/>
            <w:szCs w:val="24"/>
          </w:rPr>
          <w:fldChar w:fldCharType="begin"/>
        </w:r>
        <w:r w:rsidR="00A260DB" w:rsidRPr="00F03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C2F">
          <w:rPr>
            <w:rFonts w:ascii="Times New Roman" w:hAnsi="Times New Roman"/>
            <w:sz w:val="24"/>
            <w:szCs w:val="24"/>
          </w:rPr>
          <w:fldChar w:fldCharType="separate"/>
        </w:r>
        <w:r w:rsidR="00BE0DFD">
          <w:rPr>
            <w:rFonts w:ascii="Times New Roman" w:hAnsi="Times New Roman"/>
            <w:noProof/>
            <w:sz w:val="24"/>
            <w:szCs w:val="24"/>
          </w:rPr>
          <w:t>67</w:t>
        </w:r>
        <w:r w:rsidRPr="00F03C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F03C2F" w:rsidRDefault="00BD517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C1"/>
    <w:rsid w:val="0000404E"/>
    <w:rsid w:val="00013A86"/>
    <w:rsid w:val="000149EB"/>
    <w:rsid w:val="00017312"/>
    <w:rsid w:val="000367C3"/>
    <w:rsid w:val="000523E5"/>
    <w:rsid w:val="000716FA"/>
    <w:rsid w:val="00072F92"/>
    <w:rsid w:val="00092196"/>
    <w:rsid w:val="000B00A5"/>
    <w:rsid w:val="000C270B"/>
    <w:rsid w:val="000D33EE"/>
    <w:rsid w:val="000E4E12"/>
    <w:rsid w:val="000F7987"/>
    <w:rsid w:val="00102796"/>
    <w:rsid w:val="00105344"/>
    <w:rsid w:val="0010631D"/>
    <w:rsid w:val="0011768B"/>
    <w:rsid w:val="001254E3"/>
    <w:rsid w:val="00131C38"/>
    <w:rsid w:val="00132583"/>
    <w:rsid w:val="00136125"/>
    <w:rsid w:val="00141E62"/>
    <w:rsid w:val="001456A7"/>
    <w:rsid w:val="001467FF"/>
    <w:rsid w:val="001600E3"/>
    <w:rsid w:val="001603EF"/>
    <w:rsid w:val="00163EBC"/>
    <w:rsid w:val="001641F4"/>
    <w:rsid w:val="00180D29"/>
    <w:rsid w:val="001846ED"/>
    <w:rsid w:val="00192160"/>
    <w:rsid w:val="001B0905"/>
    <w:rsid w:val="001B468A"/>
    <w:rsid w:val="001B7A67"/>
    <w:rsid w:val="001C35F8"/>
    <w:rsid w:val="001D6B7E"/>
    <w:rsid w:val="001E63B2"/>
    <w:rsid w:val="001F016F"/>
    <w:rsid w:val="001F0866"/>
    <w:rsid w:val="00223F26"/>
    <w:rsid w:val="002249AB"/>
    <w:rsid w:val="0023546E"/>
    <w:rsid w:val="00256263"/>
    <w:rsid w:val="002651BF"/>
    <w:rsid w:val="00271C76"/>
    <w:rsid w:val="00272DCA"/>
    <w:rsid w:val="00275D57"/>
    <w:rsid w:val="002768C1"/>
    <w:rsid w:val="00283A13"/>
    <w:rsid w:val="00283AC5"/>
    <w:rsid w:val="002853F1"/>
    <w:rsid w:val="002A4B04"/>
    <w:rsid w:val="002B1ABE"/>
    <w:rsid w:val="002B6502"/>
    <w:rsid w:val="002B710F"/>
    <w:rsid w:val="002D02C9"/>
    <w:rsid w:val="002D114E"/>
    <w:rsid w:val="002E6D61"/>
    <w:rsid w:val="002F1A6E"/>
    <w:rsid w:val="002F3367"/>
    <w:rsid w:val="00302F61"/>
    <w:rsid w:val="00313183"/>
    <w:rsid w:val="00351145"/>
    <w:rsid w:val="003515D7"/>
    <w:rsid w:val="003526C3"/>
    <w:rsid w:val="00355113"/>
    <w:rsid w:val="003602F6"/>
    <w:rsid w:val="003611D9"/>
    <w:rsid w:val="00371820"/>
    <w:rsid w:val="00393B6C"/>
    <w:rsid w:val="003A1437"/>
    <w:rsid w:val="003B6476"/>
    <w:rsid w:val="003C3301"/>
    <w:rsid w:val="003D0F02"/>
    <w:rsid w:val="003E041A"/>
    <w:rsid w:val="003E1F9A"/>
    <w:rsid w:val="003E7787"/>
    <w:rsid w:val="003F47A1"/>
    <w:rsid w:val="003F48E2"/>
    <w:rsid w:val="003F6AA7"/>
    <w:rsid w:val="00407821"/>
    <w:rsid w:val="00410328"/>
    <w:rsid w:val="004137BE"/>
    <w:rsid w:val="00423D58"/>
    <w:rsid w:val="0043012B"/>
    <w:rsid w:val="00433682"/>
    <w:rsid w:val="00441743"/>
    <w:rsid w:val="004472D3"/>
    <w:rsid w:val="00457F31"/>
    <w:rsid w:val="00460177"/>
    <w:rsid w:val="00461E53"/>
    <w:rsid w:val="0046603A"/>
    <w:rsid w:val="00474871"/>
    <w:rsid w:val="004822B8"/>
    <w:rsid w:val="00485CD3"/>
    <w:rsid w:val="00492E65"/>
    <w:rsid w:val="004973D2"/>
    <w:rsid w:val="004A0C06"/>
    <w:rsid w:val="004A60C2"/>
    <w:rsid w:val="004A7D9A"/>
    <w:rsid w:val="004C382B"/>
    <w:rsid w:val="004C566F"/>
    <w:rsid w:val="004E71FB"/>
    <w:rsid w:val="004F2833"/>
    <w:rsid w:val="004F464F"/>
    <w:rsid w:val="005007CB"/>
    <w:rsid w:val="005026C9"/>
    <w:rsid w:val="00511528"/>
    <w:rsid w:val="00515AAB"/>
    <w:rsid w:val="00523E33"/>
    <w:rsid w:val="00531D6F"/>
    <w:rsid w:val="00534372"/>
    <w:rsid w:val="0053547D"/>
    <w:rsid w:val="00564A4F"/>
    <w:rsid w:val="00565F5F"/>
    <w:rsid w:val="00566ED7"/>
    <w:rsid w:val="00572DB3"/>
    <w:rsid w:val="005800FF"/>
    <w:rsid w:val="00580E11"/>
    <w:rsid w:val="00595EC6"/>
    <w:rsid w:val="005A046F"/>
    <w:rsid w:val="005A38F1"/>
    <w:rsid w:val="005A4693"/>
    <w:rsid w:val="005A64E2"/>
    <w:rsid w:val="005B56DC"/>
    <w:rsid w:val="005C6FA1"/>
    <w:rsid w:val="005E24E0"/>
    <w:rsid w:val="005E29E8"/>
    <w:rsid w:val="005E61C3"/>
    <w:rsid w:val="00602623"/>
    <w:rsid w:val="00611809"/>
    <w:rsid w:val="00616036"/>
    <w:rsid w:val="00622782"/>
    <w:rsid w:val="0062587E"/>
    <w:rsid w:val="006273FD"/>
    <w:rsid w:val="00634715"/>
    <w:rsid w:val="00635831"/>
    <w:rsid w:val="006403EC"/>
    <w:rsid w:val="006429DC"/>
    <w:rsid w:val="00643035"/>
    <w:rsid w:val="0064329B"/>
    <w:rsid w:val="0064473B"/>
    <w:rsid w:val="006518DB"/>
    <w:rsid w:val="00653C96"/>
    <w:rsid w:val="006656EC"/>
    <w:rsid w:val="006678BA"/>
    <w:rsid w:val="006750F6"/>
    <w:rsid w:val="006B2976"/>
    <w:rsid w:val="006B37CB"/>
    <w:rsid w:val="006C0557"/>
    <w:rsid w:val="006C1A22"/>
    <w:rsid w:val="006D6C74"/>
    <w:rsid w:val="006D70AE"/>
    <w:rsid w:val="006E0B65"/>
    <w:rsid w:val="006E0D6F"/>
    <w:rsid w:val="006E2AA9"/>
    <w:rsid w:val="006E5ED3"/>
    <w:rsid w:val="00705A2F"/>
    <w:rsid w:val="007107D3"/>
    <w:rsid w:val="0071153B"/>
    <w:rsid w:val="007123E5"/>
    <w:rsid w:val="00712FFA"/>
    <w:rsid w:val="0072061F"/>
    <w:rsid w:val="0072459E"/>
    <w:rsid w:val="00732B63"/>
    <w:rsid w:val="0077566E"/>
    <w:rsid w:val="007A5FB6"/>
    <w:rsid w:val="007B18A3"/>
    <w:rsid w:val="007B51C5"/>
    <w:rsid w:val="007C611C"/>
    <w:rsid w:val="007D7117"/>
    <w:rsid w:val="007E2C19"/>
    <w:rsid w:val="007E2E39"/>
    <w:rsid w:val="007E605C"/>
    <w:rsid w:val="007F3DBC"/>
    <w:rsid w:val="007F6B37"/>
    <w:rsid w:val="00810A81"/>
    <w:rsid w:val="00861729"/>
    <w:rsid w:val="00880359"/>
    <w:rsid w:val="0088179F"/>
    <w:rsid w:val="00882E16"/>
    <w:rsid w:val="00886103"/>
    <w:rsid w:val="008D7DF0"/>
    <w:rsid w:val="008E0D66"/>
    <w:rsid w:val="008E0F49"/>
    <w:rsid w:val="008E41A1"/>
    <w:rsid w:val="008E5360"/>
    <w:rsid w:val="008E6C49"/>
    <w:rsid w:val="008F0DC9"/>
    <w:rsid w:val="008F38CD"/>
    <w:rsid w:val="009144AE"/>
    <w:rsid w:val="00916B1A"/>
    <w:rsid w:val="009202CE"/>
    <w:rsid w:val="009223E1"/>
    <w:rsid w:val="009235D4"/>
    <w:rsid w:val="00943C09"/>
    <w:rsid w:val="00953B29"/>
    <w:rsid w:val="00960DD2"/>
    <w:rsid w:val="00961731"/>
    <w:rsid w:val="00973233"/>
    <w:rsid w:val="009872E1"/>
    <w:rsid w:val="009905C1"/>
    <w:rsid w:val="00993448"/>
    <w:rsid w:val="009A0D4B"/>
    <w:rsid w:val="009A481F"/>
    <w:rsid w:val="009A72AF"/>
    <w:rsid w:val="009B1098"/>
    <w:rsid w:val="009B2262"/>
    <w:rsid w:val="009C1D68"/>
    <w:rsid w:val="009C6525"/>
    <w:rsid w:val="009D2350"/>
    <w:rsid w:val="009D4D14"/>
    <w:rsid w:val="009D509B"/>
    <w:rsid w:val="009D5EA0"/>
    <w:rsid w:val="009E405A"/>
    <w:rsid w:val="009F191B"/>
    <w:rsid w:val="009F27E4"/>
    <w:rsid w:val="009F5472"/>
    <w:rsid w:val="009F6463"/>
    <w:rsid w:val="00A12583"/>
    <w:rsid w:val="00A20D7D"/>
    <w:rsid w:val="00A260DB"/>
    <w:rsid w:val="00A34A2E"/>
    <w:rsid w:val="00A41ABA"/>
    <w:rsid w:val="00A45B8A"/>
    <w:rsid w:val="00A57AEC"/>
    <w:rsid w:val="00A701B4"/>
    <w:rsid w:val="00A73B20"/>
    <w:rsid w:val="00A818B8"/>
    <w:rsid w:val="00A86C34"/>
    <w:rsid w:val="00A92441"/>
    <w:rsid w:val="00A946C7"/>
    <w:rsid w:val="00A95A79"/>
    <w:rsid w:val="00A96EE4"/>
    <w:rsid w:val="00AB0F1F"/>
    <w:rsid w:val="00AB3AF7"/>
    <w:rsid w:val="00AB60E9"/>
    <w:rsid w:val="00AB6BFA"/>
    <w:rsid w:val="00AC77F1"/>
    <w:rsid w:val="00AE0B6D"/>
    <w:rsid w:val="00AE245A"/>
    <w:rsid w:val="00AE40F5"/>
    <w:rsid w:val="00AF04CD"/>
    <w:rsid w:val="00B043D2"/>
    <w:rsid w:val="00B10B5F"/>
    <w:rsid w:val="00B1782F"/>
    <w:rsid w:val="00B21CC2"/>
    <w:rsid w:val="00B27390"/>
    <w:rsid w:val="00B31725"/>
    <w:rsid w:val="00B3397E"/>
    <w:rsid w:val="00B43217"/>
    <w:rsid w:val="00B55DB7"/>
    <w:rsid w:val="00B61B78"/>
    <w:rsid w:val="00B63BD1"/>
    <w:rsid w:val="00B87594"/>
    <w:rsid w:val="00BA2CCE"/>
    <w:rsid w:val="00BB1C50"/>
    <w:rsid w:val="00BB6A2C"/>
    <w:rsid w:val="00BB740C"/>
    <w:rsid w:val="00BC69C8"/>
    <w:rsid w:val="00BC6FAA"/>
    <w:rsid w:val="00BD5172"/>
    <w:rsid w:val="00BE0DFD"/>
    <w:rsid w:val="00BF228C"/>
    <w:rsid w:val="00BF7A14"/>
    <w:rsid w:val="00C16E3C"/>
    <w:rsid w:val="00C246BE"/>
    <w:rsid w:val="00C3060D"/>
    <w:rsid w:val="00C327BC"/>
    <w:rsid w:val="00C34ACF"/>
    <w:rsid w:val="00C53A92"/>
    <w:rsid w:val="00C70E1D"/>
    <w:rsid w:val="00C74ACC"/>
    <w:rsid w:val="00C753BD"/>
    <w:rsid w:val="00C76E86"/>
    <w:rsid w:val="00C77251"/>
    <w:rsid w:val="00C83165"/>
    <w:rsid w:val="00C909FF"/>
    <w:rsid w:val="00CA2C47"/>
    <w:rsid w:val="00CB2917"/>
    <w:rsid w:val="00CB7BC7"/>
    <w:rsid w:val="00CC7466"/>
    <w:rsid w:val="00CD0573"/>
    <w:rsid w:val="00CD3131"/>
    <w:rsid w:val="00CD4220"/>
    <w:rsid w:val="00CD61F1"/>
    <w:rsid w:val="00CE00F1"/>
    <w:rsid w:val="00D05170"/>
    <w:rsid w:val="00D05D8B"/>
    <w:rsid w:val="00D17E4E"/>
    <w:rsid w:val="00D4537C"/>
    <w:rsid w:val="00D57073"/>
    <w:rsid w:val="00D665FD"/>
    <w:rsid w:val="00D72385"/>
    <w:rsid w:val="00D81EA2"/>
    <w:rsid w:val="00D84F23"/>
    <w:rsid w:val="00D91CE8"/>
    <w:rsid w:val="00D93904"/>
    <w:rsid w:val="00D9778C"/>
    <w:rsid w:val="00DB08AF"/>
    <w:rsid w:val="00DB1B08"/>
    <w:rsid w:val="00DB2D17"/>
    <w:rsid w:val="00DB6D72"/>
    <w:rsid w:val="00DC3939"/>
    <w:rsid w:val="00DD2958"/>
    <w:rsid w:val="00DD72BB"/>
    <w:rsid w:val="00DE30DB"/>
    <w:rsid w:val="00DE380B"/>
    <w:rsid w:val="00DF535D"/>
    <w:rsid w:val="00DF778D"/>
    <w:rsid w:val="00E00E6D"/>
    <w:rsid w:val="00E04AC2"/>
    <w:rsid w:val="00E16DA6"/>
    <w:rsid w:val="00E17C4A"/>
    <w:rsid w:val="00E2337E"/>
    <w:rsid w:val="00E247EA"/>
    <w:rsid w:val="00E27745"/>
    <w:rsid w:val="00E31F00"/>
    <w:rsid w:val="00E323E4"/>
    <w:rsid w:val="00E32DEC"/>
    <w:rsid w:val="00E34C2B"/>
    <w:rsid w:val="00E60628"/>
    <w:rsid w:val="00E638DE"/>
    <w:rsid w:val="00E64AB0"/>
    <w:rsid w:val="00E70333"/>
    <w:rsid w:val="00E734C9"/>
    <w:rsid w:val="00E829A5"/>
    <w:rsid w:val="00EA0356"/>
    <w:rsid w:val="00EA509E"/>
    <w:rsid w:val="00EB3164"/>
    <w:rsid w:val="00EB33D2"/>
    <w:rsid w:val="00EC0CFA"/>
    <w:rsid w:val="00EC306B"/>
    <w:rsid w:val="00EC6268"/>
    <w:rsid w:val="00EE155D"/>
    <w:rsid w:val="00EF26BD"/>
    <w:rsid w:val="00F01F81"/>
    <w:rsid w:val="00F03B55"/>
    <w:rsid w:val="00F05314"/>
    <w:rsid w:val="00F21641"/>
    <w:rsid w:val="00F247F0"/>
    <w:rsid w:val="00F26128"/>
    <w:rsid w:val="00F26D61"/>
    <w:rsid w:val="00F34B67"/>
    <w:rsid w:val="00F36A86"/>
    <w:rsid w:val="00F401D6"/>
    <w:rsid w:val="00F40814"/>
    <w:rsid w:val="00F416BB"/>
    <w:rsid w:val="00F515F8"/>
    <w:rsid w:val="00F5628F"/>
    <w:rsid w:val="00F70093"/>
    <w:rsid w:val="00F703D8"/>
    <w:rsid w:val="00F715EC"/>
    <w:rsid w:val="00F7395D"/>
    <w:rsid w:val="00F74A7A"/>
    <w:rsid w:val="00F95C3D"/>
    <w:rsid w:val="00F96F1B"/>
    <w:rsid w:val="00FA2F1F"/>
    <w:rsid w:val="00FA34FB"/>
    <w:rsid w:val="00FA5D6E"/>
    <w:rsid w:val="00FB51FE"/>
    <w:rsid w:val="00FC7370"/>
    <w:rsid w:val="00FD30AF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BRC Kendari</cp:lastModifiedBy>
  <cp:revision>1110</cp:revision>
  <cp:lastPrinted>2014-11-05T23:38:00Z</cp:lastPrinted>
  <dcterms:created xsi:type="dcterms:W3CDTF">2011-12-18T23:13:00Z</dcterms:created>
  <dcterms:modified xsi:type="dcterms:W3CDTF">2015-10-20T06:52:00Z</dcterms:modified>
</cp:coreProperties>
</file>