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06" w:rsidRDefault="00BC3606" w:rsidP="00BC36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BC3606" w:rsidRDefault="00BC3606" w:rsidP="00BC36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BC3606" w:rsidRDefault="00BC3606" w:rsidP="00BC360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BC3606" w:rsidRDefault="00BC3606" w:rsidP="00BC360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jenisnya penelitian ini merupakan penelitian Kualitatif, dimana peneliti harus menggunakan diri mereka sebagai instrumen, mengikuti data. Dalam berupaya mencapai wawasan imajinatif kedalam dunia Respoden, peneliti diharapkan fleksibel dan reflektif tetapi tetap mengambil jarak. </w:t>
      </w:r>
    </w:p>
    <w:p w:rsidR="00BC3606" w:rsidRDefault="00BC3606" w:rsidP="00BC3606">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Pada hakekatnya penelitian Kualitatif ini digunakan karena beberapa pertimbangan antara lain: </w:t>
      </w:r>
      <w:r>
        <w:rPr>
          <w:rFonts w:ascii="Times New Roman" w:hAnsi="Times New Roman" w:cs="Times New Roman"/>
          <w:i/>
          <w:sz w:val="24"/>
          <w:szCs w:val="24"/>
        </w:rPr>
        <w:t>pertama</w:t>
      </w:r>
      <w:r>
        <w:rPr>
          <w:rFonts w:ascii="Times New Roman" w:hAnsi="Times New Roman" w:cs="Times New Roman"/>
          <w:sz w:val="24"/>
          <w:szCs w:val="24"/>
        </w:rPr>
        <w:t xml:space="preserve">, menyesuaikan metode kualiatif lebih mudah apabila berhadapan dengan kenyataan ganda; </w:t>
      </w:r>
      <w:r>
        <w:rPr>
          <w:rFonts w:ascii="Times New Roman" w:hAnsi="Times New Roman" w:cs="Times New Roman"/>
          <w:i/>
          <w:sz w:val="24"/>
          <w:szCs w:val="24"/>
        </w:rPr>
        <w:t>kedu</w:t>
      </w:r>
      <w:r>
        <w:rPr>
          <w:rFonts w:ascii="Times New Roman" w:hAnsi="Times New Roman" w:cs="Times New Roman"/>
          <w:sz w:val="24"/>
          <w:szCs w:val="24"/>
        </w:rPr>
        <w:t xml:space="preserve">a, metode ini menyajikan secara langsuang hakekat hubungan antara peneliti dan responden; </w:t>
      </w:r>
      <w:r>
        <w:rPr>
          <w:rFonts w:ascii="Times New Roman" w:hAnsi="Times New Roman" w:cs="Times New Roman"/>
          <w:i/>
          <w:sz w:val="24"/>
          <w:szCs w:val="24"/>
        </w:rPr>
        <w:t>ketiga</w:t>
      </w:r>
      <w:r>
        <w:rPr>
          <w:rFonts w:ascii="Times New Roman" w:hAnsi="Times New Roman" w:cs="Times New Roman"/>
          <w:sz w:val="24"/>
          <w:szCs w:val="24"/>
        </w:rPr>
        <w:t>, metode ini lebih peka dan lebih dapat menyesuaikan diri dengan banyak penajaman  pengaruh bersama dan terhadap pola-pola nilai yang dihadapi.</w:t>
      </w:r>
      <w:r>
        <w:rPr>
          <w:rStyle w:val="FootnoteReference"/>
          <w:rFonts w:ascii="Times New Roman" w:hAnsi="Times New Roman" w:cs="Times New Roman"/>
          <w:sz w:val="20"/>
          <w:szCs w:val="20"/>
        </w:rPr>
        <w:footnoteReference w:id="2"/>
      </w:r>
    </w:p>
    <w:p w:rsidR="00BC3606" w:rsidRDefault="00BC3606" w:rsidP="00BC36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pendekatan yang digunakan dalam penelitian ini adalah pendekatan Studi Kasus yaitu “suatu penelitian yang dilakukan secara intensif, terinci dan mendalam terhadap suatu organisas</w:t>
      </w:r>
      <w:r w:rsidR="008C2903">
        <w:rPr>
          <w:rFonts w:ascii="Times New Roman" w:hAnsi="Times New Roman" w:cs="Times New Roman"/>
          <w:sz w:val="24"/>
          <w:szCs w:val="24"/>
        </w:rPr>
        <w:t>i, lembaga atau gejala tertentu</w:t>
      </w:r>
      <w:r>
        <w:rPr>
          <w:rFonts w:ascii="Times New Roman" w:hAnsi="Times New Roman" w:cs="Times New Roman"/>
          <w:sz w:val="24"/>
          <w:szCs w:val="24"/>
        </w:rPr>
        <w:t>”</w:t>
      </w:r>
      <w:r w:rsidR="008C2903">
        <w:rPr>
          <w:rFonts w:ascii="Times New Roman" w:hAnsi="Times New Roman" w:cs="Times New Roman"/>
          <w:sz w:val="24"/>
          <w:szCs w:val="24"/>
        </w:rPr>
        <w:t>.</w:t>
      </w:r>
      <w:r>
        <w:rPr>
          <w:rStyle w:val="FootnoteReference"/>
          <w:rFonts w:ascii="Times New Roman" w:hAnsi="Times New Roman" w:cs="Times New Roman"/>
          <w:sz w:val="20"/>
          <w:szCs w:val="20"/>
        </w:rPr>
        <w:footnoteReference w:id="3"/>
      </w:r>
      <w:r>
        <w:rPr>
          <w:rFonts w:ascii="Times New Roman" w:hAnsi="Times New Roman" w:cs="Times New Roman"/>
          <w:sz w:val="24"/>
          <w:szCs w:val="24"/>
        </w:rPr>
        <w:t xml:space="preserve"> Sedangkan menurut Deddy Mulyana, “Studi kasus adalah uraian dan penjelasan komprehensif mengenai berbagai aspek seorang individu, suatu kelompok, suatu organisasi (komunitas), suatu pro</w:t>
      </w:r>
      <w:r w:rsidR="008C2903">
        <w:rPr>
          <w:rFonts w:ascii="Times New Roman" w:hAnsi="Times New Roman" w:cs="Times New Roman"/>
          <w:sz w:val="24"/>
          <w:szCs w:val="24"/>
        </w:rPr>
        <w:t>gram, atau suatu situasi sosial</w:t>
      </w:r>
      <w:r>
        <w:rPr>
          <w:rFonts w:ascii="Times New Roman" w:hAnsi="Times New Roman" w:cs="Times New Roman"/>
          <w:sz w:val="24"/>
          <w:szCs w:val="24"/>
        </w:rPr>
        <w:t>”</w:t>
      </w:r>
      <w:r w:rsidR="008C2903">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BC3606" w:rsidRDefault="00BC3606" w:rsidP="00BC36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memilih jenis penelitian kualitatif karena agar peneliti lebih dekat dengan objek yang diteliti yaitu di SMP Negeri 1 Bonegunu, dan peneliti </w:t>
      </w:r>
      <w:r>
        <w:rPr>
          <w:rFonts w:ascii="Times New Roman" w:hAnsi="Times New Roman" w:cs="Times New Roman"/>
          <w:sz w:val="24"/>
          <w:szCs w:val="24"/>
        </w:rPr>
        <w:lastRenderedPageBreak/>
        <w:t>memfokuskan penelitian hanya pada ruang lingkup ling</w:t>
      </w:r>
      <w:r w:rsidR="00CA764F">
        <w:rPr>
          <w:rFonts w:ascii="Times New Roman" w:hAnsi="Times New Roman" w:cs="Times New Roman"/>
          <w:sz w:val="24"/>
          <w:szCs w:val="24"/>
        </w:rPr>
        <w:t>kungan</w:t>
      </w:r>
      <w:r>
        <w:rPr>
          <w:rFonts w:ascii="Times New Roman" w:hAnsi="Times New Roman" w:cs="Times New Roman"/>
          <w:sz w:val="24"/>
          <w:szCs w:val="24"/>
        </w:rPr>
        <w:t xml:space="preserve"> SMP Negeri 1 Bonegunu.</w:t>
      </w:r>
    </w:p>
    <w:p w:rsidR="00BC3606" w:rsidRPr="006E02C2" w:rsidRDefault="00BC3606" w:rsidP="008C29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hasil penelitian ini diharapkan dapat memberikan suatu gambaran yang utuh dan terorganisasi dengan baik tentang komponen-komponen tertentu, sehingga dapat memberikan kevalidan hasil penelitian.</w:t>
      </w:r>
    </w:p>
    <w:p w:rsidR="00BC3606" w:rsidRDefault="00BC3606" w:rsidP="00BC360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BC3606" w:rsidRDefault="00BC3606" w:rsidP="00BC3606">
      <w:pPr>
        <w:pStyle w:val="ListParagraph"/>
        <w:numPr>
          <w:ilvl w:val="1"/>
          <w:numId w:val="1"/>
        </w:numPr>
        <w:tabs>
          <w:tab w:val="clear" w:pos="1440"/>
        </w:tabs>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Lokasi Penelitian</w:t>
      </w:r>
    </w:p>
    <w:p w:rsidR="00BC3606" w:rsidRPr="00915085" w:rsidRDefault="00BC3606" w:rsidP="00CA764F">
      <w:pPr>
        <w:pStyle w:val="ListParagraph"/>
        <w:spacing w:after="0" w:line="480" w:lineRule="auto"/>
        <w:ind w:left="0" w:firstLine="993"/>
        <w:jc w:val="both"/>
        <w:rPr>
          <w:rFonts w:ascii="Times New Roman" w:hAnsi="Times New Roman" w:cs="Times New Roman"/>
          <w:bCs/>
          <w:sz w:val="24"/>
          <w:szCs w:val="24"/>
        </w:rPr>
      </w:pPr>
      <w:r w:rsidRPr="00D61693">
        <w:rPr>
          <w:rFonts w:ascii="Times New Roman" w:hAnsi="Times New Roman" w:cs="Times New Roman"/>
          <w:bCs/>
          <w:sz w:val="24"/>
          <w:szCs w:val="24"/>
        </w:rPr>
        <w:t xml:space="preserve">Penelitian ini dilakukan </w:t>
      </w:r>
      <w:r>
        <w:rPr>
          <w:rFonts w:ascii="Times New Roman" w:hAnsi="Times New Roman" w:cs="Times New Roman"/>
          <w:bCs/>
          <w:sz w:val="24"/>
          <w:szCs w:val="24"/>
        </w:rPr>
        <w:t>di SMP Negeri 1 Bonegunu, yang berlokasi di Desa Kioko Kecamatan Bonegunu, Kabupaten Buton Utara.</w:t>
      </w:r>
    </w:p>
    <w:p w:rsidR="00BC3606" w:rsidRDefault="00BC3606" w:rsidP="00BC3606">
      <w:pPr>
        <w:pStyle w:val="ListParagraph"/>
        <w:numPr>
          <w:ilvl w:val="1"/>
          <w:numId w:val="1"/>
        </w:numPr>
        <w:tabs>
          <w:tab w:val="clear" w:pos="1440"/>
          <w:tab w:val="num" w:pos="709"/>
        </w:tabs>
        <w:spacing w:after="0" w:line="480" w:lineRule="auto"/>
        <w:ind w:hanging="1014"/>
        <w:jc w:val="both"/>
        <w:rPr>
          <w:rFonts w:ascii="Times New Roman" w:hAnsi="Times New Roman" w:cs="Times New Roman"/>
          <w:b/>
          <w:sz w:val="24"/>
          <w:szCs w:val="24"/>
        </w:rPr>
      </w:pPr>
      <w:r w:rsidRPr="00D61693">
        <w:rPr>
          <w:rFonts w:ascii="Times New Roman" w:hAnsi="Times New Roman" w:cs="Times New Roman"/>
          <w:b/>
          <w:sz w:val="24"/>
          <w:szCs w:val="24"/>
        </w:rPr>
        <w:t>Waktu Penelitian</w:t>
      </w:r>
    </w:p>
    <w:p w:rsidR="00BC3606" w:rsidRPr="00D61693" w:rsidRDefault="00BC3606" w:rsidP="00CA764F">
      <w:pPr>
        <w:pStyle w:val="ListParagraph"/>
        <w:spacing w:after="0" w:line="480" w:lineRule="auto"/>
        <w:ind w:left="0" w:firstLine="993"/>
        <w:jc w:val="both"/>
        <w:rPr>
          <w:rFonts w:ascii="Times New Roman" w:hAnsi="Times New Roman" w:cs="Times New Roman"/>
          <w:bCs/>
          <w:sz w:val="24"/>
          <w:szCs w:val="24"/>
        </w:rPr>
      </w:pPr>
      <w:r>
        <w:rPr>
          <w:rFonts w:ascii="Times New Roman" w:hAnsi="Times New Roman" w:cs="Times New Roman"/>
          <w:bCs/>
          <w:sz w:val="24"/>
          <w:szCs w:val="24"/>
        </w:rPr>
        <w:t>Penelitian ini dilaksanakan dengan data yang diperoleh benar-benar jenuh, dan mampu mewakili gambaran situasi sosial yang terjadi. Penelitian ini dilakukan selama kurang lebih 3 bulan, sejak bulan juni-september 2015.</w:t>
      </w:r>
    </w:p>
    <w:p w:rsidR="00BC3606" w:rsidRDefault="00BC3606" w:rsidP="00BC360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Sumber Data</w:t>
      </w:r>
    </w:p>
    <w:p w:rsidR="00BC3606" w:rsidRDefault="00BC3606" w:rsidP="00BC360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Data penelitian berasal dari berbagai macam sumber, tergantung jenis penelitian serta data-data apa yang diperlukan. Berdasarkan sumbernya, data dapat digolongkan menjadi dua, yaitu:</w:t>
      </w:r>
    </w:p>
    <w:p w:rsidR="00BC3606" w:rsidRPr="00A009CF" w:rsidRDefault="00BC3606" w:rsidP="00BC3606">
      <w:pPr>
        <w:pStyle w:val="ListParagraph"/>
        <w:numPr>
          <w:ilvl w:val="0"/>
          <w:numId w:val="2"/>
        </w:numPr>
        <w:spacing w:after="0" w:line="240" w:lineRule="auto"/>
        <w:ind w:left="993" w:hanging="284"/>
        <w:jc w:val="both"/>
        <w:rPr>
          <w:rFonts w:ascii="Times New Roman" w:hAnsi="Times New Roman" w:cs="Times New Roman"/>
          <w:i/>
          <w:sz w:val="24"/>
          <w:szCs w:val="24"/>
        </w:rPr>
      </w:pPr>
      <w:r>
        <w:rPr>
          <w:rFonts w:ascii="Times New Roman" w:hAnsi="Times New Roman" w:cs="Times New Roman"/>
          <w:i/>
          <w:sz w:val="24"/>
          <w:szCs w:val="24"/>
        </w:rPr>
        <w:t xml:space="preserve">Data Primer, </w:t>
      </w:r>
      <w:r w:rsidRPr="00A009CF">
        <w:rPr>
          <w:rFonts w:ascii="Times New Roman" w:hAnsi="Times New Roman" w:cs="Times New Roman"/>
          <w:sz w:val="24"/>
          <w:szCs w:val="24"/>
        </w:rPr>
        <w:t>Yaitu data yang diambil dari sumber aslinya. Dalam bidang pendidikan data primer ini berasal dari hasil tes maupun wawancara dengan siswa.</w:t>
      </w:r>
    </w:p>
    <w:p w:rsidR="00BC3606" w:rsidRPr="00697441" w:rsidRDefault="00BC3606" w:rsidP="00BC3606">
      <w:pPr>
        <w:pStyle w:val="ListParagraph"/>
        <w:numPr>
          <w:ilvl w:val="0"/>
          <w:numId w:val="2"/>
        </w:numPr>
        <w:spacing w:after="0" w:line="240" w:lineRule="auto"/>
        <w:ind w:left="993" w:hanging="284"/>
        <w:jc w:val="both"/>
        <w:rPr>
          <w:rFonts w:ascii="Times New Roman" w:hAnsi="Times New Roman" w:cs="Times New Roman"/>
          <w:i/>
          <w:sz w:val="24"/>
          <w:szCs w:val="24"/>
        </w:rPr>
      </w:pPr>
      <w:r>
        <w:rPr>
          <w:rFonts w:ascii="Times New Roman" w:hAnsi="Times New Roman" w:cs="Times New Roman"/>
          <w:i/>
          <w:sz w:val="24"/>
          <w:szCs w:val="24"/>
        </w:rPr>
        <w:t xml:space="preserve">Data Skunder </w:t>
      </w:r>
      <w:r w:rsidRPr="00A009CF">
        <w:rPr>
          <w:rFonts w:ascii="Times New Roman" w:hAnsi="Times New Roman" w:cs="Times New Roman"/>
          <w:sz w:val="24"/>
          <w:szCs w:val="24"/>
        </w:rPr>
        <w:t>Yaitu data yang berasal dari sumber kedua seperti dokumen hasil belajar siswa baik dalam bentuk rapor maupun data sekunder lainnya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BC3606" w:rsidRPr="009A237B" w:rsidRDefault="00BC3606" w:rsidP="00BC3606">
      <w:pPr>
        <w:pStyle w:val="ListParagraph"/>
        <w:spacing w:after="0" w:line="480" w:lineRule="auto"/>
        <w:ind w:left="0" w:firstLine="993"/>
        <w:jc w:val="both"/>
        <w:rPr>
          <w:rFonts w:ascii="Times New Roman" w:hAnsi="Times New Roman" w:cs="Times New Roman"/>
          <w:iCs/>
          <w:sz w:val="24"/>
          <w:szCs w:val="24"/>
        </w:rPr>
      </w:pPr>
      <w:r>
        <w:rPr>
          <w:rFonts w:ascii="Times New Roman" w:hAnsi="Times New Roman" w:cs="Times New Roman"/>
          <w:iCs/>
          <w:sz w:val="24"/>
          <w:szCs w:val="24"/>
        </w:rPr>
        <w:lastRenderedPageBreak/>
        <w:t>Adapun dalam penelitian ini, data primer diambil dari wawancara dengan beberapa guru. Sedangkan data sekunder diambil dari data-data dari sekolah misalnya seperti data tentang kenakalan siswa yang diperoleh dari guru BK.</w:t>
      </w:r>
    </w:p>
    <w:p w:rsidR="00BC3606" w:rsidRDefault="00BC3606" w:rsidP="00BC360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BC3606" w:rsidRDefault="00BC3606" w:rsidP="00BC360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memperoleh data yang berkaitan dengan pembahasan skripsi ini maka peneliti mengunakan beberapa teknik pengumpulan data sebagai berikut:</w:t>
      </w:r>
    </w:p>
    <w:p w:rsidR="00BC3606" w:rsidRDefault="00BC3606" w:rsidP="00BC3606">
      <w:pPr>
        <w:pStyle w:val="ListParagraph"/>
        <w:numPr>
          <w:ilvl w:val="0"/>
          <w:numId w:val="3"/>
        </w:numPr>
        <w:spacing w:after="0" w:line="480" w:lineRule="auto"/>
        <w:ind w:left="709" w:hanging="283"/>
        <w:jc w:val="both"/>
        <w:rPr>
          <w:rFonts w:ascii="Times New Roman" w:hAnsi="Times New Roman" w:cs="Times New Roman"/>
          <w:i/>
          <w:sz w:val="24"/>
          <w:szCs w:val="24"/>
        </w:rPr>
      </w:pPr>
      <w:r>
        <w:rPr>
          <w:rFonts w:ascii="Times New Roman" w:hAnsi="Times New Roman" w:cs="Times New Roman"/>
          <w:i/>
          <w:sz w:val="24"/>
          <w:szCs w:val="24"/>
        </w:rPr>
        <w:t>Metode Observasi</w:t>
      </w:r>
    </w:p>
    <w:p w:rsidR="00BC3606" w:rsidRDefault="00BC3606" w:rsidP="00BC360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observasi yaitu penyelidikan yang dilakukan dengan mengadakan penginderaan kepada objeknya dengan sengaja dan m</w:t>
      </w:r>
      <w:r w:rsidR="008C2903">
        <w:rPr>
          <w:rFonts w:ascii="Times New Roman" w:hAnsi="Times New Roman" w:cs="Times New Roman"/>
          <w:sz w:val="24"/>
          <w:szCs w:val="24"/>
        </w:rPr>
        <w:t>engadakan pencatatan-pencatatan</w:t>
      </w:r>
      <w:r>
        <w:rPr>
          <w:rFonts w:ascii="Times New Roman" w:hAnsi="Times New Roman" w:cs="Times New Roman"/>
          <w:sz w:val="24"/>
          <w:szCs w:val="24"/>
        </w:rPr>
        <w:t>”</w:t>
      </w:r>
      <w:r w:rsidR="008C2903">
        <w:rPr>
          <w:rFonts w:ascii="Times New Roman" w:hAnsi="Times New Roman" w:cs="Times New Roman"/>
          <w:sz w:val="24"/>
          <w:szCs w:val="24"/>
        </w:rPr>
        <w:t>.</w:t>
      </w:r>
      <w:r>
        <w:rPr>
          <w:rStyle w:val="FootnoteReference"/>
          <w:rFonts w:ascii="Times New Roman" w:hAnsi="Times New Roman" w:cs="Times New Roman"/>
          <w:sz w:val="20"/>
          <w:szCs w:val="20"/>
        </w:rPr>
        <w:footnoteReference w:id="6"/>
      </w:r>
      <w:r>
        <w:rPr>
          <w:rFonts w:ascii="Times New Roman" w:hAnsi="Times New Roman" w:cs="Times New Roman"/>
          <w:sz w:val="24"/>
          <w:szCs w:val="24"/>
        </w:rPr>
        <w:t xml:space="preserve"> </w:t>
      </w:r>
    </w:p>
    <w:p w:rsidR="00BC3606" w:rsidRPr="00107F2C" w:rsidRDefault="00BC3606" w:rsidP="00BC360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peneliti mengacu pada proses observasi (pengamatan berperan serta) yaitu “dengan cara peneliti melibatkan secara langsung dan berinteraksi pada kegiatan yang dilakukan oleh subjek penelitian dalam lingkungannya, selain itu juga mengumpulkan data secara sistematik dalam bentuk catatan lapangan</w:t>
      </w:r>
      <w:r w:rsidR="00BF33F8">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BC3606" w:rsidRPr="00697441" w:rsidRDefault="00BC3606" w:rsidP="00BC360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Observasi yang dilakukan peneliti adalah didalam lingkungan sekolah yaitu di SMP Negeri 1 Bonegunu. Dalam melakukan observasi partisipan ini, peneliti akan terlibat secara langsung datang ke lokasi penelitian untuk melihat peristiwa atau aktifitas, mengamati, serta mengambil dokumentasi dari lokasi penelitian yang berkaitan dengan upaya guru dalam penanggulangan kenakalan siswa.</w:t>
      </w:r>
    </w:p>
    <w:p w:rsidR="00BC3606" w:rsidRDefault="00BC3606" w:rsidP="00BC3606">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Metode Dokumentasi</w:t>
      </w:r>
    </w:p>
    <w:p w:rsidR="00BC3606" w:rsidRPr="004E17B9" w:rsidRDefault="00BC3606" w:rsidP="00BC360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Yaitu metode pengumpulan data, dengan cara mencari data, atau informasi, yang sudah dicatat/dipublikasikan dalam beberapa dokumen yang ada, seperti buku induk, buku pribadi dan surat-surat keterangan lainnya. Suharsimi Arikunto, berpendapat bahwa “Metode dokumentasi yaitu mencari data mengenai hal-hal atau variabel yang berupa catatan, transkrip buku, surat kabar, majalah, prasasti, metode cepat, legenda dan lain sebaginya</w:t>
      </w:r>
      <w:r w:rsidR="00BF33F8">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BC3606" w:rsidRDefault="00BC3606" w:rsidP="00BC360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peneliti mengambil data berupa catatan, transkrip, buku agenda dan sebagainya. Contoh diantaranya seperti data tentang siswa yang melakukan kenakalan. Hal ini dilakukan untuk lebih meyakinkan akan kebenaran objek yang akan diteliti.</w:t>
      </w:r>
    </w:p>
    <w:p w:rsidR="00BC3606" w:rsidRDefault="00BC3606" w:rsidP="00BC3606">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i/>
          <w:sz w:val="24"/>
          <w:szCs w:val="24"/>
        </w:rPr>
        <w:t>Metode Interview</w:t>
      </w:r>
    </w:p>
    <w:p w:rsidR="00BC3606" w:rsidRDefault="00BC3606" w:rsidP="00BC3606">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Sutrisno Hadi, metode interview adalah Metode untuk mengumpulkan data dengan jalan tanya jawab sepihak yang dikerjakan secara sistematis dan berlandaskan pada penyelidikan, pada umumnya dua orang atau lebih hadir secara fisik dalam proses tanya jawab.</w:t>
      </w:r>
      <w:r>
        <w:rPr>
          <w:rStyle w:val="FootnoteReference"/>
          <w:rFonts w:ascii="Times New Roman" w:hAnsi="Times New Roman" w:cs="Times New Roman"/>
          <w:sz w:val="20"/>
          <w:szCs w:val="20"/>
        </w:rPr>
        <w:footnoteReference w:id="9"/>
      </w:r>
      <w:r>
        <w:rPr>
          <w:rFonts w:ascii="Times New Roman" w:hAnsi="Times New Roman" w:cs="Times New Roman"/>
          <w:sz w:val="24"/>
          <w:szCs w:val="24"/>
        </w:rPr>
        <w:t xml:space="preserve"> </w:t>
      </w:r>
    </w:p>
    <w:p w:rsidR="00BC3606" w:rsidRDefault="00BC3606" w:rsidP="00BC3606">
      <w:pPr>
        <w:pStyle w:val="ListParagraph"/>
        <w:spacing w:line="240" w:lineRule="auto"/>
        <w:ind w:left="426" w:firstLine="786"/>
        <w:jc w:val="both"/>
        <w:rPr>
          <w:rFonts w:ascii="Times New Roman" w:hAnsi="Times New Roman" w:cs="Times New Roman"/>
          <w:sz w:val="24"/>
          <w:szCs w:val="24"/>
        </w:rPr>
      </w:pPr>
    </w:p>
    <w:p w:rsidR="00BC3606" w:rsidRDefault="00BC3606" w:rsidP="00BC360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Diantara pihak yang diwawancarai dalam penelitian ini antara lain: Seluruh guru PAI, guru BP/BK, Kepala Sekolah dan guru-guru lain yang akan menunjang keabsahan data dalam penelitian ini. Peneliti memilih informan diatas karena menganggap mereka yang mempunyai peran penting dalam masalah penanggulangan kenakalan siswa.</w:t>
      </w:r>
    </w:p>
    <w:p w:rsidR="008C2903" w:rsidRPr="00697441" w:rsidRDefault="008C2903" w:rsidP="00BC3606">
      <w:pPr>
        <w:pStyle w:val="ListParagraph"/>
        <w:spacing w:line="480" w:lineRule="auto"/>
        <w:ind w:left="0" w:firstLine="709"/>
        <w:jc w:val="both"/>
        <w:rPr>
          <w:rFonts w:ascii="Times New Roman" w:hAnsi="Times New Roman" w:cs="Times New Roman"/>
          <w:sz w:val="24"/>
          <w:szCs w:val="24"/>
        </w:rPr>
      </w:pPr>
    </w:p>
    <w:p w:rsidR="00BC3606" w:rsidRDefault="00BC3606" w:rsidP="00BC360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BC3606" w:rsidRDefault="00BC3606" w:rsidP="00BC360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data yang diperlukan telah diperoleh, maka data tersebut akan dianalisis dengan tekhnis analisis </w:t>
      </w:r>
      <w:r w:rsidRPr="0001356D">
        <w:rPr>
          <w:rFonts w:ascii="Times New Roman" w:hAnsi="Times New Roman" w:cs="Times New Roman"/>
          <w:i/>
          <w:iCs/>
          <w:sz w:val="24"/>
          <w:szCs w:val="24"/>
        </w:rPr>
        <w:t>reduksi data, d</w:t>
      </w:r>
      <w:r>
        <w:rPr>
          <w:rFonts w:ascii="Times New Roman" w:hAnsi="Times New Roman" w:cs="Times New Roman"/>
          <w:i/>
          <w:iCs/>
          <w:sz w:val="24"/>
          <w:szCs w:val="24"/>
        </w:rPr>
        <w:t>i</w:t>
      </w:r>
      <w:r w:rsidRPr="0001356D">
        <w:rPr>
          <w:rFonts w:ascii="Times New Roman" w:hAnsi="Times New Roman" w:cs="Times New Roman"/>
          <w:i/>
          <w:iCs/>
          <w:sz w:val="24"/>
          <w:szCs w:val="24"/>
        </w:rPr>
        <w:t>splay data, dan ferivikasi data</w:t>
      </w:r>
      <w:r>
        <w:rPr>
          <w:rFonts w:ascii="Times New Roman" w:hAnsi="Times New Roman" w:cs="Times New Roman"/>
          <w:sz w:val="24"/>
          <w:szCs w:val="24"/>
        </w:rPr>
        <w:t>.</w:t>
      </w:r>
    </w:p>
    <w:p w:rsidR="00BC3606" w:rsidRDefault="00BC3606" w:rsidP="00BC3606">
      <w:pPr>
        <w:pStyle w:val="ListParagraph"/>
        <w:numPr>
          <w:ilvl w:val="1"/>
          <w:numId w:val="1"/>
        </w:numPr>
        <w:tabs>
          <w:tab w:val="clear" w:pos="1440"/>
          <w:tab w:val="num" w:pos="851"/>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Reduksi data, mereduksi data berarti merangkum, memilih hal-hal yang pokok, memfokuskan pada hal-hal tertentu dan membuang yang tidak perlu.</w:t>
      </w:r>
    </w:p>
    <w:p w:rsidR="00BC3606" w:rsidRDefault="00BC3606" w:rsidP="00BC3606">
      <w:pPr>
        <w:pStyle w:val="ListParagraph"/>
        <w:numPr>
          <w:ilvl w:val="1"/>
          <w:numId w:val="1"/>
        </w:numPr>
        <w:tabs>
          <w:tab w:val="clear" w:pos="1440"/>
          <w:tab w:val="num" w:pos="851"/>
        </w:tabs>
        <w:spacing w:line="240" w:lineRule="auto"/>
        <w:ind w:left="851" w:hanging="284"/>
        <w:jc w:val="both"/>
        <w:rPr>
          <w:rFonts w:ascii="Times New Roman" w:hAnsi="Times New Roman" w:cs="Times New Roman"/>
          <w:sz w:val="24"/>
          <w:szCs w:val="24"/>
        </w:rPr>
      </w:pPr>
      <w:r w:rsidRPr="006058DA">
        <w:rPr>
          <w:rFonts w:ascii="Times New Roman" w:hAnsi="Times New Roman" w:cs="Times New Roman"/>
          <w:sz w:val="24"/>
          <w:szCs w:val="24"/>
        </w:rPr>
        <w:t>Display data, adalah kelanjutan proses setelah mereduksi data, yaitu penyajian data. Hal ini dilakukan untuk memudahkan memahami apa yang terjadi serta merencanakan kerja penelitian selanjutnya.</w:t>
      </w:r>
    </w:p>
    <w:p w:rsidR="00BC3606" w:rsidRDefault="00BC3606" w:rsidP="00BC3606">
      <w:pPr>
        <w:pStyle w:val="ListParagraph"/>
        <w:numPr>
          <w:ilvl w:val="1"/>
          <w:numId w:val="1"/>
        </w:numPr>
        <w:tabs>
          <w:tab w:val="clear" w:pos="1440"/>
          <w:tab w:val="num" w:pos="851"/>
        </w:tabs>
        <w:spacing w:line="240" w:lineRule="auto"/>
        <w:ind w:left="851" w:hanging="284"/>
        <w:jc w:val="both"/>
        <w:rPr>
          <w:rFonts w:ascii="Times New Roman" w:hAnsi="Times New Roman" w:cs="Times New Roman"/>
          <w:sz w:val="24"/>
          <w:szCs w:val="24"/>
        </w:rPr>
      </w:pPr>
      <w:r w:rsidRPr="006058DA">
        <w:rPr>
          <w:rFonts w:ascii="Times New Roman" w:hAnsi="Times New Roman" w:cs="Times New Roman"/>
          <w:sz w:val="24"/>
          <w:szCs w:val="24"/>
        </w:rPr>
        <w:t>Ferivikasi data, yaitu berupa penarikan kesimpulan awal dari hasil pengumpulan data yang masih bersifat sementara.</w:t>
      </w:r>
      <w:r>
        <w:rPr>
          <w:rStyle w:val="FootnoteReference"/>
          <w:rFonts w:ascii="Times New Roman" w:hAnsi="Times New Roman" w:cs="Times New Roman"/>
          <w:sz w:val="24"/>
          <w:szCs w:val="24"/>
        </w:rPr>
        <w:footnoteReference w:id="10"/>
      </w:r>
    </w:p>
    <w:p w:rsidR="00BC3606" w:rsidRPr="00A765BA" w:rsidRDefault="00BC3606" w:rsidP="00BC3606">
      <w:pPr>
        <w:pStyle w:val="ListParagraph"/>
        <w:spacing w:line="240" w:lineRule="auto"/>
        <w:ind w:left="851"/>
        <w:jc w:val="both"/>
        <w:rPr>
          <w:rFonts w:ascii="Times New Roman" w:hAnsi="Times New Roman" w:cs="Times New Roman"/>
          <w:sz w:val="24"/>
          <w:szCs w:val="24"/>
        </w:rPr>
      </w:pPr>
    </w:p>
    <w:p w:rsidR="00BC3606" w:rsidRPr="0001356D" w:rsidRDefault="00BC3606" w:rsidP="00BC3606">
      <w:pPr>
        <w:pStyle w:val="ListParagraph"/>
        <w:numPr>
          <w:ilvl w:val="0"/>
          <w:numId w:val="1"/>
        </w:numPr>
        <w:spacing w:line="480" w:lineRule="auto"/>
        <w:ind w:left="426" w:hanging="426"/>
        <w:jc w:val="both"/>
        <w:rPr>
          <w:rFonts w:ascii="Times New Roman" w:hAnsi="Times New Roman" w:cs="Times New Roman"/>
          <w:sz w:val="24"/>
          <w:szCs w:val="24"/>
        </w:rPr>
      </w:pPr>
      <w:r w:rsidRPr="0001356D">
        <w:rPr>
          <w:rFonts w:ascii="Times New Roman" w:hAnsi="Times New Roman" w:cs="Times New Roman"/>
          <w:b/>
          <w:sz w:val="24"/>
          <w:szCs w:val="24"/>
        </w:rPr>
        <w:t>Pengecekan Keabsahan Data</w:t>
      </w:r>
    </w:p>
    <w:p w:rsidR="00BC3606" w:rsidRPr="00426F49" w:rsidRDefault="00BC3606" w:rsidP="00BC360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ditetapkan pengujian keabsahan data untuk menghindari data yang biasa atau tidak valid. Tekhnik yang digunakan adalah tekhnik </w:t>
      </w:r>
      <w:r w:rsidRPr="003D69EC">
        <w:rPr>
          <w:rFonts w:ascii="Times New Roman" w:hAnsi="Times New Roman" w:cs="Times New Roman"/>
          <w:i/>
          <w:iCs/>
          <w:sz w:val="24"/>
          <w:szCs w:val="24"/>
        </w:rPr>
        <w:t>triangulasi</w:t>
      </w:r>
      <w:r>
        <w:rPr>
          <w:rFonts w:ascii="Times New Roman" w:hAnsi="Times New Roman" w:cs="Times New Roman"/>
          <w:sz w:val="24"/>
          <w:szCs w:val="24"/>
        </w:rPr>
        <w:t>, dimana tekhnik triangulasi yaitu:</w:t>
      </w:r>
    </w:p>
    <w:p w:rsidR="00BC3606" w:rsidRPr="00CB0995" w:rsidRDefault="00BC3606" w:rsidP="00BC3606">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Tekhnik pemeriksaan keabsahan data dengan memanfaatkan sesuatu yang lain diluar dari daya yang ada untuk kepentingan pengecekan atau sebagai bahan perbandingan terhadap data yang ada. Triangulasi dilakukan untuk mengecek keabsahan data yang terdiri dari sumber, metode, penyidik dan teori-teori.</w:t>
      </w:r>
      <w:r>
        <w:rPr>
          <w:rStyle w:val="FootnoteReference"/>
          <w:rFonts w:ascii="Times New Roman" w:hAnsi="Times New Roman" w:cs="Times New Roman"/>
          <w:sz w:val="24"/>
          <w:szCs w:val="24"/>
        </w:rPr>
        <w:footnoteReference w:id="11"/>
      </w:r>
    </w:p>
    <w:p w:rsidR="00BC3606" w:rsidRDefault="00BC3606" w:rsidP="00BC360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triangulasi data adalah untuk meningkatkan pemahaman terhadap apa yang telah ditemukan, untuk validitas dan rehabilitasi data. Triangulasi data dapat dilakukan dengan tiga cara yaitu:</w:t>
      </w:r>
    </w:p>
    <w:p w:rsidR="00BC3606" w:rsidRDefault="00BC3606" w:rsidP="00BC3606">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Triangulasi sumber, yaitu menguji kredibilitas data dengan cara mengecek data yang telah diperoleh melalui beberapa sumber.</w:t>
      </w:r>
    </w:p>
    <w:p w:rsidR="00BC3606" w:rsidRDefault="00BC3606" w:rsidP="00BC3606">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Triangulasi tekhnik, yaitu menguji kredibilitas data dengan cara mengecek data pada sumber yang sama dengan tekhnik yang berbeda, dengan melakukan wawancara, studi dokumen.</w:t>
      </w:r>
    </w:p>
    <w:p w:rsidR="00BC3606" w:rsidRDefault="00BC3606" w:rsidP="00BC3606">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Triangulasi waktu, yaitu pengecekan keabsahan data pada sumber yang sama dalam waktu yang berbeda.</w:t>
      </w:r>
    </w:p>
    <w:p w:rsidR="00BC3606" w:rsidRDefault="00BC3606" w:rsidP="00BC3606">
      <w:pPr>
        <w:spacing w:line="480" w:lineRule="auto"/>
        <w:jc w:val="both"/>
        <w:rPr>
          <w:rFonts w:ascii="Times New Roman" w:hAnsi="Times New Roman" w:cs="Times New Roman"/>
          <w:sz w:val="24"/>
          <w:szCs w:val="24"/>
        </w:rPr>
      </w:pPr>
    </w:p>
    <w:p w:rsidR="00BC3606" w:rsidRDefault="00BC3606" w:rsidP="00BC3606">
      <w:pPr>
        <w:spacing w:line="480" w:lineRule="auto"/>
        <w:jc w:val="both"/>
        <w:rPr>
          <w:rFonts w:ascii="Times New Roman" w:hAnsi="Times New Roman" w:cs="Times New Roman"/>
          <w:sz w:val="24"/>
          <w:szCs w:val="24"/>
        </w:rPr>
      </w:pPr>
    </w:p>
    <w:p w:rsidR="00BC3606" w:rsidRDefault="00BC3606" w:rsidP="00BC3606">
      <w:pPr>
        <w:spacing w:line="480" w:lineRule="auto"/>
        <w:jc w:val="both"/>
        <w:rPr>
          <w:rFonts w:ascii="Times New Roman" w:hAnsi="Times New Roman" w:cs="Times New Roman"/>
          <w:sz w:val="24"/>
          <w:szCs w:val="24"/>
        </w:rPr>
      </w:pPr>
    </w:p>
    <w:p w:rsidR="00BC3606" w:rsidRDefault="00BC3606" w:rsidP="00BC3606">
      <w:pPr>
        <w:spacing w:line="480" w:lineRule="auto"/>
        <w:jc w:val="both"/>
        <w:rPr>
          <w:rFonts w:ascii="Times New Roman" w:hAnsi="Times New Roman" w:cs="Times New Roman"/>
          <w:sz w:val="24"/>
          <w:szCs w:val="24"/>
        </w:rPr>
      </w:pPr>
    </w:p>
    <w:p w:rsidR="00BC3606" w:rsidRDefault="00BC3606" w:rsidP="00BC3606">
      <w:pPr>
        <w:spacing w:line="480" w:lineRule="auto"/>
        <w:jc w:val="both"/>
        <w:rPr>
          <w:rFonts w:ascii="Times New Roman" w:hAnsi="Times New Roman" w:cs="Times New Roman"/>
          <w:sz w:val="24"/>
          <w:szCs w:val="24"/>
        </w:rPr>
      </w:pPr>
    </w:p>
    <w:p w:rsidR="00BC3606" w:rsidRDefault="00BC3606" w:rsidP="00BC3606">
      <w:pPr>
        <w:spacing w:line="480" w:lineRule="auto"/>
        <w:jc w:val="both"/>
        <w:rPr>
          <w:rFonts w:ascii="Times New Roman" w:hAnsi="Times New Roman" w:cs="Times New Roman"/>
          <w:sz w:val="24"/>
          <w:szCs w:val="24"/>
        </w:rPr>
      </w:pPr>
    </w:p>
    <w:p w:rsidR="00BC3606" w:rsidRDefault="00BC3606" w:rsidP="00BC3606">
      <w:pPr>
        <w:spacing w:line="480" w:lineRule="auto"/>
        <w:jc w:val="both"/>
        <w:rPr>
          <w:rFonts w:ascii="Times New Roman" w:hAnsi="Times New Roman" w:cs="Times New Roman"/>
          <w:sz w:val="24"/>
          <w:szCs w:val="24"/>
        </w:rPr>
      </w:pPr>
    </w:p>
    <w:p w:rsidR="00BC3606" w:rsidRDefault="00BC3606" w:rsidP="00BC3606">
      <w:pPr>
        <w:spacing w:line="480" w:lineRule="auto"/>
        <w:jc w:val="both"/>
        <w:rPr>
          <w:rFonts w:ascii="Times New Roman" w:hAnsi="Times New Roman" w:cs="Times New Roman"/>
          <w:sz w:val="24"/>
          <w:szCs w:val="24"/>
        </w:rPr>
      </w:pPr>
    </w:p>
    <w:p w:rsidR="00BC3606" w:rsidRDefault="00BC3606" w:rsidP="00BC3606">
      <w:pPr>
        <w:spacing w:line="480" w:lineRule="auto"/>
        <w:jc w:val="both"/>
        <w:rPr>
          <w:rFonts w:ascii="Times New Roman" w:hAnsi="Times New Roman" w:cs="Times New Roman"/>
          <w:sz w:val="24"/>
          <w:szCs w:val="24"/>
        </w:rPr>
      </w:pPr>
    </w:p>
    <w:p w:rsidR="006F6BF8" w:rsidRDefault="006F6BF8"/>
    <w:sectPr w:rsidR="006F6BF8" w:rsidSect="00D221C9">
      <w:headerReference w:type="even" r:id="rId7"/>
      <w:headerReference w:type="default" r:id="rId8"/>
      <w:footerReference w:type="even" r:id="rId9"/>
      <w:footerReference w:type="default" r:id="rId10"/>
      <w:headerReference w:type="first" r:id="rId11"/>
      <w:footerReference w:type="first" r:id="rId12"/>
      <w:pgSz w:w="12191" w:h="16160" w:code="9"/>
      <w:pgMar w:top="2268" w:right="1701" w:bottom="1701"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49C" w:rsidRDefault="000C349C" w:rsidP="00BC3606">
      <w:pPr>
        <w:spacing w:after="0" w:line="240" w:lineRule="auto"/>
      </w:pPr>
      <w:r>
        <w:separator/>
      </w:r>
    </w:p>
  </w:endnote>
  <w:endnote w:type="continuationSeparator" w:id="1">
    <w:p w:rsidR="000C349C" w:rsidRDefault="000C349C" w:rsidP="00BC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C9" w:rsidRDefault="00D22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C9" w:rsidRDefault="00D221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C9" w:rsidRDefault="00D22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49C" w:rsidRDefault="000C349C" w:rsidP="00BC3606">
      <w:pPr>
        <w:spacing w:after="0" w:line="240" w:lineRule="auto"/>
      </w:pPr>
      <w:r>
        <w:separator/>
      </w:r>
    </w:p>
  </w:footnote>
  <w:footnote w:type="continuationSeparator" w:id="1">
    <w:p w:rsidR="000C349C" w:rsidRDefault="000C349C" w:rsidP="00BC3606">
      <w:pPr>
        <w:spacing w:after="0" w:line="240" w:lineRule="auto"/>
      </w:pPr>
      <w:r>
        <w:continuationSeparator/>
      </w:r>
    </w:p>
  </w:footnote>
  <w:footnote w:id="2">
    <w:p w:rsidR="00BC3606" w:rsidRDefault="00BC3606" w:rsidP="00BF33F8">
      <w:pPr>
        <w:pStyle w:val="FootnoteText"/>
        <w:ind w:firstLine="357"/>
        <w:jc w:val="both"/>
      </w:pPr>
      <w:r>
        <w:rPr>
          <w:rStyle w:val="FootnoteReference"/>
        </w:rPr>
        <w:footnoteRef/>
      </w:r>
      <w:r>
        <w:t xml:space="preserve"> </w:t>
      </w:r>
      <w:r>
        <w:rPr>
          <w:rFonts w:ascii="Times New Roman" w:hAnsi="Times New Roman" w:cs="Times New Roman"/>
        </w:rPr>
        <w:t xml:space="preserve">Lexy J Moleong, </w:t>
      </w:r>
      <w:r w:rsidRPr="008A61D9">
        <w:rPr>
          <w:rFonts w:ascii="Times New Roman" w:hAnsi="Times New Roman" w:cs="Times New Roman"/>
          <w:i/>
          <w:iCs/>
        </w:rPr>
        <w:t>Metodologi Penelitian Kualitatif</w:t>
      </w:r>
      <w:r>
        <w:rPr>
          <w:rFonts w:ascii="Times New Roman" w:hAnsi="Times New Roman" w:cs="Times New Roman"/>
        </w:rPr>
        <w:t>, (Bandung: Siswa Rosdakarya 2002),  hal. 5</w:t>
      </w:r>
    </w:p>
  </w:footnote>
  <w:footnote w:id="3">
    <w:p w:rsidR="00BC3606" w:rsidRDefault="00BC3606" w:rsidP="00BF33F8">
      <w:pPr>
        <w:spacing w:after="0" w:line="240" w:lineRule="auto"/>
        <w:ind w:firstLine="357"/>
        <w:jc w:val="both"/>
        <w:rPr>
          <w:rFonts w:ascii="Times New Roman" w:hAnsi="Times New Roman" w:cs="Times New Roman"/>
          <w:sz w:val="24"/>
          <w:szCs w:val="24"/>
        </w:rPr>
      </w:pPr>
      <w:r>
        <w:rPr>
          <w:rStyle w:val="FootnoteReference"/>
        </w:rPr>
        <w:footnoteRef/>
      </w:r>
      <w:r>
        <w:rPr>
          <w:rFonts w:ascii="Times New Roman" w:hAnsi="Times New Roman" w:cs="Times New Roman"/>
          <w:sz w:val="20"/>
          <w:szCs w:val="20"/>
        </w:rPr>
        <w:t xml:space="preserve">Suharsimi Arikunto, </w:t>
      </w:r>
      <w:r w:rsidRPr="008A61D9">
        <w:rPr>
          <w:rFonts w:ascii="Times New Roman" w:hAnsi="Times New Roman" w:cs="Times New Roman"/>
          <w:i/>
          <w:iCs/>
          <w:sz w:val="20"/>
          <w:szCs w:val="20"/>
        </w:rPr>
        <w:t>Prosedur Penelitian: Suatu Pendekatan Praktek</w:t>
      </w:r>
      <w:r>
        <w:rPr>
          <w:rFonts w:ascii="Times New Roman" w:hAnsi="Times New Roman" w:cs="Times New Roman"/>
          <w:sz w:val="20"/>
          <w:szCs w:val="20"/>
        </w:rPr>
        <w:t xml:space="preserve"> (Jakarta:Rineka Cipta,2006), hal. 142</w:t>
      </w:r>
    </w:p>
  </w:footnote>
  <w:footnote w:id="4">
    <w:p w:rsidR="00BC3606" w:rsidRDefault="00BC3606" w:rsidP="00BF33F8">
      <w:pPr>
        <w:pStyle w:val="FootnoteText"/>
        <w:ind w:firstLine="357"/>
        <w:jc w:val="both"/>
      </w:pPr>
      <w:r>
        <w:rPr>
          <w:rStyle w:val="FootnoteReference"/>
        </w:rPr>
        <w:footnoteRef/>
      </w:r>
      <w:r>
        <w:t xml:space="preserve"> </w:t>
      </w:r>
      <w:r>
        <w:rPr>
          <w:rFonts w:ascii="Times New Roman" w:hAnsi="Times New Roman" w:cs="Times New Roman"/>
        </w:rPr>
        <w:t xml:space="preserve">Deddy Mulyana, </w:t>
      </w:r>
      <w:r w:rsidRPr="008A61D9">
        <w:rPr>
          <w:rFonts w:ascii="Times New Roman" w:hAnsi="Times New Roman" w:cs="Times New Roman"/>
          <w:i/>
          <w:iCs/>
        </w:rPr>
        <w:t>Metodologi Penelitian Kualitatif</w:t>
      </w:r>
      <w:r>
        <w:rPr>
          <w:rFonts w:ascii="Times New Roman" w:hAnsi="Times New Roman" w:cs="Times New Roman"/>
        </w:rPr>
        <w:t>, (Bandung: Siswa Rosdakarya, 2004),   hal. 201</w:t>
      </w:r>
    </w:p>
  </w:footnote>
  <w:footnote w:id="5">
    <w:p w:rsidR="00BC3606" w:rsidRPr="00CA2B95" w:rsidRDefault="00BC3606" w:rsidP="00BC3606">
      <w:pPr>
        <w:pStyle w:val="FootnoteText"/>
        <w:ind w:firstLine="357"/>
        <w:rPr>
          <w:rFonts w:asciiTheme="majorBidi" w:hAnsiTheme="majorBidi" w:cstheme="majorBidi"/>
        </w:rPr>
      </w:pPr>
      <w:r>
        <w:rPr>
          <w:rStyle w:val="FootnoteReference"/>
        </w:rPr>
        <w:footnoteRef/>
      </w:r>
      <w:r>
        <w:t xml:space="preserve"> </w:t>
      </w:r>
      <w:r w:rsidRPr="00CA2B95">
        <w:rPr>
          <w:rFonts w:asciiTheme="majorBidi" w:hAnsiTheme="majorBidi" w:cstheme="majorBidi"/>
        </w:rPr>
        <w:t xml:space="preserve">Lexy J Moleong, </w:t>
      </w:r>
      <w:r w:rsidRPr="00CA2B95">
        <w:rPr>
          <w:rFonts w:asciiTheme="majorBidi" w:hAnsiTheme="majorBidi" w:cstheme="majorBidi"/>
          <w:i/>
          <w:iCs/>
        </w:rPr>
        <w:t>Metodologi Penelitian Kualitatif</w:t>
      </w:r>
      <w:r w:rsidRPr="00CA2B95">
        <w:rPr>
          <w:rFonts w:asciiTheme="majorBidi" w:hAnsiTheme="majorBidi" w:cstheme="majorBidi"/>
        </w:rPr>
        <w:t>,</w:t>
      </w:r>
      <w:r>
        <w:rPr>
          <w:rFonts w:asciiTheme="majorBidi" w:hAnsiTheme="majorBidi" w:cstheme="majorBidi"/>
        </w:rPr>
        <w:t xml:space="preserve"> </w:t>
      </w:r>
      <w:r w:rsidRPr="00CA2B95">
        <w:rPr>
          <w:rFonts w:asciiTheme="majorBidi" w:hAnsiTheme="majorBidi" w:cstheme="majorBidi"/>
          <w:i/>
          <w:iCs/>
        </w:rPr>
        <w:t>Op.Cit</w:t>
      </w:r>
      <w:r w:rsidRPr="00CA2B95">
        <w:rPr>
          <w:rFonts w:asciiTheme="majorBidi" w:hAnsiTheme="majorBidi" w:cstheme="majorBidi"/>
        </w:rPr>
        <w:t xml:space="preserve"> </w:t>
      </w:r>
      <w:r>
        <w:rPr>
          <w:rFonts w:asciiTheme="majorBidi" w:hAnsiTheme="majorBidi" w:cstheme="majorBidi"/>
        </w:rPr>
        <w:t xml:space="preserve"> </w:t>
      </w:r>
      <w:r w:rsidRPr="00CA2B95">
        <w:rPr>
          <w:rFonts w:asciiTheme="majorBidi" w:hAnsiTheme="majorBidi" w:cstheme="majorBidi"/>
        </w:rPr>
        <w:t>hal. 112</w:t>
      </w:r>
    </w:p>
  </w:footnote>
  <w:footnote w:id="6">
    <w:p w:rsidR="00BC3606" w:rsidRDefault="00BC3606" w:rsidP="002C5B5F">
      <w:pPr>
        <w:spacing w:after="0" w:line="240" w:lineRule="auto"/>
        <w:ind w:firstLine="357"/>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0"/>
          <w:szCs w:val="20"/>
        </w:rPr>
        <w:t xml:space="preserve">Kartini kartono, </w:t>
      </w:r>
      <w:r w:rsidRPr="00B67DBC">
        <w:rPr>
          <w:rFonts w:ascii="Times New Roman" w:hAnsi="Times New Roman" w:cs="Times New Roman"/>
          <w:i/>
          <w:iCs/>
          <w:sz w:val="20"/>
          <w:szCs w:val="20"/>
        </w:rPr>
        <w:t>Pengantar Metodologi Riset Sosial</w:t>
      </w:r>
      <w:r>
        <w:rPr>
          <w:rFonts w:ascii="Times New Roman" w:hAnsi="Times New Roman" w:cs="Times New Roman"/>
          <w:sz w:val="20"/>
          <w:szCs w:val="20"/>
        </w:rPr>
        <w:t xml:space="preserve">, (Bandung: CV. Mandar Maju, 1990), hal. 157 </w:t>
      </w:r>
    </w:p>
  </w:footnote>
  <w:footnote w:id="7">
    <w:p w:rsidR="00BC3606" w:rsidRDefault="00BC3606" w:rsidP="002C5B5F">
      <w:pPr>
        <w:pStyle w:val="FootnoteText"/>
        <w:ind w:firstLine="357"/>
      </w:pPr>
      <w:r>
        <w:rPr>
          <w:rStyle w:val="FootnoteReference"/>
        </w:rPr>
        <w:footnoteRef/>
      </w:r>
      <w:r>
        <w:t xml:space="preserve"> </w:t>
      </w:r>
      <w:r>
        <w:rPr>
          <w:rFonts w:ascii="Times New Roman" w:hAnsi="Times New Roman" w:cs="Times New Roman"/>
        </w:rPr>
        <w:t xml:space="preserve">Sutrisno Hadi, </w:t>
      </w:r>
      <w:r w:rsidRPr="008A61D9">
        <w:rPr>
          <w:rFonts w:ascii="Times New Roman" w:hAnsi="Times New Roman" w:cs="Times New Roman"/>
          <w:i/>
          <w:iCs/>
        </w:rPr>
        <w:t>Metodelogi Research</w:t>
      </w:r>
      <w:r>
        <w:rPr>
          <w:rFonts w:ascii="Times New Roman" w:hAnsi="Times New Roman" w:cs="Times New Roman"/>
        </w:rPr>
        <w:t>, (Yogyakarta: Andi Ofset, 1989), Jilid II, hal. 91</w:t>
      </w:r>
    </w:p>
  </w:footnote>
  <w:footnote w:id="8">
    <w:p w:rsidR="00BC3606" w:rsidRDefault="00BC3606" w:rsidP="00BC3606">
      <w:pPr>
        <w:spacing w:after="0" w:line="240" w:lineRule="auto"/>
        <w:ind w:firstLine="357"/>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0"/>
          <w:szCs w:val="20"/>
        </w:rPr>
        <w:t xml:space="preserve">Suharsimi Arikunto, </w:t>
      </w:r>
      <w:r w:rsidRPr="008A61D9">
        <w:rPr>
          <w:rFonts w:ascii="Times New Roman" w:hAnsi="Times New Roman" w:cs="Times New Roman"/>
          <w:i/>
          <w:iCs/>
          <w:sz w:val="20"/>
          <w:szCs w:val="20"/>
        </w:rPr>
        <w:t>Op.Cit</w:t>
      </w:r>
      <w:r>
        <w:rPr>
          <w:rFonts w:ascii="Times New Roman" w:hAnsi="Times New Roman" w:cs="Times New Roman"/>
          <w:sz w:val="20"/>
          <w:szCs w:val="20"/>
        </w:rPr>
        <w:t>, hal. 231</w:t>
      </w:r>
    </w:p>
  </w:footnote>
  <w:footnote w:id="9">
    <w:p w:rsidR="00BC3606" w:rsidRDefault="00BC3606" w:rsidP="00BC3606">
      <w:pPr>
        <w:pStyle w:val="FootnoteText"/>
        <w:ind w:firstLine="357"/>
      </w:pPr>
      <w:r>
        <w:rPr>
          <w:rStyle w:val="FootnoteReference"/>
        </w:rPr>
        <w:footnoteRef/>
      </w:r>
      <w:r>
        <w:rPr>
          <w:rFonts w:ascii="Times New Roman" w:hAnsi="Times New Roman" w:cs="Times New Roman"/>
        </w:rPr>
        <w:t xml:space="preserve">. </w:t>
      </w:r>
      <w:r w:rsidRPr="00743115">
        <w:rPr>
          <w:rFonts w:ascii="Times New Roman" w:hAnsi="Times New Roman" w:cs="Times New Roman"/>
          <w:i/>
          <w:iCs/>
        </w:rPr>
        <w:t>Ibid</w:t>
      </w:r>
      <w:r>
        <w:rPr>
          <w:rFonts w:ascii="Times New Roman" w:hAnsi="Times New Roman" w:cs="Times New Roman"/>
        </w:rPr>
        <w:t>, 193</w:t>
      </w:r>
    </w:p>
  </w:footnote>
  <w:footnote w:id="10">
    <w:p w:rsidR="00BC3606" w:rsidRDefault="00BC3606" w:rsidP="00BC3606">
      <w:pPr>
        <w:pStyle w:val="FootnoteText"/>
        <w:ind w:firstLine="357"/>
      </w:pPr>
      <w:r>
        <w:rPr>
          <w:rStyle w:val="FootnoteReference"/>
        </w:rPr>
        <w:footnoteRef/>
      </w:r>
      <w:r>
        <w:t xml:space="preserve"> </w:t>
      </w:r>
      <w:r w:rsidRPr="00FB38ED">
        <w:rPr>
          <w:rFonts w:ascii="Times New Roman" w:hAnsi="Times New Roman" w:cs="Times New Roman"/>
        </w:rPr>
        <w:t xml:space="preserve">Lexy J. Moleong </w:t>
      </w:r>
      <w:r w:rsidRPr="00FB38ED">
        <w:rPr>
          <w:rFonts w:ascii="Times New Roman" w:hAnsi="Times New Roman" w:cs="Times New Roman"/>
          <w:i/>
          <w:iCs/>
        </w:rPr>
        <w:t>Op.Cit</w:t>
      </w:r>
      <w:r w:rsidRPr="00FB38ED">
        <w:rPr>
          <w:rFonts w:ascii="Times New Roman" w:hAnsi="Times New Roman" w:cs="Times New Roman"/>
        </w:rPr>
        <w:t>, Hal. 115</w:t>
      </w:r>
    </w:p>
  </w:footnote>
  <w:footnote w:id="11">
    <w:p w:rsidR="00BC3606" w:rsidRDefault="00BC3606" w:rsidP="00BC3606">
      <w:pPr>
        <w:pStyle w:val="FootnoteText"/>
        <w:ind w:firstLine="357"/>
      </w:pPr>
      <w:r>
        <w:rPr>
          <w:rStyle w:val="FootnoteReference"/>
        </w:rPr>
        <w:footnoteRef/>
      </w:r>
      <w:r>
        <w:t xml:space="preserve"> </w:t>
      </w:r>
      <w:r w:rsidRPr="003D69EC">
        <w:rPr>
          <w:rFonts w:asciiTheme="majorBidi" w:hAnsiTheme="majorBidi" w:cstheme="majorBidi"/>
          <w:i/>
          <w:iCs/>
        </w:rPr>
        <w:t>Ibid</w:t>
      </w:r>
      <w:r>
        <w:t>, hal.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C9" w:rsidRDefault="00D22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023891"/>
      <w:docPartObj>
        <w:docPartGallery w:val="Page Numbers (Top of Page)"/>
        <w:docPartUnique/>
      </w:docPartObj>
    </w:sdtPr>
    <w:sdtContent>
      <w:p w:rsidR="00D221C9" w:rsidRDefault="003C6FF5">
        <w:pPr>
          <w:pStyle w:val="Header"/>
          <w:jc w:val="right"/>
        </w:pPr>
        <w:fldSimple w:instr=" PAGE   \* MERGEFORMAT ">
          <w:r w:rsidR="00CA764F">
            <w:rPr>
              <w:noProof/>
            </w:rPr>
            <w:t>37</w:t>
          </w:r>
        </w:fldSimple>
      </w:p>
    </w:sdtContent>
  </w:sdt>
  <w:p w:rsidR="00D221C9" w:rsidRDefault="00D22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C9" w:rsidRDefault="00D22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503"/>
    <w:multiLevelType w:val="hybridMultilevel"/>
    <w:tmpl w:val="5F304636"/>
    <w:lvl w:ilvl="0" w:tplc="F7D42D88">
      <w:start w:val="1"/>
      <w:numFmt w:val="upperLetter"/>
      <w:lvlText w:val="%1."/>
      <w:lvlJc w:val="left"/>
      <w:pPr>
        <w:ind w:left="1080"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523A43E5"/>
    <w:multiLevelType w:val="hybridMultilevel"/>
    <w:tmpl w:val="7416DE9E"/>
    <w:lvl w:ilvl="0" w:tplc="761CB1F8">
      <w:start w:val="1"/>
      <w:numFmt w:val="lowerLetter"/>
      <w:lvlText w:val="%1."/>
      <w:lvlJc w:val="left"/>
      <w:pPr>
        <w:ind w:left="2209" w:hanging="360"/>
      </w:pPr>
    </w:lvl>
    <w:lvl w:ilvl="1" w:tplc="04210019">
      <w:start w:val="1"/>
      <w:numFmt w:val="decimal"/>
      <w:lvlText w:val="%2."/>
      <w:lvlJc w:val="left"/>
      <w:pPr>
        <w:tabs>
          <w:tab w:val="num" w:pos="2572"/>
        </w:tabs>
        <w:ind w:left="2572" w:hanging="360"/>
      </w:pPr>
    </w:lvl>
    <w:lvl w:ilvl="2" w:tplc="0421001B">
      <w:start w:val="1"/>
      <w:numFmt w:val="decimal"/>
      <w:lvlText w:val="%3."/>
      <w:lvlJc w:val="left"/>
      <w:pPr>
        <w:tabs>
          <w:tab w:val="num" w:pos="3292"/>
        </w:tabs>
        <w:ind w:left="3292" w:hanging="360"/>
      </w:pPr>
    </w:lvl>
    <w:lvl w:ilvl="3" w:tplc="0421000F">
      <w:start w:val="1"/>
      <w:numFmt w:val="decimal"/>
      <w:lvlText w:val="%4."/>
      <w:lvlJc w:val="left"/>
      <w:pPr>
        <w:tabs>
          <w:tab w:val="num" w:pos="4012"/>
        </w:tabs>
        <w:ind w:left="4012" w:hanging="360"/>
      </w:pPr>
    </w:lvl>
    <w:lvl w:ilvl="4" w:tplc="04210019">
      <w:start w:val="1"/>
      <w:numFmt w:val="decimal"/>
      <w:lvlText w:val="%5."/>
      <w:lvlJc w:val="left"/>
      <w:pPr>
        <w:tabs>
          <w:tab w:val="num" w:pos="4732"/>
        </w:tabs>
        <w:ind w:left="4732" w:hanging="360"/>
      </w:pPr>
    </w:lvl>
    <w:lvl w:ilvl="5" w:tplc="0421001B">
      <w:start w:val="1"/>
      <w:numFmt w:val="decimal"/>
      <w:lvlText w:val="%6."/>
      <w:lvlJc w:val="left"/>
      <w:pPr>
        <w:tabs>
          <w:tab w:val="num" w:pos="5452"/>
        </w:tabs>
        <w:ind w:left="5452" w:hanging="360"/>
      </w:pPr>
    </w:lvl>
    <w:lvl w:ilvl="6" w:tplc="0421000F">
      <w:start w:val="1"/>
      <w:numFmt w:val="decimal"/>
      <w:lvlText w:val="%7."/>
      <w:lvlJc w:val="left"/>
      <w:pPr>
        <w:tabs>
          <w:tab w:val="num" w:pos="6172"/>
        </w:tabs>
        <w:ind w:left="6172" w:hanging="360"/>
      </w:pPr>
    </w:lvl>
    <w:lvl w:ilvl="7" w:tplc="04210019">
      <w:start w:val="1"/>
      <w:numFmt w:val="decimal"/>
      <w:lvlText w:val="%8."/>
      <w:lvlJc w:val="left"/>
      <w:pPr>
        <w:tabs>
          <w:tab w:val="num" w:pos="6892"/>
        </w:tabs>
        <w:ind w:left="6892" w:hanging="360"/>
      </w:pPr>
    </w:lvl>
    <w:lvl w:ilvl="8" w:tplc="0421001B">
      <w:start w:val="1"/>
      <w:numFmt w:val="decimal"/>
      <w:lvlText w:val="%9."/>
      <w:lvlJc w:val="left"/>
      <w:pPr>
        <w:tabs>
          <w:tab w:val="num" w:pos="7612"/>
        </w:tabs>
        <w:ind w:left="7612" w:hanging="360"/>
      </w:pPr>
    </w:lvl>
  </w:abstractNum>
  <w:abstractNum w:abstractNumId="2">
    <w:nsid w:val="631A2B79"/>
    <w:multiLevelType w:val="hybridMultilevel"/>
    <w:tmpl w:val="39E0D880"/>
    <w:lvl w:ilvl="0" w:tplc="761CB1F8">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6635550A"/>
    <w:multiLevelType w:val="hybridMultilevel"/>
    <w:tmpl w:val="8CA06458"/>
    <w:lvl w:ilvl="0" w:tplc="20DCEAC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C3606"/>
    <w:rsid w:val="00001485"/>
    <w:rsid w:val="00002E5D"/>
    <w:rsid w:val="0004696D"/>
    <w:rsid w:val="000507DF"/>
    <w:rsid w:val="00056B23"/>
    <w:rsid w:val="0006027D"/>
    <w:rsid w:val="00060FAB"/>
    <w:rsid w:val="00063208"/>
    <w:rsid w:val="00064EFD"/>
    <w:rsid w:val="00080DD4"/>
    <w:rsid w:val="00081834"/>
    <w:rsid w:val="000A0995"/>
    <w:rsid w:val="000A7452"/>
    <w:rsid w:val="000C349C"/>
    <w:rsid w:val="000C4B9C"/>
    <w:rsid w:val="000D709E"/>
    <w:rsid w:val="000E0F66"/>
    <w:rsid w:val="000E74B4"/>
    <w:rsid w:val="00101582"/>
    <w:rsid w:val="001043C9"/>
    <w:rsid w:val="00106B81"/>
    <w:rsid w:val="001233B1"/>
    <w:rsid w:val="00127D22"/>
    <w:rsid w:val="00141F41"/>
    <w:rsid w:val="001507EB"/>
    <w:rsid w:val="00153975"/>
    <w:rsid w:val="00155B63"/>
    <w:rsid w:val="00163231"/>
    <w:rsid w:val="00175023"/>
    <w:rsid w:val="0018466D"/>
    <w:rsid w:val="00184E80"/>
    <w:rsid w:val="00185552"/>
    <w:rsid w:val="00192F11"/>
    <w:rsid w:val="001A2B9B"/>
    <w:rsid w:val="001A3ACF"/>
    <w:rsid w:val="001F375C"/>
    <w:rsid w:val="001F6A21"/>
    <w:rsid w:val="002070DF"/>
    <w:rsid w:val="0022137F"/>
    <w:rsid w:val="0022388D"/>
    <w:rsid w:val="002430A4"/>
    <w:rsid w:val="00256FFE"/>
    <w:rsid w:val="00266EF5"/>
    <w:rsid w:val="00267226"/>
    <w:rsid w:val="00267433"/>
    <w:rsid w:val="002713AC"/>
    <w:rsid w:val="00282560"/>
    <w:rsid w:val="00292B43"/>
    <w:rsid w:val="002C2EA4"/>
    <w:rsid w:val="002C5713"/>
    <w:rsid w:val="002C5B5F"/>
    <w:rsid w:val="002D31FE"/>
    <w:rsid w:val="002D4F35"/>
    <w:rsid w:val="00301E0D"/>
    <w:rsid w:val="00312144"/>
    <w:rsid w:val="00316929"/>
    <w:rsid w:val="003228EE"/>
    <w:rsid w:val="00325B77"/>
    <w:rsid w:val="003265D1"/>
    <w:rsid w:val="003273D9"/>
    <w:rsid w:val="0033042C"/>
    <w:rsid w:val="00333287"/>
    <w:rsid w:val="003358CD"/>
    <w:rsid w:val="00360795"/>
    <w:rsid w:val="00361B3D"/>
    <w:rsid w:val="003630C9"/>
    <w:rsid w:val="00365374"/>
    <w:rsid w:val="00367A2C"/>
    <w:rsid w:val="00371FF6"/>
    <w:rsid w:val="0037546D"/>
    <w:rsid w:val="00384BFF"/>
    <w:rsid w:val="003A528A"/>
    <w:rsid w:val="003B1B61"/>
    <w:rsid w:val="003C1A9C"/>
    <w:rsid w:val="003C28A5"/>
    <w:rsid w:val="003C45FB"/>
    <w:rsid w:val="003C6FF5"/>
    <w:rsid w:val="003D7C55"/>
    <w:rsid w:val="003E4A4C"/>
    <w:rsid w:val="003F4B27"/>
    <w:rsid w:val="004308CD"/>
    <w:rsid w:val="00436215"/>
    <w:rsid w:val="004445DC"/>
    <w:rsid w:val="00446DFC"/>
    <w:rsid w:val="00450133"/>
    <w:rsid w:val="0045590F"/>
    <w:rsid w:val="00465488"/>
    <w:rsid w:val="00465743"/>
    <w:rsid w:val="00472B59"/>
    <w:rsid w:val="00485B9B"/>
    <w:rsid w:val="00495E2C"/>
    <w:rsid w:val="004A15F1"/>
    <w:rsid w:val="004A2443"/>
    <w:rsid w:val="004C50B8"/>
    <w:rsid w:val="004D47B8"/>
    <w:rsid w:val="004E36BA"/>
    <w:rsid w:val="00502778"/>
    <w:rsid w:val="00502BDC"/>
    <w:rsid w:val="00503166"/>
    <w:rsid w:val="00506BDC"/>
    <w:rsid w:val="00507627"/>
    <w:rsid w:val="005111FA"/>
    <w:rsid w:val="00521613"/>
    <w:rsid w:val="005230B2"/>
    <w:rsid w:val="00530B1A"/>
    <w:rsid w:val="005317B3"/>
    <w:rsid w:val="0053375E"/>
    <w:rsid w:val="00537E43"/>
    <w:rsid w:val="00544E5E"/>
    <w:rsid w:val="005554B7"/>
    <w:rsid w:val="00567A4C"/>
    <w:rsid w:val="00570F3C"/>
    <w:rsid w:val="00572270"/>
    <w:rsid w:val="005A39F5"/>
    <w:rsid w:val="005C32B2"/>
    <w:rsid w:val="005C62A6"/>
    <w:rsid w:val="005D2C96"/>
    <w:rsid w:val="005E297C"/>
    <w:rsid w:val="005E2F24"/>
    <w:rsid w:val="005E76CD"/>
    <w:rsid w:val="00626A7C"/>
    <w:rsid w:val="00630C28"/>
    <w:rsid w:val="00631B52"/>
    <w:rsid w:val="00646930"/>
    <w:rsid w:val="00661898"/>
    <w:rsid w:val="006713C0"/>
    <w:rsid w:val="00672F99"/>
    <w:rsid w:val="00685776"/>
    <w:rsid w:val="00687928"/>
    <w:rsid w:val="0069185D"/>
    <w:rsid w:val="00692E43"/>
    <w:rsid w:val="006934C5"/>
    <w:rsid w:val="00694B29"/>
    <w:rsid w:val="006B42C1"/>
    <w:rsid w:val="006C31E0"/>
    <w:rsid w:val="006C6EA5"/>
    <w:rsid w:val="006D08B3"/>
    <w:rsid w:val="006D1118"/>
    <w:rsid w:val="006D1D79"/>
    <w:rsid w:val="006D4984"/>
    <w:rsid w:val="006E0885"/>
    <w:rsid w:val="006F11E5"/>
    <w:rsid w:val="006F29B7"/>
    <w:rsid w:val="006F6BF8"/>
    <w:rsid w:val="007004E1"/>
    <w:rsid w:val="0070679D"/>
    <w:rsid w:val="00721D07"/>
    <w:rsid w:val="007222F3"/>
    <w:rsid w:val="00740306"/>
    <w:rsid w:val="007523B9"/>
    <w:rsid w:val="0077331A"/>
    <w:rsid w:val="00790ECD"/>
    <w:rsid w:val="00792FF1"/>
    <w:rsid w:val="0079571D"/>
    <w:rsid w:val="007A32B2"/>
    <w:rsid w:val="007B0419"/>
    <w:rsid w:val="007C7009"/>
    <w:rsid w:val="007D3993"/>
    <w:rsid w:val="007D6D03"/>
    <w:rsid w:val="007E2578"/>
    <w:rsid w:val="007E43A2"/>
    <w:rsid w:val="007F02BB"/>
    <w:rsid w:val="00807454"/>
    <w:rsid w:val="008137AB"/>
    <w:rsid w:val="008151DA"/>
    <w:rsid w:val="008324F2"/>
    <w:rsid w:val="008353EC"/>
    <w:rsid w:val="00835B17"/>
    <w:rsid w:val="00837F96"/>
    <w:rsid w:val="008630F1"/>
    <w:rsid w:val="0087130D"/>
    <w:rsid w:val="00872957"/>
    <w:rsid w:val="00883FD0"/>
    <w:rsid w:val="00890C32"/>
    <w:rsid w:val="00892B40"/>
    <w:rsid w:val="00895C62"/>
    <w:rsid w:val="008A1CC6"/>
    <w:rsid w:val="008A3DAA"/>
    <w:rsid w:val="008A4E41"/>
    <w:rsid w:val="008C2903"/>
    <w:rsid w:val="008C4258"/>
    <w:rsid w:val="008C4EBF"/>
    <w:rsid w:val="008D6C51"/>
    <w:rsid w:val="008E32EA"/>
    <w:rsid w:val="008E5F7C"/>
    <w:rsid w:val="008E7DF8"/>
    <w:rsid w:val="008F54D7"/>
    <w:rsid w:val="009165E1"/>
    <w:rsid w:val="009465A7"/>
    <w:rsid w:val="0095009C"/>
    <w:rsid w:val="00994B6F"/>
    <w:rsid w:val="0099532D"/>
    <w:rsid w:val="00997BB1"/>
    <w:rsid w:val="009A076A"/>
    <w:rsid w:val="009B1653"/>
    <w:rsid w:val="009B48A8"/>
    <w:rsid w:val="009C0A2A"/>
    <w:rsid w:val="009C210E"/>
    <w:rsid w:val="009D25F5"/>
    <w:rsid w:val="009D61B0"/>
    <w:rsid w:val="009D6A23"/>
    <w:rsid w:val="009F7F45"/>
    <w:rsid w:val="00A014FA"/>
    <w:rsid w:val="00A036B7"/>
    <w:rsid w:val="00A213C6"/>
    <w:rsid w:val="00A27FBC"/>
    <w:rsid w:val="00A5587D"/>
    <w:rsid w:val="00A60138"/>
    <w:rsid w:val="00A619D9"/>
    <w:rsid w:val="00A971A3"/>
    <w:rsid w:val="00AA36D9"/>
    <w:rsid w:val="00AA4FAC"/>
    <w:rsid w:val="00AA5A38"/>
    <w:rsid w:val="00AA7839"/>
    <w:rsid w:val="00AD3851"/>
    <w:rsid w:val="00AD45C8"/>
    <w:rsid w:val="00AD5C39"/>
    <w:rsid w:val="00AE1AD2"/>
    <w:rsid w:val="00AF3C8F"/>
    <w:rsid w:val="00AF40F1"/>
    <w:rsid w:val="00B11812"/>
    <w:rsid w:val="00B17F1F"/>
    <w:rsid w:val="00B35C39"/>
    <w:rsid w:val="00B36190"/>
    <w:rsid w:val="00B42FD1"/>
    <w:rsid w:val="00B4337E"/>
    <w:rsid w:val="00B43E5F"/>
    <w:rsid w:val="00B4647D"/>
    <w:rsid w:val="00B562E6"/>
    <w:rsid w:val="00B56B6B"/>
    <w:rsid w:val="00B60B6D"/>
    <w:rsid w:val="00B6327C"/>
    <w:rsid w:val="00B75FBF"/>
    <w:rsid w:val="00B76983"/>
    <w:rsid w:val="00B868F7"/>
    <w:rsid w:val="00B956BD"/>
    <w:rsid w:val="00BA2397"/>
    <w:rsid w:val="00BA7473"/>
    <w:rsid w:val="00BB26D5"/>
    <w:rsid w:val="00BB56C7"/>
    <w:rsid w:val="00BB78E0"/>
    <w:rsid w:val="00BC3606"/>
    <w:rsid w:val="00BC6AB7"/>
    <w:rsid w:val="00BC6D52"/>
    <w:rsid w:val="00BD26A6"/>
    <w:rsid w:val="00BF1B5C"/>
    <w:rsid w:val="00BF33F8"/>
    <w:rsid w:val="00C02DF9"/>
    <w:rsid w:val="00C159E2"/>
    <w:rsid w:val="00C17958"/>
    <w:rsid w:val="00C20791"/>
    <w:rsid w:val="00C30583"/>
    <w:rsid w:val="00C334EA"/>
    <w:rsid w:val="00C35E48"/>
    <w:rsid w:val="00C368AD"/>
    <w:rsid w:val="00C45E52"/>
    <w:rsid w:val="00C608AD"/>
    <w:rsid w:val="00C65130"/>
    <w:rsid w:val="00C74ED1"/>
    <w:rsid w:val="00C80CC3"/>
    <w:rsid w:val="00C84AFA"/>
    <w:rsid w:val="00C94E09"/>
    <w:rsid w:val="00C955B5"/>
    <w:rsid w:val="00C95DBE"/>
    <w:rsid w:val="00CA4DD6"/>
    <w:rsid w:val="00CA764F"/>
    <w:rsid w:val="00CC2494"/>
    <w:rsid w:val="00CC79B1"/>
    <w:rsid w:val="00CF0406"/>
    <w:rsid w:val="00CF19E3"/>
    <w:rsid w:val="00D01DA6"/>
    <w:rsid w:val="00D1737D"/>
    <w:rsid w:val="00D221C9"/>
    <w:rsid w:val="00D250FD"/>
    <w:rsid w:val="00D341CA"/>
    <w:rsid w:val="00D349D7"/>
    <w:rsid w:val="00D45FCB"/>
    <w:rsid w:val="00D61664"/>
    <w:rsid w:val="00D66969"/>
    <w:rsid w:val="00D725D8"/>
    <w:rsid w:val="00D738FA"/>
    <w:rsid w:val="00D9095E"/>
    <w:rsid w:val="00D90BAD"/>
    <w:rsid w:val="00D94FB1"/>
    <w:rsid w:val="00D95BD0"/>
    <w:rsid w:val="00DA21EF"/>
    <w:rsid w:val="00DA4C66"/>
    <w:rsid w:val="00DA5842"/>
    <w:rsid w:val="00DB6582"/>
    <w:rsid w:val="00DB7981"/>
    <w:rsid w:val="00DD5F68"/>
    <w:rsid w:val="00DE2867"/>
    <w:rsid w:val="00E012EE"/>
    <w:rsid w:val="00E02288"/>
    <w:rsid w:val="00E0791A"/>
    <w:rsid w:val="00E136D3"/>
    <w:rsid w:val="00E15101"/>
    <w:rsid w:val="00E173DB"/>
    <w:rsid w:val="00E17B09"/>
    <w:rsid w:val="00E266DC"/>
    <w:rsid w:val="00E373A2"/>
    <w:rsid w:val="00E57A94"/>
    <w:rsid w:val="00E927A5"/>
    <w:rsid w:val="00E92F94"/>
    <w:rsid w:val="00E96FFA"/>
    <w:rsid w:val="00EA6334"/>
    <w:rsid w:val="00EB0FDD"/>
    <w:rsid w:val="00EB6327"/>
    <w:rsid w:val="00EC6F6A"/>
    <w:rsid w:val="00ED19DC"/>
    <w:rsid w:val="00ED2768"/>
    <w:rsid w:val="00ED3263"/>
    <w:rsid w:val="00EE4976"/>
    <w:rsid w:val="00EE6FE7"/>
    <w:rsid w:val="00EE7254"/>
    <w:rsid w:val="00EF31E7"/>
    <w:rsid w:val="00EF3822"/>
    <w:rsid w:val="00EF49F8"/>
    <w:rsid w:val="00EF7247"/>
    <w:rsid w:val="00F020EE"/>
    <w:rsid w:val="00F032D9"/>
    <w:rsid w:val="00F069E8"/>
    <w:rsid w:val="00F20E75"/>
    <w:rsid w:val="00F26BD5"/>
    <w:rsid w:val="00F336C0"/>
    <w:rsid w:val="00F3435D"/>
    <w:rsid w:val="00F710D3"/>
    <w:rsid w:val="00F8606C"/>
    <w:rsid w:val="00FB2410"/>
    <w:rsid w:val="00FC1ECF"/>
    <w:rsid w:val="00FC7B44"/>
    <w:rsid w:val="00FD362F"/>
    <w:rsid w:val="00FD49FD"/>
    <w:rsid w:val="00FD67DC"/>
    <w:rsid w:val="00FE6D12"/>
    <w:rsid w:val="00FE7704"/>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25" w:hanging="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06"/>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06"/>
    <w:pPr>
      <w:ind w:left="720"/>
      <w:contextualSpacing/>
    </w:pPr>
  </w:style>
  <w:style w:type="paragraph" w:styleId="FootnoteText">
    <w:name w:val="footnote text"/>
    <w:basedOn w:val="Normal"/>
    <w:link w:val="FootnoteTextChar"/>
    <w:uiPriority w:val="99"/>
    <w:unhideWhenUsed/>
    <w:rsid w:val="00BC3606"/>
    <w:pPr>
      <w:spacing w:after="0" w:line="240" w:lineRule="auto"/>
    </w:pPr>
    <w:rPr>
      <w:sz w:val="20"/>
      <w:szCs w:val="20"/>
    </w:rPr>
  </w:style>
  <w:style w:type="character" w:customStyle="1" w:styleId="FootnoteTextChar">
    <w:name w:val="Footnote Text Char"/>
    <w:basedOn w:val="DefaultParagraphFont"/>
    <w:link w:val="FootnoteText"/>
    <w:uiPriority w:val="99"/>
    <w:rsid w:val="00BC3606"/>
    <w:rPr>
      <w:sz w:val="20"/>
      <w:szCs w:val="20"/>
    </w:rPr>
  </w:style>
  <w:style w:type="character" w:styleId="FootnoteReference">
    <w:name w:val="footnote reference"/>
    <w:basedOn w:val="DefaultParagraphFont"/>
    <w:uiPriority w:val="99"/>
    <w:semiHidden/>
    <w:unhideWhenUsed/>
    <w:rsid w:val="00BC3606"/>
    <w:rPr>
      <w:vertAlign w:val="superscript"/>
    </w:rPr>
  </w:style>
  <w:style w:type="paragraph" w:styleId="Header">
    <w:name w:val="header"/>
    <w:basedOn w:val="Normal"/>
    <w:link w:val="HeaderChar"/>
    <w:uiPriority w:val="99"/>
    <w:unhideWhenUsed/>
    <w:rsid w:val="00D22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C9"/>
  </w:style>
  <w:style w:type="paragraph" w:styleId="Footer">
    <w:name w:val="footer"/>
    <w:basedOn w:val="Normal"/>
    <w:link w:val="FooterChar"/>
    <w:uiPriority w:val="99"/>
    <w:semiHidden/>
    <w:unhideWhenUsed/>
    <w:rsid w:val="00D221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21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i r m a n</dc:creator>
  <cp:lastModifiedBy>Ija</cp:lastModifiedBy>
  <cp:revision>8</cp:revision>
  <dcterms:created xsi:type="dcterms:W3CDTF">2015-12-23T00:52:00Z</dcterms:created>
  <dcterms:modified xsi:type="dcterms:W3CDTF">2015-11-22T23:00:00Z</dcterms:modified>
</cp:coreProperties>
</file>