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57" w:rsidRPr="00DF6357" w:rsidRDefault="00DF6357" w:rsidP="00344C3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357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Anshori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Ghafur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Perjanjian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Islam di Indonesia</w:t>
      </w:r>
      <w:r w:rsidRPr="00DF6357">
        <w:rPr>
          <w:rFonts w:asciiTheme="majorBidi" w:hAnsiTheme="majorBidi" w:cstheme="majorBidi"/>
          <w:sz w:val="24"/>
          <w:szCs w:val="24"/>
        </w:rPr>
        <w:t xml:space="preserve">, Yogyakarta: Gajah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Mada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University Press, 2010.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r w:rsidRPr="00DF6357">
        <w:rPr>
          <w:rFonts w:asciiTheme="majorBidi" w:hAnsiTheme="majorBidi" w:cstheme="majorBidi"/>
          <w:sz w:val="24"/>
          <w:szCs w:val="24"/>
        </w:rPr>
        <w:t>Anwar, Muhammad</w:t>
      </w:r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Muamalat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Munakahat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Faraid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Jinayat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Bandung: Al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Ma’arif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, 1988.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Azzam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, Abdul Aziz Muhammad</w:t>
      </w:r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Muamalat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Amzah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, 2010.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Basam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Abdullah Bin Abdurrahman.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Syarah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Bulughul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Maram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Alih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Thahirin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Suparta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Azzam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2006. 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Dahlan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, Abdul Aziz</w:t>
      </w:r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Ensiklopi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DF6357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Ikhtiar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Van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Houve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, 2003.</w:t>
      </w:r>
    </w:p>
    <w:p w:rsidR="00DF6357" w:rsidRPr="00DF6357" w:rsidRDefault="00DF6357" w:rsidP="00DF6357">
      <w:pPr>
        <w:spacing w:before="240" w:after="0" w:line="276" w:lineRule="auto"/>
        <w:ind w:left="426" w:hanging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</w:rPr>
        <w:t>Departemen</w:t>
      </w:r>
      <w:proofErr w:type="spellEnd"/>
      <w:r w:rsidRPr="00DF6357">
        <w:rPr>
          <w:rFonts w:asciiTheme="majorBidi" w:hAnsiTheme="majorBidi" w:cstheme="majorBidi"/>
        </w:rPr>
        <w:t xml:space="preserve"> Agama </w:t>
      </w:r>
      <w:proofErr w:type="spellStart"/>
      <w:r w:rsidRPr="00DF6357">
        <w:rPr>
          <w:rFonts w:asciiTheme="majorBidi" w:hAnsiTheme="majorBidi" w:cstheme="majorBidi"/>
        </w:rPr>
        <w:t>Republik</w:t>
      </w:r>
      <w:proofErr w:type="spellEnd"/>
      <w:r w:rsidRPr="00DF6357">
        <w:rPr>
          <w:rFonts w:asciiTheme="majorBidi" w:hAnsiTheme="majorBidi" w:cstheme="majorBidi"/>
        </w:rPr>
        <w:t xml:space="preserve"> Indonesia</w:t>
      </w:r>
      <w:r w:rsidRPr="00DF6357">
        <w:rPr>
          <w:rFonts w:asciiTheme="majorBidi" w:hAnsiTheme="majorBidi" w:cstheme="majorBidi"/>
          <w:i/>
          <w:iCs/>
        </w:rPr>
        <w:t xml:space="preserve">, al-Quran </w:t>
      </w:r>
      <w:proofErr w:type="spellStart"/>
      <w:r w:rsidRPr="00DF6357">
        <w:rPr>
          <w:rFonts w:asciiTheme="majorBidi" w:hAnsiTheme="majorBidi" w:cstheme="majorBidi"/>
          <w:i/>
          <w:iCs/>
        </w:rPr>
        <w:t>dan</w:t>
      </w:r>
      <w:proofErr w:type="spellEnd"/>
      <w:r w:rsidRPr="00DF635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</w:rPr>
        <w:t>Terjemah</w:t>
      </w:r>
      <w:proofErr w:type="spellEnd"/>
      <w:r w:rsidRPr="00DF6357">
        <w:rPr>
          <w:rFonts w:asciiTheme="majorBidi" w:hAnsiTheme="majorBidi" w:cstheme="majorBidi"/>
        </w:rPr>
        <w:t xml:space="preserve">, </w:t>
      </w:r>
      <w:proofErr w:type="gramStart"/>
      <w:r w:rsidRPr="00DF6357">
        <w:rPr>
          <w:rFonts w:asciiTheme="majorBidi" w:hAnsiTheme="majorBidi" w:cstheme="majorBidi"/>
        </w:rPr>
        <w:t>Surabaya :</w:t>
      </w:r>
      <w:proofErr w:type="gramEnd"/>
      <w:r w:rsidRPr="00DF6357">
        <w:rPr>
          <w:rFonts w:asciiTheme="majorBidi" w:hAnsiTheme="majorBidi" w:cstheme="majorBidi"/>
        </w:rPr>
        <w:t xml:space="preserve"> </w:t>
      </w:r>
      <w:proofErr w:type="spellStart"/>
      <w:r w:rsidRPr="00DF6357">
        <w:rPr>
          <w:rFonts w:asciiTheme="majorBidi" w:hAnsiTheme="majorBidi" w:cstheme="majorBidi"/>
        </w:rPr>
        <w:t>Mahkota</w:t>
      </w:r>
      <w:proofErr w:type="spellEnd"/>
      <w:r w:rsidRPr="00DF6357">
        <w:rPr>
          <w:rFonts w:asciiTheme="majorBidi" w:hAnsiTheme="majorBidi" w:cstheme="majorBidi"/>
        </w:rPr>
        <w:t xml:space="preserve"> Surabaya,1989</w:t>
      </w:r>
      <w:bookmarkStart w:id="0" w:name="_GoBack"/>
      <w:bookmarkEnd w:id="0"/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Fuchan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Arif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proofErr w:type="gramStart"/>
      <w:r w:rsidRPr="00DF6357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proofErr w:type="gram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Peneitian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Surabaya;Usaha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1992.. 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Ghazali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Abdul Rahman.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, 2010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r w:rsidRPr="00DF6357">
        <w:rPr>
          <w:rFonts w:asciiTheme="majorBidi" w:hAnsiTheme="majorBidi" w:cstheme="majorBidi"/>
          <w:sz w:val="24"/>
          <w:szCs w:val="24"/>
        </w:rPr>
        <w:t xml:space="preserve">Karim,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Adiwarman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. </w:t>
      </w:r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Bank Islam: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, 2007.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Mardani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, 2012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. J</w:t>
      </w:r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. 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DF6357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DF6357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, 1994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Muslich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Ahmad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Wardi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1</w:t>
      </w:r>
      <w:r w:rsidRPr="00DF6357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F6357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Amzah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, 2010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Sahrawardi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Chairuman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Pasaribu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Perjanjian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DF6357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F6357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, 2004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Suhendi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hendi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Persada</w:t>
      </w:r>
      <w:proofErr w:type="gramStart"/>
      <w:r w:rsidRPr="00DF6357">
        <w:rPr>
          <w:rFonts w:asciiTheme="majorBidi" w:hAnsiTheme="majorBidi" w:cstheme="majorBidi"/>
          <w:sz w:val="24"/>
          <w:szCs w:val="24"/>
        </w:rPr>
        <w:t>,2007</w:t>
      </w:r>
      <w:proofErr w:type="gramEnd"/>
      <w:r w:rsidRPr="00DF6357">
        <w:rPr>
          <w:rFonts w:asciiTheme="majorBidi" w:hAnsiTheme="majorBidi" w:cstheme="majorBidi"/>
          <w:sz w:val="24"/>
          <w:szCs w:val="24"/>
        </w:rPr>
        <w:t>.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Sunhai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Ahmad.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Penulisan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dalan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Ilmu-Ilmu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Keagamaan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. Malang</w:t>
      </w:r>
      <w:proofErr w:type="gramStart"/>
      <w:r w:rsidRPr="00DF6357">
        <w:rPr>
          <w:rFonts w:asciiTheme="majorBidi" w:hAnsiTheme="majorBidi" w:cstheme="majorBidi"/>
          <w:sz w:val="24"/>
          <w:szCs w:val="24"/>
        </w:rPr>
        <w:t>:Kalimasada,1996</w:t>
      </w:r>
      <w:proofErr w:type="gramEnd"/>
      <w:r w:rsidRPr="00DF6357">
        <w:rPr>
          <w:rFonts w:asciiTheme="majorBidi" w:hAnsiTheme="majorBidi" w:cstheme="majorBidi"/>
          <w:sz w:val="24"/>
          <w:szCs w:val="24"/>
        </w:rPr>
        <w:t>.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Syafi’I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Rachmat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IAIN, STAIN, PTAIS,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UMUM</w:t>
      </w:r>
      <w:r w:rsidRPr="00DF6357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, 2004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lastRenderedPageBreak/>
        <w:t>Zuhally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Wahba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. </w:t>
      </w:r>
      <w:r w:rsidRPr="00DF6357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Islamy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DF6357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proofErr w:type="gram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Adillatahu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Damsyik</w:t>
      </w:r>
      <w:proofErr w:type="gramStart"/>
      <w:r w:rsidRPr="00DF6357">
        <w:rPr>
          <w:rFonts w:asciiTheme="majorBidi" w:hAnsiTheme="majorBidi" w:cstheme="majorBidi"/>
          <w:sz w:val="24"/>
          <w:szCs w:val="24"/>
        </w:rPr>
        <w:t>:DaA</w:t>
      </w:r>
      <w:proofErr w:type="spellEnd"/>
      <w:proofErr w:type="gram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Fikr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>, 1984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F6357">
        <w:rPr>
          <w:rFonts w:asciiTheme="majorBidi" w:hAnsiTheme="majorBidi" w:cstheme="majorBidi"/>
          <w:sz w:val="24"/>
          <w:szCs w:val="24"/>
        </w:rPr>
        <w:t>Rasyidin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. M.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Tinjauan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Pelaksanaan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Bagi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Pemeliharaan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Sapi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Purwodadi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Kec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Tepos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Kab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Gunung</w:t>
      </w:r>
      <w:proofErr w:type="spellEnd"/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i/>
          <w:iCs/>
          <w:sz w:val="24"/>
          <w:szCs w:val="24"/>
        </w:rPr>
        <w:t>Kidul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Kalijaga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 Yogyakarta, 2002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F6357">
        <w:rPr>
          <w:rFonts w:asciiTheme="majorBidi" w:hAnsiTheme="majorBidi" w:cstheme="majorBidi"/>
          <w:sz w:val="24"/>
          <w:szCs w:val="24"/>
          <w:lang w:val="id-ID"/>
        </w:rPr>
        <w:t>Husniyat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6357">
        <w:rPr>
          <w:rFonts w:asciiTheme="majorBidi" w:hAnsiTheme="majorBidi" w:cstheme="majorBidi"/>
          <w:sz w:val="24"/>
          <w:szCs w:val="24"/>
        </w:rPr>
        <w:t>Adillah</w:t>
      </w:r>
      <w:proofErr w:type="spellEnd"/>
      <w:r w:rsidRPr="00DF6357">
        <w:rPr>
          <w:rFonts w:asciiTheme="majorBidi" w:hAnsiTheme="majorBidi" w:cstheme="majorBidi"/>
          <w:sz w:val="24"/>
          <w:szCs w:val="24"/>
        </w:rPr>
        <w:t xml:space="preserve">. </w:t>
      </w:r>
      <w:r w:rsidRPr="00DF635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Tinjauan Hukum Islam tentang Praktik Bagi Hasil Paro Lima kambing di Desa Surusunda </w:t>
      </w:r>
      <w:r w:rsidRPr="00DF6357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DF6357">
        <w:rPr>
          <w:rFonts w:asciiTheme="majorBidi" w:hAnsiTheme="majorBidi" w:cstheme="majorBidi"/>
          <w:i/>
          <w:iCs/>
          <w:sz w:val="24"/>
          <w:szCs w:val="24"/>
          <w:lang w:val="id-ID"/>
        </w:rPr>
        <w:t>ecamata</w:t>
      </w:r>
      <w:r w:rsidRPr="00DF6357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DF635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Karang Pucung </w:t>
      </w:r>
      <w:r w:rsidRPr="00DF6357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DF6357">
        <w:rPr>
          <w:rFonts w:asciiTheme="majorBidi" w:hAnsiTheme="majorBidi" w:cstheme="majorBidi"/>
          <w:i/>
          <w:iCs/>
          <w:sz w:val="24"/>
          <w:szCs w:val="24"/>
          <w:lang w:val="id-ID"/>
        </w:rPr>
        <w:t>abupaten Cilacap</w:t>
      </w:r>
      <w:r w:rsidRPr="00DF635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F635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Skripsi</w:t>
      </w:r>
      <w:r w:rsidRPr="00DF6357">
        <w:rPr>
          <w:rFonts w:asciiTheme="majorBidi" w:hAnsiTheme="majorBidi" w:cstheme="majorBidi"/>
          <w:sz w:val="24"/>
          <w:szCs w:val="24"/>
          <w:lang w:val="id-ID"/>
        </w:rPr>
        <w:t xml:space="preserve">  Fakultas </w:t>
      </w:r>
      <w:r w:rsidRPr="00DF6357">
        <w:rPr>
          <w:rFonts w:asciiTheme="majorBidi" w:hAnsiTheme="majorBidi" w:cstheme="majorBidi"/>
          <w:sz w:val="24"/>
          <w:szCs w:val="24"/>
        </w:rPr>
        <w:t>S</w:t>
      </w:r>
      <w:r w:rsidRPr="00DF6357">
        <w:rPr>
          <w:rFonts w:asciiTheme="majorBidi" w:hAnsiTheme="majorBidi" w:cstheme="majorBidi"/>
          <w:sz w:val="24"/>
          <w:szCs w:val="24"/>
          <w:lang w:val="id-ID"/>
        </w:rPr>
        <w:t>yariah dan Hukum Universitas Is</w:t>
      </w:r>
      <w:r w:rsidRPr="00DF6357">
        <w:rPr>
          <w:rFonts w:asciiTheme="majorBidi" w:hAnsiTheme="majorBidi" w:cstheme="majorBidi"/>
          <w:sz w:val="24"/>
          <w:szCs w:val="24"/>
        </w:rPr>
        <w:t>l</w:t>
      </w:r>
      <w:r w:rsidRPr="00DF6357">
        <w:rPr>
          <w:rFonts w:asciiTheme="majorBidi" w:hAnsiTheme="majorBidi" w:cstheme="majorBidi"/>
          <w:sz w:val="24"/>
          <w:szCs w:val="24"/>
          <w:lang w:val="id-ID"/>
        </w:rPr>
        <w:t>am Negeri Sunan Kalijaga Yogyakarta</w:t>
      </w:r>
      <w:r w:rsidRPr="00DF6357">
        <w:rPr>
          <w:rFonts w:asciiTheme="majorBidi" w:hAnsiTheme="majorBidi" w:cstheme="majorBidi"/>
          <w:sz w:val="24"/>
          <w:szCs w:val="24"/>
        </w:rPr>
        <w:t xml:space="preserve">, </w:t>
      </w:r>
      <w:r w:rsidRPr="00DF6357">
        <w:rPr>
          <w:rFonts w:asciiTheme="majorBidi" w:hAnsiTheme="majorBidi" w:cstheme="majorBidi"/>
          <w:sz w:val="24"/>
          <w:szCs w:val="24"/>
          <w:lang w:val="id-ID"/>
        </w:rPr>
        <w:t>2012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F6357">
        <w:rPr>
          <w:rFonts w:asciiTheme="majorBidi" w:hAnsiTheme="majorBidi" w:cstheme="majorBidi"/>
          <w:sz w:val="24"/>
          <w:szCs w:val="24"/>
          <w:lang w:val="id-ID"/>
        </w:rPr>
        <w:t xml:space="preserve">Khairuddin, Mukhammad.  </w:t>
      </w:r>
      <w:r w:rsidRPr="00DF6357">
        <w:rPr>
          <w:rFonts w:asciiTheme="majorBidi" w:hAnsiTheme="majorBidi" w:cstheme="majorBidi"/>
          <w:i/>
          <w:iCs/>
          <w:sz w:val="24"/>
          <w:szCs w:val="24"/>
          <w:lang w:val="id-ID"/>
        </w:rPr>
        <w:t>Praktik Nggado sapi di Desa Gratungan kecamatan Bayan Kabupaten Purworejo,</w:t>
      </w:r>
      <w:r w:rsidRPr="00DF6357">
        <w:rPr>
          <w:rFonts w:asciiTheme="majorBidi" w:hAnsiTheme="majorBidi" w:cstheme="majorBidi"/>
          <w:sz w:val="24"/>
          <w:szCs w:val="24"/>
          <w:lang w:val="id-ID"/>
        </w:rPr>
        <w:t xml:space="preserve"> Skripsi  Fakultas Syariah dan Hukum Universitas Islam Negeri Sunan Kalijaga Yogyakarta, 2009.</w:t>
      </w:r>
    </w:p>
    <w:p w:rsidR="00DF6357" w:rsidRPr="00DF6357" w:rsidRDefault="00DF6357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F6357">
        <w:rPr>
          <w:rFonts w:asciiTheme="majorBidi" w:hAnsiTheme="majorBidi" w:cstheme="majorBidi"/>
          <w:sz w:val="24"/>
          <w:szCs w:val="24"/>
          <w:lang w:val="id-ID"/>
        </w:rPr>
        <w:t xml:space="preserve">Imam Mahbub  </w:t>
      </w:r>
      <w:r w:rsidRPr="00DF6357">
        <w:rPr>
          <w:rFonts w:asciiTheme="majorBidi" w:hAnsiTheme="majorBidi" w:cstheme="majorBidi"/>
          <w:i/>
          <w:iCs/>
          <w:sz w:val="24"/>
          <w:szCs w:val="24"/>
          <w:lang w:val="id-ID"/>
        </w:rPr>
        <w:t>Bagi Hasil usaha Penggilingan Padi menurut Prespektif Hukum Islam (Studi di Paguyupan Tani Jaya ulaya Desa Krecek Kecamatan Pare Kabupaten Kediri</w:t>
      </w:r>
      <w:r w:rsidRPr="00DF6357">
        <w:rPr>
          <w:rFonts w:asciiTheme="majorBidi" w:hAnsiTheme="majorBidi" w:cstheme="majorBidi"/>
          <w:sz w:val="24"/>
          <w:szCs w:val="24"/>
          <w:lang w:val="id-ID"/>
        </w:rPr>
        <w:t>) skripsi Fakultas Syariah dan Hukum Universitas Islam Negeri Sunan Kalijaga Yogyakarta, 2008.</w:t>
      </w:r>
    </w:p>
    <w:p w:rsidR="00DF6357" w:rsidRPr="00DF6357" w:rsidRDefault="00780DA9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6" w:history="1">
        <w:r w:rsidR="00DF6357" w:rsidRPr="00DF6357">
          <w:rPr>
            <w:rFonts w:asciiTheme="majorBidi" w:hAnsiTheme="majorBidi" w:cstheme="majorBidi"/>
            <w:sz w:val="24"/>
            <w:szCs w:val="24"/>
            <w:u w:val="single"/>
            <w:lang w:val="id-ID"/>
          </w:rPr>
          <w:t>http://kbbi.web.in/janji</w:t>
        </w:r>
      </w:hyperlink>
    </w:p>
    <w:p w:rsidR="00DF6357" w:rsidRPr="00DF6357" w:rsidRDefault="00780DA9" w:rsidP="00DF6357">
      <w:pPr>
        <w:spacing w:before="240"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7" w:history="1">
        <w:r w:rsidR="00DF6357" w:rsidRPr="00DF6357">
          <w:rPr>
            <w:rFonts w:asciiTheme="majorBidi" w:hAnsiTheme="majorBidi" w:cstheme="majorBidi"/>
            <w:sz w:val="24"/>
            <w:szCs w:val="24"/>
            <w:u w:val="single"/>
            <w:lang w:val="id-ID"/>
          </w:rPr>
          <w:t>http://pengusahamuslim.com/mengenal-akad-mudharabah/</w:t>
        </w:r>
      </w:hyperlink>
    </w:p>
    <w:p w:rsidR="00DF6357" w:rsidRPr="00DF6357" w:rsidRDefault="00DF6357" w:rsidP="00DF6357">
      <w:pPr>
        <w:spacing w:after="0" w:line="276" w:lineRule="auto"/>
        <w:ind w:left="426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C6602" w:rsidRPr="00DF6357" w:rsidRDefault="00FC6602">
      <w:pPr>
        <w:rPr>
          <w:lang w:val="id-ID"/>
        </w:rPr>
      </w:pPr>
    </w:p>
    <w:sectPr w:rsidR="00FC6602" w:rsidRPr="00DF6357" w:rsidSect="00344C33">
      <w:headerReference w:type="default" r:id="rId8"/>
      <w:pgSz w:w="12242" w:h="16160" w:code="1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A9" w:rsidRDefault="00780DA9">
      <w:pPr>
        <w:spacing w:after="0" w:line="240" w:lineRule="auto"/>
      </w:pPr>
      <w:r>
        <w:separator/>
      </w:r>
    </w:p>
  </w:endnote>
  <w:endnote w:type="continuationSeparator" w:id="0">
    <w:p w:rsidR="00780DA9" w:rsidRDefault="0078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A9" w:rsidRDefault="00780DA9">
      <w:pPr>
        <w:spacing w:after="0" w:line="240" w:lineRule="auto"/>
      </w:pPr>
      <w:r>
        <w:separator/>
      </w:r>
    </w:p>
  </w:footnote>
  <w:footnote w:type="continuationSeparator" w:id="0">
    <w:p w:rsidR="00780DA9" w:rsidRDefault="0078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4224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4C33" w:rsidRDefault="00344C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44F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4D5447" w:rsidRDefault="00780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57"/>
    <w:rsid w:val="000256F7"/>
    <w:rsid w:val="00081DD2"/>
    <w:rsid w:val="000940F9"/>
    <w:rsid w:val="000C139E"/>
    <w:rsid w:val="000C378B"/>
    <w:rsid w:val="00135434"/>
    <w:rsid w:val="00192D9B"/>
    <w:rsid w:val="001C21BA"/>
    <w:rsid w:val="001C369C"/>
    <w:rsid w:val="001C6D3A"/>
    <w:rsid w:val="001D702C"/>
    <w:rsid w:val="002152C9"/>
    <w:rsid w:val="00216C45"/>
    <w:rsid w:val="002D3D13"/>
    <w:rsid w:val="00330503"/>
    <w:rsid w:val="00330803"/>
    <w:rsid w:val="00344C33"/>
    <w:rsid w:val="00350088"/>
    <w:rsid w:val="0037265F"/>
    <w:rsid w:val="00374639"/>
    <w:rsid w:val="00386D44"/>
    <w:rsid w:val="003F5B93"/>
    <w:rsid w:val="0042589F"/>
    <w:rsid w:val="004339D3"/>
    <w:rsid w:val="004417F6"/>
    <w:rsid w:val="004B1A87"/>
    <w:rsid w:val="00515983"/>
    <w:rsid w:val="005337C1"/>
    <w:rsid w:val="005C3B6B"/>
    <w:rsid w:val="006408DB"/>
    <w:rsid w:val="006B205C"/>
    <w:rsid w:val="00712362"/>
    <w:rsid w:val="00767803"/>
    <w:rsid w:val="00780DA9"/>
    <w:rsid w:val="007E5F71"/>
    <w:rsid w:val="007E6763"/>
    <w:rsid w:val="0088199C"/>
    <w:rsid w:val="00883E69"/>
    <w:rsid w:val="008F75B2"/>
    <w:rsid w:val="009A144F"/>
    <w:rsid w:val="009A3E04"/>
    <w:rsid w:val="009D6274"/>
    <w:rsid w:val="00A322CF"/>
    <w:rsid w:val="00A7490D"/>
    <w:rsid w:val="00B214BB"/>
    <w:rsid w:val="00B80138"/>
    <w:rsid w:val="00B8053C"/>
    <w:rsid w:val="00BA716E"/>
    <w:rsid w:val="00BB4758"/>
    <w:rsid w:val="00BC231B"/>
    <w:rsid w:val="00BF4722"/>
    <w:rsid w:val="00C13C29"/>
    <w:rsid w:val="00C36B48"/>
    <w:rsid w:val="00C7304A"/>
    <w:rsid w:val="00D9056E"/>
    <w:rsid w:val="00DD609F"/>
    <w:rsid w:val="00DF6357"/>
    <w:rsid w:val="00E01872"/>
    <w:rsid w:val="00E96033"/>
    <w:rsid w:val="00EA0D98"/>
    <w:rsid w:val="00EB7DA4"/>
    <w:rsid w:val="00EE4E71"/>
    <w:rsid w:val="00F2655C"/>
    <w:rsid w:val="00F974B9"/>
    <w:rsid w:val="00FC0827"/>
    <w:rsid w:val="00FC6602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6F59CE-0A94-42B6-A213-23ED08B9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57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F635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4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33"/>
  </w:style>
  <w:style w:type="paragraph" w:styleId="BalloonText">
    <w:name w:val="Balloon Text"/>
    <w:basedOn w:val="Normal"/>
    <w:link w:val="BalloonTextChar"/>
    <w:uiPriority w:val="99"/>
    <w:semiHidden/>
    <w:unhideWhenUsed/>
    <w:rsid w:val="0034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engusahamuslim.com/mengenal-akad-mudharaba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bbi.web.in/janj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sakata</dc:creator>
  <cp:keywords/>
  <dc:description/>
  <cp:lastModifiedBy>sakata</cp:lastModifiedBy>
  <cp:revision>2</cp:revision>
  <cp:lastPrinted>2015-10-27T02:27:00Z</cp:lastPrinted>
  <dcterms:created xsi:type="dcterms:W3CDTF">2015-10-26T12:31:00Z</dcterms:created>
  <dcterms:modified xsi:type="dcterms:W3CDTF">2015-10-27T03:25:00Z</dcterms:modified>
</cp:coreProperties>
</file>