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21" w:rsidRPr="00666372" w:rsidRDefault="00AE3D23" w:rsidP="00A64721">
      <w:pPr>
        <w:jc w:val="center"/>
        <w:rPr>
          <w:rFonts w:ascii="Times New Roman" w:hAnsi="Times New Roman" w:cs="Times New Roman"/>
          <w:b/>
          <w:color w:val="262626" w:themeColor="text1" w:themeTint="D9"/>
          <w:sz w:val="24"/>
          <w:szCs w:val="24"/>
        </w:rPr>
      </w:pPr>
      <w:r w:rsidRPr="00666372">
        <w:rPr>
          <w:rFonts w:ascii="Times New Roman" w:hAnsi="Times New Roman" w:cs="Times New Roman"/>
          <w:b/>
          <w:noProof/>
          <w:color w:val="262626" w:themeColor="text1" w:themeTint="D9"/>
          <w:sz w:val="24"/>
          <w:szCs w:val="24"/>
        </w:rPr>
        <w:pict>
          <v:rect id="_x0000_s1225" style="position:absolute;left:0;text-align:left;margin-left:173.85pt;margin-top:672.55pt;width:56.65pt;height:32.15pt;z-index:251742208" strokecolor="white [3212]">
            <v:textbox>
              <w:txbxContent>
                <w:p w:rsidR="00DD7E7D" w:rsidRPr="007D6990" w:rsidRDefault="00DD7E7D" w:rsidP="007D6990">
                  <w:pPr>
                    <w:jc w:val="center"/>
                    <w:rPr>
                      <w:rFonts w:ascii="Times New Roman" w:hAnsi="Times New Roman" w:cs="Times New Roman"/>
                      <w:sz w:val="24"/>
                      <w:szCs w:val="24"/>
                    </w:rPr>
                  </w:pPr>
                  <w:r w:rsidRPr="007D6990">
                    <w:rPr>
                      <w:rFonts w:ascii="Times New Roman" w:hAnsi="Times New Roman" w:cs="Times New Roman"/>
                      <w:sz w:val="24"/>
                      <w:szCs w:val="24"/>
                    </w:rPr>
                    <w:t>44</w:t>
                  </w:r>
                </w:p>
              </w:txbxContent>
            </v:textbox>
          </v:rect>
        </w:pict>
      </w:r>
      <w:r w:rsidRPr="00666372">
        <w:rPr>
          <w:rFonts w:ascii="Times New Roman" w:hAnsi="Times New Roman" w:cs="Times New Roman"/>
          <w:b/>
          <w:noProof/>
          <w:color w:val="262626" w:themeColor="text1" w:themeTint="D9"/>
          <w:sz w:val="24"/>
          <w:szCs w:val="24"/>
        </w:rPr>
        <w:pict>
          <v:rect id="_x0000_s1026" style="position:absolute;left:0;text-align:left;margin-left:369.95pt;margin-top:-81.15pt;width:56.65pt;height:32.15pt;z-index:251657216" strokecolor="white [3212]"/>
        </w:pict>
      </w:r>
      <w:r w:rsidR="00A64721" w:rsidRPr="00666372">
        <w:rPr>
          <w:rFonts w:ascii="Times New Roman" w:hAnsi="Times New Roman" w:cs="Times New Roman"/>
          <w:b/>
          <w:color w:val="262626" w:themeColor="text1" w:themeTint="D9"/>
          <w:sz w:val="24"/>
          <w:szCs w:val="24"/>
        </w:rPr>
        <w:t>BAB IV</w:t>
      </w:r>
    </w:p>
    <w:p w:rsidR="00A64721" w:rsidRPr="00666372" w:rsidRDefault="00A64721" w:rsidP="00A64721">
      <w:pPr>
        <w:spacing w:after="0" w:line="72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HASIL DAN PEMBAHASAN</w:t>
      </w:r>
    </w:p>
    <w:p w:rsidR="00A64721" w:rsidRPr="00666372" w:rsidRDefault="00A64721" w:rsidP="007C3F0C">
      <w:pPr>
        <w:pStyle w:val="ListParagraph"/>
        <w:numPr>
          <w:ilvl w:val="0"/>
          <w:numId w:val="1"/>
        </w:numPr>
        <w:spacing w:line="240" w:lineRule="auto"/>
        <w:ind w:left="360"/>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Gambaran Umum </w:t>
      </w:r>
      <w:r w:rsidR="00A00DBE" w:rsidRPr="00666372">
        <w:rPr>
          <w:rFonts w:ascii="Times New Roman" w:hAnsi="Times New Roman" w:cs="Times New Roman"/>
          <w:b/>
          <w:color w:val="262626" w:themeColor="text1" w:themeTint="D9"/>
          <w:sz w:val="24"/>
          <w:szCs w:val="24"/>
        </w:rPr>
        <w:t xml:space="preserve">Sekolah Dasar di Wilayah </w:t>
      </w:r>
      <w:r w:rsidR="00B67D71" w:rsidRPr="00666372">
        <w:rPr>
          <w:rFonts w:ascii="Times New Roman" w:hAnsi="Times New Roman" w:cs="Times New Roman"/>
          <w:b/>
          <w:color w:val="262626" w:themeColor="text1" w:themeTint="D9"/>
          <w:sz w:val="24"/>
          <w:szCs w:val="24"/>
        </w:rPr>
        <w:t>U</w:t>
      </w:r>
      <w:r w:rsidR="007C3F0C" w:rsidRPr="00666372">
        <w:rPr>
          <w:rFonts w:ascii="Times New Roman" w:hAnsi="Times New Roman" w:cs="Times New Roman"/>
          <w:b/>
          <w:color w:val="262626" w:themeColor="text1" w:themeTint="D9"/>
          <w:sz w:val="24"/>
          <w:szCs w:val="24"/>
        </w:rPr>
        <w:t xml:space="preserve">nit </w:t>
      </w:r>
      <w:r w:rsidR="00B67D71" w:rsidRPr="00666372">
        <w:rPr>
          <w:rFonts w:ascii="Times New Roman" w:hAnsi="Times New Roman" w:cs="Times New Roman"/>
          <w:b/>
          <w:color w:val="262626" w:themeColor="text1" w:themeTint="D9"/>
          <w:sz w:val="24"/>
          <w:szCs w:val="24"/>
        </w:rPr>
        <w:t>P</w:t>
      </w:r>
      <w:r w:rsidR="007C3F0C" w:rsidRPr="00666372">
        <w:rPr>
          <w:rFonts w:ascii="Times New Roman" w:hAnsi="Times New Roman" w:cs="Times New Roman"/>
          <w:b/>
          <w:color w:val="262626" w:themeColor="text1" w:themeTint="D9"/>
          <w:sz w:val="24"/>
          <w:szCs w:val="24"/>
        </w:rPr>
        <w:t xml:space="preserve">elaksana </w:t>
      </w:r>
      <w:r w:rsidR="00B67D71" w:rsidRPr="00666372">
        <w:rPr>
          <w:rFonts w:ascii="Times New Roman" w:hAnsi="Times New Roman" w:cs="Times New Roman"/>
          <w:b/>
          <w:color w:val="262626" w:themeColor="text1" w:themeTint="D9"/>
          <w:sz w:val="24"/>
          <w:szCs w:val="24"/>
        </w:rPr>
        <w:t>T</w:t>
      </w:r>
      <w:r w:rsidR="007C3F0C" w:rsidRPr="00666372">
        <w:rPr>
          <w:rFonts w:ascii="Times New Roman" w:hAnsi="Times New Roman" w:cs="Times New Roman"/>
          <w:b/>
          <w:color w:val="262626" w:themeColor="text1" w:themeTint="D9"/>
          <w:sz w:val="24"/>
          <w:szCs w:val="24"/>
        </w:rPr>
        <w:t xml:space="preserve">eknis </w:t>
      </w:r>
      <w:r w:rsidR="00B67D71" w:rsidRPr="00666372">
        <w:rPr>
          <w:rFonts w:ascii="Times New Roman" w:hAnsi="Times New Roman" w:cs="Times New Roman"/>
          <w:b/>
          <w:color w:val="262626" w:themeColor="text1" w:themeTint="D9"/>
          <w:sz w:val="24"/>
          <w:szCs w:val="24"/>
        </w:rPr>
        <w:t>D</w:t>
      </w:r>
      <w:r w:rsidR="007C3F0C" w:rsidRPr="00666372">
        <w:rPr>
          <w:rFonts w:ascii="Times New Roman" w:hAnsi="Times New Roman" w:cs="Times New Roman"/>
          <w:b/>
          <w:color w:val="262626" w:themeColor="text1" w:themeTint="D9"/>
          <w:sz w:val="24"/>
          <w:szCs w:val="24"/>
        </w:rPr>
        <w:t xml:space="preserve">inas (UPTD) </w:t>
      </w:r>
      <w:r w:rsidR="00B67D71" w:rsidRPr="00666372">
        <w:rPr>
          <w:rFonts w:ascii="Times New Roman" w:hAnsi="Times New Roman" w:cs="Times New Roman"/>
          <w:b/>
          <w:color w:val="262626" w:themeColor="text1" w:themeTint="D9"/>
          <w:sz w:val="24"/>
          <w:szCs w:val="24"/>
        </w:rPr>
        <w:t>Pendidikan Pemuda dan Olah Raga</w:t>
      </w:r>
      <w:r w:rsidR="005C36DA" w:rsidRPr="00666372">
        <w:rPr>
          <w:rFonts w:ascii="Times New Roman" w:hAnsi="Times New Roman" w:cs="Times New Roman"/>
          <w:b/>
          <w:color w:val="262626" w:themeColor="text1" w:themeTint="D9"/>
          <w:sz w:val="24"/>
          <w:szCs w:val="24"/>
        </w:rPr>
        <w:t xml:space="preserve"> Kecamatan Konda</w:t>
      </w:r>
    </w:p>
    <w:p w:rsidR="007C3F0C" w:rsidRPr="00666372" w:rsidRDefault="007C3F0C" w:rsidP="007C3F0C">
      <w:pPr>
        <w:pStyle w:val="ListParagraph"/>
        <w:spacing w:line="240" w:lineRule="auto"/>
        <w:ind w:left="360"/>
        <w:jc w:val="both"/>
        <w:rPr>
          <w:rFonts w:ascii="Times New Roman" w:hAnsi="Times New Roman" w:cs="Times New Roman"/>
          <w:b/>
          <w:color w:val="262626" w:themeColor="text1" w:themeTint="D9"/>
          <w:sz w:val="24"/>
          <w:szCs w:val="24"/>
        </w:rPr>
      </w:pPr>
    </w:p>
    <w:p w:rsidR="00A64721" w:rsidRPr="00666372" w:rsidRDefault="00A00DBE" w:rsidP="00A64721">
      <w:pPr>
        <w:pStyle w:val="ListParagraph"/>
        <w:numPr>
          <w:ilvl w:val="0"/>
          <w:numId w:val="2"/>
        </w:numPr>
        <w:spacing w:line="480" w:lineRule="auto"/>
        <w:ind w:left="720"/>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Profil </w:t>
      </w:r>
      <w:r w:rsidR="00B67D71" w:rsidRPr="00666372">
        <w:rPr>
          <w:rFonts w:ascii="Times New Roman" w:hAnsi="Times New Roman" w:cs="Times New Roman"/>
          <w:b/>
          <w:color w:val="262626" w:themeColor="text1" w:themeTint="D9"/>
          <w:sz w:val="24"/>
          <w:szCs w:val="24"/>
        </w:rPr>
        <w:t>UPTD Pendidikan Pemuda dan Olah Raga</w:t>
      </w:r>
      <w:r w:rsidR="005C36DA" w:rsidRPr="00666372">
        <w:rPr>
          <w:rFonts w:ascii="Times New Roman" w:hAnsi="Times New Roman" w:cs="Times New Roman"/>
          <w:b/>
          <w:color w:val="262626" w:themeColor="text1" w:themeTint="D9"/>
          <w:sz w:val="24"/>
          <w:szCs w:val="24"/>
        </w:rPr>
        <w:t xml:space="preserve"> Kecamatan Konda</w:t>
      </w:r>
    </w:p>
    <w:p w:rsidR="00A00DBE" w:rsidRPr="00666372" w:rsidRDefault="00A64721" w:rsidP="00A64721">
      <w:pPr>
        <w:pStyle w:val="ListParagraph"/>
        <w:spacing w:line="480" w:lineRule="auto"/>
        <w:ind w:left="360" w:firstLine="567"/>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Sebagai sebuah lembaga </w:t>
      </w:r>
      <w:r w:rsidR="00965D45" w:rsidRPr="00666372">
        <w:rPr>
          <w:rFonts w:ascii="Times New Roman" w:hAnsi="Times New Roman" w:cs="Times New Roman"/>
          <w:color w:val="262626" w:themeColor="text1" w:themeTint="D9"/>
          <w:sz w:val="24"/>
          <w:szCs w:val="24"/>
        </w:rPr>
        <w:t>struk</w:t>
      </w:r>
      <w:r w:rsidR="00A00DBE" w:rsidRPr="00666372">
        <w:rPr>
          <w:rFonts w:ascii="Times New Roman" w:hAnsi="Times New Roman" w:cs="Times New Roman"/>
          <w:color w:val="262626" w:themeColor="text1" w:themeTint="D9"/>
          <w:sz w:val="24"/>
          <w:szCs w:val="24"/>
        </w:rPr>
        <w:t xml:space="preserve">tural pendidikan </w:t>
      </w:r>
      <w:r w:rsidR="00B67D71" w:rsidRPr="00666372">
        <w:rPr>
          <w:rFonts w:ascii="Times New Roman" w:hAnsi="Times New Roman" w:cs="Times New Roman"/>
          <w:color w:val="262626" w:themeColor="text1" w:themeTint="D9"/>
          <w:sz w:val="24"/>
          <w:szCs w:val="24"/>
        </w:rPr>
        <w:t>UPTD Pendidikan Pemuda dan Olah Raga</w:t>
      </w:r>
      <w:r w:rsidR="00A00DBE" w:rsidRPr="00666372">
        <w:rPr>
          <w:rFonts w:ascii="Times New Roman" w:hAnsi="Times New Roman" w:cs="Times New Roman"/>
          <w:color w:val="262626" w:themeColor="text1" w:themeTint="D9"/>
          <w:sz w:val="24"/>
          <w:szCs w:val="24"/>
        </w:rPr>
        <w:t xml:space="preserve"> baik di tingkat Provinsi, Kabupaten bahkan Kecamatan, berfungsi sebagai perpanjangan tangan pemerintah pusat dalam mengelola, mengatur dan mengembangan kualitas pendidikan di wilayah kerjanya masing</w:t>
      </w:r>
      <w:r w:rsidR="000519FD" w:rsidRPr="00666372">
        <w:rPr>
          <w:rFonts w:ascii="Times New Roman" w:hAnsi="Times New Roman" w:cs="Times New Roman"/>
          <w:color w:val="262626" w:themeColor="text1" w:themeTint="D9"/>
          <w:sz w:val="24"/>
          <w:szCs w:val="24"/>
        </w:rPr>
        <w:t xml:space="preserve">-masing. Dalam perkembangannya, </w:t>
      </w:r>
      <w:r w:rsidR="00A00DBE" w:rsidRPr="00666372">
        <w:rPr>
          <w:rFonts w:ascii="Times New Roman" w:hAnsi="Times New Roman" w:cs="Times New Roman"/>
          <w:color w:val="262626" w:themeColor="text1" w:themeTint="D9"/>
          <w:sz w:val="24"/>
          <w:szCs w:val="24"/>
        </w:rPr>
        <w:t xml:space="preserve">setiap </w:t>
      </w:r>
      <w:r w:rsidR="00B67D71" w:rsidRPr="00666372">
        <w:rPr>
          <w:rFonts w:ascii="Times New Roman" w:hAnsi="Times New Roman" w:cs="Times New Roman"/>
          <w:color w:val="262626" w:themeColor="text1" w:themeTint="D9"/>
          <w:sz w:val="24"/>
          <w:szCs w:val="24"/>
        </w:rPr>
        <w:t>UPTD Pendidikan Pemuda dan Olah Raga</w:t>
      </w:r>
      <w:r w:rsidR="00A00DBE" w:rsidRPr="00666372">
        <w:rPr>
          <w:rFonts w:ascii="Times New Roman" w:hAnsi="Times New Roman" w:cs="Times New Roman"/>
          <w:color w:val="262626" w:themeColor="text1" w:themeTint="D9"/>
          <w:sz w:val="24"/>
          <w:szCs w:val="24"/>
        </w:rPr>
        <w:t xml:space="preserve"> memiliki peran yang sangat penting</w:t>
      </w:r>
      <w:r w:rsidR="00965D45" w:rsidRPr="00666372">
        <w:rPr>
          <w:rFonts w:ascii="Times New Roman" w:hAnsi="Times New Roman" w:cs="Times New Roman"/>
          <w:color w:val="262626" w:themeColor="text1" w:themeTint="D9"/>
          <w:sz w:val="24"/>
          <w:szCs w:val="24"/>
        </w:rPr>
        <w:t>,</w:t>
      </w:r>
      <w:r w:rsidR="00A00DBE" w:rsidRPr="00666372">
        <w:rPr>
          <w:rFonts w:ascii="Times New Roman" w:hAnsi="Times New Roman" w:cs="Times New Roman"/>
          <w:color w:val="262626" w:themeColor="text1" w:themeTint="D9"/>
          <w:sz w:val="24"/>
          <w:szCs w:val="24"/>
        </w:rPr>
        <w:t xml:space="preserve"> karena proses pendidikan adalah pros</w:t>
      </w:r>
      <w:r w:rsidR="00965D45" w:rsidRPr="00666372">
        <w:rPr>
          <w:rFonts w:ascii="Times New Roman" w:hAnsi="Times New Roman" w:cs="Times New Roman"/>
          <w:color w:val="262626" w:themeColor="text1" w:themeTint="D9"/>
          <w:sz w:val="24"/>
          <w:szCs w:val="24"/>
        </w:rPr>
        <w:t>es yang melibatkan banyak unsur</w:t>
      </w:r>
      <w:r w:rsidR="00A00DBE" w:rsidRPr="00666372">
        <w:rPr>
          <w:rFonts w:ascii="Times New Roman" w:hAnsi="Times New Roman" w:cs="Times New Roman"/>
          <w:color w:val="262626" w:themeColor="text1" w:themeTint="D9"/>
          <w:sz w:val="24"/>
          <w:szCs w:val="24"/>
        </w:rPr>
        <w:t xml:space="preserve"> dan elemen, sehing</w:t>
      </w:r>
      <w:r w:rsidR="00965D45" w:rsidRPr="00666372">
        <w:rPr>
          <w:rFonts w:ascii="Times New Roman" w:hAnsi="Times New Roman" w:cs="Times New Roman"/>
          <w:color w:val="262626" w:themeColor="text1" w:themeTint="D9"/>
          <w:sz w:val="24"/>
          <w:szCs w:val="24"/>
        </w:rPr>
        <w:t>ga semua elemen harus mampu dikelola</w:t>
      </w:r>
      <w:r w:rsidR="00A00DBE" w:rsidRPr="00666372">
        <w:rPr>
          <w:rFonts w:ascii="Times New Roman" w:hAnsi="Times New Roman" w:cs="Times New Roman"/>
          <w:color w:val="262626" w:themeColor="text1" w:themeTint="D9"/>
          <w:sz w:val="24"/>
          <w:szCs w:val="24"/>
        </w:rPr>
        <w:t xml:space="preserve"> dengan baik oleh sebuah lembaga khusus yang mampu melaksanakan kegiatan tersebut.</w:t>
      </w:r>
    </w:p>
    <w:p w:rsidR="00A00DBE" w:rsidRPr="00666372" w:rsidRDefault="00A00DBE" w:rsidP="00A64721">
      <w:pPr>
        <w:pStyle w:val="ListParagraph"/>
        <w:spacing w:line="480" w:lineRule="auto"/>
        <w:ind w:left="360" w:firstLine="567"/>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Selain itu, kemampuan untuk menganalisis kebutuhan dan karakteristik setiap wilayah kerja sangatlah menentukan kebijakan dan aturan yang akan diberlakukan. Kebutuhan tersebut meliputi kebutuhan infrastruktur, tunjangan kerja dan lain sebagainnya. Oleh sebab itu,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juga harus mampu menerima aspirasi lembaga pendidikan yang berada di bawah naungannya. Pembagian wewenang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ditentukan berdasarkan kategori wilayah. Dengan demikian, lingkup kewenangannya sama dengan model pemerintahan daerah pada umumnya. Lembaga tingkat </w:t>
      </w:r>
      <w:r w:rsidR="00965D45" w:rsidRPr="00666372">
        <w:rPr>
          <w:rFonts w:ascii="Times New Roman" w:hAnsi="Times New Roman" w:cs="Times New Roman"/>
          <w:color w:val="262626" w:themeColor="text1" w:themeTint="D9"/>
          <w:sz w:val="24"/>
          <w:szCs w:val="24"/>
        </w:rPr>
        <w:t xml:space="preserve">Provinsi </w:t>
      </w:r>
      <w:r w:rsidRPr="00666372">
        <w:rPr>
          <w:rFonts w:ascii="Times New Roman" w:hAnsi="Times New Roman" w:cs="Times New Roman"/>
          <w:color w:val="262626" w:themeColor="text1" w:themeTint="D9"/>
          <w:sz w:val="24"/>
          <w:szCs w:val="24"/>
        </w:rPr>
        <w:t xml:space="preserve">membawahi beberapa lembaga tingkat </w:t>
      </w:r>
      <w:r w:rsidR="00965D45" w:rsidRPr="00666372">
        <w:rPr>
          <w:rFonts w:ascii="Times New Roman" w:hAnsi="Times New Roman" w:cs="Times New Roman"/>
          <w:color w:val="262626" w:themeColor="text1" w:themeTint="D9"/>
          <w:sz w:val="24"/>
          <w:szCs w:val="24"/>
        </w:rPr>
        <w:t>Kabupaten</w:t>
      </w:r>
      <w:r w:rsidRPr="00666372">
        <w:rPr>
          <w:rFonts w:ascii="Times New Roman" w:hAnsi="Times New Roman" w:cs="Times New Roman"/>
          <w:color w:val="262626" w:themeColor="text1" w:themeTint="D9"/>
          <w:sz w:val="24"/>
          <w:szCs w:val="24"/>
        </w:rPr>
        <w:t xml:space="preserve">, dan lembaga tingkat </w:t>
      </w:r>
      <w:r w:rsidR="00965D45" w:rsidRPr="00666372">
        <w:rPr>
          <w:rFonts w:ascii="Times New Roman" w:hAnsi="Times New Roman" w:cs="Times New Roman"/>
          <w:color w:val="262626" w:themeColor="text1" w:themeTint="D9"/>
          <w:sz w:val="24"/>
          <w:szCs w:val="24"/>
        </w:rPr>
        <w:t xml:space="preserve">Kabupaten </w:t>
      </w:r>
      <w:r w:rsidRPr="00666372">
        <w:rPr>
          <w:rFonts w:ascii="Times New Roman" w:hAnsi="Times New Roman" w:cs="Times New Roman"/>
          <w:color w:val="262626" w:themeColor="text1" w:themeTint="D9"/>
          <w:sz w:val="24"/>
          <w:szCs w:val="24"/>
        </w:rPr>
        <w:t xml:space="preserve">membawahi lembaga </w:t>
      </w:r>
      <w:r w:rsidRPr="00666372">
        <w:rPr>
          <w:rFonts w:ascii="Times New Roman" w:hAnsi="Times New Roman" w:cs="Times New Roman"/>
          <w:color w:val="262626" w:themeColor="text1" w:themeTint="D9"/>
          <w:sz w:val="24"/>
          <w:szCs w:val="24"/>
        </w:rPr>
        <w:lastRenderedPageBreak/>
        <w:t xml:space="preserve">tingkat </w:t>
      </w:r>
      <w:r w:rsidR="00965D45" w:rsidRPr="00666372">
        <w:rPr>
          <w:rFonts w:ascii="Times New Roman" w:hAnsi="Times New Roman" w:cs="Times New Roman"/>
          <w:color w:val="262626" w:themeColor="text1" w:themeTint="D9"/>
          <w:sz w:val="24"/>
          <w:szCs w:val="24"/>
        </w:rPr>
        <w:t>Kecamatan</w:t>
      </w:r>
      <w:r w:rsidRPr="00666372">
        <w:rPr>
          <w:rFonts w:ascii="Times New Roman" w:hAnsi="Times New Roman" w:cs="Times New Roman"/>
          <w:color w:val="262626" w:themeColor="text1" w:themeTint="D9"/>
          <w:sz w:val="24"/>
          <w:szCs w:val="24"/>
        </w:rPr>
        <w:t xml:space="preserve">, </w:t>
      </w:r>
      <w:r w:rsidR="00965D45" w:rsidRPr="00666372">
        <w:rPr>
          <w:rFonts w:ascii="Times New Roman" w:hAnsi="Times New Roman" w:cs="Times New Roman"/>
          <w:color w:val="262626" w:themeColor="text1" w:themeTint="D9"/>
          <w:sz w:val="24"/>
          <w:szCs w:val="24"/>
        </w:rPr>
        <w:t>seeangkan lembaga tingkat Kecamatan membawahi berbagai lembaga pendidikan (Sekolah) dengan berbagai jenjang pendidikan.</w:t>
      </w:r>
      <w:r w:rsidRPr="00666372">
        <w:rPr>
          <w:rFonts w:ascii="Times New Roman" w:hAnsi="Times New Roman" w:cs="Times New Roman"/>
          <w:color w:val="262626" w:themeColor="text1" w:themeTint="D9"/>
          <w:sz w:val="24"/>
          <w:szCs w:val="24"/>
        </w:rPr>
        <w:t xml:space="preserve"> </w:t>
      </w:r>
    </w:p>
    <w:p w:rsidR="00A64721" w:rsidRPr="00666372" w:rsidRDefault="00A00DBE" w:rsidP="00A64721">
      <w:pPr>
        <w:pStyle w:val="ListParagraph"/>
        <w:spacing w:line="480" w:lineRule="auto"/>
        <w:ind w:left="360" w:firstLine="567"/>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Begitu pula </w:t>
      </w:r>
      <w:r w:rsidR="00B67D71" w:rsidRPr="00666372">
        <w:rPr>
          <w:rFonts w:ascii="Times New Roman" w:hAnsi="Times New Roman" w:cs="Times New Roman"/>
          <w:color w:val="262626" w:themeColor="text1" w:themeTint="D9"/>
          <w:sz w:val="24"/>
          <w:szCs w:val="24"/>
        </w:rPr>
        <w:t>UPTD Pendidikan Pemuda dan Olah Raga</w:t>
      </w:r>
      <w:r w:rsidR="00965D45" w:rsidRPr="00666372">
        <w:rPr>
          <w:rFonts w:ascii="Times New Roman" w:hAnsi="Times New Roman" w:cs="Times New Roman"/>
          <w:color w:val="262626" w:themeColor="text1" w:themeTint="D9"/>
          <w:sz w:val="24"/>
          <w:szCs w:val="24"/>
        </w:rPr>
        <w:t>,</w:t>
      </w:r>
      <w:r w:rsidRPr="00666372">
        <w:rPr>
          <w:rFonts w:ascii="Times New Roman" w:hAnsi="Times New Roman" w:cs="Times New Roman"/>
          <w:color w:val="262626" w:themeColor="text1" w:themeTint="D9"/>
          <w:sz w:val="24"/>
          <w:szCs w:val="24"/>
        </w:rPr>
        <w:t xml:space="preserve"> </w:t>
      </w:r>
      <w:r w:rsidR="00965D45" w:rsidRPr="00666372">
        <w:rPr>
          <w:rFonts w:ascii="Times New Roman" w:hAnsi="Times New Roman" w:cs="Times New Roman"/>
          <w:color w:val="262626" w:themeColor="text1" w:themeTint="D9"/>
          <w:sz w:val="24"/>
          <w:szCs w:val="24"/>
        </w:rPr>
        <w:t xml:space="preserve">sebagai </w:t>
      </w:r>
      <w:r w:rsidRPr="00666372">
        <w:rPr>
          <w:rFonts w:ascii="Times New Roman" w:hAnsi="Times New Roman" w:cs="Times New Roman"/>
          <w:color w:val="262626" w:themeColor="text1" w:themeTint="D9"/>
          <w:sz w:val="24"/>
          <w:szCs w:val="24"/>
        </w:rPr>
        <w:t xml:space="preserve">lembaga kependidikan tingkat </w:t>
      </w:r>
      <w:r w:rsidR="003F2344" w:rsidRPr="00666372">
        <w:rPr>
          <w:rFonts w:ascii="Times New Roman" w:hAnsi="Times New Roman" w:cs="Times New Roman"/>
          <w:color w:val="262626" w:themeColor="text1" w:themeTint="D9"/>
          <w:sz w:val="24"/>
          <w:szCs w:val="24"/>
        </w:rPr>
        <w:t>Kecamatan</w:t>
      </w:r>
      <w:r w:rsidRPr="00666372">
        <w:rPr>
          <w:rFonts w:ascii="Times New Roman" w:hAnsi="Times New Roman" w:cs="Times New Roman"/>
          <w:color w:val="262626" w:themeColor="text1" w:themeTint="D9"/>
          <w:sz w:val="24"/>
          <w:szCs w:val="24"/>
        </w:rPr>
        <w:t xml:space="preserve">, </w:t>
      </w:r>
      <w:r w:rsidR="00B67D71" w:rsidRPr="00666372">
        <w:rPr>
          <w:rFonts w:ascii="Times New Roman" w:hAnsi="Times New Roman" w:cs="Times New Roman"/>
          <w:color w:val="262626" w:themeColor="text1" w:themeTint="D9"/>
          <w:sz w:val="24"/>
          <w:szCs w:val="24"/>
        </w:rPr>
        <w:t>UPTD Pendidikan Pemuda dan Olah Raga</w:t>
      </w:r>
      <w:r w:rsidR="00F2190A" w:rsidRPr="00666372">
        <w:rPr>
          <w:rFonts w:ascii="Times New Roman" w:hAnsi="Times New Roman" w:cs="Times New Roman"/>
          <w:color w:val="262626" w:themeColor="text1" w:themeTint="D9"/>
          <w:sz w:val="24"/>
          <w:szCs w:val="24"/>
        </w:rPr>
        <w:t xml:space="preserve"> berada </w:t>
      </w:r>
      <w:r w:rsidR="00965D45" w:rsidRPr="00666372">
        <w:rPr>
          <w:rFonts w:ascii="Times New Roman" w:hAnsi="Times New Roman" w:cs="Times New Roman"/>
          <w:color w:val="262626" w:themeColor="text1" w:themeTint="D9"/>
          <w:sz w:val="24"/>
          <w:szCs w:val="24"/>
        </w:rPr>
        <w:t xml:space="preserve">dibawah naungan wilayah kerja </w:t>
      </w:r>
      <w:r w:rsidR="00B67D71" w:rsidRPr="00666372">
        <w:rPr>
          <w:rFonts w:ascii="Times New Roman" w:hAnsi="Times New Roman" w:cs="Times New Roman"/>
          <w:color w:val="262626" w:themeColor="text1" w:themeTint="D9"/>
          <w:sz w:val="24"/>
          <w:szCs w:val="24"/>
        </w:rPr>
        <w:t>UPTD Pendidikan Pemuda dan Olah Raga</w:t>
      </w:r>
      <w:r w:rsidR="00965D45" w:rsidRPr="00666372">
        <w:rPr>
          <w:rFonts w:ascii="Times New Roman" w:hAnsi="Times New Roman" w:cs="Times New Roman"/>
          <w:color w:val="262626" w:themeColor="text1" w:themeTint="D9"/>
          <w:sz w:val="24"/>
          <w:szCs w:val="24"/>
        </w:rPr>
        <w:t xml:space="preserve"> tingkat Kabupaten Konawe Selatan dan tingkat Provinsi Sulawesi Tenggara. Wilayah kerja yang dimiliki oleh oleh </w:t>
      </w:r>
      <w:r w:rsidR="00B67D71" w:rsidRPr="00666372">
        <w:rPr>
          <w:rFonts w:ascii="Times New Roman" w:hAnsi="Times New Roman" w:cs="Times New Roman"/>
          <w:color w:val="262626" w:themeColor="text1" w:themeTint="D9"/>
          <w:sz w:val="24"/>
          <w:szCs w:val="24"/>
        </w:rPr>
        <w:t>UPTD Pendidikan Pemuda dan Olah Raga</w:t>
      </w:r>
      <w:r w:rsidR="00965D45" w:rsidRPr="00666372">
        <w:rPr>
          <w:rFonts w:ascii="Times New Roman" w:hAnsi="Times New Roman" w:cs="Times New Roman"/>
          <w:color w:val="262626" w:themeColor="text1" w:themeTint="D9"/>
          <w:sz w:val="24"/>
          <w:szCs w:val="24"/>
        </w:rPr>
        <w:t xml:space="preserve"> adalah seluruh sekolah-sekolah yang ada di Kecamatan Konda, baik itu Sekolah Dasar (SD), Sekolah Menengah Pertama (SMP), Sekolah Menengah Atas (SMA) ataupun Sekolah lainnya. Secara geografis, Kecamatan Konda adalah daerah yang kaya dan memiliki tingkat pendidikan masyarakat yang cukup memadai. Kecamatan Konda adalah Kecamatan yang berbatasan langsung dengan Kota Kendari, sehingga ia adalah gerbang masuknya Kabupaten Konawe Selatan, yang memiliki bata</w:t>
      </w:r>
      <w:r w:rsidR="00A02F2C" w:rsidRPr="00666372">
        <w:rPr>
          <w:rFonts w:ascii="Times New Roman" w:hAnsi="Times New Roman" w:cs="Times New Roman"/>
          <w:color w:val="262626" w:themeColor="text1" w:themeTint="D9"/>
          <w:sz w:val="24"/>
          <w:szCs w:val="24"/>
        </w:rPr>
        <w:t>s-batas wilayah sebagai berikut</w:t>
      </w:r>
      <w:r w:rsidR="00965D45" w:rsidRPr="00666372">
        <w:rPr>
          <w:rFonts w:ascii="Times New Roman" w:hAnsi="Times New Roman" w:cs="Times New Roman"/>
          <w:color w:val="262626" w:themeColor="text1" w:themeTint="D9"/>
          <w:sz w:val="24"/>
          <w:szCs w:val="24"/>
        </w:rPr>
        <w:t>:</w:t>
      </w:r>
    </w:p>
    <w:p w:rsidR="00965D45" w:rsidRPr="00666372" w:rsidRDefault="007C5C54" w:rsidP="007C5C54">
      <w:pPr>
        <w:pStyle w:val="ListParagraph"/>
        <w:numPr>
          <w:ilvl w:val="0"/>
          <w:numId w:val="16"/>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Sebelah utara berbatasan dengan kecamatan wolasi kabupaten konawe selatan</w:t>
      </w:r>
    </w:p>
    <w:p w:rsidR="007C5C54" w:rsidRPr="00666372" w:rsidRDefault="007C5C54" w:rsidP="007C5C54">
      <w:pPr>
        <w:pStyle w:val="ListParagraph"/>
        <w:numPr>
          <w:ilvl w:val="0"/>
          <w:numId w:val="16"/>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Sebelah selatan berbatasan dengan Kota Kendari</w:t>
      </w:r>
    </w:p>
    <w:p w:rsidR="007C5C54" w:rsidRPr="00666372" w:rsidRDefault="007C5C54" w:rsidP="007C5C54">
      <w:pPr>
        <w:pStyle w:val="ListParagraph"/>
        <w:numPr>
          <w:ilvl w:val="0"/>
          <w:numId w:val="16"/>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Sebelah timur berbatasan dengan Kecamatan Moramo Kabupaten Konawe Selatan</w:t>
      </w:r>
    </w:p>
    <w:p w:rsidR="007C5C54" w:rsidRPr="00666372" w:rsidRDefault="007C5C54" w:rsidP="007C5C54">
      <w:pPr>
        <w:pStyle w:val="ListParagraph"/>
        <w:numPr>
          <w:ilvl w:val="0"/>
          <w:numId w:val="16"/>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Sebelah barat berbatasan dengan Kecamatan Ranomeeto Kabupaten Konawe Selatan</w:t>
      </w:r>
    </w:p>
    <w:p w:rsidR="007C5C54" w:rsidRPr="00666372" w:rsidRDefault="007C5C54"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lastRenderedPageBreak/>
        <w:t>Letak geografis yang strategis, menyebabkan Kecamatan Konda memiliki banyak keunggulan, baik dibidang ekonomi masyarakat, politik teknologi dan informasi terutama dibidang pendidikan. Hal ini dikarenakan, Kecamatan Konda berada dekat dengan kota kendari yang juga sebagai Ibu Kota Provinsi Sulawesi Tenggara. Sehingga akse informasi dan perkembangan pun dapat diperoleh dengan cepat. Selain itu, hal ini pun mempengaruhi tingkat ekonomi masyarakat karena banyak dikalangan masyarakat yang bekerja di Kota Kendari, baik sebagai PNS, wiraswasta, pedagang atau pembisnis. Sehingga hal ini dapat meningkatkan tingkat jumlah anak didik yang disekolahkan pada sekolah-sekolah yang ada di Kecamatan Konda, karena memadainya ekonomi orang tua pun cukup mempengaruhi kecenderungan orang tua untuk menyekolahan anak-anaknya.</w:t>
      </w:r>
    </w:p>
    <w:p w:rsidR="007C5C54" w:rsidRPr="00666372" w:rsidRDefault="007C5C54" w:rsidP="007C5C54">
      <w:pPr>
        <w:pStyle w:val="ListParagraph"/>
        <w:spacing w:line="240" w:lineRule="auto"/>
        <w:ind w:left="360" w:firstLine="709"/>
        <w:jc w:val="both"/>
        <w:rPr>
          <w:rFonts w:ascii="Times New Roman" w:hAnsi="Times New Roman" w:cs="Times New Roman"/>
          <w:color w:val="262626" w:themeColor="text1" w:themeTint="D9"/>
          <w:sz w:val="24"/>
          <w:szCs w:val="24"/>
        </w:rPr>
      </w:pPr>
    </w:p>
    <w:p w:rsidR="007C5C54" w:rsidRPr="00666372" w:rsidRDefault="007C5C54" w:rsidP="004B0B45">
      <w:pPr>
        <w:pStyle w:val="ListParagraph"/>
        <w:numPr>
          <w:ilvl w:val="0"/>
          <w:numId w:val="2"/>
        </w:numPr>
        <w:spacing w:line="240" w:lineRule="auto"/>
        <w:ind w:left="720"/>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Visi dan Misi </w:t>
      </w:r>
      <w:r w:rsidR="00B67D71" w:rsidRPr="00666372">
        <w:rPr>
          <w:rFonts w:ascii="Times New Roman" w:hAnsi="Times New Roman" w:cs="Times New Roman"/>
          <w:b/>
          <w:color w:val="262626" w:themeColor="text1" w:themeTint="D9"/>
          <w:sz w:val="24"/>
          <w:szCs w:val="24"/>
        </w:rPr>
        <w:t>UPTD Pendidikan Pemuda dan Olah Raga</w:t>
      </w:r>
      <w:r w:rsidR="003F2344" w:rsidRPr="00666372">
        <w:rPr>
          <w:rFonts w:ascii="Times New Roman" w:hAnsi="Times New Roman" w:cs="Times New Roman"/>
          <w:b/>
          <w:color w:val="262626" w:themeColor="text1" w:themeTint="D9"/>
          <w:sz w:val="24"/>
          <w:szCs w:val="24"/>
        </w:rPr>
        <w:t xml:space="preserve"> Kecamatan Konda</w:t>
      </w:r>
    </w:p>
    <w:p w:rsidR="004B0B45" w:rsidRPr="00666372" w:rsidRDefault="004B0B45" w:rsidP="004B0B45">
      <w:pPr>
        <w:pStyle w:val="ListParagraph"/>
        <w:spacing w:line="240" w:lineRule="auto"/>
        <w:jc w:val="both"/>
        <w:rPr>
          <w:rFonts w:ascii="Times New Roman" w:hAnsi="Times New Roman" w:cs="Times New Roman"/>
          <w:b/>
          <w:color w:val="262626" w:themeColor="text1" w:themeTint="D9"/>
          <w:sz w:val="24"/>
          <w:szCs w:val="24"/>
        </w:rPr>
      </w:pPr>
    </w:p>
    <w:p w:rsidR="007C5C54" w:rsidRPr="00666372" w:rsidRDefault="007C5C54"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hasil studi dokumen yang telah dilakukan, diperoleh gambaran bahwa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memiliki </w:t>
      </w:r>
      <w:r w:rsidR="00C4031B" w:rsidRPr="00666372">
        <w:rPr>
          <w:rFonts w:ascii="Times New Roman" w:hAnsi="Times New Roman" w:cs="Times New Roman"/>
          <w:color w:val="262626" w:themeColor="text1" w:themeTint="D9"/>
          <w:sz w:val="24"/>
          <w:szCs w:val="24"/>
        </w:rPr>
        <w:t xml:space="preserve">visi dan misi tersendiri, sebagai cirri khas dan </w:t>
      </w:r>
      <w:r w:rsidR="00C4031B" w:rsidRPr="00666372">
        <w:rPr>
          <w:rFonts w:ascii="Times New Roman" w:hAnsi="Times New Roman" w:cs="Times New Roman"/>
          <w:i/>
          <w:color w:val="262626" w:themeColor="text1" w:themeTint="D9"/>
          <w:sz w:val="24"/>
          <w:szCs w:val="24"/>
        </w:rPr>
        <w:t>icon</w:t>
      </w:r>
      <w:r w:rsidR="00C4031B" w:rsidRPr="00666372">
        <w:rPr>
          <w:rFonts w:ascii="Times New Roman" w:hAnsi="Times New Roman" w:cs="Times New Roman"/>
          <w:color w:val="262626" w:themeColor="text1" w:themeTint="D9"/>
          <w:sz w:val="24"/>
          <w:szCs w:val="24"/>
        </w:rPr>
        <w:t xml:space="preserve"> bagi </w:t>
      </w:r>
      <w:r w:rsidR="00B67D71" w:rsidRPr="00666372">
        <w:rPr>
          <w:rFonts w:ascii="Times New Roman" w:hAnsi="Times New Roman" w:cs="Times New Roman"/>
          <w:color w:val="262626" w:themeColor="text1" w:themeTint="D9"/>
          <w:sz w:val="24"/>
          <w:szCs w:val="24"/>
        </w:rPr>
        <w:t>UPTD Pendidikan Pemuda dan Olah Raga</w:t>
      </w:r>
      <w:r w:rsidR="00C4031B" w:rsidRPr="00666372">
        <w:rPr>
          <w:rFonts w:ascii="Times New Roman" w:hAnsi="Times New Roman" w:cs="Times New Roman"/>
          <w:color w:val="262626" w:themeColor="text1" w:themeTint="D9"/>
          <w:sz w:val="24"/>
          <w:szCs w:val="24"/>
        </w:rPr>
        <w:t>. Visi dan misi ini pun dijadikan sebagai cita-cita luhur yang harus berfungsi sebagai patokan umum tujuan pelaks</w:t>
      </w:r>
      <w:r w:rsidR="003F2344" w:rsidRPr="00666372">
        <w:rPr>
          <w:rFonts w:ascii="Times New Roman" w:hAnsi="Times New Roman" w:cs="Times New Roman"/>
          <w:color w:val="262626" w:themeColor="text1" w:themeTint="D9"/>
          <w:sz w:val="24"/>
          <w:szCs w:val="24"/>
        </w:rPr>
        <w:t>a</w:t>
      </w:r>
      <w:r w:rsidR="00C4031B" w:rsidRPr="00666372">
        <w:rPr>
          <w:rFonts w:ascii="Times New Roman" w:hAnsi="Times New Roman" w:cs="Times New Roman"/>
          <w:color w:val="262626" w:themeColor="text1" w:themeTint="D9"/>
          <w:sz w:val="24"/>
          <w:szCs w:val="24"/>
        </w:rPr>
        <w:t xml:space="preserve">naan program kerja </w:t>
      </w:r>
      <w:r w:rsidR="00B67D71" w:rsidRPr="00666372">
        <w:rPr>
          <w:rFonts w:ascii="Times New Roman" w:hAnsi="Times New Roman" w:cs="Times New Roman"/>
          <w:color w:val="262626" w:themeColor="text1" w:themeTint="D9"/>
          <w:sz w:val="24"/>
          <w:szCs w:val="24"/>
        </w:rPr>
        <w:t>UPTD Pendidikan Pemuda dan Olah Raga</w:t>
      </w:r>
      <w:r w:rsidR="00C4031B" w:rsidRPr="00666372">
        <w:rPr>
          <w:rFonts w:ascii="Times New Roman" w:hAnsi="Times New Roman" w:cs="Times New Roman"/>
          <w:color w:val="262626" w:themeColor="text1" w:themeTint="D9"/>
          <w:sz w:val="24"/>
          <w:szCs w:val="24"/>
        </w:rPr>
        <w:t xml:space="preserve"> secara umum.</w:t>
      </w:r>
    </w:p>
    <w:p w:rsidR="00C4031B" w:rsidRPr="00666372" w:rsidRDefault="00C4031B"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Adapun visi dari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adalah “ Layanan Pendidikan Prima untuk Mewujudkan Pendidikan di Kecamatan Konda yang Bermutu, Berkarakter, Berbudi, dan Bermartabat”. Untuk </w:t>
      </w:r>
      <w:r w:rsidRPr="00666372">
        <w:rPr>
          <w:rFonts w:ascii="Times New Roman" w:hAnsi="Times New Roman" w:cs="Times New Roman"/>
          <w:color w:val="262626" w:themeColor="text1" w:themeTint="D9"/>
          <w:sz w:val="24"/>
          <w:szCs w:val="24"/>
        </w:rPr>
        <w:lastRenderedPageBreak/>
        <w:t xml:space="preserve">mencapai visi tersebut maka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menetapkan beberapa misi yang harus dijalankan agar dapat mencapai visi tersebut di atas. Misi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adalahsebagai berikut :</w:t>
      </w:r>
    </w:p>
    <w:p w:rsidR="00C4031B" w:rsidRPr="00666372" w:rsidRDefault="00C4031B" w:rsidP="00C4031B">
      <w:pPr>
        <w:pStyle w:val="ListParagraph"/>
        <w:numPr>
          <w:ilvl w:val="0"/>
          <w:numId w:val="17"/>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Memberikan layanan pendidikan yang obtimal</w:t>
      </w:r>
    </w:p>
    <w:p w:rsidR="00C4031B" w:rsidRPr="00666372" w:rsidRDefault="00C4031B" w:rsidP="00C4031B">
      <w:pPr>
        <w:pStyle w:val="ListParagraph"/>
        <w:numPr>
          <w:ilvl w:val="0"/>
          <w:numId w:val="17"/>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Meningkatkan kemampuan sumber daya manusia (SDM)  tenaga administrasi</w:t>
      </w:r>
    </w:p>
    <w:p w:rsidR="00C4031B" w:rsidRPr="00666372" w:rsidRDefault="00C4031B" w:rsidP="00C4031B">
      <w:pPr>
        <w:pStyle w:val="ListParagraph"/>
        <w:numPr>
          <w:ilvl w:val="0"/>
          <w:numId w:val="17"/>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Mengembangkan kompetensi pendidikan dan tenaga kependidikan</w:t>
      </w:r>
    </w:p>
    <w:p w:rsidR="00C4031B" w:rsidRPr="00666372" w:rsidRDefault="00C4031B" w:rsidP="00C4031B">
      <w:pPr>
        <w:pStyle w:val="ListParagraph"/>
        <w:numPr>
          <w:ilvl w:val="0"/>
          <w:numId w:val="17"/>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Mendorong terwujudnya sekolah yang berwawasan wiyata mandala pada setiap satuan pendidikan</w:t>
      </w:r>
    </w:p>
    <w:p w:rsidR="00C4031B" w:rsidRPr="00666372" w:rsidRDefault="00C4031B" w:rsidP="00C4031B">
      <w:pPr>
        <w:pStyle w:val="ListParagraph"/>
        <w:numPr>
          <w:ilvl w:val="0"/>
          <w:numId w:val="17"/>
        </w:numPr>
        <w:spacing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Mendorong terciptanya pendidik bangsa yang berbudi luhur dan berdaya saing tinggi.</w:t>
      </w:r>
    </w:p>
    <w:p w:rsidR="00C4031B" w:rsidRPr="00666372" w:rsidRDefault="00C4031B"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Cita-cita luhur tersebut hanya dapat tercapai secara maksimal jika, para pelaksana pendidikan di wilayah kerja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bersungguh-sungguh dalam melaksanakan tugas dan tanggung jawabnya. Dan juga harus disertai dengan semangat kebersamaan tekad dan kerja sama yang apik pada setiap elemen kelembagaan.</w:t>
      </w:r>
    </w:p>
    <w:p w:rsidR="00C4031B" w:rsidRPr="00666372" w:rsidRDefault="00C4031B" w:rsidP="004B0B45">
      <w:pPr>
        <w:pStyle w:val="ListParagraph"/>
        <w:numPr>
          <w:ilvl w:val="0"/>
          <w:numId w:val="2"/>
        </w:numPr>
        <w:spacing w:line="240" w:lineRule="auto"/>
        <w:ind w:left="720"/>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Struktur </w:t>
      </w:r>
      <w:r w:rsidR="00DE4AB7" w:rsidRPr="00666372">
        <w:rPr>
          <w:rFonts w:ascii="Times New Roman" w:hAnsi="Times New Roman" w:cs="Times New Roman"/>
          <w:b/>
          <w:color w:val="262626" w:themeColor="text1" w:themeTint="D9"/>
          <w:sz w:val="24"/>
          <w:szCs w:val="24"/>
        </w:rPr>
        <w:t xml:space="preserve">Organisasi </w:t>
      </w:r>
      <w:r w:rsidR="00B67D71" w:rsidRPr="00666372">
        <w:rPr>
          <w:rFonts w:ascii="Times New Roman" w:hAnsi="Times New Roman" w:cs="Times New Roman"/>
          <w:b/>
          <w:color w:val="262626" w:themeColor="text1" w:themeTint="D9"/>
          <w:sz w:val="24"/>
          <w:szCs w:val="24"/>
        </w:rPr>
        <w:t>UPTD Pendidikan Pemuda dan Olah Raga</w:t>
      </w:r>
      <w:r w:rsidR="004B0B45" w:rsidRPr="00666372">
        <w:rPr>
          <w:rFonts w:ascii="Times New Roman" w:hAnsi="Times New Roman" w:cs="Times New Roman"/>
          <w:b/>
          <w:color w:val="262626" w:themeColor="text1" w:themeTint="D9"/>
          <w:sz w:val="24"/>
          <w:szCs w:val="24"/>
        </w:rPr>
        <w:t xml:space="preserve"> Kecamtan Konda</w:t>
      </w:r>
    </w:p>
    <w:p w:rsidR="004B0B45" w:rsidRPr="00666372" w:rsidRDefault="004B0B45" w:rsidP="004B0B45">
      <w:pPr>
        <w:pStyle w:val="ListParagraph"/>
        <w:spacing w:line="240" w:lineRule="auto"/>
        <w:jc w:val="both"/>
        <w:rPr>
          <w:rFonts w:ascii="Times New Roman" w:hAnsi="Times New Roman" w:cs="Times New Roman"/>
          <w:b/>
          <w:color w:val="262626" w:themeColor="text1" w:themeTint="D9"/>
          <w:sz w:val="24"/>
          <w:szCs w:val="24"/>
        </w:rPr>
      </w:pPr>
    </w:p>
    <w:p w:rsidR="00C4031B" w:rsidRPr="00666372" w:rsidRDefault="00C4031B"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Sebagai bagian dari upaya untuk efektivitas dan evesiensi penggunaan waktu dan dana serta untuk mencapai tujuan kerja secara tepat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menetapkan pembagian tugas (job description)</w:t>
      </w:r>
      <w:r w:rsidR="00D40A4B" w:rsidRPr="00666372">
        <w:rPr>
          <w:rFonts w:ascii="Times New Roman" w:hAnsi="Times New Roman" w:cs="Times New Roman"/>
          <w:color w:val="262626" w:themeColor="text1" w:themeTint="D9"/>
          <w:sz w:val="24"/>
          <w:szCs w:val="24"/>
        </w:rPr>
        <w:t xml:space="preserve">, yang dituangkan dalam susunan struktur organisasi </w:t>
      </w:r>
      <w:r w:rsidR="00B67D71" w:rsidRPr="00666372">
        <w:rPr>
          <w:rFonts w:ascii="Times New Roman" w:hAnsi="Times New Roman" w:cs="Times New Roman"/>
          <w:color w:val="262626" w:themeColor="text1" w:themeTint="D9"/>
          <w:sz w:val="24"/>
          <w:szCs w:val="24"/>
        </w:rPr>
        <w:t>UPTD Pendidikan Pemuda dan Olah Raga</w:t>
      </w:r>
      <w:r w:rsidR="00D40A4B" w:rsidRPr="00666372">
        <w:rPr>
          <w:rFonts w:ascii="Times New Roman" w:hAnsi="Times New Roman" w:cs="Times New Roman"/>
          <w:color w:val="262626" w:themeColor="text1" w:themeTint="D9"/>
          <w:sz w:val="24"/>
          <w:szCs w:val="24"/>
        </w:rPr>
        <w:t xml:space="preserve">. Hal ini dimaksudkan agar tidak terjadi </w:t>
      </w:r>
      <w:r w:rsidR="00D40A4B" w:rsidRPr="00666372">
        <w:rPr>
          <w:rFonts w:ascii="Times New Roman" w:hAnsi="Times New Roman" w:cs="Times New Roman"/>
          <w:color w:val="262626" w:themeColor="text1" w:themeTint="D9"/>
          <w:sz w:val="24"/>
          <w:szCs w:val="24"/>
        </w:rPr>
        <w:lastRenderedPageBreak/>
        <w:t xml:space="preserve">saling tumpang tindih tugas, karena pada umumnya setiap orang telah mendapatkan bagian tugasnya masing masing. Untuk lebih jelasnya struktur organisasi </w:t>
      </w:r>
      <w:r w:rsidR="00B67D71" w:rsidRPr="00666372">
        <w:rPr>
          <w:rFonts w:ascii="Times New Roman" w:hAnsi="Times New Roman" w:cs="Times New Roman"/>
          <w:color w:val="262626" w:themeColor="text1" w:themeTint="D9"/>
          <w:sz w:val="24"/>
          <w:szCs w:val="24"/>
        </w:rPr>
        <w:t>UPTD Pendidikan Pemuda dan Olah Raga</w:t>
      </w:r>
      <w:r w:rsidR="00D40A4B" w:rsidRPr="00666372">
        <w:rPr>
          <w:rFonts w:ascii="Times New Roman" w:hAnsi="Times New Roman" w:cs="Times New Roman"/>
          <w:color w:val="262626" w:themeColor="text1" w:themeTint="D9"/>
          <w:sz w:val="24"/>
          <w:szCs w:val="24"/>
        </w:rPr>
        <w:t xml:space="preserve"> dapat dilihat sebagai berikut :</w: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98.05pt;margin-top:19.1pt;width:0;height:68.95pt;z-index:251693056" o:connectortype="straight">
            <v:stroke dashstyle="dashDot"/>
          </v:shape>
        </w:pict>
      </w:r>
      <w:r w:rsidRPr="00666372">
        <w:rPr>
          <w:rFonts w:ascii="Times New Roman" w:hAnsi="Times New Roman" w:cs="Times New Roman"/>
          <w:noProof/>
          <w:color w:val="262626" w:themeColor="text1" w:themeTint="D9"/>
          <w:sz w:val="24"/>
          <w:szCs w:val="24"/>
        </w:rPr>
        <w:pict>
          <v:shape id="_x0000_s1062" type="#_x0000_t32" style="position:absolute;left:0;text-align:left;margin-left:98.05pt;margin-top:19.1pt;width:111.8pt;height:0;flip:x;z-index:251692032" o:connectortype="straight">
            <v:stroke dashstyle="dashDot"/>
          </v:shape>
        </w:pict>
      </w:r>
      <w:r w:rsidRPr="00666372">
        <w:rPr>
          <w:rFonts w:ascii="Times New Roman" w:hAnsi="Times New Roman" w:cs="Times New Roman"/>
          <w:noProof/>
          <w:color w:val="262626" w:themeColor="text1" w:themeTint="D9"/>
          <w:sz w:val="24"/>
          <w:szCs w:val="24"/>
        </w:rPr>
        <w:pict>
          <v:rect id="_x0000_s1036" style="position:absolute;left:0;text-align:left;margin-left:209.85pt;margin-top:6.85pt;width:85.05pt;height:25.25pt;z-index:251665408">
            <v:textbox>
              <w:txbxContent>
                <w:p w:rsidR="00DD7E7D" w:rsidRDefault="00DD7E7D" w:rsidP="00D15763">
                  <w:pPr>
                    <w:spacing w:after="0" w:line="240" w:lineRule="auto"/>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Ketua</w:t>
                  </w:r>
                </w:p>
                <w:p w:rsidR="00DD7E7D" w:rsidRPr="00D15763" w:rsidRDefault="00DD7E7D" w:rsidP="00D15763">
                  <w:pPr>
                    <w:spacing w:line="240" w:lineRule="auto"/>
                    <w:ind w:left="-90" w:right="-128"/>
                    <w:jc w:val="center"/>
                    <w:rPr>
                      <w:rFonts w:ascii="Times New Roman" w:hAnsi="Times New Roman" w:cs="Times New Roman"/>
                      <w:sz w:val="16"/>
                      <w:szCs w:val="16"/>
                    </w:rPr>
                  </w:pPr>
                  <w:r w:rsidRPr="00D15763">
                    <w:rPr>
                      <w:rFonts w:ascii="Times New Roman" w:hAnsi="Times New Roman" w:cs="Times New Roman"/>
                      <w:sz w:val="16"/>
                      <w:szCs w:val="16"/>
                    </w:rPr>
                    <w:t>Drs Ahmad Badri, M.Pd</w:t>
                  </w:r>
                </w:p>
              </w:txbxContent>
            </v:textbox>
          </v:rect>
        </w:pic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shape id="_x0000_s1075" type="#_x0000_t32" style="position:absolute;left:0;text-align:left;margin-left:312.5pt;margin-top:9.9pt;width:0;height:10.7pt;z-index:251705344" o:connectortype="straight"/>
        </w:pict>
      </w:r>
      <w:r w:rsidRPr="00666372">
        <w:rPr>
          <w:rFonts w:ascii="Times New Roman" w:hAnsi="Times New Roman" w:cs="Times New Roman"/>
          <w:noProof/>
          <w:color w:val="262626" w:themeColor="text1" w:themeTint="D9"/>
          <w:sz w:val="24"/>
          <w:szCs w:val="24"/>
        </w:rPr>
        <w:pict>
          <v:shape id="_x0000_s1074" type="#_x0000_t32" style="position:absolute;left:0;text-align:left;margin-left:145.55pt;margin-top:9.9pt;width:0;height:10.7pt;z-index:251704320" o:connectortype="straight"/>
        </w:pict>
      </w:r>
      <w:r w:rsidRPr="00666372">
        <w:rPr>
          <w:rFonts w:ascii="Times New Roman" w:hAnsi="Times New Roman" w:cs="Times New Roman"/>
          <w:noProof/>
          <w:color w:val="262626" w:themeColor="text1" w:themeTint="D9"/>
          <w:sz w:val="24"/>
          <w:szCs w:val="24"/>
        </w:rPr>
        <w:pict>
          <v:shape id="_x0000_s1073" type="#_x0000_t32" style="position:absolute;left:0;text-align:left;margin-left:50.55pt;margin-top:9.9pt;width:0;height:10.7pt;z-index:251703296" o:connectortype="straight"/>
        </w:pict>
      </w:r>
      <w:r w:rsidRPr="00666372">
        <w:rPr>
          <w:rFonts w:ascii="Times New Roman" w:hAnsi="Times New Roman" w:cs="Times New Roman"/>
          <w:noProof/>
          <w:color w:val="262626" w:themeColor="text1" w:themeTint="D9"/>
          <w:sz w:val="24"/>
          <w:szCs w:val="24"/>
        </w:rPr>
        <w:pict>
          <v:shape id="_x0000_s1072" type="#_x0000_t32" style="position:absolute;left:0;text-align:left;margin-left:294.9pt;margin-top:93.35pt;width:95pt;height:0;z-index:251702272" o:connectortype="straight">
            <v:stroke dashstyle="dashDot"/>
          </v:shape>
        </w:pict>
      </w:r>
      <w:r w:rsidRPr="00666372">
        <w:rPr>
          <w:rFonts w:ascii="Times New Roman" w:hAnsi="Times New Roman" w:cs="Times New Roman"/>
          <w:noProof/>
          <w:color w:val="262626" w:themeColor="text1" w:themeTint="D9"/>
          <w:sz w:val="24"/>
          <w:szCs w:val="24"/>
        </w:rPr>
        <w:pict>
          <v:shape id="_x0000_s1069" type="#_x0000_t32" style="position:absolute;left:0;text-align:left;margin-left:265pt;margin-top:12.15pt;width:0;height:59pt;z-index:251699200" o:connectortype="straight">
            <v:stroke dashstyle="dashDot"/>
          </v:shape>
        </w:pict>
      </w:r>
      <w:r w:rsidRPr="00666372">
        <w:rPr>
          <w:rFonts w:ascii="Times New Roman" w:hAnsi="Times New Roman" w:cs="Times New Roman"/>
          <w:noProof/>
          <w:color w:val="262626" w:themeColor="text1" w:themeTint="D9"/>
          <w:sz w:val="24"/>
          <w:szCs w:val="24"/>
        </w:rPr>
        <w:pict>
          <v:shape id="_x0000_s1068" type="#_x0000_t32" style="position:absolute;left:0;text-align:left;margin-left:249.7pt;margin-top:9.9pt;width:62.8pt;height:0;z-index:251698176" o:connectortype="straight"/>
        </w:pict>
      </w:r>
      <w:r w:rsidRPr="00666372">
        <w:rPr>
          <w:rFonts w:ascii="Times New Roman" w:hAnsi="Times New Roman" w:cs="Times New Roman"/>
          <w:noProof/>
          <w:color w:val="262626" w:themeColor="text1" w:themeTint="D9"/>
          <w:sz w:val="24"/>
          <w:szCs w:val="24"/>
        </w:rPr>
        <w:pict>
          <v:shape id="_x0000_s1067" type="#_x0000_t32" style="position:absolute;left:0;text-align:left;margin-left:50.55pt;margin-top:106.4pt;width:95pt;height:0;z-index:251697152" o:connectortype="straight">
            <v:stroke dashstyle="dashDot"/>
          </v:shape>
        </w:pict>
      </w:r>
      <w:r w:rsidRPr="00666372">
        <w:rPr>
          <w:rFonts w:ascii="Times New Roman" w:hAnsi="Times New Roman" w:cs="Times New Roman"/>
          <w:noProof/>
          <w:color w:val="262626" w:themeColor="text1" w:themeTint="D9"/>
          <w:sz w:val="24"/>
          <w:szCs w:val="24"/>
        </w:rPr>
        <w:pict>
          <v:shape id="_x0000_s1065" type="#_x0000_t32" style="position:absolute;left:0;text-align:left;margin-left:50.55pt;margin-top:9.9pt;width:95pt;height:0;z-index:251695104" o:connectortype="straight">
            <v:stroke dashstyle="dashDot"/>
          </v:shape>
        </w:pict>
      </w:r>
      <w:r w:rsidRPr="00666372">
        <w:rPr>
          <w:rFonts w:ascii="Times New Roman" w:hAnsi="Times New Roman" w:cs="Times New Roman"/>
          <w:noProof/>
          <w:color w:val="262626" w:themeColor="text1" w:themeTint="D9"/>
          <w:sz w:val="24"/>
          <w:szCs w:val="24"/>
        </w:rPr>
        <w:pict>
          <v:shape id="_x0000_s1060" type="#_x0000_t32" style="position:absolute;left:0;text-align:left;margin-left:249.7pt;margin-top:4.5pt;width:0;height:152.45pt;z-index:251689984" o:connectortype="straight"/>
        </w:pict>
      </w:r>
      <w:r w:rsidRPr="00666372">
        <w:rPr>
          <w:rFonts w:ascii="Times New Roman" w:hAnsi="Times New Roman" w:cs="Times New Roman"/>
          <w:noProof/>
          <w:color w:val="262626" w:themeColor="text1" w:themeTint="D9"/>
          <w:sz w:val="24"/>
          <w:szCs w:val="24"/>
        </w:rPr>
        <w:pict>
          <v:rect id="_x0000_s1041" style="position:absolute;left:0;text-align:left;margin-left:112.6pt;margin-top:20.6pt;width:67.4pt;height:27.55pt;z-index:251670528">
            <v:textbox style="mso-next-textbox:#_x0000_s1041">
              <w:txbxContent>
                <w:p w:rsidR="00DD7E7D"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Pengawas TK,SD</w:t>
                  </w:r>
                </w:p>
                <w:p w:rsidR="00DD7E7D" w:rsidRPr="00D15763" w:rsidRDefault="00DD7E7D" w:rsidP="00D15763">
                  <w:pPr>
                    <w:spacing w:after="0"/>
                    <w:ind w:left="-86" w:right="-130"/>
                    <w:jc w:val="center"/>
                    <w:rPr>
                      <w:rFonts w:ascii="Times New Roman" w:hAnsi="Times New Roman" w:cs="Times New Roman"/>
                      <w:sz w:val="16"/>
                      <w:szCs w:val="16"/>
                    </w:rPr>
                  </w:pPr>
                  <w:r>
                    <w:rPr>
                      <w:rFonts w:ascii="Times New Roman" w:hAnsi="Times New Roman" w:cs="Times New Roman"/>
                      <w:sz w:val="16"/>
                      <w:szCs w:val="16"/>
                    </w:rPr>
                    <w:t>Hasnuddin, S.Pd</w:t>
                  </w:r>
                </w:p>
              </w:txbxContent>
            </v:textbox>
          </v:rect>
        </w:pict>
      </w:r>
      <w:r w:rsidRPr="00666372">
        <w:rPr>
          <w:rFonts w:ascii="Times New Roman" w:hAnsi="Times New Roman" w:cs="Times New Roman"/>
          <w:noProof/>
          <w:color w:val="262626" w:themeColor="text1" w:themeTint="D9"/>
          <w:sz w:val="24"/>
          <w:szCs w:val="24"/>
        </w:rPr>
        <w:pict>
          <v:rect id="_x0000_s1042" style="position:absolute;left:0;text-align:left;margin-left:19.9pt;margin-top:20.6pt;width:67.4pt;height:27.55pt;z-index:251671552">
            <v:textbox style="mso-next-textbox:#_x0000_s1042">
              <w:txbxContent>
                <w:p w:rsidR="00DD7E7D"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Pengawas TK,SD</w:t>
                  </w:r>
                </w:p>
                <w:p w:rsidR="00DD7E7D" w:rsidRPr="00D15763"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Agus Pianus, SPd</w:t>
                  </w:r>
                </w:p>
              </w:txbxContent>
            </v:textbox>
          </v:rect>
        </w:pict>
      </w:r>
      <w:r w:rsidRPr="00666372">
        <w:rPr>
          <w:rFonts w:ascii="Times New Roman" w:hAnsi="Times New Roman" w:cs="Times New Roman"/>
          <w:noProof/>
          <w:color w:val="262626" w:themeColor="text1" w:themeTint="D9"/>
          <w:sz w:val="24"/>
          <w:szCs w:val="24"/>
        </w:rPr>
        <w:pict>
          <v:rect id="_x0000_s1037" style="position:absolute;left:0;text-align:left;margin-left:281.1pt;margin-top:20.6pt;width:67.4pt;height:27.55pt;z-index:251666432">
            <v:textbox style="mso-next-textbox:#_x0000_s1037">
              <w:txbxContent>
                <w:p w:rsidR="00DD7E7D" w:rsidRDefault="00DD7E7D" w:rsidP="00D15763">
                  <w:pPr>
                    <w:spacing w:after="0"/>
                    <w:ind w:left="-86" w:right="-130"/>
                    <w:jc w:val="center"/>
                    <w:rPr>
                      <w:rFonts w:ascii="Times New Roman" w:hAnsi="Times New Roman" w:cs="Times New Roman"/>
                      <w:sz w:val="16"/>
                      <w:szCs w:val="16"/>
                      <w:u w:val="single"/>
                    </w:rPr>
                  </w:pPr>
                  <w:r w:rsidRPr="00D15763">
                    <w:rPr>
                      <w:rFonts w:ascii="Times New Roman" w:hAnsi="Times New Roman" w:cs="Times New Roman"/>
                      <w:sz w:val="16"/>
                      <w:szCs w:val="16"/>
                      <w:u w:val="single"/>
                    </w:rPr>
                    <w:t>Sekretaris</w:t>
                  </w:r>
                </w:p>
                <w:p w:rsidR="00DD7E7D" w:rsidRPr="00D15763" w:rsidRDefault="00DD7E7D" w:rsidP="00D15763">
                  <w:pPr>
                    <w:spacing w:after="0"/>
                    <w:ind w:left="-86" w:right="-130"/>
                    <w:jc w:val="center"/>
                    <w:rPr>
                      <w:rFonts w:ascii="Times New Roman" w:hAnsi="Times New Roman" w:cs="Times New Roman"/>
                      <w:sz w:val="16"/>
                      <w:szCs w:val="16"/>
                    </w:rPr>
                  </w:pPr>
                  <w:r>
                    <w:rPr>
                      <w:rFonts w:ascii="Times New Roman" w:hAnsi="Times New Roman" w:cs="Times New Roman"/>
                      <w:sz w:val="16"/>
                      <w:szCs w:val="16"/>
                    </w:rPr>
                    <w:t>Lukman S.H</w:t>
                  </w:r>
                </w:p>
              </w:txbxContent>
            </v:textbox>
          </v:rect>
        </w:pict>
      </w:r>
    </w:p>
    <w:p w:rsidR="00D40A4B" w:rsidRPr="00666372" w:rsidRDefault="00D40A4B" w:rsidP="00A64721">
      <w:pPr>
        <w:pStyle w:val="ListParagraph"/>
        <w:spacing w:line="480" w:lineRule="auto"/>
        <w:ind w:left="360" w:firstLine="709"/>
        <w:jc w:val="both"/>
        <w:rPr>
          <w:rFonts w:ascii="Times New Roman" w:hAnsi="Times New Roman" w:cs="Times New Roman"/>
          <w:color w:val="262626" w:themeColor="text1" w:themeTint="D9"/>
          <w:sz w:val="24"/>
          <w:szCs w:val="24"/>
        </w:rPr>
      </w:pP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shape id="_x0000_s1081" type="#_x0000_t32" style="position:absolute;left:0;text-align:left;margin-left:389.9pt;margin-top:38.2pt;width:0;height:5.35pt;z-index:251711488" o:connectortype="straight"/>
        </w:pict>
      </w:r>
      <w:r w:rsidRPr="00666372">
        <w:rPr>
          <w:rFonts w:ascii="Times New Roman" w:hAnsi="Times New Roman" w:cs="Times New Roman"/>
          <w:noProof/>
          <w:color w:val="262626" w:themeColor="text1" w:themeTint="D9"/>
          <w:sz w:val="24"/>
          <w:szCs w:val="24"/>
        </w:rPr>
        <w:pict>
          <v:shape id="_x0000_s1080" type="#_x0000_t32" style="position:absolute;left:0;text-align:left;margin-left:294.9pt;margin-top:38.2pt;width:0;height:5.35pt;z-index:251710464" o:connectortype="straight"/>
        </w:pict>
      </w:r>
      <w:r w:rsidRPr="00666372">
        <w:rPr>
          <w:rFonts w:ascii="Times New Roman" w:hAnsi="Times New Roman" w:cs="Times New Roman"/>
          <w:noProof/>
          <w:color w:val="262626" w:themeColor="text1" w:themeTint="D9"/>
          <w:sz w:val="24"/>
          <w:szCs w:val="24"/>
        </w:rPr>
        <w:pict>
          <v:shape id="_x0000_s1079" type="#_x0000_t32" style="position:absolute;left:0;text-align:left;margin-left:50.55pt;margin-top:51.2pt;width:0;height:5.35pt;z-index:251709440" o:connectortype="straight"/>
        </w:pict>
      </w:r>
      <w:r w:rsidRPr="00666372">
        <w:rPr>
          <w:rFonts w:ascii="Times New Roman" w:hAnsi="Times New Roman" w:cs="Times New Roman"/>
          <w:noProof/>
          <w:color w:val="262626" w:themeColor="text1" w:themeTint="D9"/>
          <w:sz w:val="24"/>
          <w:szCs w:val="24"/>
        </w:rPr>
        <w:pict>
          <v:shape id="_x0000_s1078" type="#_x0000_t32" style="position:absolute;left:0;text-align:left;margin-left:145.55pt;margin-top:51.2pt;width:0;height:5.35pt;z-index:251708416" o:connectortype="straight"/>
        </w:pict>
      </w:r>
      <w:r w:rsidRPr="00666372">
        <w:rPr>
          <w:rFonts w:ascii="Times New Roman" w:hAnsi="Times New Roman" w:cs="Times New Roman"/>
          <w:noProof/>
          <w:color w:val="262626" w:themeColor="text1" w:themeTint="D9"/>
          <w:sz w:val="24"/>
          <w:szCs w:val="24"/>
        </w:rPr>
        <w:pict>
          <v:shape id="_x0000_s1077" type="#_x0000_t32" style="position:absolute;left:0;text-align:left;margin-left:184.6pt;margin-top:5.25pt;width:0;height:5.35pt;z-index:251707392" o:connectortype="straight"/>
        </w:pict>
      </w:r>
      <w:r w:rsidRPr="00666372">
        <w:rPr>
          <w:rFonts w:ascii="Times New Roman" w:hAnsi="Times New Roman" w:cs="Times New Roman"/>
          <w:noProof/>
          <w:color w:val="262626" w:themeColor="text1" w:themeTint="D9"/>
          <w:sz w:val="24"/>
          <w:szCs w:val="24"/>
        </w:rPr>
        <w:pict>
          <v:shape id="_x0000_s1076" type="#_x0000_t32" style="position:absolute;left:0;text-align:left;margin-left:19.9pt;margin-top:5.25pt;width:0;height:5.35pt;z-index:251706368" o:connectortype="straight"/>
        </w:pict>
      </w:r>
      <w:r w:rsidRPr="00666372">
        <w:rPr>
          <w:rFonts w:ascii="Times New Roman" w:hAnsi="Times New Roman" w:cs="Times New Roman"/>
          <w:noProof/>
          <w:color w:val="262626" w:themeColor="text1" w:themeTint="D9"/>
          <w:sz w:val="24"/>
          <w:szCs w:val="24"/>
        </w:rPr>
        <w:pict>
          <v:shape id="_x0000_s1070" type="#_x0000_t32" style="position:absolute;left:0;text-align:left;margin-left:265pt;margin-top:15.95pt;width:47.5pt;height:0;z-index:251700224" o:connectortype="straight">
            <v:stroke dashstyle="dashDot"/>
          </v:shape>
        </w:pict>
      </w:r>
      <w:r w:rsidRPr="00666372">
        <w:rPr>
          <w:rFonts w:ascii="Times New Roman" w:hAnsi="Times New Roman" w:cs="Times New Roman"/>
          <w:noProof/>
          <w:color w:val="262626" w:themeColor="text1" w:themeTint="D9"/>
          <w:sz w:val="24"/>
          <w:szCs w:val="24"/>
        </w:rPr>
        <w:pict>
          <v:shape id="_x0000_s1064" type="#_x0000_t32" style="position:absolute;left:0;text-align:left;margin-left:19.9pt;margin-top:5.25pt;width:164.7pt;height:0;z-index:251694080" o:connectortype="straight">
            <v:stroke dashstyle="dashDot"/>
          </v:shape>
        </w:pict>
      </w:r>
      <w:r w:rsidRPr="00666372">
        <w:rPr>
          <w:rFonts w:ascii="Times New Roman" w:hAnsi="Times New Roman" w:cs="Times New Roman"/>
          <w:noProof/>
          <w:color w:val="262626" w:themeColor="text1" w:themeTint="D9"/>
          <w:sz w:val="24"/>
          <w:szCs w:val="24"/>
        </w:rPr>
        <w:pict>
          <v:rect id="_x0000_s1045" style="position:absolute;left:0;text-align:left;margin-left:145.55pt;margin-top:10.6pt;width:81.95pt;height:27.55pt;z-index:251674624">
            <v:textbox>
              <w:txbxContent>
                <w:p w:rsidR="00DD7E7D"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Penilik Generasi musa</w:t>
                  </w:r>
                </w:p>
                <w:p w:rsidR="00DD7E7D" w:rsidRPr="00D15763" w:rsidRDefault="00DD7E7D" w:rsidP="00D15763">
                  <w:pPr>
                    <w:spacing w:after="0"/>
                    <w:ind w:left="-86" w:right="-130"/>
                    <w:jc w:val="center"/>
                    <w:rPr>
                      <w:rFonts w:ascii="Times New Roman" w:hAnsi="Times New Roman" w:cs="Times New Roman"/>
                      <w:sz w:val="16"/>
                      <w:szCs w:val="16"/>
                    </w:rPr>
                  </w:pPr>
                  <w:r>
                    <w:rPr>
                      <w:rFonts w:ascii="Times New Roman" w:hAnsi="Times New Roman" w:cs="Times New Roman"/>
                      <w:sz w:val="16"/>
                      <w:szCs w:val="16"/>
                    </w:rPr>
                    <w:t xml:space="preserve">Kaharuddin </w:t>
                  </w:r>
                </w:p>
              </w:txbxContent>
            </v:textbox>
          </v:rect>
        </w:pict>
      </w:r>
      <w:r w:rsidRPr="00666372">
        <w:rPr>
          <w:rFonts w:ascii="Times New Roman" w:hAnsi="Times New Roman" w:cs="Times New Roman"/>
          <w:noProof/>
          <w:color w:val="262626" w:themeColor="text1" w:themeTint="D9"/>
          <w:sz w:val="24"/>
          <w:szCs w:val="24"/>
        </w:rPr>
        <w:pict>
          <v:rect id="_x0000_s1044" style="position:absolute;left:0;text-align:left;margin-left:69.7pt;margin-top:10.6pt;width:67.4pt;height:27.55pt;z-index:251673600">
            <v:textbox>
              <w:txbxContent>
                <w:p w:rsidR="00DD7E7D" w:rsidRDefault="00DD7E7D" w:rsidP="00D15763">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Penilik Dikmas</w:t>
                  </w:r>
                </w:p>
                <w:p w:rsidR="00DD7E7D" w:rsidRPr="00D15763" w:rsidRDefault="00DD7E7D" w:rsidP="00D15763">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Basir, M. Sos</w:t>
                  </w:r>
                </w:p>
              </w:txbxContent>
            </v:textbox>
          </v:rect>
        </w:pict>
      </w:r>
      <w:r w:rsidRPr="00666372">
        <w:rPr>
          <w:rFonts w:ascii="Times New Roman" w:hAnsi="Times New Roman" w:cs="Times New Roman"/>
          <w:noProof/>
          <w:color w:val="262626" w:themeColor="text1" w:themeTint="D9"/>
          <w:sz w:val="24"/>
          <w:szCs w:val="24"/>
        </w:rPr>
        <w:pict>
          <v:rect id="_x0000_s1043" style="position:absolute;left:0;text-align:left;margin-left:-22.25pt;margin-top:10.6pt;width:67.4pt;height:27.55pt;z-index:251672576">
            <v:textbox>
              <w:txbxContent>
                <w:p w:rsidR="00DD7E7D"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Pemiliki Kebud</w:t>
                  </w:r>
                </w:p>
                <w:p w:rsidR="00DD7E7D" w:rsidRPr="00D15763"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Hj. Malimu,, S.Pd</w:t>
                  </w:r>
                </w:p>
              </w:txbxContent>
            </v:textbox>
          </v:rect>
        </w:pict>
      </w:r>
      <w:r w:rsidRPr="00666372">
        <w:rPr>
          <w:rFonts w:ascii="Times New Roman" w:hAnsi="Times New Roman" w:cs="Times New Roman"/>
          <w:noProof/>
          <w:color w:val="262626" w:themeColor="text1" w:themeTint="D9"/>
          <w:sz w:val="24"/>
          <w:szCs w:val="24"/>
        </w:rPr>
        <w:pict>
          <v:rect id="_x0000_s1038" style="position:absolute;left:0;text-align:left;margin-left:312.5pt;margin-top:5.25pt;width:67.4pt;height:22.95pt;z-index:251667456">
            <v:textbox style="mso-next-textbox:#_x0000_s1038">
              <w:txbxContent>
                <w:p w:rsidR="00DD7E7D" w:rsidRPr="00D15763" w:rsidRDefault="00DD7E7D" w:rsidP="00D15763">
                  <w:pPr>
                    <w:spacing w:after="0"/>
                    <w:ind w:left="-86" w:right="-130"/>
                    <w:jc w:val="center"/>
                    <w:rPr>
                      <w:rFonts w:ascii="Times New Roman" w:hAnsi="Times New Roman" w:cs="Times New Roman"/>
                      <w:sz w:val="16"/>
                      <w:szCs w:val="16"/>
                    </w:rPr>
                  </w:pPr>
                  <w:r w:rsidRPr="00D15763">
                    <w:rPr>
                      <w:rFonts w:ascii="Times New Roman" w:hAnsi="Times New Roman" w:cs="Times New Roman"/>
                      <w:sz w:val="16"/>
                      <w:szCs w:val="16"/>
                    </w:rPr>
                    <w:t>Staf Khusus DPB</w:t>
                  </w:r>
                </w:p>
              </w:txbxContent>
            </v:textbox>
          </v:rect>
        </w:pic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shape id="_x0000_s1071" type="#_x0000_t32" style="position:absolute;left:0;text-align:left;margin-left:342.4pt;margin-top:.6pt;width:.05pt;height:9.95pt;z-index:251701248" o:connectortype="straight"/>
        </w:pict>
      </w:r>
      <w:r w:rsidRPr="00666372">
        <w:rPr>
          <w:rFonts w:ascii="Times New Roman" w:hAnsi="Times New Roman" w:cs="Times New Roman"/>
          <w:noProof/>
          <w:color w:val="262626" w:themeColor="text1" w:themeTint="D9"/>
          <w:sz w:val="24"/>
          <w:szCs w:val="24"/>
        </w:rPr>
        <w:pict>
          <v:shape id="_x0000_s1066" type="#_x0000_t32" style="position:absolute;left:0;text-align:left;margin-left:98.05pt;margin-top:10.55pt;width:0;height:13.05pt;z-index:251696128" o:connectortype="straight">
            <v:stroke dashstyle="dashDot"/>
          </v:shape>
        </w:pict>
      </w:r>
      <w:r w:rsidRPr="00666372">
        <w:rPr>
          <w:rFonts w:ascii="Times New Roman" w:hAnsi="Times New Roman" w:cs="Times New Roman"/>
          <w:noProof/>
          <w:color w:val="262626" w:themeColor="text1" w:themeTint="D9"/>
          <w:sz w:val="24"/>
          <w:szCs w:val="24"/>
        </w:rPr>
        <w:pict>
          <v:rect id="_x0000_s1040" style="position:absolute;left:0;text-align:left;margin-left:360.75pt;margin-top:15.95pt;width:67.4pt;height:29.1pt;z-index:251669504">
            <v:textbox style="mso-next-textbox:#_x0000_s1040">
              <w:txbxContent>
                <w:p w:rsidR="00DD7E7D"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Urusan PF</w:t>
                  </w:r>
                </w:p>
                <w:p w:rsidR="00DD7E7D" w:rsidRPr="00D15763" w:rsidRDefault="00DD7E7D" w:rsidP="00D15763">
                  <w:pPr>
                    <w:spacing w:after="0"/>
                    <w:ind w:left="-86" w:right="-130"/>
                    <w:jc w:val="center"/>
                    <w:rPr>
                      <w:rFonts w:ascii="Times New Roman" w:hAnsi="Times New Roman" w:cs="Times New Roman"/>
                      <w:sz w:val="16"/>
                      <w:szCs w:val="16"/>
                    </w:rPr>
                  </w:pPr>
                  <w:r>
                    <w:rPr>
                      <w:rFonts w:ascii="Times New Roman" w:hAnsi="Times New Roman" w:cs="Times New Roman"/>
                      <w:sz w:val="16"/>
                      <w:szCs w:val="16"/>
                    </w:rPr>
                    <w:t xml:space="preserve">Nasruddin </w:t>
                  </w:r>
                </w:p>
              </w:txbxContent>
            </v:textbox>
          </v:rect>
        </w:pict>
      </w:r>
      <w:r w:rsidRPr="00666372">
        <w:rPr>
          <w:rFonts w:ascii="Times New Roman" w:hAnsi="Times New Roman" w:cs="Times New Roman"/>
          <w:noProof/>
          <w:color w:val="262626" w:themeColor="text1" w:themeTint="D9"/>
          <w:sz w:val="24"/>
          <w:szCs w:val="24"/>
        </w:rPr>
        <w:pict>
          <v:rect id="_x0000_s1039" style="position:absolute;left:0;text-align:left;margin-left:265pt;margin-top:15.95pt;width:67.4pt;height:29.1pt;z-index:251668480">
            <v:textbox>
              <w:txbxContent>
                <w:p w:rsidR="00DD7E7D" w:rsidRDefault="00DD7E7D" w:rsidP="00D15763">
                  <w:pPr>
                    <w:spacing w:after="0"/>
                    <w:ind w:left="-86" w:right="-130"/>
                    <w:jc w:val="center"/>
                    <w:rPr>
                      <w:rFonts w:ascii="Times New Roman" w:hAnsi="Times New Roman" w:cs="Times New Roman"/>
                      <w:sz w:val="16"/>
                      <w:szCs w:val="16"/>
                      <w:u w:val="single"/>
                    </w:rPr>
                  </w:pPr>
                  <w:r>
                    <w:rPr>
                      <w:rFonts w:ascii="Times New Roman" w:hAnsi="Times New Roman" w:cs="Times New Roman"/>
                      <w:sz w:val="16"/>
                      <w:szCs w:val="16"/>
                      <w:u w:val="single"/>
                    </w:rPr>
                    <w:t>Urusan PNF</w:t>
                  </w:r>
                </w:p>
                <w:p w:rsidR="00DD7E7D" w:rsidRPr="00D15763" w:rsidRDefault="00DD7E7D" w:rsidP="00D15763">
                  <w:pPr>
                    <w:spacing w:after="0"/>
                    <w:ind w:left="-86" w:right="-130"/>
                    <w:jc w:val="center"/>
                    <w:rPr>
                      <w:rFonts w:ascii="Times New Roman" w:hAnsi="Times New Roman" w:cs="Times New Roman"/>
                      <w:sz w:val="16"/>
                      <w:szCs w:val="16"/>
                    </w:rPr>
                  </w:pPr>
                  <w:r>
                    <w:rPr>
                      <w:rFonts w:ascii="Times New Roman" w:hAnsi="Times New Roman" w:cs="Times New Roman"/>
                      <w:sz w:val="16"/>
                      <w:szCs w:val="16"/>
                    </w:rPr>
                    <w:t>Abd manaf, Fi S.Pd</w:t>
                  </w:r>
                </w:p>
              </w:txbxContent>
            </v:textbox>
          </v:rect>
        </w:pic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rect id="_x0000_s1046" style="position:absolute;left:0;text-align:left;margin-left:102.65pt;margin-top:2.9pt;width:87.3pt;height:27.55pt;z-index:251675648">
            <v:textbox>
              <w:txbxContent>
                <w:p w:rsidR="00DD7E7D" w:rsidRDefault="00DD7E7D" w:rsidP="00D15763">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Penilik anak usia muda</w:t>
                  </w:r>
                </w:p>
                <w:p w:rsidR="00DD7E7D" w:rsidRPr="00D15763" w:rsidRDefault="00DD7E7D" w:rsidP="00D15763">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Ponimin,S,Ag,M.Si</w:t>
                  </w:r>
                </w:p>
              </w:txbxContent>
            </v:textbox>
          </v:rect>
        </w:pict>
      </w:r>
      <w:r w:rsidRPr="00666372">
        <w:rPr>
          <w:rFonts w:ascii="Times New Roman" w:hAnsi="Times New Roman" w:cs="Times New Roman"/>
          <w:noProof/>
          <w:color w:val="262626" w:themeColor="text1" w:themeTint="D9"/>
          <w:sz w:val="24"/>
          <w:szCs w:val="24"/>
        </w:rPr>
        <w:pict>
          <v:rect id="_x0000_s1047" style="position:absolute;left:0;text-align:left;margin-left:19.9pt;margin-top:2.9pt;width:67.4pt;height:27.55pt;z-index:251676672">
            <v:textbox>
              <w:txbxContent>
                <w:p w:rsidR="00DD7E7D" w:rsidRPr="00CF3428" w:rsidRDefault="00DD7E7D" w:rsidP="00D15763">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Penilik keolahrgaan</w:t>
                  </w:r>
                </w:p>
              </w:txbxContent>
            </v:textbox>
          </v:rect>
        </w:pic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shape id="_x0000_s1088" type="#_x0000_t32" style="position:absolute;left:0;text-align:left;margin-left:402.9pt;margin-top:22pt;width:0;height:7.65pt;z-index:251716608" o:connectortype="straight"/>
        </w:pict>
      </w:r>
      <w:r w:rsidRPr="00666372">
        <w:rPr>
          <w:rFonts w:ascii="Times New Roman" w:hAnsi="Times New Roman" w:cs="Times New Roman"/>
          <w:noProof/>
          <w:color w:val="262626" w:themeColor="text1" w:themeTint="D9"/>
          <w:sz w:val="24"/>
          <w:szCs w:val="24"/>
        </w:rPr>
        <w:pict>
          <v:shape id="_x0000_s1087" type="#_x0000_t32" style="position:absolute;left:0;text-align:left;margin-left:332.4pt;margin-top:22pt;width:0;height:7.65pt;z-index:251715584" o:connectortype="straight"/>
        </w:pict>
      </w:r>
      <w:r w:rsidRPr="00666372">
        <w:rPr>
          <w:rFonts w:ascii="Times New Roman" w:hAnsi="Times New Roman" w:cs="Times New Roman"/>
          <w:noProof/>
          <w:color w:val="262626" w:themeColor="text1" w:themeTint="D9"/>
          <w:sz w:val="24"/>
          <w:szCs w:val="24"/>
        </w:rPr>
        <w:pict>
          <v:shape id="_x0000_s1086" type="#_x0000_t32" style="position:absolute;left:0;text-align:left;margin-left:232.1pt;margin-top:22pt;width:0;height:7.65pt;z-index:251714560" o:connectortype="straight"/>
        </w:pict>
      </w:r>
      <w:r w:rsidRPr="00666372">
        <w:rPr>
          <w:rFonts w:ascii="Times New Roman" w:hAnsi="Times New Roman" w:cs="Times New Roman"/>
          <w:noProof/>
          <w:color w:val="262626" w:themeColor="text1" w:themeTint="D9"/>
          <w:sz w:val="24"/>
          <w:szCs w:val="24"/>
        </w:rPr>
        <w:pict>
          <v:shape id="_x0000_s1085" type="#_x0000_t32" style="position:absolute;left:0;text-align:left;margin-left:150.9pt;margin-top:22pt;width:0;height:7.65pt;z-index:251713536" o:connectortype="straight"/>
        </w:pict>
      </w:r>
      <w:r w:rsidRPr="00666372">
        <w:rPr>
          <w:rFonts w:ascii="Times New Roman" w:hAnsi="Times New Roman" w:cs="Times New Roman"/>
          <w:noProof/>
          <w:color w:val="262626" w:themeColor="text1" w:themeTint="D9"/>
          <w:sz w:val="24"/>
          <w:szCs w:val="24"/>
        </w:rPr>
        <w:pict>
          <v:shape id="_x0000_s1084" type="#_x0000_t32" style="position:absolute;left:0;text-align:left;margin-left:55.9pt;margin-top:22pt;width:0;height:7.65pt;z-index:251712512" o:connectortype="straight"/>
        </w:pict>
      </w:r>
      <w:r w:rsidRPr="00666372">
        <w:rPr>
          <w:rFonts w:ascii="Times New Roman" w:hAnsi="Times New Roman" w:cs="Times New Roman"/>
          <w:noProof/>
          <w:color w:val="262626" w:themeColor="text1" w:themeTint="D9"/>
          <w:sz w:val="24"/>
          <w:szCs w:val="24"/>
        </w:rPr>
        <w:pict>
          <v:shape id="_x0000_s1061" type="#_x0000_t32" style="position:absolute;left:0;text-align:left;margin-left:55.9pt;margin-top:18.95pt;width:347pt;height:3.05pt;flip:y;z-index:251691008" o:connectortype="straight"/>
        </w:pic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rect id="_x0000_s1052" style="position:absolute;left:0;text-align:left;margin-left:372.25pt;margin-top:2.05pt;width:67.4pt;height:27.55pt;z-index:251681792">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Kaur Keuangan</w:t>
                  </w:r>
                </w:p>
                <w:p w:rsidR="00DD7E7D" w:rsidRPr="00ED280D"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 xml:space="preserve">Laudin </w:t>
                  </w:r>
                </w:p>
              </w:txbxContent>
            </v:textbox>
          </v:rect>
        </w:pict>
      </w:r>
      <w:r w:rsidRPr="00666372">
        <w:rPr>
          <w:rFonts w:ascii="Times New Roman" w:hAnsi="Times New Roman" w:cs="Times New Roman"/>
          <w:noProof/>
          <w:color w:val="262626" w:themeColor="text1" w:themeTint="D9"/>
          <w:sz w:val="24"/>
          <w:szCs w:val="24"/>
        </w:rPr>
        <w:pict>
          <v:rect id="_x0000_s1050" style="position:absolute;left:0;text-align:left;margin-left:293.35pt;margin-top:2.05pt;width:67.4pt;height:27.55pt;z-index:251679744">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Kaur Perlengkapan</w:t>
                  </w:r>
                </w:p>
                <w:p w:rsidR="00DD7E7D" w:rsidRPr="00ED280D"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Afrianto, S.Sos</w:t>
                  </w:r>
                </w:p>
              </w:txbxContent>
            </v:textbox>
          </v:rect>
        </w:pict>
      </w:r>
      <w:r w:rsidRPr="00666372">
        <w:rPr>
          <w:rFonts w:ascii="Times New Roman" w:hAnsi="Times New Roman" w:cs="Times New Roman"/>
          <w:noProof/>
          <w:color w:val="262626" w:themeColor="text1" w:themeTint="D9"/>
          <w:sz w:val="24"/>
          <w:szCs w:val="24"/>
        </w:rPr>
        <w:pict>
          <v:rect id="_x0000_s1051" style="position:absolute;left:0;text-align:left;margin-left:200.65pt;margin-top:2.05pt;width:67.4pt;height:27.55pt;z-index:251680768">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Kaur Data</w:t>
                  </w:r>
                </w:p>
                <w:p w:rsidR="00DD7E7D" w:rsidRPr="00ED280D"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 xml:space="preserve">Sudia </w:t>
                  </w:r>
                </w:p>
              </w:txbxContent>
            </v:textbox>
          </v:rect>
        </w:pict>
      </w:r>
      <w:r w:rsidRPr="00666372">
        <w:rPr>
          <w:rFonts w:ascii="Times New Roman" w:hAnsi="Times New Roman" w:cs="Times New Roman"/>
          <w:noProof/>
          <w:color w:val="262626" w:themeColor="text1" w:themeTint="D9"/>
          <w:sz w:val="24"/>
          <w:szCs w:val="24"/>
        </w:rPr>
        <w:pict>
          <v:rect id="_x0000_s1048" style="position:absolute;left:0;text-align:left;margin-left:112.6pt;margin-top:2.05pt;width:67.4pt;height:27.55pt;z-index:251677696">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Kaur Kepegawaian</w:t>
                  </w:r>
                </w:p>
                <w:p w:rsidR="00DD7E7D" w:rsidRPr="00ED280D"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Marther luter</w:t>
                  </w:r>
                </w:p>
              </w:txbxContent>
            </v:textbox>
          </v:rect>
        </w:pict>
      </w:r>
      <w:r w:rsidRPr="00666372">
        <w:rPr>
          <w:rFonts w:ascii="Times New Roman" w:hAnsi="Times New Roman" w:cs="Times New Roman"/>
          <w:noProof/>
          <w:color w:val="262626" w:themeColor="text1" w:themeTint="D9"/>
          <w:sz w:val="24"/>
          <w:szCs w:val="24"/>
        </w:rPr>
        <w:pict>
          <v:rect id="_x0000_s1049" style="position:absolute;left:0;text-align:left;margin-left:19.9pt;margin-top:2.05pt;width:67.4pt;height:27.55pt;z-index:251678720">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Kaur TU</w:t>
                  </w:r>
                </w:p>
                <w:p w:rsidR="00DD7E7D" w:rsidRPr="00ED280D"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Henrik P</w:t>
                  </w:r>
                </w:p>
              </w:txbxContent>
            </v:textbox>
          </v:rect>
        </w:pic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rect id="_x0000_s1057" style="position:absolute;left:0;text-align:left;margin-left:372.25pt;margin-top:15.85pt;width:67.4pt;height:28.3pt;z-index:251686912">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Staf</w:t>
                  </w:r>
                </w:p>
                <w:p w:rsidR="00DD7E7D" w:rsidRPr="00CF3428"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 xml:space="preserve">Rasmiati </w:t>
                  </w:r>
                </w:p>
              </w:txbxContent>
            </v:textbox>
          </v:rect>
        </w:pict>
      </w:r>
      <w:r w:rsidRPr="00666372">
        <w:rPr>
          <w:rFonts w:ascii="Times New Roman" w:hAnsi="Times New Roman" w:cs="Times New Roman"/>
          <w:noProof/>
          <w:color w:val="262626" w:themeColor="text1" w:themeTint="D9"/>
          <w:sz w:val="24"/>
          <w:szCs w:val="24"/>
        </w:rPr>
        <w:pict>
          <v:rect id="_x0000_s1055" style="position:absolute;left:0;text-align:left;margin-left:293.35pt;margin-top:15.85pt;width:67.4pt;height:28.3pt;z-index:251684864">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Staf</w:t>
                  </w:r>
                </w:p>
                <w:p w:rsidR="00DD7E7D" w:rsidRPr="00CF3428"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Feri andriyani</w:t>
                  </w:r>
                </w:p>
              </w:txbxContent>
            </v:textbox>
          </v:rect>
        </w:pict>
      </w:r>
      <w:r w:rsidRPr="00666372">
        <w:rPr>
          <w:rFonts w:ascii="Times New Roman" w:hAnsi="Times New Roman" w:cs="Times New Roman"/>
          <w:noProof/>
          <w:color w:val="262626" w:themeColor="text1" w:themeTint="D9"/>
          <w:sz w:val="24"/>
          <w:szCs w:val="24"/>
        </w:rPr>
        <w:pict>
          <v:rect id="_x0000_s1056" style="position:absolute;left:0;text-align:left;margin-left:200.65pt;margin-top:15.85pt;width:67.4pt;height:28.3pt;z-index:251685888">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Staf</w:t>
                  </w:r>
                </w:p>
                <w:p w:rsidR="00DD7E7D" w:rsidRPr="00CF3428"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Neny</w:t>
                  </w:r>
                </w:p>
              </w:txbxContent>
            </v:textbox>
          </v:rect>
        </w:pict>
      </w:r>
      <w:r w:rsidRPr="00666372">
        <w:rPr>
          <w:rFonts w:ascii="Times New Roman" w:hAnsi="Times New Roman" w:cs="Times New Roman"/>
          <w:noProof/>
          <w:color w:val="262626" w:themeColor="text1" w:themeTint="D9"/>
          <w:sz w:val="24"/>
          <w:szCs w:val="24"/>
        </w:rPr>
        <w:pict>
          <v:rect id="_x0000_s1053" style="position:absolute;left:0;text-align:left;margin-left:112.6pt;margin-top:15.85pt;width:67.4pt;height:28.3pt;z-index:251682816">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Staf</w:t>
                  </w:r>
                </w:p>
                <w:p w:rsidR="00DD7E7D" w:rsidRPr="00CF3428"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Harmila, A.Md</w:t>
                  </w:r>
                </w:p>
              </w:txbxContent>
            </v:textbox>
          </v:rect>
        </w:pict>
      </w:r>
      <w:r w:rsidRPr="00666372">
        <w:rPr>
          <w:rFonts w:ascii="Times New Roman" w:hAnsi="Times New Roman" w:cs="Times New Roman"/>
          <w:noProof/>
          <w:color w:val="262626" w:themeColor="text1" w:themeTint="D9"/>
          <w:sz w:val="24"/>
          <w:szCs w:val="24"/>
        </w:rPr>
        <w:pict>
          <v:rect id="_x0000_s1054" style="position:absolute;left:0;text-align:left;margin-left:19.9pt;margin-top:15.85pt;width:67.4pt;height:28.3pt;z-index:251683840">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Staf</w:t>
                  </w:r>
                </w:p>
                <w:p w:rsidR="00DD7E7D" w:rsidRPr="00ED280D"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 xml:space="preserve">Ruryanti </w:t>
                  </w:r>
                </w:p>
              </w:txbxContent>
            </v:textbox>
          </v:rect>
        </w:pict>
      </w:r>
    </w:p>
    <w:p w:rsidR="00D40A4B" w:rsidRPr="00666372" w:rsidRDefault="00D40A4B" w:rsidP="00A64721">
      <w:pPr>
        <w:pStyle w:val="ListParagraph"/>
        <w:spacing w:line="480" w:lineRule="auto"/>
        <w:ind w:left="360" w:firstLine="709"/>
        <w:jc w:val="both"/>
        <w:rPr>
          <w:rFonts w:ascii="Times New Roman" w:hAnsi="Times New Roman" w:cs="Times New Roman"/>
          <w:color w:val="262626" w:themeColor="text1" w:themeTint="D9"/>
          <w:sz w:val="24"/>
          <w:szCs w:val="24"/>
        </w:rPr>
      </w:pP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rect id="_x0000_s1058" style="position:absolute;left:0;text-align:left;margin-left:19.9pt;margin-top:1.3pt;width:67.4pt;height:29.1pt;z-index:251687936">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Staf</w:t>
                  </w:r>
                </w:p>
                <w:p w:rsidR="00DD7E7D" w:rsidRPr="00CF3428"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Irianti arifin</w:t>
                  </w:r>
                </w:p>
              </w:txbxContent>
            </v:textbox>
          </v:rect>
        </w:pict>
      </w:r>
    </w:p>
    <w:p w:rsidR="00D40A4B" w:rsidRPr="00666372" w:rsidRDefault="00AE3D23"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rect id="_x0000_s1059" style="position:absolute;left:0;text-align:left;margin-left:19.9pt;margin-top:18.1pt;width:67.4pt;height:27.6pt;z-index:251688960">
            <v:textbox>
              <w:txbxContent>
                <w:p w:rsidR="00DD7E7D" w:rsidRDefault="00DD7E7D" w:rsidP="00ED280D">
                  <w:pPr>
                    <w:spacing w:after="0"/>
                    <w:ind w:left="-90" w:right="-128"/>
                    <w:jc w:val="center"/>
                    <w:rPr>
                      <w:rFonts w:ascii="Times New Roman" w:hAnsi="Times New Roman" w:cs="Times New Roman"/>
                      <w:sz w:val="16"/>
                      <w:szCs w:val="16"/>
                      <w:u w:val="single"/>
                    </w:rPr>
                  </w:pPr>
                  <w:r>
                    <w:rPr>
                      <w:rFonts w:ascii="Times New Roman" w:hAnsi="Times New Roman" w:cs="Times New Roman"/>
                      <w:sz w:val="16"/>
                      <w:szCs w:val="16"/>
                      <w:u w:val="single"/>
                    </w:rPr>
                    <w:t>Staf</w:t>
                  </w:r>
                </w:p>
                <w:p w:rsidR="00DD7E7D" w:rsidRPr="00CF3428" w:rsidRDefault="00DD7E7D" w:rsidP="00ED280D">
                  <w:pPr>
                    <w:spacing w:after="0"/>
                    <w:ind w:left="-90" w:right="-128"/>
                    <w:jc w:val="center"/>
                    <w:rPr>
                      <w:rFonts w:ascii="Times New Roman" w:hAnsi="Times New Roman" w:cs="Times New Roman"/>
                      <w:sz w:val="16"/>
                      <w:szCs w:val="16"/>
                    </w:rPr>
                  </w:pPr>
                  <w:r>
                    <w:rPr>
                      <w:rFonts w:ascii="Times New Roman" w:hAnsi="Times New Roman" w:cs="Times New Roman"/>
                      <w:sz w:val="16"/>
                      <w:szCs w:val="16"/>
                    </w:rPr>
                    <w:t>Titi Sumtari</w:t>
                  </w:r>
                </w:p>
              </w:txbxContent>
            </v:textbox>
          </v:rect>
        </w:pict>
      </w:r>
    </w:p>
    <w:p w:rsidR="00841DCC" w:rsidRPr="00666372" w:rsidRDefault="00841DCC" w:rsidP="00A64721">
      <w:pPr>
        <w:pStyle w:val="ListParagraph"/>
        <w:spacing w:line="480" w:lineRule="auto"/>
        <w:ind w:left="360" w:firstLine="709"/>
        <w:jc w:val="both"/>
        <w:rPr>
          <w:rFonts w:ascii="Times New Roman" w:hAnsi="Times New Roman" w:cs="Times New Roman"/>
          <w:color w:val="262626" w:themeColor="text1" w:themeTint="D9"/>
          <w:sz w:val="24"/>
          <w:szCs w:val="24"/>
        </w:rPr>
      </w:pPr>
    </w:p>
    <w:p w:rsidR="00841DCC" w:rsidRPr="00666372" w:rsidRDefault="00B865F8" w:rsidP="00841DCC">
      <w:pPr>
        <w:pStyle w:val="ListParagraph"/>
        <w:spacing w:line="480" w:lineRule="auto"/>
        <w:ind w:left="36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Sumber : Kantor </w:t>
      </w:r>
      <w:r w:rsidR="00B67D71" w:rsidRPr="00666372">
        <w:rPr>
          <w:rFonts w:ascii="Times New Roman" w:hAnsi="Times New Roman" w:cs="Times New Roman"/>
          <w:color w:val="262626" w:themeColor="text1" w:themeTint="D9"/>
          <w:sz w:val="24"/>
          <w:szCs w:val="24"/>
        </w:rPr>
        <w:t>UPTD Pendidikan Pemuda dan Olah Raga</w:t>
      </w:r>
      <w:r w:rsidR="00DE4AB7" w:rsidRPr="00666372">
        <w:rPr>
          <w:rFonts w:ascii="Times New Roman" w:hAnsi="Times New Roman" w:cs="Times New Roman"/>
          <w:color w:val="262626" w:themeColor="text1" w:themeTint="D9"/>
          <w:sz w:val="24"/>
          <w:szCs w:val="24"/>
        </w:rPr>
        <w:t xml:space="preserve"> Kec. Konda</w:t>
      </w:r>
    </w:p>
    <w:p w:rsidR="00B865F8" w:rsidRPr="00666372" w:rsidRDefault="00B865F8" w:rsidP="00B865F8">
      <w:pPr>
        <w:pStyle w:val="ListParagraph"/>
        <w:spacing w:line="240" w:lineRule="auto"/>
        <w:ind w:left="360"/>
        <w:jc w:val="both"/>
        <w:rPr>
          <w:rFonts w:ascii="Times New Roman" w:hAnsi="Times New Roman" w:cs="Times New Roman"/>
          <w:color w:val="262626" w:themeColor="text1" w:themeTint="D9"/>
          <w:sz w:val="24"/>
          <w:szCs w:val="24"/>
        </w:rPr>
      </w:pPr>
    </w:p>
    <w:p w:rsidR="00D40A4B" w:rsidRPr="00666372" w:rsidRDefault="00B865F8" w:rsidP="00AF3A9D">
      <w:pPr>
        <w:pStyle w:val="ListParagraph"/>
        <w:numPr>
          <w:ilvl w:val="0"/>
          <w:numId w:val="2"/>
        </w:numPr>
        <w:spacing w:line="480" w:lineRule="auto"/>
        <w:ind w:left="720"/>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Keadaan Sekolah Dasar (SD) di Kecamatan Konda</w:t>
      </w:r>
    </w:p>
    <w:p w:rsidR="00B865F8" w:rsidRPr="00666372" w:rsidRDefault="00B865F8" w:rsidP="00B865F8">
      <w:pPr>
        <w:pStyle w:val="ListParagraph"/>
        <w:spacing w:line="480" w:lineRule="auto"/>
        <w:ind w:left="360" w:firstLine="567"/>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data di lapangan menggambarkan bahwa, lembaga pendidikan tingkat Sekolah Dasar (SD/MI) memiliki kuantitas atau jumlah yang lebih banyak dibandingkan sekolah pada tingkat menengah atas pertama dan menengah atas. Pada setiap Kelurahan atau Desa selalu didapati satu, dua </w:t>
      </w:r>
      <w:r w:rsidRPr="00666372">
        <w:rPr>
          <w:rFonts w:ascii="Times New Roman" w:hAnsi="Times New Roman" w:cs="Times New Roman"/>
          <w:color w:val="262626" w:themeColor="text1" w:themeTint="D9"/>
          <w:sz w:val="24"/>
          <w:szCs w:val="24"/>
        </w:rPr>
        <w:lastRenderedPageBreak/>
        <w:t>bahkan tiga lembaga pendidikan dasar yang tersedia. Sedangkan sekolah tingkat Menengah Pertama (SMP/MTs) hanyalah dapat dijumpai sekitar satu, dua atau tiga setiap Kecamatannya, selanjutnya Sekolah Menengah Atas (SMA/MA) hanya berjumlah satu dan terbanyak dua setiap Kecamatannya, kecuali pada wilayah perkotaan.</w:t>
      </w:r>
    </w:p>
    <w:p w:rsidR="00762DB5" w:rsidRPr="00666372" w:rsidRDefault="00762DB5" w:rsidP="00B865F8">
      <w:pPr>
        <w:pStyle w:val="ListParagraph"/>
        <w:spacing w:line="480" w:lineRule="auto"/>
        <w:ind w:left="360" w:firstLine="567"/>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Realita ini mengindikasikan bahwa kuantitas pengelolaan </w:t>
      </w:r>
      <w:r w:rsidR="00F0051B" w:rsidRPr="00666372">
        <w:rPr>
          <w:rFonts w:ascii="Times New Roman" w:hAnsi="Times New Roman" w:cs="Times New Roman"/>
          <w:color w:val="262626" w:themeColor="text1" w:themeTint="D9"/>
          <w:sz w:val="24"/>
          <w:szCs w:val="24"/>
        </w:rPr>
        <w:t xml:space="preserve">pendidikan </w:t>
      </w:r>
      <w:r w:rsidRPr="00666372">
        <w:rPr>
          <w:rFonts w:ascii="Times New Roman" w:hAnsi="Times New Roman" w:cs="Times New Roman"/>
          <w:color w:val="262626" w:themeColor="text1" w:themeTint="D9"/>
          <w:sz w:val="24"/>
          <w:szCs w:val="24"/>
        </w:rPr>
        <w:t>untuk Sekolah Dasar membutuhkan waktu, tenaga dan biaya yang cukup banyak. Banyak tenaga guru dan</w:t>
      </w:r>
      <w:r w:rsidR="00F0051B" w:rsidRPr="00666372">
        <w:rPr>
          <w:rFonts w:ascii="Times New Roman" w:hAnsi="Times New Roman" w:cs="Times New Roman"/>
          <w:color w:val="262626" w:themeColor="text1" w:themeTint="D9"/>
          <w:sz w:val="24"/>
          <w:szCs w:val="24"/>
        </w:rPr>
        <w:t xml:space="preserve"> tenaga</w:t>
      </w:r>
      <w:r w:rsidRPr="00666372">
        <w:rPr>
          <w:rFonts w:ascii="Times New Roman" w:hAnsi="Times New Roman" w:cs="Times New Roman"/>
          <w:color w:val="262626" w:themeColor="text1" w:themeTint="D9"/>
          <w:sz w:val="24"/>
          <w:szCs w:val="24"/>
        </w:rPr>
        <w:t xml:space="preserve"> kependidikan yang diserap oleh Sekolah tingkat dasar ini. Oleh sebab itu, </w:t>
      </w:r>
      <w:r w:rsidR="00F0051B" w:rsidRPr="00666372">
        <w:rPr>
          <w:rFonts w:ascii="Times New Roman" w:hAnsi="Times New Roman" w:cs="Times New Roman"/>
          <w:color w:val="262626" w:themeColor="text1" w:themeTint="D9"/>
          <w:sz w:val="24"/>
          <w:szCs w:val="24"/>
        </w:rPr>
        <w:t xml:space="preserve">hal ini harus menjadi perhatian yang serius dari </w:t>
      </w:r>
      <w:r w:rsidR="00B67D71" w:rsidRPr="00666372">
        <w:rPr>
          <w:rFonts w:ascii="Times New Roman" w:hAnsi="Times New Roman" w:cs="Times New Roman"/>
          <w:color w:val="262626" w:themeColor="text1" w:themeTint="D9"/>
          <w:sz w:val="24"/>
          <w:szCs w:val="24"/>
        </w:rPr>
        <w:t>UPTD Pendidikan Pemuda dan Olah Raga</w:t>
      </w:r>
      <w:r w:rsidR="00F0051B" w:rsidRPr="00666372">
        <w:rPr>
          <w:rFonts w:ascii="Times New Roman" w:hAnsi="Times New Roman" w:cs="Times New Roman"/>
          <w:color w:val="262626" w:themeColor="text1" w:themeTint="D9"/>
          <w:sz w:val="24"/>
          <w:szCs w:val="24"/>
        </w:rPr>
        <w:t>. Banyak sedikitnya jumlah Sekolah Dasar (SD) dalam suatau wilayah berjalan seimbang dengan jumlah penduduk yang ada di daerah tersebut. Begitu pula di wilayah Kecamatan Konda, beberapa desa memiliki jumlah Sekolah Dasar (SD) yang berbeda-beda. Untuk lebih jelasnya keadaan Sekolah Dasar (SD) dapat dilihat pada tabel di bawah ini :</w:t>
      </w: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865F8">
      <w:pPr>
        <w:pStyle w:val="ListParagraph"/>
        <w:spacing w:line="480" w:lineRule="auto"/>
        <w:ind w:left="360" w:firstLine="567"/>
        <w:jc w:val="both"/>
        <w:rPr>
          <w:rFonts w:ascii="Times New Roman" w:hAnsi="Times New Roman" w:cs="Times New Roman"/>
          <w:color w:val="262626" w:themeColor="text1" w:themeTint="D9"/>
          <w:sz w:val="24"/>
          <w:szCs w:val="24"/>
        </w:rPr>
      </w:pPr>
    </w:p>
    <w:p w:rsidR="005C7B76" w:rsidRPr="00666372" w:rsidRDefault="005C7B76" w:rsidP="00BD0087">
      <w:pPr>
        <w:pStyle w:val="ListParagraph"/>
        <w:spacing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lastRenderedPageBreak/>
        <w:t>Tabel 1</w:t>
      </w:r>
    </w:p>
    <w:p w:rsidR="00BD0087" w:rsidRPr="00666372" w:rsidRDefault="00BD0087" w:rsidP="00BD0087">
      <w:pPr>
        <w:pStyle w:val="ListParagraph"/>
        <w:spacing w:line="240" w:lineRule="auto"/>
        <w:ind w:left="360"/>
        <w:jc w:val="center"/>
        <w:rPr>
          <w:rFonts w:ascii="Times New Roman" w:hAnsi="Times New Roman" w:cs="Times New Roman"/>
          <w:b/>
          <w:color w:val="262626" w:themeColor="text1" w:themeTint="D9"/>
          <w:sz w:val="24"/>
          <w:szCs w:val="24"/>
        </w:rPr>
      </w:pPr>
    </w:p>
    <w:p w:rsidR="00BD0087" w:rsidRPr="00666372" w:rsidRDefault="005C7B76" w:rsidP="00BD0087">
      <w:pPr>
        <w:pStyle w:val="ListParagraph"/>
        <w:spacing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Data Sekolah Dasar di Kecamatan Konda Kabupaten Konawe </w:t>
      </w:r>
    </w:p>
    <w:p w:rsidR="005C7B76" w:rsidRPr="00666372" w:rsidRDefault="005C7B76" w:rsidP="00BD0087">
      <w:pPr>
        <w:pStyle w:val="ListParagraph"/>
        <w:spacing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Selatan Tahun </w:t>
      </w:r>
      <w:r w:rsidR="005C36DA" w:rsidRPr="00666372">
        <w:rPr>
          <w:rFonts w:ascii="Times New Roman" w:hAnsi="Times New Roman" w:cs="Times New Roman"/>
          <w:b/>
          <w:color w:val="262626" w:themeColor="text1" w:themeTint="D9"/>
          <w:sz w:val="24"/>
          <w:szCs w:val="24"/>
        </w:rPr>
        <w:t>2012</w:t>
      </w:r>
    </w:p>
    <w:tbl>
      <w:tblPr>
        <w:tblStyle w:val="TableGrid"/>
        <w:tblW w:w="0" w:type="auto"/>
        <w:tblInd w:w="360" w:type="dxa"/>
        <w:tblLook w:val="04A0"/>
      </w:tblPr>
      <w:tblGrid>
        <w:gridCol w:w="558"/>
        <w:gridCol w:w="2783"/>
        <w:gridCol w:w="2558"/>
        <w:gridCol w:w="1969"/>
      </w:tblGrid>
      <w:tr w:rsidR="0099098F" w:rsidRPr="00666372" w:rsidTr="00BD0087">
        <w:tc>
          <w:tcPr>
            <w:tcW w:w="558" w:type="dxa"/>
            <w:vAlign w:val="center"/>
          </w:tcPr>
          <w:p w:rsidR="0099098F" w:rsidRPr="00666372" w:rsidRDefault="0099098F" w:rsidP="0041588E">
            <w:pPr>
              <w:pStyle w:val="ListParagraph"/>
              <w:spacing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No</w:t>
            </w:r>
          </w:p>
        </w:tc>
        <w:tc>
          <w:tcPr>
            <w:tcW w:w="2783" w:type="dxa"/>
            <w:vAlign w:val="center"/>
          </w:tcPr>
          <w:p w:rsidR="0099098F" w:rsidRPr="00666372" w:rsidRDefault="0099098F" w:rsidP="0041588E">
            <w:pPr>
              <w:pStyle w:val="ListParagraph"/>
              <w:spacing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Nama Sekolah</w:t>
            </w:r>
          </w:p>
        </w:tc>
        <w:tc>
          <w:tcPr>
            <w:tcW w:w="2558" w:type="dxa"/>
            <w:vAlign w:val="center"/>
          </w:tcPr>
          <w:p w:rsidR="0099098F" w:rsidRPr="00666372" w:rsidRDefault="0099098F" w:rsidP="0041588E">
            <w:pPr>
              <w:pStyle w:val="ListParagraph"/>
              <w:spacing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NSS</w:t>
            </w:r>
          </w:p>
        </w:tc>
        <w:tc>
          <w:tcPr>
            <w:tcW w:w="1969" w:type="dxa"/>
            <w:vAlign w:val="center"/>
          </w:tcPr>
          <w:p w:rsidR="0099098F" w:rsidRPr="00666372" w:rsidRDefault="0099098F" w:rsidP="0041588E">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NPSN</w:t>
            </w:r>
          </w:p>
        </w:tc>
      </w:tr>
      <w:tr w:rsidR="0099098F" w:rsidRPr="00666372" w:rsidTr="00BD0087">
        <w:trPr>
          <w:trHeight w:val="2510"/>
        </w:trPr>
        <w:tc>
          <w:tcPr>
            <w:tcW w:w="558" w:type="dxa"/>
          </w:tcPr>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2</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5</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6</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7</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8</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9</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11</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12</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13</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14</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15</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16</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17</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18</w:t>
            </w:r>
          </w:p>
        </w:tc>
        <w:tc>
          <w:tcPr>
            <w:tcW w:w="2783" w:type="dxa"/>
          </w:tcPr>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Alebo</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Lambusa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1 Puosu jaya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Konda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1 Cialam Jaya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Tanea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1 Lawoila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Lamomea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2 Lawoila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2 Cialam Jaya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Ambololi</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2 Puosu Jaya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Pombulaa Jaya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Lebo Jaya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SDN Amohalo</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MIN Lambusa</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MIS Al-Islam Alebo</w:t>
            </w:r>
          </w:p>
          <w:p w:rsidR="0099098F" w:rsidRPr="00666372" w:rsidRDefault="0099098F" w:rsidP="0099098F">
            <w:pPr>
              <w:pStyle w:val="ListParagraph"/>
              <w:spacing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MIS Sirojul Munir Tanea</w:t>
            </w:r>
          </w:p>
        </w:tc>
        <w:tc>
          <w:tcPr>
            <w:tcW w:w="2558" w:type="dxa"/>
          </w:tcPr>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101 200 117 002</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101 200 117 003</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101 200 117 004</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101 200 117 006</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101 200 117 007</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101 200 117 009</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101 200 117 011</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101 200 117 010</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101 200 117 012</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101 200 117 013</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101 200 117 014</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101 200 117 015</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101 200 117 017</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101 200 117 018</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101 200 117 019</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111 740 303 003</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111 740 303 011</w:t>
            </w:r>
          </w:p>
          <w:p w:rsidR="0099098F" w:rsidRPr="00666372" w:rsidRDefault="0099098F"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w:t>
            </w:r>
          </w:p>
        </w:tc>
        <w:tc>
          <w:tcPr>
            <w:tcW w:w="1969" w:type="dxa"/>
          </w:tcPr>
          <w:p w:rsidR="0099098F" w:rsidRPr="00666372" w:rsidRDefault="0041588E"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40402063</w:t>
            </w:r>
          </w:p>
          <w:p w:rsidR="0041588E" w:rsidRPr="00666372" w:rsidRDefault="0041588E"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40401858</w:t>
            </w:r>
          </w:p>
          <w:p w:rsidR="0041588E" w:rsidRPr="00666372" w:rsidRDefault="0041588E"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40401987</w:t>
            </w:r>
          </w:p>
          <w:p w:rsidR="0041588E" w:rsidRPr="00666372" w:rsidRDefault="0041588E"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40401848</w:t>
            </w:r>
          </w:p>
          <w:p w:rsidR="0041588E" w:rsidRPr="00666372" w:rsidRDefault="0041588E"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40402047</w:t>
            </w:r>
          </w:p>
          <w:p w:rsidR="0041588E"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w:t>
            </w:r>
            <w:r w:rsidR="0041588E" w:rsidRPr="00666372">
              <w:rPr>
                <w:rFonts w:ascii="Times New Roman" w:hAnsi="Times New Roman" w:cs="Times New Roman"/>
                <w:color w:val="262626" w:themeColor="text1" w:themeTint="D9"/>
                <w:sz w:val="24"/>
                <w:szCs w:val="24"/>
              </w:rPr>
              <w:t>1942</w:t>
            </w:r>
          </w:p>
          <w:p w:rsidR="0041588E"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w:t>
            </w:r>
            <w:r w:rsidR="0041588E" w:rsidRPr="00666372">
              <w:rPr>
                <w:rFonts w:ascii="Times New Roman" w:hAnsi="Times New Roman" w:cs="Times New Roman"/>
                <w:color w:val="262626" w:themeColor="text1" w:themeTint="D9"/>
                <w:sz w:val="24"/>
                <w:szCs w:val="24"/>
              </w:rPr>
              <w:t>1976</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40401826</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40402113</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40402122</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40402069</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40402147</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40401803</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40402034</w:t>
            </w:r>
          </w:p>
          <w:p w:rsidR="00E6347C"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40402016</w:t>
            </w:r>
          </w:p>
          <w:p w:rsidR="0041588E" w:rsidRPr="00666372" w:rsidRDefault="00E6347C" w:rsidP="00BD0087">
            <w:pPr>
              <w:pStyle w:val="ListParagraph"/>
              <w:spacing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w:t>
            </w:r>
          </w:p>
        </w:tc>
      </w:tr>
    </w:tbl>
    <w:p w:rsidR="00F0051B" w:rsidRPr="00666372" w:rsidRDefault="005C7B76" w:rsidP="005C7B76">
      <w:pPr>
        <w:pStyle w:val="ListParagraph"/>
        <w:spacing w:line="480" w:lineRule="auto"/>
        <w:ind w:left="36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Sumber data : Ka TU </w:t>
      </w:r>
      <w:r w:rsidR="00B67D71" w:rsidRPr="00666372">
        <w:rPr>
          <w:rFonts w:ascii="Times New Roman" w:hAnsi="Times New Roman" w:cs="Times New Roman"/>
          <w:color w:val="262626" w:themeColor="text1" w:themeTint="D9"/>
          <w:sz w:val="24"/>
          <w:szCs w:val="24"/>
        </w:rPr>
        <w:t>UPTD Pendidikan Pemuda dan Olah Raga</w:t>
      </w:r>
      <w:r w:rsidR="00BD0087" w:rsidRPr="00666372">
        <w:rPr>
          <w:rFonts w:ascii="Times New Roman" w:hAnsi="Times New Roman" w:cs="Times New Roman"/>
          <w:color w:val="262626" w:themeColor="text1" w:themeTint="D9"/>
          <w:sz w:val="24"/>
          <w:szCs w:val="24"/>
        </w:rPr>
        <w:t xml:space="preserve"> Kec. Konda</w:t>
      </w:r>
    </w:p>
    <w:p w:rsidR="00D40A4B" w:rsidRPr="00666372" w:rsidRDefault="005C7B76" w:rsidP="00A6472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Berdasarkan datatersebut di atas, diketahui bahwa terdapat beberapa desa di Kecamatan Konda yang memiliki jumlah Sekolah Dasar lebih dari satu yaitu Desa Puosu jaya, Lawoila dan Cialam Jaya. Sedangkan beberapa desa lainnya masing-masing hanya memiliki satu sekolah dasar. Akan tetapi, di desa Lambusa dan Alebo terdapat sekolah dasar yang bercirikan agama yaitu Madrasah Ibtidaiyah, yaitu MIN Lambusa dan MIS Al-Islam Aleb</w:t>
      </w:r>
      <w:r w:rsidR="005C36DA" w:rsidRPr="00666372">
        <w:rPr>
          <w:rFonts w:ascii="Times New Roman" w:hAnsi="Times New Roman" w:cs="Times New Roman"/>
          <w:color w:val="262626" w:themeColor="text1" w:themeTint="D9"/>
          <w:sz w:val="24"/>
          <w:szCs w:val="24"/>
        </w:rPr>
        <w:t xml:space="preserve">o. Walupun </w:t>
      </w:r>
      <w:r w:rsidR="005C36DA" w:rsidRPr="00666372">
        <w:rPr>
          <w:rFonts w:ascii="Times New Roman" w:hAnsi="Times New Roman" w:cs="Times New Roman"/>
          <w:color w:val="262626" w:themeColor="text1" w:themeTint="D9"/>
          <w:sz w:val="24"/>
          <w:szCs w:val="24"/>
        </w:rPr>
        <w:lastRenderedPageBreak/>
        <w:t>keduanya secara struk</w:t>
      </w:r>
      <w:r w:rsidRPr="00666372">
        <w:rPr>
          <w:rFonts w:ascii="Times New Roman" w:hAnsi="Times New Roman" w:cs="Times New Roman"/>
          <w:color w:val="262626" w:themeColor="text1" w:themeTint="D9"/>
          <w:sz w:val="24"/>
          <w:szCs w:val="24"/>
        </w:rPr>
        <w:t xml:space="preserve">tural berada di bawah naungan Kementerian Agama Konawe Selatan, namun sebagai lembaga pendidikan dasar yang sesuai dengan pedoman umum pendidikan nasional, maka MI pun tetap berada dalam pengelolaan </w:t>
      </w:r>
      <w:r w:rsidR="00B67D71" w:rsidRPr="00666372">
        <w:rPr>
          <w:rFonts w:ascii="Times New Roman" w:hAnsi="Times New Roman" w:cs="Times New Roman"/>
          <w:color w:val="262626" w:themeColor="text1" w:themeTint="D9"/>
          <w:sz w:val="24"/>
          <w:szCs w:val="24"/>
        </w:rPr>
        <w:t>UPTD Pendidikan Pemuda dan Olah Raga</w:t>
      </w:r>
      <w:r w:rsidRPr="00666372">
        <w:rPr>
          <w:rFonts w:ascii="Times New Roman" w:hAnsi="Times New Roman" w:cs="Times New Roman"/>
          <w:color w:val="262626" w:themeColor="text1" w:themeTint="D9"/>
          <w:sz w:val="24"/>
          <w:szCs w:val="24"/>
        </w:rPr>
        <w:t xml:space="preserve"> Kecamatan dalam banyak hal.</w:t>
      </w:r>
    </w:p>
    <w:p w:rsidR="007361A9" w:rsidRPr="00666372" w:rsidRDefault="007361A9" w:rsidP="00B67D71">
      <w:pPr>
        <w:pStyle w:val="ListParagraph"/>
        <w:spacing w:line="240" w:lineRule="auto"/>
        <w:ind w:left="360" w:firstLine="709"/>
        <w:jc w:val="both"/>
        <w:rPr>
          <w:rFonts w:ascii="Times New Roman" w:hAnsi="Times New Roman" w:cs="Times New Roman"/>
          <w:color w:val="262626" w:themeColor="text1" w:themeTint="D9"/>
          <w:sz w:val="24"/>
          <w:szCs w:val="24"/>
        </w:rPr>
      </w:pPr>
    </w:p>
    <w:p w:rsidR="005C7B76" w:rsidRPr="00666372" w:rsidRDefault="005C7B76" w:rsidP="007361A9">
      <w:pPr>
        <w:pStyle w:val="ListParagraph"/>
        <w:numPr>
          <w:ilvl w:val="0"/>
          <w:numId w:val="2"/>
        </w:numPr>
        <w:spacing w:line="480" w:lineRule="auto"/>
        <w:ind w:left="720"/>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Tenaga </w:t>
      </w:r>
      <w:r w:rsidR="007361A9" w:rsidRPr="00666372">
        <w:rPr>
          <w:rFonts w:ascii="Times New Roman" w:hAnsi="Times New Roman" w:cs="Times New Roman"/>
          <w:b/>
          <w:color w:val="262626" w:themeColor="text1" w:themeTint="D9"/>
          <w:sz w:val="24"/>
          <w:szCs w:val="24"/>
        </w:rPr>
        <w:t>Guru Sekolah Dasar di Kecamatan Konda</w:t>
      </w:r>
    </w:p>
    <w:p w:rsidR="007361A9" w:rsidRPr="00666372" w:rsidRDefault="007361A9" w:rsidP="007361A9">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Dalam dunia pendidikan, guru memegang peranan penting dalam mencapai tujuan pendidikan secara umum. Kemampuan, keterampilan dan profesionalisme dalam menjalankan tugas, sangat diharapkan dapat dilakukan dengan baik oleh para guru. Kemampuannya dalam meramu pembelajaran sangat menentukan kesuksesan aplikasi konsep yang dikehendaki oleh kurikulum, sehingga tepat jika dikatakan bahwa guru adalah ujung tombak dari proses pendidikan Nasional. Dalam menjalankan profesinya guru harus sangat berhati-hati, karena ia harus memahami standarisasi pencapaian yang dikehendaki oleh kurikulum serta tetap harus mampu mengembangkan potensi lingkungan sekolah dan masyarakat sekitar. Peraturan yang diamanatkan dalam UU No 20 Tahun 2003, diharapkan dapat menjembatani perbaikan kualitas pendidikan, melalui pembaharuan pelaksanaan tanggung jawab guru.</w:t>
      </w:r>
    </w:p>
    <w:p w:rsidR="007361A9" w:rsidRPr="00666372" w:rsidRDefault="007361A9" w:rsidP="007361A9">
      <w:pPr>
        <w:pStyle w:val="ListParagraph"/>
        <w:spacing w:line="480" w:lineRule="auto"/>
        <w:ind w:left="360" w:firstLine="567"/>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Adapun di Kecamatan Konda kondisi dan kualitas guru Sekolah Dasar (SD) terus ditingkatkan, agar tercapai proses pembelajaran yang efektif dan efisien serta berkualitas. Beberapa guru pun berniat meningkatkan keprofesionalannya dengan melanjutkan pendidikan ke jenjang yang lebih tinggi, dari beberapa guru Sekolah Dasar (SD) ada yang sedang melanjutkan </w:t>
      </w:r>
      <w:r w:rsidRPr="00666372">
        <w:rPr>
          <w:rFonts w:ascii="Times New Roman" w:hAnsi="Times New Roman" w:cs="Times New Roman"/>
          <w:color w:val="262626" w:themeColor="text1" w:themeTint="D9"/>
          <w:sz w:val="24"/>
          <w:szCs w:val="24"/>
        </w:rPr>
        <w:lastRenderedPageBreak/>
        <w:t xml:space="preserve">program S2, sebagian besar telah dan sedang S1, sehingga sampai saat ini masih banyak yang merupakan tamatan SPG dan Diploma Dua (D-II). Pendidikan S1 yang ditempu adalah bentuk  tanggapan guru untuk memenuhi standar guru sesuai yang diamanatkan oleh UU Sisdiknas Tahun 2003. Untuk mendapatkan gambaran yang jelas tentang kondisi guru Sekolah Dasar (SD) di Kecamatan Konda, maka dapat </w:t>
      </w:r>
      <w:r w:rsidR="00C0776A" w:rsidRPr="00666372">
        <w:rPr>
          <w:rFonts w:ascii="Times New Roman" w:hAnsi="Times New Roman" w:cs="Times New Roman"/>
          <w:color w:val="262626" w:themeColor="text1" w:themeTint="D9"/>
          <w:sz w:val="24"/>
          <w:szCs w:val="24"/>
        </w:rPr>
        <w:t>dijelaskan</w:t>
      </w:r>
      <w:r w:rsidRPr="00666372">
        <w:rPr>
          <w:rFonts w:ascii="Times New Roman" w:hAnsi="Times New Roman" w:cs="Times New Roman"/>
          <w:color w:val="262626" w:themeColor="text1" w:themeTint="D9"/>
          <w:sz w:val="24"/>
          <w:szCs w:val="24"/>
        </w:rPr>
        <w:t xml:space="preserve"> berikut ini :</w:t>
      </w:r>
    </w:p>
    <w:p w:rsidR="00C0776A" w:rsidRPr="00666372" w:rsidRDefault="00C0776A" w:rsidP="00C0776A">
      <w:pPr>
        <w:pStyle w:val="ListParagraph"/>
        <w:numPr>
          <w:ilvl w:val="0"/>
          <w:numId w:val="19"/>
        </w:numPr>
        <w:spacing w:line="480" w:lineRule="auto"/>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Tingkat golongan guru SD di Kecamatan Konda</w:t>
      </w:r>
    </w:p>
    <w:p w:rsidR="009A460B" w:rsidRPr="00666372" w:rsidRDefault="009A460B" w:rsidP="00B67D71">
      <w:pPr>
        <w:pStyle w:val="ListParagraph"/>
        <w:spacing w:after="240"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Tabel 2</w:t>
      </w:r>
    </w:p>
    <w:p w:rsidR="00B67D71" w:rsidRPr="00666372" w:rsidRDefault="009A460B" w:rsidP="00B67D71">
      <w:pPr>
        <w:pStyle w:val="ListParagraph"/>
        <w:spacing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Keadaan guru SD di Kecama</w:t>
      </w:r>
      <w:r w:rsidR="00833396" w:rsidRPr="00666372">
        <w:rPr>
          <w:rFonts w:ascii="Times New Roman" w:hAnsi="Times New Roman" w:cs="Times New Roman"/>
          <w:b/>
          <w:color w:val="262626" w:themeColor="text1" w:themeTint="D9"/>
          <w:sz w:val="24"/>
          <w:szCs w:val="24"/>
        </w:rPr>
        <w:t xml:space="preserve">tan Konda berdasarkan golongan </w:t>
      </w:r>
      <w:r w:rsidRPr="00666372">
        <w:rPr>
          <w:rFonts w:ascii="Times New Roman" w:hAnsi="Times New Roman" w:cs="Times New Roman"/>
          <w:b/>
          <w:color w:val="262626" w:themeColor="text1" w:themeTint="D9"/>
          <w:sz w:val="24"/>
          <w:szCs w:val="24"/>
        </w:rPr>
        <w:t xml:space="preserve">tahun </w:t>
      </w:r>
      <w:r w:rsidR="005C36DA" w:rsidRPr="00666372">
        <w:rPr>
          <w:rFonts w:ascii="Times New Roman" w:hAnsi="Times New Roman" w:cs="Times New Roman"/>
          <w:b/>
          <w:color w:val="262626" w:themeColor="text1" w:themeTint="D9"/>
          <w:sz w:val="24"/>
          <w:szCs w:val="24"/>
        </w:rPr>
        <w:t>2012</w:t>
      </w:r>
    </w:p>
    <w:tbl>
      <w:tblPr>
        <w:tblStyle w:val="TableGrid"/>
        <w:tblW w:w="0" w:type="auto"/>
        <w:tblInd w:w="360" w:type="dxa"/>
        <w:tblLook w:val="04A0"/>
      </w:tblPr>
      <w:tblGrid>
        <w:gridCol w:w="648"/>
        <w:gridCol w:w="3289"/>
        <w:gridCol w:w="1969"/>
        <w:gridCol w:w="1969"/>
      </w:tblGrid>
      <w:tr w:rsidR="007361A9" w:rsidRPr="00666372" w:rsidTr="009A460B">
        <w:tc>
          <w:tcPr>
            <w:tcW w:w="648" w:type="dxa"/>
            <w:vAlign w:val="center"/>
          </w:tcPr>
          <w:p w:rsidR="007361A9" w:rsidRPr="00666372" w:rsidRDefault="007361A9" w:rsidP="009A460B">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No</w:t>
            </w:r>
          </w:p>
        </w:tc>
        <w:tc>
          <w:tcPr>
            <w:tcW w:w="3289" w:type="dxa"/>
            <w:vAlign w:val="center"/>
          </w:tcPr>
          <w:p w:rsidR="007361A9" w:rsidRPr="00666372" w:rsidRDefault="007361A9" w:rsidP="009A460B">
            <w:pPr>
              <w:pStyle w:val="ListParagraph"/>
              <w:spacing w:after="0" w:line="24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Guru SD berdasarkan Golongan</w:t>
            </w:r>
          </w:p>
        </w:tc>
        <w:tc>
          <w:tcPr>
            <w:tcW w:w="1969" w:type="dxa"/>
            <w:vAlign w:val="center"/>
          </w:tcPr>
          <w:p w:rsidR="007361A9" w:rsidRPr="00666372" w:rsidRDefault="005E10E5" w:rsidP="009A460B">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Jumlah</w:t>
            </w:r>
          </w:p>
        </w:tc>
        <w:tc>
          <w:tcPr>
            <w:tcW w:w="1969" w:type="dxa"/>
            <w:vAlign w:val="center"/>
          </w:tcPr>
          <w:p w:rsidR="007361A9" w:rsidRPr="00666372" w:rsidRDefault="005E10E5" w:rsidP="009A460B">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Persen</w:t>
            </w:r>
            <w:r w:rsidR="003A6354" w:rsidRPr="00666372">
              <w:rPr>
                <w:rFonts w:ascii="Times New Roman" w:hAnsi="Times New Roman" w:cs="Times New Roman"/>
                <w:b/>
                <w:color w:val="262626" w:themeColor="text1" w:themeTint="D9"/>
                <w:sz w:val="24"/>
                <w:szCs w:val="24"/>
              </w:rPr>
              <w:t xml:space="preserve"> (%)</w:t>
            </w:r>
          </w:p>
        </w:tc>
      </w:tr>
      <w:tr w:rsidR="007361A9" w:rsidRPr="00666372" w:rsidTr="007361A9">
        <w:tc>
          <w:tcPr>
            <w:tcW w:w="648" w:type="dxa"/>
          </w:tcPr>
          <w:p w:rsidR="007361A9"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w:t>
            </w:r>
          </w:p>
          <w:p w:rsidR="005E10E5"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2</w:t>
            </w:r>
          </w:p>
          <w:p w:rsidR="005E10E5"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w:t>
            </w:r>
          </w:p>
          <w:p w:rsidR="005E10E5"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w:t>
            </w:r>
          </w:p>
        </w:tc>
        <w:tc>
          <w:tcPr>
            <w:tcW w:w="3289" w:type="dxa"/>
          </w:tcPr>
          <w:p w:rsidR="007361A9"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Golongan II</w:t>
            </w:r>
          </w:p>
          <w:p w:rsidR="005E10E5"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Golongan III</w:t>
            </w:r>
          </w:p>
          <w:p w:rsidR="005E10E5"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Golongan IV</w:t>
            </w:r>
          </w:p>
          <w:p w:rsidR="005E10E5" w:rsidRPr="00666372" w:rsidRDefault="005E10E5" w:rsidP="007361A9">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Tersertifikasi </w:t>
            </w:r>
          </w:p>
        </w:tc>
        <w:tc>
          <w:tcPr>
            <w:tcW w:w="1969" w:type="dxa"/>
          </w:tcPr>
          <w:p w:rsidR="005E10E5" w:rsidRPr="00666372" w:rsidRDefault="003A6354"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72</w:t>
            </w:r>
          </w:p>
          <w:p w:rsidR="005E10E5" w:rsidRPr="00666372" w:rsidRDefault="003A6354"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65</w:t>
            </w:r>
          </w:p>
          <w:p w:rsidR="005E10E5" w:rsidRPr="00666372" w:rsidRDefault="005E10E5"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w:t>
            </w:r>
            <w:r w:rsidR="003A6354" w:rsidRPr="00666372">
              <w:rPr>
                <w:rFonts w:ascii="Times New Roman" w:hAnsi="Times New Roman" w:cs="Times New Roman"/>
                <w:color w:val="262626" w:themeColor="text1" w:themeTint="D9"/>
                <w:sz w:val="24"/>
                <w:szCs w:val="24"/>
              </w:rPr>
              <w:t>8</w:t>
            </w:r>
          </w:p>
          <w:p w:rsidR="005E10E5" w:rsidRPr="00666372" w:rsidRDefault="005E10E5"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30</w:t>
            </w:r>
          </w:p>
        </w:tc>
        <w:tc>
          <w:tcPr>
            <w:tcW w:w="1969" w:type="dxa"/>
          </w:tcPr>
          <w:p w:rsidR="007361A9" w:rsidRPr="00666372" w:rsidRDefault="003A6354"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35,14</w:t>
            </w:r>
          </w:p>
          <w:p w:rsidR="003A6354" w:rsidRPr="00666372" w:rsidRDefault="003A6354"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31,70</w:t>
            </w:r>
          </w:p>
          <w:p w:rsidR="003A6354" w:rsidRPr="00666372" w:rsidRDefault="003A6354"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18,53</w:t>
            </w:r>
          </w:p>
          <w:p w:rsidR="003A6354" w:rsidRPr="00666372" w:rsidRDefault="003A6354" w:rsidP="00F95948">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14,63</w:t>
            </w:r>
          </w:p>
        </w:tc>
      </w:tr>
      <w:tr w:rsidR="00833396" w:rsidRPr="00666372" w:rsidTr="00C1119E">
        <w:tc>
          <w:tcPr>
            <w:tcW w:w="3937" w:type="dxa"/>
            <w:gridSpan w:val="2"/>
          </w:tcPr>
          <w:p w:rsidR="00833396" w:rsidRPr="00666372" w:rsidRDefault="00833396" w:rsidP="00833396">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Jumlah</w:t>
            </w:r>
          </w:p>
        </w:tc>
        <w:tc>
          <w:tcPr>
            <w:tcW w:w="1969" w:type="dxa"/>
          </w:tcPr>
          <w:p w:rsidR="00833396" w:rsidRPr="00666372" w:rsidRDefault="00833396" w:rsidP="00F95948">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205</w:t>
            </w:r>
          </w:p>
        </w:tc>
        <w:tc>
          <w:tcPr>
            <w:tcW w:w="1969" w:type="dxa"/>
          </w:tcPr>
          <w:p w:rsidR="00833396" w:rsidRPr="00666372" w:rsidRDefault="00833396" w:rsidP="00F95948">
            <w:pPr>
              <w:pStyle w:val="ListParagraph"/>
              <w:spacing w:after="0" w:line="360" w:lineRule="auto"/>
              <w:ind w:left="0"/>
              <w:jc w:val="center"/>
              <w:rPr>
                <w:rFonts w:ascii="Times New Roman" w:hAnsi="Times New Roman" w:cs="Times New Roman"/>
                <w:color w:val="262626" w:themeColor="text1" w:themeTint="D9"/>
                <w:sz w:val="24"/>
                <w:szCs w:val="24"/>
              </w:rPr>
            </w:pPr>
          </w:p>
        </w:tc>
      </w:tr>
    </w:tbl>
    <w:p w:rsidR="00D40A4B" w:rsidRPr="00666372" w:rsidRDefault="009A460B" w:rsidP="009A460B">
      <w:pPr>
        <w:spacing w:line="480" w:lineRule="auto"/>
        <w:ind w:left="27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Sumber data : Ka TU </w:t>
      </w:r>
      <w:r w:rsidR="00B67D71" w:rsidRPr="00666372">
        <w:rPr>
          <w:rFonts w:ascii="Times New Roman" w:hAnsi="Times New Roman" w:cs="Times New Roman"/>
          <w:color w:val="262626" w:themeColor="text1" w:themeTint="D9"/>
          <w:sz w:val="24"/>
          <w:szCs w:val="24"/>
        </w:rPr>
        <w:t>UPTD Pendidikan Pemuda dan Olah Raga</w:t>
      </w:r>
      <w:r w:rsidR="005C36DA" w:rsidRPr="00666372">
        <w:rPr>
          <w:rFonts w:ascii="Times New Roman" w:hAnsi="Times New Roman" w:cs="Times New Roman"/>
          <w:color w:val="262626" w:themeColor="text1" w:themeTint="D9"/>
          <w:sz w:val="24"/>
          <w:szCs w:val="24"/>
        </w:rPr>
        <w:t xml:space="preserve"> Kec. Konda</w:t>
      </w:r>
    </w:p>
    <w:p w:rsidR="00F355A6" w:rsidRPr="00666372" w:rsidRDefault="00F355A6" w:rsidP="00F355A6">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tabel tersebut di atas, dipahami bahwa guru Sekolah Dasar (SD) di Kecamatan Konda memiliki golongan kepegewaian yang berbeda-beda. Perbedaan ini disebabkan oleh banyak </w:t>
      </w:r>
      <w:r w:rsidR="00820923" w:rsidRPr="00666372">
        <w:rPr>
          <w:rFonts w:ascii="Times New Roman" w:hAnsi="Times New Roman" w:cs="Times New Roman"/>
          <w:color w:val="262626" w:themeColor="text1" w:themeTint="D9"/>
          <w:sz w:val="24"/>
          <w:szCs w:val="24"/>
        </w:rPr>
        <w:t>faktor</w:t>
      </w:r>
      <w:r w:rsidRPr="00666372">
        <w:rPr>
          <w:rFonts w:ascii="Times New Roman" w:hAnsi="Times New Roman" w:cs="Times New Roman"/>
          <w:color w:val="262626" w:themeColor="text1" w:themeTint="D9"/>
          <w:sz w:val="24"/>
          <w:szCs w:val="24"/>
        </w:rPr>
        <w:t xml:space="preserve">, seperti masa kerja, kualifikasi pendidikan, prestasi dan lain sebagainya. Terdapat 35,14 % guru yang masih berada pada golongan II, yang banyak dimiliki oleh guru yang masa kerjanya baru dan berpendidikan terakhir adalah Diploma II, atau SLTA namun telah memiliki masa kerja yang cukup lama.selain itu terdapat </w:t>
      </w:r>
      <w:r w:rsidR="0018687F" w:rsidRPr="00666372">
        <w:rPr>
          <w:rFonts w:ascii="Times New Roman" w:hAnsi="Times New Roman" w:cs="Times New Roman"/>
          <w:color w:val="262626" w:themeColor="text1" w:themeTint="D9"/>
          <w:sz w:val="24"/>
          <w:szCs w:val="24"/>
        </w:rPr>
        <w:t xml:space="preserve">31,70 % pada golongan III dan 18, 53 % pada golongan IV. Pada ummnya perbedaan tersebut dipengaruhi oleh masa kerja dan kualifikasi pendidikan guru. Adapun </w:t>
      </w:r>
      <w:r w:rsidR="0018687F" w:rsidRPr="00666372">
        <w:rPr>
          <w:rFonts w:ascii="Times New Roman" w:hAnsi="Times New Roman" w:cs="Times New Roman"/>
          <w:color w:val="262626" w:themeColor="text1" w:themeTint="D9"/>
          <w:sz w:val="24"/>
          <w:szCs w:val="24"/>
        </w:rPr>
        <w:lastRenderedPageBreak/>
        <w:t>tentang guru yang telah tersertifikasi, hanya sebanyak 30 guru atau 14,63 % yang telah tersertifikasi dan menerima tunjangannya. Hal ini sangat dimaklumi karena untuk lulus sertifikasi guru, memerlukan banyak komponen yang harus terpenuhi dan memerlukan proses yang panjang. Terlebih lagi proses seleksi yang sangat ketat.</w:t>
      </w:r>
    </w:p>
    <w:p w:rsidR="007A7013" w:rsidRPr="00666372" w:rsidRDefault="007A7013" w:rsidP="00365C2C">
      <w:pPr>
        <w:pStyle w:val="ListParagraph"/>
        <w:numPr>
          <w:ilvl w:val="0"/>
          <w:numId w:val="19"/>
        </w:numPr>
        <w:spacing w:line="480" w:lineRule="auto"/>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Tingkat pendidikan guru SD di Kecamatan Konda</w:t>
      </w:r>
    </w:p>
    <w:p w:rsidR="00C0776A" w:rsidRPr="00666372" w:rsidRDefault="00C0776A" w:rsidP="00C0776A">
      <w:pPr>
        <w:pStyle w:val="ListParagraph"/>
        <w:spacing w:after="240"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Tabel 2</w:t>
      </w:r>
    </w:p>
    <w:p w:rsidR="00833396" w:rsidRPr="00666372" w:rsidRDefault="00C0776A" w:rsidP="00C0776A">
      <w:pPr>
        <w:pStyle w:val="ListParagraph"/>
        <w:spacing w:after="240"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Keadaan guru SD di Kecamatan Konda berdasarkan tingkat </w:t>
      </w:r>
    </w:p>
    <w:p w:rsidR="00C0776A" w:rsidRPr="00666372" w:rsidRDefault="00C0776A" w:rsidP="00C0776A">
      <w:pPr>
        <w:pStyle w:val="ListParagraph"/>
        <w:spacing w:after="240"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pendidikan tahun 2012</w:t>
      </w:r>
    </w:p>
    <w:tbl>
      <w:tblPr>
        <w:tblStyle w:val="TableGrid"/>
        <w:tblW w:w="0" w:type="auto"/>
        <w:tblInd w:w="360" w:type="dxa"/>
        <w:tblLook w:val="04A0"/>
      </w:tblPr>
      <w:tblGrid>
        <w:gridCol w:w="648"/>
        <w:gridCol w:w="3289"/>
        <w:gridCol w:w="1969"/>
        <w:gridCol w:w="1969"/>
      </w:tblGrid>
      <w:tr w:rsidR="00C0776A" w:rsidRPr="00666372" w:rsidTr="00C0776A">
        <w:tc>
          <w:tcPr>
            <w:tcW w:w="648" w:type="dxa"/>
            <w:vAlign w:val="center"/>
          </w:tcPr>
          <w:p w:rsidR="00C0776A" w:rsidRPr="00666372" w:rsidRDefault="00C0776A" w:rsidP="00C0776A">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No</w:t>
            </w:r>
          </w:p>
        </w:tc>
        <w:tc>
          <w:tcPr>
            <w:tcW w:w="3289" w:type="dxa"/>
            <w:vAlign w:val="center"/>
          </w:tcPr>
          <w:p w:rsidR="00C0776A" w:rsidRPr="00666372" w:rsidRDefault="00C0776A" w:rsidP="00C0776A">
            <w:pPr>
              <w:pStyle w:val="ListParagraph"/>
              <w:spacing w:after="0" w:line="24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Guru SD berdasarkan Pendidikan</w:t>
            </w:r>
          </w:p>
        </w:tc>
        <w:tc>
          <w:tcPr>
            <w:tcW w:w="1969" w:type="dxa"/>
            <w:vAlign w:val="center"/>
          </w:tcPr>
          <w:p w:rsidR="00C0776A" w:rsidRPr="00666372" w:rsidRDefault="00C0776A" w:rsidP="00C0776A">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Jumlah</w:t>
            </w:r>
          </w:p>
        </w:tc>
        <w:tc>
          <w:tcPr>
            <w:tcW w:w="1969" w:type="dxa"/>
            <w:vAlign w:val="center"/>
          </w:tcPr>
          <w:p w:rsidR="00C0776A" w:rsidRPr="00666372" w:rsidRDefault="00C0776A" w:rsidP="00C0776A">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Persen (%)</w:t>
            </w:r>
          </w:p>
        </w:tc>
      </w:tr>
      <w:tr w:rsidR="00C0776A" w:rsidRPr="00666372" w:rsidTr="00C0776A">
        <w:tc>
          <w:tcPr>
            <w:tcW w:w="648" w:type="dxa"/>
          </w:tcPr>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2</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5</w:t>
            </w:r>
          </w:p>
        </w:tc>
        <w:tc>
          <w:tcPr>
            <w:tcW w:w="3289" w:type="dxa"/>
          </w:tcPr>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SLTA</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Diploma II</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Diploma III</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Strata I (S1)</w:t>
            </w:r>
          </w:p>
          <w:p w:rsidR="00C0776A" w:rsidRPr="00666372" w:rsidRDefault="00C0776A" w:rsidP="00C0776A">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Strata II (S2)</w:t>
            </w:r>
          </w:p>
        </w:tc>
        <w:tc>
          <w:tcPr>
            <w:tcW w:w="1969" w:type="dxa"/>
          </w:tcPr>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22</w:t>
            </w:r>
          </w:p>
          <w:p w:rsidR="00C0776A" w:rsidRPr="00666372" w:rsidRDefault="00833396"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99</w:t>
            </w:r>
          </w:p>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16</w:t>
            </w:r>
          </w:p>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66</w:t>
            </w:r>
          </w:p>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w:t>
            </w:r>
          </w:p>
        </w:tc>
        <w:tc>
          <w:tcPr>
            <w:tcW w:w="1969" w:type="dxa"/>
          </w:tcPr>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10,73</w:t>
            </w:r>
          </w:p>
          <w:p w:rsidR="00C0776A" w:rsidRPr="00666372" w:rsidRDefault="00833396"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50</w:t>
            </w:r>
            <w:r w:rsidR="00C0776A" w:rsidRPr="00666372">
              <w:rPr>
                <w:rFonts w:ascii="Times New Roman" w:hAnsi="Times New Roman" w:cs="Times New Roman"/>
                <w:color w:val="262626" w:themeColor="text1" w:themeTint="D9"/>
                <w:sz w:val="24"/>
                <w:szCs w:val="24"/>
              </w:rPr>
              <w:t>,41</w:t>
            </w:r>
          </w:p>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7,80</w:t>
            </w:r>
          </w:p>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32,19</w:t>
            </w:r>
          </w:p>
          <w:p w:rsidR="00C0776A" w:rsidRPr="00666372" w:rsidRDefault="00C0776A" w:rsidP="00C0776A">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0,48</w:t>
            </w:r>
          </w:p>
        </w:tc>
      </w:tr>
      <w:tr w:rsidR="00833396" w:rsidRPr="00666372" w:rsidTr="00C1119E">
        <w:tc>
          <w:tcPr>
            <w:tcW w:w="3937" w:type="dxa"/>
            <w:gridSpan w:val="2"/>
          </w:tcPr>
          <w:p w:rsidR="00833396" w:rsidRPr="00666372" w:rsidRDefault="00833396" w:rsidP="00833396">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Jumlah </w:t>
            </w:r>
          </w:p>
        </w:tc>
        <w:tc>
          <w:tcPr>
            <w:tcW w:w="1969" w:type="dxa"/>
          </w:tcPr>
          <w:p w:rsidR="00833396" w:rsidRPr="00666372" w:rsidRDefault="00833396" w:rsidP="00C0776A">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205</w:t>
            </w:r>
          </w:p>
        </w:tc>
        <w:tc>
          <w:tcPr>
            <w:tcW w:w="1969" w:type="dxa"/>
          </w:tcPr>
          <w:p w:rsidR="00833396" w:rsidRPr="00666372" w:rsidRDefault="00833396" w:rsidP="00C0776A">
            <w:pPr>
              <w:pStyle w:val="ListParagraph"/>
              <w:spacing w:after="0" w:line="360" w:lineRule="auto"/>
              <w:ind w:left="0"/>
              <w:jc w:val="center"/>
              <w:rPr>
                <w:rFonts w:ascii="Times New Roman" w:hAnsi="Times New Roman" w:cs="Times New Roman"/>
                <w:color w:val="262626" w:themeColor="text1" w:themeTint="D9"/>
                <w:sz w:val="24"/>
                <w:szCs w:val="24"/>
              </w:rPr>
            </w:pPr>
          </w:p>
        </w:tc>
      </w:tr>
    </w:tbl>
    <w:p w:rsidR="00C0776A" w:rsidRPr="00666372" w:rsidRDefault="00C0776A" w:rsidP="00C0776A">
      <w:pPr>
        <w:spacing w:line="240" w:lineRule="auto"/>
        <w:ind w:left="27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Sumber data : Ka TU UPTD Pendidikan Pemuda dan Olah Raga Kec. Konda</w:t>
      </w:r>
    </w:p>
    <w:p w:rsidR="007A7013" w:rsidRPr="00666372" w:rsidRDefault="007A7013" w:rsidP="007A7013">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Sesuai denan UU Sisdiknas No. 14 Tahun 2003 tentang Guru dan Dosen, yang mengamanahkan agar standarisasi pendidikan untuk menjadi seorang guru adalah berijazah S1 (Sarjana). Bagi guru yang belum memenuhi criteria tersebut, maka ia harus melanjutkan pendidikannya ke jenjang S1. Karena beberapa kebijakan seperti sertifikasi guru memili syarat bahwa guru harus berpendidikan terakhir S1. Berdasarkan data tersebut di atas, bahwa sebanyak 32,19 % guru SD di Kecamatan Konda telah berijazah S1, sedangkan selebihnya berpendidikan terakhir SLTA (10,73 %), Diploma II (43,41 %) dan Diploma III (7,80 %). Akan tetapi, terdapat pula yang telah menyelesaikan pendidikan pasca sarjananya, yaitu sebanyak (</w:t>
      </w:r>
      <w:r w:rsidR="00763274" w:rsidRPr="00666372">
        <w:rPr>
          <w:rFonts w:ascii="Times New Roman" w:hAnsi="Times New Roman" w:cs="Times New Roman"/>
          <w:color w:val="262626" w:themeColor="text1" w:themeTint="D9"/>
          <w:sz w:val="24"/>
          <w:szCs w:val="24"/>
        </w:rPr>
        <w:t>2,43 %).</w:t>
      </w:r>
      <w:r w:rsidR="00A57C80" w:rsidRPr="00666372">
        <w:rPr>
          <w:rFonts w:ascii="Times New Roman" w:hAnsi="Times New Roman" w:cs="Times New Roman"/>
          <w:color w:val="262626" w:themeColor="text1" w:themeTint="D9"/>
          <w:sz w:val="24"/>
          <w:szCs w:val="24"/>
        </w:rPr>
        <w:t xml:space="preserve"> Akan tetapi, data ini </w:t>
      </w:r>
      <w:r w:rsidR="00A57C80" w:rsidRPr="00666372">
        <w:rPr>
          <w:rFonts w:ascii="Times New Roman" w:hAnsi="Times New Roman" w:cs="Times New Roman"/>
          <w:color w:val="262626" w:themeColor="text1" w:themeTint="D9"/>
          <w:sz w:val="24"/>
          <w:szCs w:val="24"/>
        </w:rPr>
        <w:lastRenderedPageBreak/>
        <w:t>dapat sewaktu-waktu berubah karena sebagian besar guru telah banyak yang melanjutkan pendidikan ke jenjang Sarjana dan Pasca sarjana di beberapa perguruan tinggi di Sulawesi Tenggara.</w:t>
      </w:r>
    </w:p>
    <w:p w:rsidR="00C0776A" w:rsidRPr="00666372" w:rsidRDefault="00C0776A" w:rsidP="00C0776A">
      <w:pPr>
        <w:pStyle w:val="ListParagraph"/>
        <w:numPr>
          <w:ilvl w:val="0"/>
          <w:numId w:val="19"/>
        </w:numPr>
        <w:spacing w:line="480" w:lineRule="auto"/>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Guru</w:t>
      </w:r>
      <w:r w:rsidR="005913F0" w:rsidRPr="00666372">
        <w:rPr>
          <w:rFonts w:ascii="Times New Roman" w:hAnsi="Times New Roman" w:cs="Times New Roman"/>
          <w:b/>
          <w:color w:val="262626" w:themeColor="text1" w:themeTint="D9"/>
          <w:sz w:val="24"/>
          <w:szCs w:val="24"/>
        </w:rPr>
        <w:t xml:space="preserve"> SD </w:t>
      </w:r>
      <w:r w:rsidRPr="00666372">
        <w:rPr>
          <w:rFonts w:ascii="Times New Roman" w:hAnsi="Times New Roman" w:cs="Times New Roman"/>
          <w:b/>
          <w:color w:val="262626" w:themeColor="text1" w:themeTint="D9"/>
          <w:sz w:val="24"/>
          <w:szCs w:val="24"/>
        </w:rPr>
        <w:t xml:space="preserve">yang tersertifikasi </w:t>
      </w:r>
      <w:r w:rsidR="005913F0" w:rsidRPr="00666372">
        <w:rPr>
          <w:rFonts w:ascii="Times New Roman" w:hAnsi="Times New Roman" w:cs="Times New Roman"/>
          <w:b/>
          <w:color w:val="262626" w:themeColor="text1" w:themeTint="D9"/>
          <w:sz w:val="24"/>
          <w:szCs w:val="24"/>
        </w:rPr>
        <w:t>di Kecamatan Konda</w:t>
      </w:r>
    </w:p>
    <w:p w:rsidR="00C0776A" w:rsidRPr="00666372" w:rsidRDefault="00C0776A" w:rsidP="00C0776A">
      <w:pPr>
        <w:pStyle w:val="ListParagraph"/>
        <w:spacing w:after="240"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Tabel 2</w:t>
      </w:r>
    </w:p>
    <w:p w:rsidR="00C0776A" w:rsidRPr="00666372" w:rsidRDefault="00C0776A" w:rsidP="00C0776A">
      <w:pPr>
        <w:pStyle w:val="ListParagraph"/>
        <w:spacing w:line="240" w:lineRule="auto"/>
        <w:ind w:left="36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Keadaan guru SD yang tersertifikasi di Kecamatan Konda berdasarkan </w:t>
      </w:r>
      <w:r w:rsidR="00DC581C" w:rsidRPr="00666372">
        <w:rPr>
          <w:rFonts w:ascii="Times New Roman" w:hAnsi="Times New Roman" w:cs="Times New Roman"/>
          <w:b/>
          <w:color w:val="262626" w:themeColor="text1" w:themeTint="D9"/>
          <w:sz w:val="24"/>
          <w:szCs w:val="24"/>
        </w:rPr>
        <w:t>kelulusan tunjangan sertifikasi</w:t>
      </w:r>
    </w:p>
    <w:tbl>
      <w:tblPr>
        <w:tblStyle w:val="TableGrid"/>
        <w:tblW w:w="0" w:type="auto"/>
        <w:tblInd w:w="360" w:type="dxa"/>
        <w:tblLook w:val="04A0"/>
      </w:tblPr>
      <w:tblGrid>
        <w:gridCol w:w="648"/>
        <w:gridCol w:w="3289"/>
        <w:gridCol w:w="1969"/>
        <w:gridCol w:w="1969"/>
      </w:tblGrid>
      <w:tr w:rsidR="00C0776A" w:rsidRPr="00666372" w:rsidTr="00C0776A">
        <w:tc>
          <w:tcPr>
            <w:tcW w:w="648" w:type="dxa"/>
            <w:vAlign w:val="center"/>
          </w:tcPr>
          <w:p w:rsidR="00C0776A" w:rsidRPr="00666372" w:rsidRDefault="00C0776A" w:rsidP="00C0776A">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No</w:t>
            </w:r>
          </w:p>
        </w:tc>
        <w:tc>
          <w:tcPr>
            <w:tcW w:w="3289" w:type="dxa"/>
            <w:vAlign w:val="center"/>
          </w:tcPr>
          <w:p w:rsidR="00C0776A" w:rsidRPr="00666372" w:rsidRDefault="00C0776A" w:rsidP="009F68D8">
            <w:pPr>
              <w:pStyle w:val="ListParagraph"/>
              <w:spacing w:after="0" w:line="24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Guru SD berdasarkan </w:t>
            </w:r>
            <w:r w:rsidR="009F68D8" w:rsidRPr="00666372">
              <w:rPr>
                <w:rFonts w:ascii="Times New Roman" w:hAnsi="Times New Roman" w:cs="Times New Roman"/>
                <w:b/>
                <w:color w:val="262626" w:themeColor="text1" w:themeTint="D9"/>
                <w:sz w:val="24"/>
                <w:szCs w:val="24"/>
              </w:rPr>
              <w:t>Kelulusan</w:t>
            </w:r>
          </w:p>
        </w:tc>
        <w:tc>
          <w:tcPr>
            <w:tcW w:w="1969" w:type="dxa"/>
            <w:vAlign w:val="center"/>
          </w:tcPr>
          <w:p w:rsidR="00C0776A" w:rsidRPr="00666372" w:rsidRDefault="00C0776A" w:rsidP="00C0776A">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Jumlah</w:t>
            </w:r>
          </w:p>
        </w:tc>
        <w:tc>
          <w:tcPr>
            <w:tcW w:w="1969" w:type="dxa"/>
            <w:vAlign w:val="center"/>
          </w:tcPr>
          <w:p w:rsidR="00C0776A" w:rsidRPr="00666372" w:rsidRDefault="00C0776A" w:rsidP="00C0776A">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Persen (%)</w:t>
            </w:r>
          </w:p>
        </w:tc>
      </w:tr>
      <w:tr w:rsidR="00C0776A" w:rsidRPr="00666372" w:rsidTr="00C0776A">
        <w:tc>
          <w:tcPr>
            <w:tcW w:w="648" w:type="dxa"/>
          </w:tcPr>
          <w:p w:rsidR="00C0776A" w:rsidRPr="00666372" w:rsidRDefault="00C0776A" w:rsidP="00833396">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w:t>
            </w:r>
          </w:p>
          <w:p w:rsidR="00C0776A" w:rsidRPr="00666372" w:rsidRDefault="00C0776A" w:rsidP="00833396">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2</w:t>
            </w:r>
          </w:p>
          <w:p w:rsidR="009F68D8" w:rsidRPr="00666372" w:rsidRDefault="00C0776A" w:rsidP="00833396">
            <w:pPr>
              <w:pStyle w:val="ListParagraph"/>
              <w:spacing w:after="0" w:line="24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w:t>
            </w:r>
          </w:p>
          <w:p w:rsidR="00833396" w:rsidRPr="00666372" w:rsidRDefault="00833396" w:rsidP="00833396">
            <w:pPr>
              <w:pStyle w:val="ListParagraph"/>
              <w:spacing w:after="0" w:line="240" w:lineRule="auto"/>
              <w:ind w:left="0"/>
              <w:jc w:val="both"/>
              <w:rPr>
                <w:rFonts w:ascii="Times New Roman" w:hAnsi="Times New Roman" w:cs="Times New Roman"/>
                <w:color w:val="262626" w:themeColor="text1" w:themeTint="D9"/>
                <w:sz w:val="24"/>
                <w:szCs w:val="24"/>
              </w:rPr>
            </w:pPr>
          </w:p>
          <w:p w:rsidR="00C0776A" w:rsidRPr="00666372" w:rsidRDefault="00C0776A" w:rsidP="00833396">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4</w:t>
            </w:r>
          </w:p>
        </w:tc>
        <w:tc>
          <w:tcPr>
            <w:tcW w:w="3289" w:type="dxa"/>
          </w:tcPr>
          <w:p w:rsidR="00C0776A" w:rsidRPr="00666372" w:rsidRDefault="009F68D8" w:rsidP="00833396">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Belum mengikuti program</w:t>
            </w:r>
          </w:p>
          <w:p w:rsidR="00C0776A" w:rsidRPr="00666372" w:rsidRDefault="009F68D8" w:rsidP="00833396">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Belum lulus</w:t>
            </w:r>
          </w:p>
          <w:p w:rsidR="009F68D8" w:rsidRPr="00666372" w:rsidRDefault="009F68D8" w:rsidP="00833396">
            <w:pPr>
              <w:pStyle w:val="ListParagraph"/>
              <w:spacing w:after="0" w:line="24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Lulus namun belum terima tunjangan</w:t>
            </w:r>
          </w:p>
          <w:p w:rsidR="00C0776A" w:rsidRPr="00666372" w:rsidRDefault="009F68D8" w:rsidP="00833396">
            <w:pPr>
              <w:pStyle w:val="ListParagraph"/>
              <w:spacing w:after="0" w:line="360" w:lineRule="auto"/>
              <w:ind w:left="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Lulus dan terima tunjangan</w:t>
            </w:r>
          </w:p>
        </w:tc>
        <w:tc>
          <w:tcPr>
            <w:tcW w:w="1969" w:type="dxa"/>
          </w:tcPr>
          <w:p w:rsidR="00C0776A" w:rsidRPr="00666372" w:rsidRDefault="00833396" w:rsidP="00833396">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77</w:t>
            </w:r>
          </w:p>
          <w:p w:rsidR="009F68D8" w:rsidRPr="00666372" w:rsidRDefault="00833396" w:rsidP="00833396">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31</w:t>
            </w:r>
          </w:p>
          <w:p w:rsidR="009F68D8" w:rsidRPr="00666372" w:rsidRDefault="009F68D8" w:rsidP="00833396">
            <w:pPr>
              <w:pStyle w:val="ListParagraph"/>
              <w:spacing w:after="0" w:line="24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67</w:t>
            </w:r>
          </w:p>
          <w:p w:rsidR="009F68D8" w:rsidRPr="00666372" w:rsidRDefault="009F68D8" w:rsidP="00833396">
            <w:pPr>
              <w:pStyle w:val="ListParagraph"/>
              <w:spacing w:after="0" w:line="240" w:lineRule="auto"/>
              <w:ind w:left="0"/>
              <w:jc w:val="center"/>
              <w:rPr>
                <w:rFonts w:ascii="Times New Roman" w:hAnsi="Times New Roman" w:cs="Times New Roman"/>
                <w:color w:val="262626" w:themeColor="text1" w:themeTint="D9"/>
                <w:sz w:val="24"/>
                <w:szCs w:val="24"/>
              </w:rPr>
            </w:pPr>
          </w:p>
          <w:p w:rsidR="009F68D8" w:rsidRPr="00666372" w:rsidRDefault="009F68D8" w:rsidP="00833396">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30</w:t>
            </w:r>
          </w:p>
        </w:tc>
        <w:tc>
          <w:tcPr>
            <w:tcW w:w="1969" w:type="dxa"/>
          </w:tcPr>
          <w:p w:rsidR="00C0776A" w:rsidRPr="00666372" w:rsidRDefault="00833396" w:rsidP="00833396">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37,56</w:t>
            </w:r>
          </w:p>
          <w:p w:rsidR="00C0776A" w:rsidRPr="00666372" w:rsidRDefault="00833396" w:rsidP="00833396">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15,12</w:t>
            </w:r>
          </w:p>
          <w:p w:rsidR="00C0776A" w:rsidRPr="00666372" w:rsidRDefault="00833396" w:rsidP="00833396">
            <w:pPr>
              <w:pStyle w:val="ListParagraph"/>
              <w:spacing w:after="0" w:line="24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32,68</w:t>
            </w:r>
          </w:p>
          <w:p w:rsidR="00833396" w:rsidRPr="00666372" w:rsidRDefault="00833396" w:rsidP="00833396">
            <w:pPr>
              <w:pStyle w:val="ListParagraph"/>
              <w:spacing w:after="0" w:line="240" w:lineRule="auto"/>
              <w:ind w:left="0"/>
              <w:jc w:val="center"/>
              <w:rPr>
                <w:rFonts w:ascii="Times New Roman" w:hAnsi="Times New Roman" w:cs="Times New Roman"/>
                <w:color w:val="262626" w:themeColor="text1" w:themeTint="D9"/>
                <w:sz w:val="24"/>
                <w:szCs w:val="24"/>
              </w:rPr>
            </w:pPr>
          </w:p>
          <w:p w:rsidR="00C0776A" w:rsidRPr="00666372" w:rsidRDefault="00833396" w:rsidP="00833396">
            <w:pPr>
              <w:pStyle w:val="ListParagraph"/>
              <w:spacing w:after="0" w:line="360" w:lineRule="auto"/>
              <w:ind w:left="0"/>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14,64</w:t>
            </w:r>
          </w:p>
        </w:tc>
      </w:tr>
      <w:tr w:rsidR="00DD7E7D" w:rsidRPr="00666372" w:rsidTr="00DD7E7D">
        <w:tc>
          <w:tcPr>
            <w:tcW w:w="3937" w:type="dxa"/>
            <w:gridSpan w:val="2"/>
          </w:tcPr>
          <w:p w:rsidR="00DD7E7D" w:rsidRPr="00666372" w:rsidRDefault="00DD7E7D" w:rsidP="00DD7E7D">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Jumlah</w:t>
            </w:r>
          </w:p>
        </w:tc>
        <w:tc>
          <w:tcPr>
            <w:tcW w:w="1969" w:type="dxa"/>
          </w:tcPr>
          <w:p w:rsidR="00DD7E7D" w:rsidRPr="00666372" w:rsidRDefault="00DD7E7D" w:rsidP="00833396">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205</w:t>
            </w:r>
          </w:p>
        </w:tc>
        <w:tc>
          <w:tcPr>
            <w:tcW w:w="1969" w:type="dxa"/>
          </w:tcPr>
          <w:p w:rsidR="00DD7E7D" w:rsidRPr="00666372" w:rsidRDefault="00DD7E7D" w:rsidP="00833396">
            <w:pPr>
              <w:pStyle w:val="ListParagraph"/>
              <w:spacing w:after="0" w:line="360" w:lineRule="auto"/>
              <w:ind w:left="0"/>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100</w:t>
            </w:r>
          </w:p>
        </w:tc>
      </w:tr>
    </w:tbl>
    <w:p w:rsidR="00C0776A" w:rsidRPr="00666372" w:rsidRDefault="00C0776A" w:rsidP="00833396">
      <w:pPr>
        <w:spacing w:line="480" w:lineRule="auto"/>
        <w:ind w:left="27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Sumber data : Ka TU UPTD Pendidikan Pemuda dan Olah Raga Kec. Konda</w:t>
      </w:r>
    </w:p>
    <w:p w:rsidR="005913F0" w:rsidRPr="00666372" w:rsidRDefault="00833396" w:rsidP="005913F0">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table tersebut dapat diketahui bahwa </w:t>
      </w:r>
      <w:r w:rsidR="008918A3" w:rsidRPr="00666372">
        <w:rPr>
          <w:rFonts w:ascii="Times New Roman" w:hAnsi="Times New Roman" w:cs="Times New Roman"/>
          <w:color w:val="262626" w:themeColor="text1" w:themeTint="D9"/>
          <w:sz w:val="24"/>
          <w:szCs w:val="24"/>
        </w:rPr>
        <w:t xml:space="preserve">sertifikasi guru belum diikuti oleh seluruh guru SD/MI di Kecamatan Konda, sebanyak 77 atau 37,56 % guru belum mengikuti program sertifikasi. Hal ini disebabkan oleh, sebagian guru belum memiliki masa pengabdian yang memadai yaitu minimal 5 tahun, atau belum berpendidikan Strata I (S1) dan belum memiliki NUPTK. Selain itu, </w:t>
      </w:r>
      <w:r w:rsidR="0060297B" w:rsidRPr="00666372">
        <w:rPr>
          <w:rFonts w:ascii="Times New Roman" w:hAnsi="Times New Roman" w:cs="Times New Roman"/>
          <w:color w:val="262626" w:themeColor="text1" w:themeTint="D9"/>
          <w:sz w:val="24"/>
          <w:szCs w:val="24"/>
        </w:rPr>
        <w:t>terdapat 31 atau 15,12 % guru SD yang telah mendaftar dan mengikuti program sertifikasi namun belum lulus. Sebanyak 67 guru dari 205 guru atau 32,68% guru telah lulus sertifikasi namun belum menerima tunjangan professional yaitu dua kali lipat gaji pokok. Hanya 30 guru atau 14,64% yang telah lulus dan menerima tunjangan professional.</w:t>
      </w:r>
    </w:p>
    <w:p w:rsidR="0060297B" w:rsidRPr="00666372" w:rsidRDefault="0060297B" w:rsidP="005913F0">
      <w:pPr>
        <w:pStyle w:val="ListParagraph"/>
        <w:spacing w:line="480" w:lineRule="auto"/>
        <w:ind w:left="360" w:firstLine="709"/>
        <w:jc w:val="both"/>
        <w:rPr>
          <w:rFonts w:ascii="Times New Roman" w:hAnsi="Times New Roman" w:cs="Times New Roman"/>
          <w:color w:val="262626" w:themeColor="text1" w:themeTint="D9"/>
          <w:sz w:val="24"/>
          <w:szCs w:val="24"/>
        </w:rPr>
      </w:pPr>
    </w:p>
    <w:p w:rsidR="0060297B" w:rsidRPr="00666372" w:rsidRDefault="0060297B" w:rsidP="005913F0">
      <w:pPr>
        <w:pStyle w:val="ListParagraph"/>
        <w:spacing w:line="480" w:lineRule="auto"/>
        <w:ind w:left="360" w:firstLine="709"/>
        <w:jc w:val="both"/>
        <w:rPr>
          <w:rFonts w:ascii="Times New Roman" w:hAnsi="Times New Roman" w:cs="Times New Roman"/>
          <w:color w:val="262626" w:themeColor="text1" w:themeTint="D9"/>
          <w:sz w:val="24"/>
          <w:szCs w:val="24"/>
        </w:rPr>
      </w:pPr>
    </w:p>
    <w:p w:rsidR="00D34C01" w:rsidRPr="00666372" w:rsidRDefault="00DB7F61" w:rsidP="0088597B">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lastRenderedPageBreak/>
        <w:t>Analisis Deskriptif Hasil Penelitian</w:t>
      </w:r>
    </w:p>
    <w:p w:rsidR="00B04D36" w:rsidRPr="00666372" w:rsidRDefault="00DB7F61" w:rsidP="00B04D36">
      <w:pPr>
        <w:pStyle w:val="ListParagraph"/>
        <w:numPr>
          <w:ilvl w:val="0"/>
          <w:numId w:val="21"/>
        </w:numPr>
        <w:spacing w:line="480" w:lineRule="auto"/>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Gambaran </w:t>
      </w:r>
      <w:r w:rsidR="00D13E73" w:rsidRPr="00666372">
        <w:rPr>
          <w:rFonts w:ascii="Times New Roman" w:hAnsi="Times New Roman" w:cs="Times New Roman"/>
          <w:b/>
          <w:color w:val="262626" w:themeColor="text1" w:themeTint="D9"/>
          <w:sz w:val="24"/>
          <w:szCs w:val="24"/>
        </w:rPr>
        <w:t xml:space="preserve">Sertifikasi </w:t>
      </w:r>
      <w:r w:rsidR="00B04D36" w:rsidRPr="00666372">
        <w:rPr>
          <w:rFonts w:ascii="Times New Roman" w:hAnsi="Times New Roman" w:cs="Times New Roman"/>
          <w:b/>
          <w:color w:val="262626" w:themeColor="text1" w:themeTint="D9"/>
          <w:sz w:val="24"/>
          <w:szCs w:val="24"/>
        </w:rPr>
        <w:t>Guru SD</w:t>
      </w:r>
      <w:r w:rsidRPr="00666372">
        <w:rPr>
          <w:rFonts w:ascii="Times New Roman" w:hAnsi="Times New Roman" w:cs="Times New Roman"/>
          <w:b/>
          <w:color w:val="262626" w:themeColor="text1" w:themeTint="D9"/>
          <w:sz w:val="24"/>
          <w:szCs w:val="24"/>
        </w:rPr>
        <w:t>/MI</w:t>
      </w:r>
      <w:r w:rsidR="00B04D36" w:rsidRPr="00666372">
        <w:rPr>
          <w:rFonts w:ascii="Times New Roman" w:hAnsi="Times New Roman" w:cs="Times New Roman"/>
          <w:b/>
          <w:color w:val="262626" w:themeColor="text1" w:themeTint="D9"/>
          <w:sz w:val="24"/>
          <w:szCs w:val="24"/>
        </w:rPr>
        <w:t xml:space="preserve"> di Kecamatan Konda</w:t>
      </w:r>
    </w:p>
    <w:p w:rsidR="007B7F24" w:rsidRPr="00666372" w:rsidRDefault="0088597B" w:rsidP="00A33D18">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Untuk mengetahui gambaran tentang guru Sekolah Dasar (SD) di Kecamatan Konda yang telah tersertifikasi, peneliti melakukan studi dokumen secara teliti dan diperoleh keterangan bahwa guru Sekolah Dasar (SD) di Kecamatan Konda yang t</w:t>
      </w:r>
      <w:r w:rsidR="0057354A" w:rsidRPr="00666372">
        <w:rPr>
          <w:rFonts w:ascii="Times New Roman" w:hAnsi="Times New Roman" w:cs="Times New Roman"/>
          <w:color w:val="262626" w:themeColor="text1" w:themeTint="D9"/>
          <w:sz w:val="24"/>
          <w:szCs w:val="24"/>
        </w:rPr>
        <w:t>elah tersertifikasi berjumlah 97</w:t>
      </w:r>
      <w:r w:rsidRPr="00666372">
        <w:rPr>
          <w:rFonts w:ascii="Times New Roman" w:hAnsi="Times New Roman" w:cs="Times New Roman"/>
          <w:color w:val="262626" w:themeColor="text1" w:themeTint="D9"/>
          <w:sz w:val="24"/>
          <w:szCs w:val="24"/>
        </w:rPr>
        <w:t xml:space="preserve"> orang. </w:t>
      </w:r>
      <w:r w:rsidR="0057354A" w:rsidRPr="00666372">
        <w:rPr>
          <w:rFonts w:ascii="Times New Roman" w:hAnsi="Times New Roman" w:cs="Times New Roman"/>
          <w:color w:val="262626" w:themeColor="text1" w:themeTint="D9"/>
          <w:sz w:val="24"/>
          <w:szCs w:val="24"/>
        </w:rPr>
        <w:t xml:space="preserve">Namun sesuai dengan ketentuan di Bab III bahwa yang dijadikan sampel hanyalah 49 orang. </w:t>
      </w:r>
    </w:p>
    <w:p w:rsidR="00C1119E" w:rsidRPr="00666372" w:rsidRDefault="00196664" w:rsidP="009E12B1">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data </w:t>
      </w:r>
      <w:r w:rsidR="00673BAF" w:rsidRPr="00666372">
        <w:rPr>
          <w:rFonts w:ascii="Times New Roman" w:hAnsi="Times New Roman" w:cs="Times New Roman"/>
          <w:color w:val="262626" w:themeColor="text1" w:themeTint="D9"/>
          <w:sz w:val="24"/>
          <w:szCs w:val="24"/>
        </w:rPr>
        <w:t xml:space="preserve">skor angket yang diperoleh sebagaimana yang tercantum </w:t>
      </w:r>
      <w:r w:rsidRPr="00666372">
        <w:rPr>
          <w:rFonts w:ascii="Times New Roman" w:hAnsi="Times New Roman" w:cs="Times New Roman"/>
          <w:color w:val="262626" w:themeColor="text1" w:themeTint="D9"/>
          <w:sz w:val="24"/>
          <w:szCs w:val="24"/>
        </w:rPr>
        <w:t>pada lampiran</w:t>
      </w:r>
      <w:r w:rsidR="00C1119E" w:rsidRPr="00666372">
        <w:rPr>
          <w:rFonts w:ascii="Times New Roman" w:hAnsi="Times New Roman" w:cs="Times New Roman"/>
          <w:color w:val="262626" w:themeColor="text1" w:themeTint="D9"/>
          <w:sz w:val="24"/>
          <w:szCs w:val="24"/>
        </w:rPr>
        <w:t xml:space="preserve"> 1, diperoleh </w:t>
      </w:r>
      <w:r w:rsidR="00673BAF" w:rsidRPr="00666372">
        <w:rPr>
          <w:rFonts w:ascii="Times New Roman" w:hAnsi="Times New Roman" w:cs="Times New Roman"/>
          <w:color w:val="262626" w:themeColor="text1" w:themeTint="D9"/>
          <w:sz w:val="24"/>
          <w:szCs w:val="24"/>
        </w:rPr>
        <w:t>beberapa nilai perhitungan sebagai berikut</w:t>
      </w:r>
      <w:r w:rsidR="00C1119E" w:rsidRPr="00666372">
        <w:rPr>
          <w:rFonts w:ascii="Times New Roman" w:hAnsi="Times New Roman" w:cs="Times New Roman"/>
          <w:color w:val="262626" w:themeColor="text1" w:themeTint="D9"/>
          <w:sz w:val="24"/>
          <w:szCs w:val="24"/>
        </w:rPr>
        <w:t>:</w:t>
      </w:r>
    </w:p>
    <w:p w:rsidR="00C1119E" w:rsidRPr="00666372" w:rsidRDefault="00C1119E" w:rsidP="00C1119E">
      <w:pPr>
        <w:pStyle w:val="ListParagraph"/>
        <w:numPr>
          <w:ilvl w:val="0"/>
          <w:numId w:val="34"/>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Nilai minimum 42 dan nilai maksimum 57.</w:t>
      </w:r>
    </w:p>
    <w:p w:rsidR="007C6ED6" w:rsidRPr="00666372" w:rsidRDefault="00C1119E" w:rsidP="00C1119E">
      <w:pPr>
        <w:pStyle w:val="ListParagraph"/>
        <w:numPr>
          <w:ilvl w:val="0"/>
          <w:numId w:val="34"/>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Mean </w:t>
      </w:r>
      <w:r w:rsidR="007C6ED6" w:rsidRPr="00666372">
        <w:rPr>
          <w:rFonts w:ascii="Times New Roman" w:hAnsi="Times New Roman" w:cs="Times New Roman"/>
          <w:color w:val="262626" w:themeColor="text1" w:themeTint="D9"/>
          <w:sz w:val="24"/>
          <w:szCs w:val="24"/>
        </w:rPr>
        <w:t>diperoleh melalui perhitungan sebagai berikut :</w:t>
      </w:r>
    </w:p>
    <w:p w:rsidR="007C6ED6" w:rsidRPr="00666372" w:rsidRDefault="007C6ED6" w:rsidP="007C6ED6">
      <w:pPr>
        <w:pStyle w:val="ListParagraph"/>
        <w:spacing w:line="480" w:lineRule="auto"/>
        <w:ind w:left="900"/>
        <w:jc w:val="both"/>
        <w:rPr>
          <w:rFonts w:ascii="Times New Roman" w:eastAsiaTheme="minorEastAsia"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Mx = </w:t>
      </w:r>
      <m:oMath>
        <m:f>
          <m:fPr>
            <m:ctrlPr>
              <w:rPr>
                <w:rFonts w:ascii="Cambria Math" w:hAnsi="Cambria Math" w:cs="Times New Roman"/>
                <w:i/>
                <w:color w:val="262626" w:themeColor="text1" w:themeTint="D9"/>
                <w:sz w:val="28"/>
                <w:szCs w:val="28"/>
              </w:rPr>
            </m:ctrlPr>
          </m:fPr>
          <m:num>
            <m:nary>
              <m:naryPr>
                <m:chr m:val="∑"/>
                <m:limLoc m:val="undOvr"/>
                <m:subHide m:val="on"/>
                <m:supHide m:val="on"/>
                <m:ctrlPr>
                  <w:rPr>
                    <w:rFonts w:ascii="Cambria Math" w:hAnsi="Cambria Math" w:cs="Times New Roman"/>
                    <w:i/>
                    <w:color w:val="262626" w:themeColor="text1" w:themeTint="D9"/>
                    <w:sz w:val="28"/>
                    <w:szCs w:val="28"/>
                  </w:rPr>
                </m:ctrlPr>
              </m:naryPr>
              <m:sub/>
              <m:sup/>
              <m:e>
                <m:r>
                  <w:rPr>
                    <w:rFonts w:ascii="Cambria Math" w:hAnsi="Cambria Math" w:cs="Times New Roman"/>
                    <w:color w:val="262626" w:themeColor="text1" w:themeTint="D9"/>
                    <w:sz w:val="28"/>
                    <w:szCs w:val="28"/>
                  </w:rPr>
                  <m:t>x</m:t>
                </m:r>
              </m:e>
            </m:nary>
          </m:num>
          <m:den>
            <m:r>
              <w:rPr>
                <w:rFonts w:ascii="Cambria Math" w:hAnsi="Cambria Math" w:cs="Times New Roman"/>
                <w:color w:val="262626" w:themeColor="text1" w:themeTint="D9"/>
                <w:sz w:val="28"/>
                <w:szCs w:val="28"/>
              </w:rPr>
              <m:t>n</m:t>
            </m:r>
          </m:den>
        </m:f>
      </m:oMath>
      <w:r w:rsidR="009E12B1"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 xml:space="preserve"> = </w:t>
      </w:r>
      <m:oMath>
        <m:f>
          <m:fPr>
            <m:ctrlPr>
              <w:rPr>
                <w:rFonts w:ascii="Cambria Math" w:hAnsi="Cambria Math" w:cs="Times New Roman"/>
                <w:i/>
                <w:color w:val="262626" w:themeColor="text1" w:themeTint="D9"/>
                <w:sz w:val="28"/>
                <w:szCs w:val="28"/>
              </w:rPr>
            </m:ctrlPr>
          </m:fPr>
          <m:num>
            <m:r>
              <w:rPr>
                <w:rFonts w:ascii="Cambria Math" w:hAnsi="Cambria Math" w:cs="Times New Roman"/>
                <w:color w:val="262626" w:themeColor="text1" w:themeTint="D9"/>
                <w:sz w:val="28"/>
                <w:szCs w:val="28"/>
              </w:rPr>
              <m:t>2461</m:t>
            </m:r>
          </m:num>
          <m:den>
            <m:r>
              <w:rPr>
                <w:rFonts w:ascii="Cambria Math" w:hAnsi="Cambria Math" w:cs="Times New Roman"/>
                <w:color w:val="262626" w:themeColor="text1" w:themeTint="D9"/>
                <w:sz w:val="28"/>
                <w:szCs w:val="28"/>
              </w:rPr>
              <m:t>49</m:t>
            </m:r>
          </m:den>
        </m:f>
      </m:oMath>
      <w:r w:rsidRPr="00666372">
        <w:rPr>
          <w:rFonts w:ascii="Times New Roman" w:eastAsiaTheme="minorEastAsia" w:hAnsi="Times New Roman" w:cs="Times New Roman"/>
          <w:color w:val="262626" w:themeColor="text1" w:themeTint="D9"/>
          <w:sz w:val="24"/>
          <w:szCs w:val="24"/>
        </w:rPr>
        <w:t xml:space="preserve"> = 50,2</w:t>
      </w:r>
    </w:p>
    <w:p w:rsidR="007C6ED6" w:rsidRPr="00666372" w:rsidRDefault="007C6ED6" w:rsidP="007C6ED6">
      <w:pPr>
        <w:pStyle w:val="ListParagraph"/>
        <w:numPr>
          <w:ilvl w:val="0"/>
          <w:numId w:val="34"/>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i/>
          <w:color w:val="262626" w:themeColor="text1" w:themeTint="D9"/>
          <w:sz w:val="24"/>
          <w:szCs w:val="24"/>
        </w:rPr>
        <w:t>Modus</w:t>
      </w:r>
      <w:r w:rsidRPr="00666372">
        <w:rPr>
          <w:rFonts w:ascii="Times New Roman" w:hAnsi="Times New Roman" w:cs="Times New Roman"/>
          <w:color w:val="262626" w:themeColor="text1" w:themeTint="D9"/>
          <w:sz w:val="24"/>
          <w:szCs w:val="24"/>
        </w:rPr>
        <w:t xml:space="preserve"> </w:t>
      </w:r>
      <w:r w:rsidR="009E12B1" w:rsidRPr="00666372">
        <w:rPr>
          <w:rFonts w:ascii="Times New Roman" w:hAnsi="Times New Roman" w:cs="Times New Roman"/>
          <w:color w:val="262626" w:themeColor="text1" w:themeTint="D9"/>
          <w:sz w:val="24"/>
          <w:szCs w:val="24"/>
        </w:rPr>
        <w:t>(nil</w:t>
      </w:r>
      <w:r w:rsidR="00617001" w:rsidRPr="00666372">
        <w:rPr>
          <w:rFonts w:ascii="Times New Roman" w:hAnsi="Times New Roman" w:cs="Times New Roman"/>
          <w:color w:val="262626" w:themeColor="text1" w:themeTint="D9"/>
          <w:sz w:val="24"/>
          <w:szCs w:val="24"/>
        </w:rPr>
        <w:t>ai yang sering muncul) adalah 49</w:t>
      </w:r>
      <w:r w:rsidRPr="00666372">
        <w:rPr>
          <w:rFonts w:ascii="Times New Roman" w:hAnsi="Times New Roman" w:cs="Times New Roman"/>
          <w:color w:val="262626" w:themeColor="text1" w:themeTint="D9"/>
          <w:sz w:val="24"/>
          <w:szCs w:val="24"/>
        </w:rPr>
        <w:t xml:space="preserve"> dan </w:t>
      </w:r>
      <w:r w:rsidR="00755BAA" w:rsidRPr="00666372">
        <w:rPr>
          <w:rFonts w:ascii="Times New Roman" w:hAnsi="Times New Roman" w:cs="Times New Roman"/>
          <w:color w:val="262626" w:themeColor="text1" w:themeTint="D9"/>
          <w:sz w:val="24"/>
          <w:szCs w:val="24"/>
        </w:rPr>
        <w:t>Median 5</w:t>
      </w:r>
      <w:r w:rsidR="009E12B1" w:rsidRPr="00666372">
        <w:rPr>
          <w:rFonts w:ascii="Times New Roman" w:hAnsi="Times New Roman" w:cs="Times New Roman"/>
          <w:color w:val="262626" w:themeColor="text1" w:themeTint="D9"/>
          <w:sz w:val="24"/>
          <w:szCs w:val="24"/>
        </w:rPr>
        <w:t>0</w:t>
      </w:r>
      <w:r w:rsidRPr="00666372">
        <w:rPr>
          <w:rFonts w:ascii="Times New Roman" w:hAnsi="Times New Roman" w:cs="Times New Roman"/>
          <w:color w:val="262626" w:themeColor="text1" w:themeTint="D9"/>
          <w:sz w:val="24"/>
          <w:szCs w:val="24"/>
        </w:rPr>
        <w:t>.</w:t>
      </w:r>
    </w:p>
    <w:p w:rsidR="007C6ED6" w:rsidRPr="00666372" w:rsidRDefault="007C6ED6" w:rsidP="007C6ED6">
      <w:pPr>
        <w:pStyle w:val="ListParagraph"/>
        <w:numPr>
          <w:ilvl w:val="0"/>
          <w:numId w:val="34"/>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i/>
          <w:color w:val="262626" w:themeColor="text1" w:themeTint="D9"/>
          <w:sz w:val="24"/>
          <w:szCs w:val="24"/>
        </w:rPr>
        <w:t>Standar Deviasi</w:t>
      </w:r>
      <w:r w:rsidRPr="00666372">
        <w:rPr>
          <w:rFonts w:ascii="Times New Roman" w:hAnsi="Times New Roman" w:cs="Times New Roman"/>
          <w:color w:val="262626" w:themeColor="text1" w:themeTint="D9"/>
          <w:sz w:val="24"/>
          <w:szCs w:val="24"/>
        </w:rPr>
        <w:t xml:space="preserve"> </w:t>
      </w:r>
      <w:r w:rsidR="00755BAA" w:rsidRPr="00666372">
        <w:rPr>
          <w:rFonts w:ascii="Times New Roman" w:hAnsi="Times New Roman" w:cs="Times New Roman"/>
          <w:color w:val="262626" w:themeColor="text1" w:themeTint="D9"/>
          <w:sz w:val="24"/>
          <w:szCs w:val="24"/>
        </w:rPr>
        <w:t xml:space="preserve">(SD) </w:t>
      </w:r>
      <w:r w:rsidRPr="00666372">
        <w:rPr>
          <w:rFonts w:ascii="Times New Roman" w:hAnsi="Times New Roman" w:cs="Times New Roman"/>
          <w:color w:val="262626" w:themeColor="text1" w:themeTint="D9"/>
          <w:sz w:val="24"/>
          <w:szCs w:val="24"/>
        </w:rPr>
        <w:t>diperoleh melalui perhitungan sebagai berikut :</w:t>
      </w:r>
    </w:p>
    <w:p w:rsidR="009E12B1" w:rsidRPr="00666372" w:rsidRDefault="007C6ED6" w:rsidP="007C6ED6">
      <w:pPr>
        <w:pStyle w:val="ListParagraph"/>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SDx = </w:t>
      </w:r>
      <w:r w:rsidR="009E12B1" w:rsidRPr="00666372">
        <w:rPr>
          <w:rFonts w:ascii="Times New Roman" w:hAnsi="Times New Roman" w:cs="Times New Roman"/>
          <w:color w:val="262626" w:themeColor="text1" w:themeTint="D9"/>
          <w:sz w:val="24"/>
          <w:szCs w:val="24"/>
        </w:rPr>
        <w:t xml:space="preserve">. </w:t>
      </w:r>
      <m:oMath>
        <m:rad>
          <m:radPr>
            <m:degHide m:val="on"/>
            <m:ctrlPr>
              <w:rPr>
                <w:rFonts w:ascii="Cambria Math" w:hAnsi="Cambria Math" w:cs="Times New Roman"/>
                <w:i/>
                <w:color w:val="262626" w:themeColor="text1" w:themeTint="D9"/>
                <w:sz w:val="28"/>
                <w:szCs w:val="28"/>
              </w:rPr>
            </m:ctrlPr>
          </m:radPr>
          <m:deg/>
          <m:e>
            <m:f>
              <m:fPr>
                <m:ctrlPr>
                  <w:rPr>
                    <w:rFonts w:ascii="Cambria Math" w:hAnsi="Cambria Math" w:cs="Times New Roman"/>
                    <w:i/>
                    <w:color w:val="262626" w:themeColor="text1" w:themeTint="D9"/>
                    <w:sz w:val="28"/>
                    <w:szCs w:val="28"/>
                  </w:rPr>
                </m:ctrlPr>
              </m:fPr>
              <m:num>
                <m:nary>
                  <m:naryPr>
                    <m:chr m:val="∑"/>
                    <m:limLoc m:val="undOvr"/>
                    <m:subHide m:val="on"/>
                    <m:supHide m:val="on"/>
                    <m:ctrlPr>
                      <w:rPr>
                        <w:rFonts w:ascii="Cambria Math" w:hAnsi="Cambria Math" w:cs="Times New Roman"/>
                        <w:i/>
                        <w:color w:val="262626" w:themeColor="text1" w:themeTint="D9"/>
                        <w:sz w:val="28"/>
                        <w:szCs w:val="28"/>
                      </w:rPr>
                    </m:ctrlPr>
                  </m:naryPr>
                  <m:sub/>
                  <m:sup/>
                  <m:e>
                    <m:sSup>
                      <m:sSupPr>
                        <m:ctrlPr>
                          <w:rPr>
                            <w:rFonts w:ascii="Cambria Math" w:hAnsi="Cambria Math" w:cs="Times New Roman"/>
                            <w:i/>
                            <w:color w:val="262626" w:themeColor="text1" w:themeTint="D9"/>
                            <w:sz w:val="28"/>
                            <w:szCs w:val="28"/>
                          </w:rPr>
                        </m:ctrlPr>
                      </m:sSupPr>
                      <m:e>
                        <m:r>
                          <w:rPr>
                            <w:rFonts w:ascii="Cambria Math" w:hAnsi="Cambria Math" w:cs="Times New Roman"/>
                            <w:color w:val="262626" w:themeColor="text1" w:themeTint="D9"/>
                            <w:sz w:val="28"/>
                            <w:szCs w:val="28"/>
                          </w:rPr>
                          <m:t>x</m:t>
                        </m:r>
                      </m:e>
                      <m:sup>
                        <m:r>
                          <w:rPr>
                            <w:rFonts w:ascii="Cambria Math" w:hAnsi="Cambria Math" w:cs="Times New Roman"/>
                            <w:color w:val="262626" w:themeColor="text1" w:themeTint="D9"/>
                            <w:sz w:val="28"/>
                            <w:szCs w:val="28"/>
                          </w:rPr>
                          <m:t>2</m:t>
                        </m:r>
                      </m:sup>
                    </m:sSup>
                  </m:e>
                </m:nary>
              </m:num>
              <m:den>
                <m:r>
                  <w:rPr>
                    <w:rFonts w:ascii="Cambria Math" w:hAnsi="Cambria Math" w:cs="Times New Roman"/>
                    <w:color w:val="262626" w:themeColor="text1" w:themeTint="D9"/>
                    <w:sz w:val="28"/>
                    <w:szCs w:val="28"/>
                  </w:rPr>
                  <m:t>n</m:t>
                </m:r>
              </m:den>
            </m:f>
          </m:e>
        </m:rad>
      </m:oMath>
      <w:r w:rsidRPr="00666372">
        <w:rPr>
          <w:rFonts w:ascii="Times New Roman" w:eastAsiaTheme="minorEastAsia" w:hAnsi="Times New Roman" w:cs="Times New Roman"/>
          <w:color w:val="262626" w:themeColor="text1" w:themeTint="D9"/>
          <w:sz w:val="24"/>
          <w:szCs w:val="24"/>
        </w:rPr>
        <w:t xml:space="preserve"> = </w:t>
      </w:r>
      <m:oMath>
        <m:rad>
          <m:radPr>
            <m:degHide m:val="on"/>
            <m:ctrlPr>
              <w:rPr>
                <w:rFonts w:ascii="Cambria Math" w:hAnsi="Cambria Math" w:cs="Times New Roman"/>
                <w:i/>
                <w:color w:val="262626" w:themeColor="text1" w:themeTint="D9"/>
                <w:sz w:val="28"/>
                <w:szCs w:val="28"/>
              </w:rPr>
            </m:ctrlPr>
          </m:radPr>
          <m:deg/>
          <m:e>
            <m:f>
              <m:fPr>
                <m:ctrlPr>
                  <w:rPr>
                    <w:rFonts w:ascii="Cambria Math" w:hAnsi="Cambria Math" w:cs="Times New Roman"/>
                    <w:i/>
                    <w:color w:val="262626" w:themeColor="text1" w:themeTint="D9"/>
                    <w:sz w:val="28"/>
                    <w:szCs w:val="28"/>
                  </w:rPr>
                </m:ctrlPr>
              </m:fPr>
              <m:num>
                <m:r>
                  <w:rPr>
                    <w:rFonts w:ascii="Cambria Math" w:hAnsi="Cambria Math" w:cs="Times New Roman"/>
                    <w:color w:val="262626" w:themeColor="text1" w:themeTint="D9"/>
                    <w:sz w:val="28"/>
                    <w:szCs w:val="28"/>
                  </w:rPr>
                  <m:t>134117</m:t>
                </m:r>
              </m:num>
              <m:den>
                <m:r>
                  <w:rPr>
                    <w:rFonts w:ascii="Cambria Math" w:hAnsi="Cambria Math" w:cs="Times New Roman"/>
                    <w:color w:val="262626" w:themeColor="text1" w:themeTint="D9"/>
                    <w:sz w:val="28"/>
                    <w:szCs w:val="28"/>
                  </w:rPr>
                  <m:t>49</m:t>
                </m:r>
              </m:den>
            </m:f>
          </m:e>
        </m:rad>
      </m:oMath>
      <w:r w:rsidRPr="00666372">
        <w:rPr>
          <w:rFonts w:ascii="Times New Roman" w:eastAsiaTheme="minorEastAsia" w:hAnsi="Times New Roman" w:cs="Times New Roman"/>
          <w:color w:val="262626" w:themeColor="text1" w:themeTint="D9"/>
          <w:sz w:val="24"/>
          <w:szCs w:val="24"/>
        </w:rPr>
        <w:t xml:space="preserve"> = </w:t>
      </w:r>
      <m:oMath>
        <m:rad>
          <m:radPr>
            <m:degHide m:val="on"/>
            <m:ctrlPr>
              <w:rPr>
                <w:rFonts w:ascii="Cambria Math" w:eastAsiaTheme="minorEastAsia" w:hAnsi="Cambria Math" w:cs="Times New Roman"/>
                <w:i/>
                <w:color w:val="262626" w:themeColor="text1" w:themeTint="D9"/>
                <w:sz w:val="24"/>
                <w:szCs w:val="24"/>
              </w:rPr>
            </m:ctrlPr>
          </m:radPr>
          <m:deg/>
          <m:e>
            <m:r>
              <w:rPr>
                <w:rFonts w:ascii="Cambria Math" w:eastAsiaTheme="minorEastAsia" w:hAnsi="Cambria Math" w:cs="Times New Roman"/>
                <w:color w:val="262626" w:themeColor="text1" w:themeTint="D9"/>
                <w:sz w:val="24"/>
                <w:szCs w:val="24"/>
              </w:rPr>
              <m:t>2737,08</m:t>
            </m:r>
          </m:e>
        </m:rad>
      </m:oMath>
      <w:r w:rsidRPr="00666372">
        <w:rPr>
          <w:rFonts w:ascii="Times New Roman" w:eastAsiaTheme="minorEastAsia" w:hAnsi="Times New Roman" w:cs="Times New Roman"/>
          <w:color w:val="262626" w:themeColor="text1" w:themeTint="D9"/>
          <w:sz w:val="24"/>
          <w:szCs w:val="24"/>
        </w:rPr>
        <w:t xml:space="preserve"> = 52,31</w:t>
      </w:r>
    </w:p>
    <w:p w:rsidR="009E12B1" w:rsidRPr="00666372" w:rsidRDefault="009E12B1" w:rsidP="009E12B1">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data tersebut, dapat diperoleh beberapa gambaran tentang persebaran data </w:t>
      </w:r>
      <w:r w:rsidR="006C0226" w:rsidRPr="00666372">
        <w:rPr>
          <w:rFonts w:ascii="Times New Roman" w:hAnsi="Times New Roman" w:cs="Times New Roman"/>
          <w:color w:val="262626" w:themeColor="text1" w:themeTint="D9"/>
          <w:sz w:val="24"/>
          <w:szCs w:val="24"/>
        </w:rPr>
        <w:t xml:space="preserve">skor </w:t>
      </w:r>
      <w:r w:rsidR="000621CE" w:rsidRPr="00666372">
        <w:rPr>
          <w:rFonts w:ascii="Times New Roman" w:hAnsi="Times New Roman" w:cs="Times New Roman"/>
          <w:color w:val="262626" w:themeColor="text1" w:themeTint="D9"/>
          <w:sz w:val="24"/>
          <w:szCs w:val="24"/>
        </w:rPr>
        <w:t>variabel</w:t>
      </w:r>
      <w:r w:rsidR="00CD5CD7" w:rsidRPr="00666372">
        <w:rPr>
          <w:rFonts w:ascii="Times New Roman" w:hAnsi="Times New Roman" w:cs="Times New Roman"/>
          <w:color w:val="262626" w:themeColor="text1" w:themeTint="D9"/>
          <w:sz w:val="24"/>
          <w:szCs w:val="24"/>
        </w:rPr>
        <w:t xml:space="preserve"> </w:t>
      </w:r>
      <w:r w:rsidR="006C0226" w:rsidRPr="00666372">
        <w:rPr>
          <w:rFonts w:ascii="Times New Roman" w:hAnsi="Times New Roman" w:cs="Times New Roman"/>
          <w:color w:val="262626" w:themeColor="text1" w:themeTint="D9"/>
          <w:sz w:val="24"/>
          <w:szCs w:val="24"/>
        </w:rPr>
        <w:t>sertifikasi tersebut,</w:t>
      </w:r>
      <w:r w:rsidRPr="00666372">
        <w:rPr>
          <w:rFonts w:ascii="Times New Roman" w:hAnsi="Times New Roman" w:cs="Times New Roman"/>
          <w:color w:val="262626" w:themeColor="text1" w:themeTint="D9"/>
          <w:sz w:val="24"/>
          <w:szCs w:val="24"/>
        </w:rPr>
        <w:t xml:space="preserve"> yaitu :</w:t>
      </w:r>
    </w:p>
    <w:p w:rsidR="006C0226" w:rsidRPr="00666372" w:rsidRDefault="009E12B1" w:rsidP="009E12B1">
      <w:pPr>
        <w:pStyle w:val="ListParagraph"/>
        <w:numPr>
          <w:ilvl w:val="0"/>
          <w:numId w:val="20"/>
        </w:numPr>
        <w:spacing w:line="480" w:lineRule="auto"/>
        <w:ind w:left="108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Berdasarkan nilai m</w:t>
      </w:r>
      <w:r w:rsidR="00AE0DCB" w:rsidRPr="00666372">
        <w:rPr>
          <w:rFonts w:ascii="Times New Roman" w:hAnsi="Times New Roman" w:cs="Times New Roman"/>
          <w:color w:val="262626" w:themeColor="text1" w:themeTint="D9"/>
          <w:sz w:val="24"/>
          <w:szCs w:val="24"/>
        </w:rPr>
        <w:t xml:space="preserve">inimum dan nilai maksimum </w:t>
      </w:r>
      <w:r w:rsidRPr="00666372">
        <w:rPr>
          <w:rFonts w:ascii="Times New Roman" w:hAnsi="Times New Roman" w:cs="Times New Roman"/>
          <w:color w:val="262626" w:themeColor="text1" w:themeTint="D9"/>
          <w:sz w:val="24"/>
          <w:szCs w:val="24"/>
        </w:rPr>
        <w:t xml:space="preserve">dapat diketahui nilai </w:t>
      </w:r>
      <w:r w:rsidRPr="00666372">
        <w:rPr>
          <w:rFonts w:ascii="Times New Roman" w:hAnsi="Times New Roman" w:cs="Times New Roman"/>
          <w:i/>
          <w:color w:val="262626" w:themeColor="text1" w:themeTint="D9"/>
          <w:sz w:val="24"/>
          <w:szCs w:val="24"/>
        </w:rPr>
        <w:t>range</w:t>
      </w:r>
      <w:r w:rsidRPr="00666372">
        <w:rPr>
          <w:rFonts w:ascii="Times New Roman" w:hAnsi="Times New Roman" w:cs="Times New Roman"/>
          <w:color w:val="262626" w:themeColor="text1" w:themeTint="D9"/>
          <w:sz w:val="24"/>
          <w:szCs w:val="24"/>
        </w:rPr>
        <w:t xml:space="preserve"> (R) dengan cara </w:t>
      </w:r>
      <w:r w:rsidR="00CD5CD7" w:rsidRPr="00666372">
        <w:rPr>
          <w:rFonts w:ascii="Times New Roman" w:hAnsi="Times New Roman" w:cs="Times New Roman"/>
          <w:color w:val="262626" w:themeColor="text1" w:themeTint="D9"/>
          <w:sz w:val="24"/>
          <w:szCs w:val="24"/>
        </w:rPr>
        <w:t xml:space="preserve">nilai </w:t>
      </w:r>
      <w:r w:rsidRPr="00666372">
        <w:rPr>
          <w:rFonts w:ascii="Times New Roman" w:hAnsi="Times New Roman" w:cs="Times New Roman"/>
          <w:color w:val="262626" w:themeColor="text1" w:themeTint="D9"/>
          <w:sz w:val="24"/>
          <w:szCs w:val="24"/>
        </w:rPr>
        <w:t>maksimum di kurangi dengan nilai minimum. Maka</w:t>
      </w:r>
      <w:r w:rsidR="00CD5CD7" w:rsidRPr="00666372">
        <w:rPr>
          <w:rFonts w:ascii="Times New Roman" w:hAnsi="Times New Roman" w:cs="Times New Roman"/>
          <w:color w:val="262626" w:themeColor="text1" w:themeTint="D9"/>
          <w:sz w:val="24"/>
          <w:szCs w:val="24"/>
        </w:rPr>
        <w:t xml:space="preserve"> diperoleh nilai range ( R = 57</w:t>
      </w:r>
      <w:r w:rsidR="006C0226" w:rsidRPr="00666372">
        <w:rPr>
          <w:rFonts w:ascii="Times New Roman" w:hAnsi="Times New Roman" w:cs="Times New Roman"/>
          <w:color w:val="262626" w:themeColor="text1" w:themeTint="D9"/>
          <w:sz w:val="24"/>
          <w:szCs w:val="24"/>
        </w:rPr>
        <w:t xml:space="preserve"> –</w:t>
      </w:r>
      <w:r w:rsidR="00CD5CD7" w:rsidRPr="00666372">
        <w:rPr>
          <w:rFonts w:ascii="Times New Roman" w:hAnsi="Times New Roman" w:cs="Times New Roman"/>
          <w:color w:val="262626" w:themeColor="text1" w:themeTint="D9"/>
          <w:sz w:val="24"/>
          <w:szCs w:val="24"/>
        </w:rPr>
        <w:t xml:space="preserve"> 42</w:t>
      </w:r>
      <w:r w:rsidRPr="00666372">
        <w:rPr>
          <w:rFonts w:ascii="Times New Roman" w:hAnsi="Times New Roman" w:cs="Times New Roman"/>
          <w:color w:val="262626" w:themeColor="text1" w:themeTint="D9"/>
          <w:sz w:val="24"/>
          <w:szCs w:val="24"/>
        </w:rPr>
        <w:t>)</w:t>
      </w:r>
      <w:r w:rsidR="00CD5CD7" w:rsidRPr="00666372">
        <w:rPr>
          <w:rFonts w:ascii="Times New Roman" w:hAnsi="Times New Roman" w:cs="Times New Roman"/>
          <w:color w:val="262626" w:themeColor="text1" w:themeTint="D9"/>
          <w:sz w:val="24"/>
          <w:szCs w:val="24"/>
        </w:rPr>
        <w:t xml:space="preserve"> adalah 15</w:t>
      </w:r>
      <w:r w:rsidRPr="00666372">
        <w:rPr>
          <w:rFonts w:ascii="Times New Roman" w:hAnsi="Times New Roman" w:cs="Times New Roman"/>
          <w:color w:val="262626" w:themeColor="text1" w:themeTint="D9"/>
          <w:sz w:val="24"/>
          <w:szCs w:val="24"/>
        </w:rPr>
        <w:t xml:space="preserve">. Berdasarkan nilai </w:t>
      </w:r>
      <w:r w:rsidRPr="00666372">
        <w:rPr>
          <w:rFonts w:ascii="Times New Roman" w:hAnsi="Times New Roman" w:cs="Times New Roman"/>
          <w:i/>
          <w:color w:val="262626" w:themeColor="text1" w:themeTint="D9"/>
          <w:sz w:val="24"/>
          <w:szCs w:val="24"/>
        </w:rPr>
        <w:t>range</w:t>
      </w:r>
      <w:r w:rsidRPr="00666372">
        <w:rPr>
          <w:rFonts w:ascii="Times New Roman" w:hAnsi="Times New Roman" w:cs="Times New Roman"/>
          <w:color w:val="262626" w:themeColor="text1" w:themeTint="D9"/>
          <w:sz w:val="24"/>
          <w:szCs w:val="24"/>
        </w:rPr>
        <w:t xml:space="preserve"> tersebut dapat diketahui bahwa skor </w:t>
      </w:r>
      <w:r w:rsidR="006C0226" w:rsidRPr="00666372">
        <w:rPr>
          <w:rFonts w:ascii="Times New Roman" w:hAnsi="Times New Roman" w:cs="Times New Roman"/>
          <w:color w:val="262626" w:themeColor="text1" w:themeTint="D9"/>
          <w:sz w:val="24"/>
          <w:szCs w:val="24"/>
        </w:rPr>
        <w:t xml:space="preserve">sertifikasi </w:t>
      </w:r>
      <w:r w:rsidR="006C0226" w:rsidRPr="00666372">
        <w:rPr>
          <w:rFonts w:ascii="Times New Roman" w:hAnsi="Times New Roman" w:cs="Times New Roman"/>
          <w:color w:val="262626" w:themeColor="text1" w:themeTint="D9"/>
          <w:sz w:val="24"/>
          <w:szCs w:val="24"/>
        </w:rPr>
        <w:lastRenderedPageBreak/>
        <w:t xml:space="preserve">guru </w:t>
      </w:r>
      <w:r w:rsidRPr="00666372">
        <w:rPr>
          <w:rFonts w:ascii="Times New Roman" w:hAnsi="Times New Roman" w:cs="Times New Roman"/>
          <w:color w:val="262626" w:themeColor="text1" w:themeTint="D9"/>
          <w:sz w:val="24"/>
          <w:szCs w:val="24"/>
        </w:rPr>
        <w:t xml:space="preserve">tersebar dengan jumlah skor yang berbeda. Karena data </w:t>
      </w:r>
      <w:r w:rsidR="006C0226" w:rsidRPr="00666372">
        <w:rPr>
          <w:rFonts w:ascii="Times New Roman" w:hAnsi="Times New Roman" w:cs="Times New Roman"/>
          <w:color w:val="262626" w:themeColor="text1" w:themeTint="D9"/>
          <w:sz w:val="24"/>
          <w:szCs w:val="24"/>
        </w:rPr>
        <w:t xml:space="preserve">skor </w:t>
      </w:r>
      <w:r w:rsidR="00CD5CD7" w:rsidRPr="00666372">
        <w:rPr>
          <w:rFonts w:ascii="Times New Roman" w:hAnsi="Times New Roman" w:cs="Times New Roman"/>
          <w:color w:val="262626" w:themeColor="text1" w:themeTint="D9"/>
          <w:sz w:val="24"/>
          <w:szCs w:val="24"/>
        </w:rPr>
        <w:t>sertifikasi tersebar di dalam 15</w:t>
      </w:r>
      <w:r w:rsidRPr="00666372">
        <w:rPr>
          <w:rFonts w:ascii="Times New Roman" w:hAnsi="Times New Roman" w:cs="Times New Roman"/>
          <w:color w:val="262626" w:themeColor="text1" w:themeTint="D9"/>
          <w:sz w:val="24"/>
          <w:szCs w:val="24"/>
        </w:rPr>
        <w:t xml:space="preserve"> kemungkinan perbedaan, dengan kata lain skor data </w:t>
      </w:r>
      <w:r w:rsidR="006C0226" w:rsidRPr="00666372">
        <w:rPr>
          <w:rFonts w:ascii="Times New Roman" w:hAnsi="Times New Roman" w:cs="Times New Roman"/>
          <w:color w:val="262626" w:themeColor="text1" w:themeTint="D9"/>
          <w:sz w:val="24"/>
          <w:szCs w:val="24"/>
        </w:rPr>
        <w:t>sertifikasi</w:t>
      </w:r>
      <w:r w:rsidRPr="00666372">
        <w:rPr>
          <w:rFonts w:ascii="Times New Roman" w:hAnsi="Times New Roman" w:cs="Times New Roman"/>
          <w:color w:val="262626" w:themeColor="text1" w:themeTint="D9"/>
          <w:sz w:val="24"/>
          <w:szCs w:val="24"/>
        </w:rPr>
        <w:t xml:space="preserve"> cukup h</w:t>
      </w:r>
      <w:r w:rsidR="006C0226" w:rsidRPr="00666372">
        <w:rPr>
          <w:rFonts w:ascii="Times New Roman" w:hAnsi="Times New Roman" w:cs="Times New Roman"/>
          <w:color w:val="262626" w:themeColor="text1" w:themeTint="D9"/>
          <w:sz w:val="24"/>
          <w:szCs w:val="24"/>
        </w:rPr>
        <w:t>eterogen</w:t>
      </w:r>
      <w:r w:rsidRPr="00666372">
        <w:rPr>
          <w:rFonts w:ascii="Times New Roman" w:hAnsi="Times New Roman" w:cs="Times New Roman"/>
          <w:color w:val="262626" w:themeColor="text1" w:themeTint="D9"/>
          <w:sz w:val="24"/>
          <w:szCs w:val="24"/>
        </w:rPr>
        <w:t xml:space="preserve">. </w:t>
      </w:r>
    </w:p>
    <w:p w:rsidR="006C0226" w:rsidRPr="00666372" w:rsidRDefault="009E12B1" w:rsidP="009E12B1">
      <w:pPr>
        <w:pStyle w:val="ListParagraph"/>
        <w:numPr>
          <w:ilvl w:val="0"/>
          <w:numId w:val="20"/>
        </w:numPr>
        <w:spacing w:line="480" w:lineRule="auto"/>
        <w:ind w:left="108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Diketahui pula bahwa nilai </w:t>
      </w:r>
      <w:r w:rsidRPr="00666372">
        <w:rPr>
          <w:rFonts w:ascii="Times New Roman" w:hAnsi="Times New Roman" w:cs="Times New Roman"/>
          <w:i/>
          <w:color w:val="262626" w:themeColor="text1" w:themeTint="D9"/>
          <w:sz w:val="24"/>
          <w:szCs w:val="24"/>
        </w:rPr>
        <w:t>mean</w:t>
      </w:r>
      <w:r w:rsidR="002236D8" w:rsidRPr="00666372">
        <w:rPr>
          <w:rFonts w:ascii="Times New Roman" w:hAnsi="Times New Roman" w:cs="Times New Roman"/>
          <w:color w:val="262626" w:themeColor="text1" w:themeTint="D9"/>
          <w:sz w:val="24"/>
          <w:szCs w:val="24"/>
        </w:rPr>
        <w:t xml:space="preserve"> (nilai rata-rata) adalah 50,2</w:t>
      </w:r>
      <w:r w:rsidRPr="00666372">
        <w:rPr>
          <w:rFonts w:ascii="Times New Roman" w:hAnsi="Times New Roman" w:cs="Times New Roman"/>
          <w:color w:val="262626" w:themeColor="text1" w:themeTint="D9"/>
          <w:sz w:val="24"/>
          <w:szCs w:val="24"/>
        </w:rPr>
        <w:t xml:space="preserve"> dan </w:t>
      </w:r>
      <w:r w:rsidR="00AE0DCB" w:rsidRPr="00666372">
        <w:rPr>
          <w:rFonts w:ascii="Times New Roman" w:hAnsi="Times New Roman" w:cs="Times New Roman"/>
          <w:i/>
          <w:color w:val="262626" w:themeColor="text1" w:themeTint="D9"/>
          <w:sz w:val="24"/>
          <w:szCs w:val="24"/>
        </w:rPr>
        <w:t>modus</w:t>
      </w:r>
      <w:r w:rsidR="00AE0DCB"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nilai</w:t>
      </w:r>
      <w:r w:rsidR="00AE0DCB" w:rsidRPr="00666372">
        <w:rPr>
          <w:rFonts w:ascii="Times New Roman" w:hAnsi="Times New Roman" w:cs="Times New Roman"/>
          <w:color w:val="262626" w:themeColor="text1" w:themeTint="D9"/>
          <w:sz w:val="24"/>
          <w:szCs w:val="24"/>
        </w:rPr>
        <w:t xml:space="preserve"> yang paling banyak muncul)</w:t>
      </w:r>
      <w:r w:rsidRPr="00666372">
        <w:rPr>
          <w:rFonts w:ascii="Times New Roman" w:hAnsi="Times New Roman" w:cs="Times New Roman"/>
          <w:color w:val="262626" w:themeColor="text1" w:themeTint="D9"/>
          <w:sz w:val="24"/>
          <w:szCs w:val="24"/>
        </w:rPr>
        <w:t xml:space="preserve"> </w:t>
      </w:r>
      <w:r w:rsidR="002236D8" w:rsidRPr="00666372">
        <w:rPr>
          <w:rFonts w:ascii="Times New Roman" w:hAnsi="Times New Roman" w:cs="Times New Roman"/>
          <w:color w:val="262626" w:themeColor="text1" w:themeTint="D9"/>
          <w:sz w:val="24"/>
          <w:szCs w:val="24"/>
        </w:rPr>
        <w:t>adalah 49</w:t>
      </w:r>
      <w:r w:rsidRPr="00666372">
        <w:rPr>
          <w:rFonts w:ascii="Times New Roman" w:hAnsi="Times New Roman" w:cs="Times New Roman"/>
          <w:color w:val="262626" w:themeColor="text1" w:themeTint="D9"/>
          <w:sz w:val="24"/>
          <w:szCs w:val="24"/>
        </w:rPr>
        <w:t xml:space="preserve">. Hal ini berarti, secara umum skor </w:t>
      </w:r>
      <w:r w:rsidR="002236D8" w:rsidRPr="00666372">
        <w:rPr>
          <w:rFonts w:ascii="Times New Roman" w:hAnsi="Times New Roman" w:cs="Times New Roman"/>
          <w:color w:val="262626" w:themeColor="text1" w:themeTint="D9"/>
          <w:sz w:val="24"/>
          <w:szCs w:val="24"/>
        </w:rPr>
        <w:t xml:space="preserve">angket </w:t>
      </w:r>
      <w:r w:rsidR="006C0226" w:rsidRPr="00666372">
        <w:rPr>
          <w:rFonts w:ascii="Times New Roman" w:hAnsi="Times New Roman" w:cs="Times New Roman"/>
          <w:color w:val="262626" w:themeColor="text1" w:themeTint="D9"/>
          <w:sz w:val="24"/>
          <w:szCs w:val="24"/>
        </w:rPr>
        <w:t>sertifikasi</w:t>
      </w:r>
      <w:r w:rsidRPr="00666372">
        <w:rPr>
          <w:rFonts w:ascii="Times New Roman" w:hAnsi="Times New Roman" w:cs="Times New Roman"/>
          <w:color w:val="262626" w:themeColor="text1" w:themeTint="D9"/>
          <w:sz w:val="24"/>
          <w:szCs w:val="24"/>
        </w:rPr>
        <w:t xml:space="preserve"> memili</w:t>
      </w:r>
      <w:r w:rsidR="002236D8" w:rsidRPr="00666372">
        <w:rPr>
          <w:rFonts w:ascii="Times New Roman" w:hAnsi="Times New Roman" w:cs="Times New Roman"/>
          <w:color w:val="262626" w:themeColor="text1" w:themeTint="D9"/>
          <w:sz w:val="24"/>
          <w:szCs w:val="24"/>
        </w:rPr>
        <w:t>ki jumlah rata-rata sebesar 50,2</w:t>
      </w:r>
      <w:r w:rsidRPr="00666372">
        <w:rPr>
          <w:rFonts w:ascii="Times New Roman" w:hAnsi="Times New Roman" w:cs="Times New Roman"/>
          <w:color w:val="262626" w:themeColor="text1" w:themeTint="D9"/>
          <w:sz w:val="24"/>
          <w:szCs w:val="24"/>
        </w:rPr>
        <w:t xml:space="preserve">. Dengan kata lain, walaupun nilai skor </w:t>
      </w:r>
      <w:r w:rsidR="006C0226" w:rsidRPr="00666372">
        <w:rPr>
          <w:rFonts w:ascii="Times New Roman" w:hAnsi="Times New Roman" w:cs="Times New Roman"/>
          <w:color w:val="262626" w:themeColor="text1" w:themeTint="D9"/>
          <w:sz w:val="24"/>
          <w:szCs w:val="24"/>
        </w:rPr>
        <w:t>sertifikasi</w:t>
      </w:r>
      <w:r w:rsidRPr="00666372">
        <w:rPr>
          <w:rFonts w:ascii="Times New Roman" w:hAnsi="Times New Roman" w:cs="Times New Roman"/>
          <w:color w:val="262626" w:themeColor="text1" w:themeTint="D9"/>
          <w:sz w:val="24"/>
          <w:szCs w:val="24"/>
        </w:rPr>
        <w:t xml:space="preserve"> berbeda-beda, akan tetapi perbedaan itu pada umumnya dengan </w:t>
      </w:r>
      <w:r w:rsidR="002236D8" w:rsidRPr="00666372">
        <w:rPr>
          <w:rFonts w:ascii="Times New Roman" w:hAnsi="Times New Roman" w:cs="Times New Roman"/>
          <w:color w:val="262626" w:themeColor="text1" w:themeTint="D9"/>
          <w:sz w:val="24"/>
          <w:szCs w:val="24"/>
        </w:rPr>
        <w:t>angka yang mendekati angkat 50,2</w:t>
      </w:r>
      <w:r w:rsidRPr="00666372">
        <w:rPr>
          <w:rFonts w:ascii="Times New Roman" w:hAnsi="Times New Roman" w:cs="Times New Roman"/>
          <w:color w:val="262626" w:themeColor="text1" w:themeTint="D9"/>
          <w:sz w:val="24"/>
          <w:szCs w:val="24"/>
        </w:rPr>
        <w:t>. Adapun nilai yang paling banyak muncul (</w:t>
      </w:r>
      <w:r w:rsidRPr="00666372">
        <w:rPr>
          <w:rFonts w:ascii="Times New Roman" w:hAnsi="Times New Roman" w:cs="Times New Roman"/>
          <w:i/>
          <w:color w:val="262626" w:themeColor="text1" w:themeTint="D9"/>
          <w:sz w:val="24"/>
          <w:szCs w:val="24"/>
        </w:rPr>
        <w:t>modus</w:t>
      </w:r>
      <w:r w:rsidR="002236D8" w:rsidRPr="00666372">
        <w:rPr>
          <w:rFonts w:ascii="Times New Roman" w:hAnsi="Times New Roman" w:cs="Times New Roman"/>
          <w:color w:val="262626" w:themeColor="text1" w:themeTint="D9"/>
          <w:sz w:val="24"/>
          <w:szCs w:val="24"/>
        </w:rPr>
        <w:t>) sebesar 49</w:t>
      </w:r>
      <w:r w:rsidRPr="00666372">
        <w:rPr>
          <w:rFonts w:ascii="Times New Roman" w:hAnsi="Times New Roman" w:cs="Times New Roman"/>
          <w:color w:val="262626" w:themeColor="text1" w:themeTint="D9"/>
          <w:sz w:val="24"/>
          <w:szCs w:val="24"/>
        </w:rPr>
        <w:t>, akan tetapi berdasarkan data nilai</w:t>
      </w:r>
      <w:r w:rsidR="006C0226" w:rsidRPr="00666372">
        <w:rPr>
          <w:rFonts w:ascii="Times New Roman" w:hAnsi="Times New Roman" w:cs="Times New Roman"/>
          <w:color w:val="262626" w:themeColor="text1" w:themeTint="D9"/>
          <w:sz w:val="24"/>
          <w:szCs w:val="24"/>
        </w:rPr>
        <w:t xml:space="preserve"> tersebut hanya dimiliki oleh </w:t>
      </w:r>
      <w:r w:rsidR="002236D8" w:rsidRPr="00666372">
        <w:rPr>
          <w:rFonts w:ascii="Times New Roman" w:hAnsi="Times New Roman" w:cs="Times New Roman"/>
          <w:color w:val="262626" w:themeColor="text1" w:themeTint="D9"/>
          <w:sz w:val="24"/>
          <w:szCs w:val="24"/>
        </w:rPr>
        <w:t>9 orang guru atau 18,36 %</w:t>
      </w:r>
      <w:r w:rsidRPr="00666372">
        <w:rPr>
          <w:rFonts w:ascii="Times New Roman" w:hAnsi="Times New Roman" w:cs="Times New Roman"/>
          <w:color w:val="262626" w:themeColor="text1" w:themeTint="D9"/>
          <w:sz w:val="24"/>
          <w:szCs w:val="24"/>
        </w:rPr>
        <w:t>, ini art</w:t>
      </w:r>
      <w:r w:rsidR="002236D8" w:rsidRPr="00666372">
        <w:rPr>
          <w:rFonts w:ascii="Times New Roman" w:hAnsi="Times New Roman" w:cs="Times New Roman"/>
          <w:color w:val="262626" w:themeColor="text1" w:themeTint="D9"/>
          <w:sz w:val="24"/>
          <w:szCs w:val="24"/>
        </w:rPr>
        <w:t>inya masih terdapat sebesar 81,64</w:t>
      </w:r>
      <w:r w:rsidRPr="00666372">
        <w:rPr>
          <w:rFonts w:ascii="Times New Roman" w:hAnsi="Times New Roman" w:cs="Times New Roman"/>
          <w:color w:val="262626" w:themeColor="text1" w:themeTint="D9"/>
          <w:sz w:val="24"/>
          <w:szCs w:val="24"/>
        </w:rPr>
        <w:t xml:space="preserve"> % </w:t>
      </w:r>
      <w:r w:rsidR="006C0226" w:rsidRPr="00666372">
        <w:rPr>
          <w:rFonts w:ascii="Times New Roman" w:hAnsi="Times New Roman" w:cs="Times New Roman"/>
          <w:color w:val="262626" w:themeColor="text1" w:themeTint="D9"/>
          <w:sz w:val="24"/>
          <w:szCs w:val="24"/>
        </w:rPr>
        <w:t>guru</w:t>
      </w:r>
      <w:r w:rsidRPr="00666372">
        <w:rPr>
          <w:rFonts w:ascii="Times New Roman" w:hAnsi="Times New Roman" w:cs="Times New Roman"/>
          <w:color w:val="262626" w:themeColor="text1" w:themeTint="D9"/>
          <w:sz w:val="24"/>
          <w:szCs w:val="24"/>
        </w:rPr>
        <w:t xml:space="preserve"> yang memiliki </w:t>
      </w:r>
      <w:r w:rsidR="006C0226" w:rsidRPr="00666372">
        <w:rPr>
          <w:rFonts w:ascii="Times New Roman" w:hAnsi="Times New Roman" w:cs="Times New Roman"/>
          <w:color w:val="262626" w:themeColor="text1" w:themeTint="D9"/>
          <w:sz w:val="24"/>
          <w:szCs w:val="24"/>
        </w:rPr>
        <w:t xml:space="preserve">skor yang </w:t>
      </w:r>
      <w:r w:rsidRPr="00666372">
        <w:rPr>
          <w:rFonts w:ascii="Times New Roman" w:hAnsi="Times New Roman" w:cs="Times New Roman"/>
          <w:color w:val="262626" w:themeColor="text1" w:themeTint="D9"/>
          <w:sz w:val="24"/>
          <w:szCs w:val="24"/>
        </w:rPr>
        <w:t>berbeda</w:t>
      </w:r>
      <w:r w:rsidR="00AE0DCB" w:rsidRPr="00666372">
        <w:rPr>
          <w:rFonts w:ascii="Times New Roman" w:hAnsi="Times New Roman" w:cs="Times New Roman"/>
          <w:color w:val="262626" w:themeColor="text1" w:themeTint="D9"/>
          <w:sz w:val="24"/>
          <w:szCs w:val="24"/>
        </w:rPr>
        <w:t>.</w:t>
      </w:r>
    </w:p>
    <w:p w:rsidR="009E12B1" w:rsidRPr="00666372" w:rsidRDefault="009E12B1" w:rsidP="009E12B1">
      <w:pPr>
        <w:pStyle w:val="ListParagraph"/>
        <w:numPr>
          <w:ilvl w:val="0"/>
          <w:numId w:val="20"/>
        </w:numPr>
        <w:spacing w:line="480" w:lineRule="auto"/>
        <w:ind w:left="108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Diketahui pula nilai </w:t>
      </w:r>
      <w:r w:rsidRPr="00666372">
        <w:rPr>
          <w:rFonts w:ascii="Times New Roman" w:hAnsi="Times New Roman" w:cs="Times New Roman"/>
          <w:i/>
          <w:color w:val="262626" w:themeColor="text1" w:themeTint="D9"/>
          <w:sz w:val="24"/>
          <w:szCs w:val="24"/>
        </w:rPr>
        <w:t>Standar Deviasi</w:t>
      </w:r>
      <w:r w:rsidR="008A5CE2" w:rsidRPr="00666372">
        <w:rPr>
          <w:rFonts w:ascii="Times New Roman" w:hAnsi="Times New Roman" w:cs="Times New Roman"/>
          <w:color w:val="262626" w:themeColor="text1" w:themeTint="D9"/>
          <w:sz w:val="24"/>
          <w:szCs w:val="24"/>
        </w:rPr>
        <w:t xml:space="preserve"> (SD) sebesar 52,31</w:t>
      </w:r>
      <w:r w:rsidRPr="00666372">
        <w:rPr>
          <w:rFonts w:ascii="Times New Roman" w:hAnsi="Times New Roman" w:cs="Times New Roman"/>
          <w:color w:val="262626" w:themeColor="text1" w:themeTint="D9"/>
          <w:sz w:val="24"/>
          <w:szCs w:val="24"/>
        </w:rPr>
        <w:t xml:space="preserve">. Apabila dibandingkan dengan nilai </w:t>
      </w:r>
      <w:r w:rsidRPr="00666372">
        <w:rPr>
          <w:rFonts w:ascii="Times New Roman" w:hAnsi="Times New Roman" w:cs="Times New Roman"/>
          <w:i/>
          <w:color w:val="262626" w:themeColor="text1" w:themeTint="D9"/>
          <w:sz w:val="24"/>
          <w:szCs w:val="24"/>
        </w:rPr>
        <w:t>mean</w:t>
      </w:r>
      <w:r w:rsidR="00A337A0" w:rsidRPr="00666372">
        <w:rPr>
          <w:rFonts w:ascii="Times New Roman" w:hAnsi="Times New Roman" w:cs="Times New Roman"/>
          <w:i/>
          <w:color w:val="262626" w:themeColor="text1" w:themeTint="D9"/>
          <w:sz w:val="24"/>
          <w:szCs w:val="24"/>
        </w:rPr>
        <w:t xml:space="preserve"> </w:t>
      </w:r>
      <w:r w:rsidR="00A337A0" w:rsidRPr="00666372">
        <w:rPr>
          <w:rFonts w:ascii="Times New Roman" w:hAnsi="Times New Roman" w:cs="Times New Roman"/>
          <w:color w:val="262626" w:themeColor="text1" w:themeTint="D9"/>
          <w:sz w:val="24"/>
          <w:szCs w:val="24"/>
        </w:rPr>
        <w:t>(50,2)</w:t>
      </w:r>
      <w:r w:rsidRPr="00666372">
        <w:rPr>
          <w:rFonts w:ascii="Times New Roman" w:hAnsi="Times New Roman" w:cs="Times New Roman"/>
          <w:color w:val="262626" w:themeColor="text1" w:themeTint="D9"/>
          <w:sz w:val="24"/>
          <w:szCs w:val="24"/>
        </w:rPr>
        <w:t>, maka nilai tersebut mendeka</w:t>
      </w:r>
      <w:r w:rsidR="006C0226" w:rsidRPr="00666372">
        <w:rPr>
          <w:rFonts w:ascii="Times New Roman" w:hAnsi="Times New Roman" w:cs="Times New Roman"/>
          <w:color w:val="262626" w:themeColor="text1" w:themeTint="D9"/>
          <w:sz w:val="24"/>
          <w:szCs w:val="24"/>
        </w:rPr>
        <w:t>ti</w:t>
      </w:r>
      <w:r w:rsidR="008A5CE2" w:rsidRPr="00666372">
        <w:rPr>
          <w:rFonts w:ascii="Times New Roman" w:hAnsi="Times New Roman" w:cs="Times New Roman"/>
          <w:color w:val="262626" w:themeColor="text1" w:themeTint="D9"/>
          <w:sz w:val="24"/>
          <w:szCs w:val="24"/>
        </w:rPr>
        <w:t xml:space="preserve"> mean, karena hanya berbeda 2,11</w:t>
      </w:r>
      <w:r w:rsidRPr="00666372">
        <w:rPr>
          <w:rFonts w:ascii="Times New Roman" w:hAnsi="Times New Roman" w:cs="Times New Roman"/>
          <w:color w:val="262626" w:themeColor="text1" w:themeTint="D9"/>
          <w:sz w:val="24"/>
          <w:szCs w:val="24"/>
        </w:rPr>
        <w:t>. Hal ini berarti data skor angket memiliki variabelititas yang kecil atau dengan kata lain data cukup homogen. Walaupun ada perbedaan tapi itu hanya ditunjukkan oleh sebagian kecil responden.</w:t>
      </w:r>
    </w:p>
    <w:p w:rsidR="009E12B1" w:rsidRPr="00666372" w:rsidRDefault="009E12B1" w:rsidP="009E12B1">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Untuk mendapatkan gambaran yang lebih jelas tentang data pencapai</w:t>
      </w:r>
      <w:r w:rsidR="002236D8" w:rsidRPr="00666372">
        <w:rPr>
          <w:rFonts w:ascii="Times New Roman" w:hAnsi="Times New Roman" w:cs="Times New Roman"/>
          <w:color w:val="262626" w:themeColor="text1" w:themeTint="D9"/>
          <w:sz w:val="24"/>
          <w:szCs w:val="24"/>
        </w:rPr>
        <w:t>a</w:t>
      </w:r>
      <w:r w:rsidRPr="00666372">
        <w:rPr>
          <w:rFonts w:ascii="Times New Roman" w:hAnsi="Times New Roman" w:cs="Times New Roman"/>
          <w:color w:val="262626" w:themeColor="text1" w:themeTint="D9"/>
          <w:sz w:val="24"/>
          <w:szCs w:val="24"/>
        </w:rPr>
        <w:t xml:space="preserve">n skor angket pada setiap </w:t>
      </w:r>
      <w:r w:rsidR="002236D8" w:rsidRPr="00666372">
        <w:rPr>
          <w:rFonts w:ascii="Times New Roman" w:hAnsi="Times New Roman" w:cs="Times New Roman"/>
          <w:color w:val="262626" w:themeColor="text1" w:themeTint="D9"/>
          <w:sz w:val="24"/>
          <w:szCs w:val="24"/>
        </w:rPr>
        <w:t>guru</w:t>
      </w:r>
      <w:r w:rsidRPr="00666372">
        <w:rPr>
          <w:rFonts w:ascii="Times New Roman" w:hAnsi="Times New Roman" w:cs="Times New Roman"/>
          <w:color w:val="262626" w:themeColor="text1" w:themeTint="D9"/>
          <w:sz w:val="24"/>
          <w:szCs w:val="24"/>
        </w:rPr>
        <w:t xml:space="preserve">, maka dapat disajikan dalam tabel distribusi frekuensi skor </w:t>
      </w:r>
      <w:r w:rsidR="002236D8" w:rsidRPr="00666372">
        <w:rPr>
          <w:rFonts w:ascii="Times New Roman" w:hAnsi="Times New Roman" w:cs="Times New Roman"/>
          <w:color w:val="262626" w:themeColor="text1" w:themeTint="D9"/>
          <w:sz w:val="24"/>
          <w:szCs w:val="24"/>
        </w:rPr>
        <w:t>angket</w:t>
      </w:r>
      <w:r w:rsidR="006C0226" w:rsidRPr="00666372">
        <w:rPr>
          <w:rFonts w:ascii="Times New Roman" w:hAnsi="Times New Roman" w:cs="Times New Roman"/>
          <w:color w:val="262626" w:themeColor="text1" w:themeTint="D9"/>
          <w:sz w:val="24"/>
          <w:szCs w:val="24"/>
        </w:rPr>
        <w:t xml:space="preserve"> sertifikasi responden</w:t>
      </w:r>
      <w:r w:rsidRPr="00666372">
        <w:rPr>
          <w:rFonts w:ascii="Times New Roman" w:hAnsi="Times New Roman" w:cs="Times New Roman"/>
          <w:color w:val="262626" w:themeColor="text1" w:themeTint="D9"/>
          <w:sz w:val="24"/>
          <w:szCs w:val="24"/>
        </w:rPr>
        <w:t xml:space="preserve"> sebagai berikut :</w:t>
      </w:r>
    </w:p>
    <w:p w:rsidR="002236D8" w:rsidRPr="00666372" w:rsidRDefault="002236D8" w:rsidP="009E12B1">
      <w:pPr>
        <w:pStyle w:val="ListParagraph"/>
        <w:spacing w:line="480" w:lineRule="auto"/>
        <w:ind w:left="360" w:firstLine="709"/>
        <w:jc w:val="both"/>
        <w:rPr>
          <w:rFonts w:ascii="Times New Roman" w:hAnsi="Times New Roman" w:cs="Times New Roman"/>
          <w:color w:val="262626" w:themeColor="text1" w:themeTint="D9"/>
          <w:sz w:val="24"/>
          <w:szCs w:val="24"/>
        </w:rPr>
      </w:pPr>
    </w:p>
    <w:p w:rsidR="00A337A0" w:rsidRPr="00666372" w:rsidRDefault="00A337A0" w:rsidP="009E12B1">
      <w:pPr>
        <w:pStyle w:val="ListParagraph"/>
        <w:spacing w:line="480" w:lineRule="auto"/>
        <w:ind w:left="360" w:firstLine="709"/>
        <w:jc w:val="both"/>
        <w:rPr>
          <w:rFonts w:ascii="Times New Roman" w:hAnsi="Times New Roman" w:cs="Times New Roman"/>
          <w:color w:val="262626" w:themeColor="text1" w:themeTint="D9"/>
          <w:sz w:val="24"/>
          <w:szCs w:val="24"/>
        </w:rPr>
      </w:pPr>
    </w:p>
    <w:p w:rsidR="002236D8" w:rsidRPr="00666372" w:rsidRDefault="002236D8" w:rsidP="002236D8">
      <w:pPr>
        <w:spacing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lastRenderedPageBreak/>
        <w:t xml:space="preserve">Tabel  </w:t>
      </w:r>
      <w:r w:rsidR="00230D68" w:rsidRPr="00666372">
        <w:rPr>
          <w:rFonts w:ascii="Times New Roman" w:hAnsi="Times New Roman" w:cs="Times New Roman"/>
          <w:b/>
          <w:color w:val="262626" w:themeColor="text1" w:themeTint="D9"/>
          <w:sz w:val="24"/>
          <w:szCs w:val="24"/>
        </w:rPr>
        <w:t>3</w:t>
      </w:r>
    </w:p>
    <w:p w:rsidR="00B56B9A" w:rsidRPr="00666372" w:rsidRDefault="002236D8" w:rsidP="002236D8">
      <w:pPr>
        <w:spacing w:after="0"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Distribusi tanggapan guru tentang </w:t>
      </w:r>
      <w:r w:rsidR="00B56B9A" w:rsidRPr="00666372">
        <w:rPr>
          <w:rFonts w:ascii="Times New Roman" w:hAnsi="Times New Roman" w:cs="Times New Roman"/>
          <w:b/>
          <w:color w:val="262626" w:themeColor="text1" w:themeTint="D9"/>
          <w:sz w:val="24"/>
          <w:szCs w:val="24"/>
        </w:rPr>
        <w:t>program sertifikasi guru</w:t>
      </w:r>
      <w:r w:rsidRPr="00666372">
        <w:rPr>
          <w:rFonts w:ascii="Times New Roman" w:hAnsi="Times New Roman" w:cs="Times New Roman"/>
          <w:b/>
          <w:color w:val="262626" w:themeColor="text1" w:themeTint="D9"/>
          <w:sz w:val="24"/>
          <w:szCs w:val="24"/>
        </w:rPr>
        <w:t xml:space="preserve"> SD </w:t>
      </w:r>
    </w:p>
    <w:p w:rsidR="002236D8" w:rsidRPr="00666372" w:rsidRDefault="002236D8" w:rsidP="00B56B9A">
      <w:pPr>
        <w:spacing w:after="0"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di Lingkup Kecamatan Konda</w:t>
      </w:r>
    </w:p>
    <w:tbl>
      <w:tblPr>
        <w:tblW w:w="7183" w:type="dxa"/>
        <w:jc w:val="center"/>
        <w:tblInd w:w="93" w:type="dxa"/>
        <w:tblLook w:val="04A0"/>
      </w:tblPr>
      <w:tblGrid>
        <w:gridCol w:w="960"/>
        <w:gridCol w:w="1780"/>
        <w:gridCol w:w="1160"/>
        <w:gridCol w:w="1200"/>
        <w:gridCol w:w="2083"/>
      </w:tblGrid>
      <w:tr w:rsidR="002236D8" w:rsidRPr="00666372" w:rsidTr="009B0FD3">
        <w:trPr>
          <w:trHeight w:val="30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No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Interval (%)</w:t>
            </w:r>
          </w:p>
        </w:tc>
        <w:tc>
          <w:tcPr>
            <w:tcW w:w="1160" w:type="dxa"/>
            <w:tcBorders>
              <w:top w:val="single" w:sz="8" w:space="0" w:color="000000"/>
              <w:left w:val="nil"/>
              <w:bottom w:val="nil"/>
              <w:right w:val="single" w:sz="8" w:space="0" w:color="000000"/>
            </w:tcBorders>
            <w:shd w:val="clear" w:color="000000" w:fill="FFFFFF"/>
            <w:noWrap/>
            <w:vAlign w:val="center"/>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Frekuensi</w:t>
            </w:r>
          </w:p>
        </w:tc>
        <w:tc>
          <w:tcPr>
            <w:tcW w:w="1200" w:type="dxa"/>
            <w:tcBorders>
              <w:top w:val="single" w:sz="8" w:space="0" w:color="000000"/>
              <w:left w:val="nil"/>
              <w:bottom w:val="nil"/>
              <w:right w:val="single" w:sz="8" w:space="0" w:color="auto"/>
            </w:tcBorders>
            <w:shd w:val="clear" w:color="000000" w:fill="FFFFFF"/>
            <w:noWrap/>
            <w:vAlign w:val="center"/>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Frekuensi</w:t>
            </w:r>
          </w:p>
        </w:tc>
        <w:tc>
          <w:tcPr>
            <w:tcW w:w="2083"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Kategori</w:t>
            </w:r>
          </w:p>
        </w:tc>
      </w:tr>
      <w:tr w:rsidR="002236D8" w:rsidRPr="00666372" w:rsidTr="009B0FD3">
        <w:trPr>
          <w:trHeight w:val="80"/>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236D8" w:rsidRPr="00666372" w:rsidRDefault="002236D8" w:rsidP="009B0FD3">
            <w:pPr>
              <w:spacing w:after="0" w:line="240" w:lineRule="auto"/>
              <w:rPr>
                <w:rFonts w:ascii="Times New Roman" w:eastAsia="Times New Roman" w:hAnsi="Times New Roman" w:cs="Times New Roman"/>
                <w:color w:val="262626" w:themeColor="text1" w:themeTint="D9"/>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2236D8" w:rsidRPr="00666372" w:rsidRDefault="002236D8" w:rsidP="009B0FD3">
            <w:pPr>
              <w:spacing w:after="0" w:line="240" w:lineRule="auto"/>
              <w:rPr>
                <w:rFonts w:ascii="Times New Roman" w:eastAsia="Times New Roman" w:hAnsi="Times New Roman" w:cs="Times New Roman"/>
                <w:color w:val="262626" w:themeColor="text1" w:themeTint="D9"/>
              </w:rPr>
            </w:pPr>
          </w:p>
        </w:tc>
        <w:tc>
          <w:tcPr>
            <w:tcW w:w="1160" w:type="dxa"/>
            <w:tcBorders>
              <w:top w:val="nil"/>
              <w:left w:val="nil"/>
              <w:bottom w:val="single" w:sz="8" w:space="0" w:color="auto"/>
              <w:right w:val="single" w:sz="8" w:space="0" w:color="000000"/>
            </w:tcBorders>
            <w:shd w:val="clear" w:color="000000" w:fill="FFFFFF"/>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Absolut</w:t>
            </w:r>
          </w:p>
        </w:tc>
        <w:tc>
          <w:tcPr>
            <w:tcW w:w="1200" w:type="dxa"/>
            <w:tcBorders>
              <w:top w:val="nil"/>
              <w:left w:val="nil"/>
              <w:bottom w:val="single" w:sz="8" w:space="0" w:color="auto"/>
              <w:right w:val="single" w:sz="8" w:space="0" w:color="auto"/>
            </w:tcBorders>
            <w:shd w:val="clear" w:color="000000" w:fill="FFFFFF"/>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Relatif (%)</w:t>
            </w:r>
          </w:p>
        </w:tc>
        <w:tc>
          <w:tcPr>
            <w:tcW w:w="2083" w:type="dxa"/>
            <w:vMerge/>
            <w:tcBorders>
              <w:top w:val="single" w:sz="8" w:space="0" w:color="000000"/>
              <w:left w:val="single" w:sz="8" w:space="0" w:color="auto"/>
              <w:bottom w:val="single" w:sz="8" w:space="0" w:color="000000"/>
              <w:right w:val="single" w:sz="8" w:space="0" w:color="000000"/>
            </w:tcBorders>
            <w:vAlign w:val="center"/>
            <w:hideMark/>
          </w:tcPr>
          <w:p w:rsidR="002236D8" w:rsidRPr="00666372" w:rsidRDefault="002236D8" w:rsidP="009B0FD3">
            <w:pPr>
              <w:spacing w:after="0" w:line="240" w:lineRule="auto"/>
              <w:rPr>
                <w:rFonts w:ascii="Times New Roman" w:eastAsia="Times New Roman" w:hAnsi="Times New Roman" w:cs="Times New Roman"/>
                <w:color w:val="262626" w:themeColor="text1" w:themeTint="D9"/>
              </w:rPr>
            </w:pPr>
          </w:p>
        </w:tc>
      </w:tr>
      <w:tr w:rsidR="002236D8"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1</w:t>
            </w:r>
          </w:p>
        </w:tc>
        <w:tc>
          <w:tcPr>
            <w:tcW w:w="1780" w:type="dxa"/>
            <w:tcBorders>
              <w:top w:val="nil"/>
              <w:left w:val="nil"/>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81 – 100%</w:t>
            </w:r>
          </w:p>
        </w:tc>
        <w:tc>
          <w:tcPr>
            <w:tcW w:w="1160" w:type="dxa"/>
            <w:tcBorders>
              <w:top w:val="nil"/>
              <w:left w:val="nil"/>
              <w:bottom w:val="single" w:sz="8" w:space="0" w:color="000000"/>
              <w:right w:val="single" w:sz="8" w:space="0" w:color="000000"/>
            </w:tcBorders>
            <w:shd w:val="clear" w:color="auto" w:fill="auto"/>
            <w:noWrap/>
            <w:vAlign w:val="center"/>
            <w:hideMark/>
          </w:tcPr>
          <w:p w:rsidR="002236D8" w:rsidRPr="00666372" w:rsidRDefault="00230D6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39</w:t>
            </w:r>
          </w:p>
        </w:tc>
        <w:tc>
          <w:tcPr>
            <w:tcW w:w="1200" w:type="dxa"/>
            <w:tcBorders>
              <w:top w:val="nil"/>
              <w:left w:val="nil"/>
              <w:bottom w:val="single" w:sz="8" w:space="0" w:color="000000"/>
              <w:right w:val="single" w:sz="8" w:space="0" w:color="auto"/>
            </w:tcBorders>
            <w:shd w:val="clear" w:color="auto" w:fill="auto"/>
            <w:noWrap/>
            <w:vAlign w:val="center"/>
            <w:hideMark/>
          </w:tcPr>
          <w:p w:rsidR="002236D8" w:rsidRPr="00666372" w:rsidRDefault="00230D68"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79,59</w:t>
            </w:r>
          </w:p>
        </w:tc>
        <w:tc>
          <w:tcPr>
            <w:tcW w:w="2083" w:type="dxa"/>
            <w:tcBorders>
              <w:top w:val="nil"/>
              <w:left w:val="nil"/>
              <w:bottom w:val="single" w:sz="8" w:space="0" w:color="000000"/>
              <w:right w:val="single" w:sz="8" w:space="0" w:color="000000"/>
            </w:tcBorders>
            <w:shd w:val="clear" w:color="auto" w:fill="auto"/>
            <w:vAlign w:val="bottom"/>
            <w:hideMark/>
          </w:tcPr>
          <w:p w:rsidR="002236D8" w:rsidRPr="00666372" w:rsidRDefault="002236D8"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Baik sekali</w:t>
            </w:r>
          </w:p>
        </w:tc>
      </w:tr>
      <w:tr w:rsidR="002236D8"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2</w:t>
            </w:r>
          </w:p>
        </w:tc>
        <w:tc>
          <w:tcPr>
            <w:tcW w:w="1780" w:type="dxa"/>
            <w:tcBorders>
              <w:top w:val="nil"/>
              <w:left w:val="nil"/>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61 –  80%</w:t>
            </w:r>
          </w:p>
        </w:tc>
        <w:tc>
          <w:tcPr>
            <w:tcW w:w="1160" w:type="dxa"/>
            <w:tcBorders>
              <w:top w:val="nil"/>
              <w:left w:val="nil"/>
              <w:bottom w:val="single" w:sz="8" w:space="0" w:color="000000"/>
              <w:right w:val="single" w:sz="8" w:space="0" w:color="000000"/>
            </w:tcBorders>
            <w:shd w:val="clear" w:color="auto" w:fill="auto"/>
            <w:noWrap/>
            <w:vAlign w:val="center"/>
            <w:hideMark/>
          </w:tcPr>
          <w:p w:rsidR="002236D8" w:rsidRPr="00666372" w:rsidRDefault="00230D6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10</w:t>
            </w:r>
          </w:p>
        </w:tc>
        <w:tc>
          <w:tcPr>
            <w:tcW w:w="1200" w:type="dxa"/>
            <w:tcBorders>
              <w:top w:val="nil"/>
              <w:left w:val="nil"/>
              <w:bottom w:val="single" w:sz="8" w:space="0" w:color="000000"/>
              <w:right w:val="single" w:sz="8" w:space="0" w:color="auto"/>
            </w:tcBorders>
            <w:shd w:val="clear" w:color="auto" w:fill="auto"/>
            <w:noWrap/>
            <w:vAlign w:val="center"/>
            <w:hideMark/>
          </w:tcPr>
          <w:p w:rsidR="002236D8" w:rsidRPr="00666372" w:rsidRDefault="00230D68"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20,41</w:t>
            </w:r>
          </w:p>
        </w:tc>
        <w:tc>
          <w:tcPr>
            <w:tcW w:w="2083" w:type="dxa"/>
            <w:tcBorders>
              <w:top w:val="nil"/>
              <w:left w:val="nil"/>
              <w:bottom w:val="single" w:sz="8" w:space="0" w:color="000000"/>
              <w:right w:val="single" w:sz="8" w:space="0" w:color="000000"/>
            </w:tcBorders>
            <w:shd w:val="clear" w:color="auto" w:fill="auto"/>
            <w:vAlign w:val="bottom"/>
            <w:hideMark/>
          </w:tcPr>
          <w:p w:rsidR="002236D8" w:rsidRPr="00666372" w:rsidRDefault="002236D8"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Baik</w:t>
            </w:r>
          </w:p>
        </w:tc>
      </w:tr>
      <w:tr w:rsidR="002236D8"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3</w:t>
            </w:r>
          </w:p>
        </w:tc>
        <w:tc>
          <w:tcPr>
            <w:tcW w:w="1780" w:type="dxa"/>
            <w:tcBorders>
              <w:top w:val="nil"/>
              <w:left w:val="nil"/>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41 –  60%</w:t>
            </w:r>
          </w:p>
        </w:tc>
        <w:tc>
          <w:tcPr>
            <w:tcW w:w="1160" w:type="dxa"/>
            <w:tcBorders>
              <w:top w:val="nil"/>
              <w:left w:val="nil"/>
              <w:bottom w:val="single" w:sz="8" w:space="0" w:color="000000"/>
              <w:right w:val="single" w:sz="8" w:space="0" w:color="000000"/>
            </w:tcBorders>
            <w:shd w:val="clear" w:color="auto" w:fill="auto"/>
            <w:noWrap/>
            <w:vAlign w:val="center"/>
            <w:hideMark/>
          </w:tcPr>
          <w:p w:rsidR="002236D8" w:rsidRPr="00666372" w:rsidRDefault="00230D6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1200" w:type="dxa"/>
            <w:tcBorders>
              <w:top w:val="nil"/>
              <w:left w:val="nil"/>
              <w:bottom w:val="single" w:sz="8" w:space="0" w:color="000000"/>
              <w:right w:val="single" w:sz="8" w:space="0" w:color="auto"/>
            </w:tcBorders>
            <w:shd w:val="clear" w:color="auto" w:fill="auto"/>
            <w:noWrap/>
            <w:vAlign w:val="center"/>
            <w:hideMark/>
          </w:tcPr>
          <w:p w:rsidR="002236D8" w:rsidRPr="00666372" w:rsidRDefault="00230D68"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w:t>
            </w:r>
          </w:p>
        </w:tc>
        <w:tc>
          <w:tcPr>
            <w:tcW w:w="2083" w:type="dxa"/>
            <w:tcBorders>
              <w:top w:val="nil"/>
              <w:left w:val="nil"/>
              <w:bottom w:val="single" w:sz="8" w:space="0" w:color="000000"/>
              <w:right w:val="single" w:sz="8" w:space="0" w:color="000000"/>
            </w:tcBorders>
            <w:shd w:val="clear" w:color="auto" w:fill="auto"/>
            <w:vAlign w:val="bottom"/>
            <w:hideMark/>
          </w:tcPr>
          <w:p w:rsidR="002236D8" w:rsidRPr="00666372" w:rsidRDefault="002236D8"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Cukup baik</w:t>
            </w:r>
          </w:p>
        </w:tc>
      </w:tr>
      <w:tr w:rsidR="002236D8"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4</w:t>
            </w:r>
          </w:p>
        </w:tc>
        <w:tc>
          <w:tcPr>
            <w:tcW w:w="1780" w:type="dxa"/>
            <w:tcBorders>
              <w:top w:val="nil"/>
              <w:left w:val="nil"/>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21 –  40%</w:t>
            </w:r>
          </w:p>
        </w:tc>
        <w:tc>
          <w:tcPr>
            <w:tcW w:w="1160" w:type="dxa"/>
            <w:tcBorders>
              <w:top w:val="nil"/>
              <w:left w:val="nil"/>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1200" w:type="dxa"/>
            <w:tcBorders>
              <w:top w:val="nil"/>
              <w:left w:val="nil"/>
              <w:bottom w:val="single" w:sz="8" w:space="0" w:color="000000"/>
              <w:right w:val="single" w:sz="8" w:space="0" w:color="auto"/>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2236D8" w:rsidRPr="00666372" w:rsidRDefault="002236D8"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Kurang</w:t>
            </w:r>
          </w:p>
        </w:tc>
      </w:tr>
      <w:tr w:rsidR="002236D8" w:rsidRPr="00666372" w:rsidTr="009B0FD3">
        <w:trPr>
          <w:trHeight w:val="390"/>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5</w:t>
            </w:r>
          </w:p>
        </w:tc>
        <w:tc>
          <w:tcPr>
            <w:tcW w:w="1780" w:type="dxa"/>
            <w:tcBorders>
              <w:top w:val="nil"/>
              <w:left w:val="nil"/>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0 –  20%</w:t>
            </w:r>
          </w:p>
        </w:tc>
        <w:tc>
          <w:tcPr>
            <w:tcW w:w="1160" w:type="dxa"/>
            <w:tcBorders>
              <w:top w:val="nil"/>
              <w:left w:val="nil"/>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1200" w:type="dxa"/>
            <w:tcBorders>
              <w:top w:val="nil"/>
              <w:left w:val="nil"/>
              <w:bottom w:val="single" w:sz="8" w:space="0" w:color="000000"/>
              <w:right w:val="single" w:sz="8" w:space="0" w:color="auto"/>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2236D8" w:rsidRPr="00666372" w:rsidRDefault="002236D8"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Kurang sekali</w:t>
            </w:r>
          </w:p>
        </w:tc>
      </w:tr>
      <w:tr w:rsidR="002236D8" w:rsidRPr="00666372" w:rsidTr="009B0FD3">
        <w:trPr>
          <w:trHeight w:val="315"/>
          <w:jc w:val="center"/>
        </w:trPr>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Jumlah</w:t>
            </w:r>
          </w:p>
        </w:tc>
        <w:tc>
          <w:tcPr>
            <w:tcW w:w="1160" w:type="dxa"/>
            <w:tcBorders>
              <w:top w:val="nil"/>
              <w:left w:val="nil"/>
              <w:bottom w:val="single" w:sz="8" w:space="0" w:color="000000"/>
              <w:right w:val="single" w:sz="8" w:space="0" w:color="000000"/>
            </w:tcBorders>
            <w:shd w:val="clear" w:color="auto" w:fill="auto"/>
            <w:noWrap/>
            <w:vAlign w:val="bottom"/>
            <w:hideMark/>
          </w:tcPr>
          <w:p w:rsidR="002236D8" w:rsidRPr="00666372" w:rsidRDefault="006B21A1"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49</w:t>
            </w:r>
          </w:p>
        </w:tc>
        <w:tc>
          <w:tcPr>
            <w:tcW w:w="1200" w:type="dxa"/>
            <w:tcBorders>
              <w:top w:val="nil"/>
              <w:left w:val="nil"/>
              <w:bottom w:val="single" w:sz="8" w:space="0" w:color="000000"/>
              <w:right w:val="single" w:sz="8" w:space="0" w:color="auto"/>
            </w:tcBorders>
            <w:shd w:val="clear" w:color="auto" w:fill="auto"/>
            <w:noWrap/>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100</w:t>
            </w:r>
          </w:p>
        </w:tc>
        <w:tc>
          <w:tcPr>
            <w:tcW w:w="2083" w:type="dxa"/>
            <w:tcBorders>
              <w:top w:val="nil"/>
              <w:left w:val="nil"/>
              <w:bottom w:val="single" w:sz="8" w:space="0" w:color="000000"/>
              <w:right w:val="single" w:sz="8" w:space="0" w:color="000000"/>
            </w:tcBorders>
            <w:shd w:val="clear" w:color="auto" w:fill="auto"/>
            <w:vAlign w:val="bottom"/>
            <w:hideMark/>
          </w:tcPr>
          <w:p w:rsidR="002236D8" w:rsidRPr="00666372" w:rsidRDefault="002236D8"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 </w:t>
            </w:r>
          </w:p>
        </w:tc>
      </w:tr>
    </w:tbl>
    <w:p w:rsidR="002236D8" w:rsidRPr="00666372" w:rsidRDefault="002236D8" w:rsidP="002236D8">
      <w:pPr>
        <w:spacing w:after="0" w:line="480" w:lineRule="auto"/>
        <w:jc w:val="both"/>
        <w:rPr>
          <w:rFonts w:ascii="Times New Roman" w:hAnsi="Times New Roman" w:cs="Times New Roman"/>
          <w:color w:val="262626" w:themeColor="text1" w:themeTint="D9"/>
          <w:szCs w:val="24"/>
        </w:rPr>
      </w:pPr>
      <w:r w:rsidRPr="00666372">
        <w:rPr>
          <w:rFonts w:ascii="Times New Roman" w:hAnsi="Times New Roman" w:cs="Times New Roman"/>
          <w:color w:val="262626" w:themeColor="text1" w:themeTint="D9"/>
          <w:szCs w:val="24"/>
        </w:rPr>
        <w:tab/>
        <w:t>Sumber: Hasil P</w:t>
      </w:r>
      <w:r w:rsidR="00525D83" w:rsidRPr="00666372">
        <w:rPr>
          <w:rFonts w:ascii="Times New Roman" w:hAnsi="Times New Roman" w:cs="Times New Roman"/>
          <w:color w:val="262626" w:themeColor="text1" w:themeTint="D9"/>
          <w:szCs w:val="24"/>
        </w:rPr>
        <w:t xml:space="preserve">engolahan Data Angket </w:t>
      </w:r>
      <w:r w:rsidR="00DE4AB7" w:rsidRPr="00666372">
        <w:rPr>
          <w:rFonts w:ascii="Times New Roman" w:hAnsi="Times New Roman" w:cs="Times New Roman"/>
          <w:color w:val="262626" w:themeColor="text1" w:themeTint="D9"/>
          <w:szCs w:val="24"/>
        </w:rPr>
        <w:t xml:space="preserve">Variabel Sertifikasi </w:t>
      </w:r>
      <w:r w:rsidR="00525D83" w:rsidRPr="00666372">
        <w:rPr>
          <w:rFonts w:ascii="Times New Roman" w:hAnsi="Times New Roman" w:cs="Times New Roman"/>
          <w:color w:val="262626" w:themeColor="text1" w:themeTint="D9"/>
          <w:szCs w:val="24"/>
        </w:rPr>
        <w:t>Guru</w:t>
      </w:r>
      <w:r w:rsidR="00230D68" w:rsidRPr="00666372">
        <w:rPr>
          <w:rFonts w:ascii="Times New Roman" w:hAnsi="Times New Roman" w:cs="Times New Roman"/>
          <w:color w:val="262626" w:themeColor="text1" w:themeTint="D9"/>
          <w:szCs w:val="24"/>
        </w:rPr>
        <w:t xml:space="preserve"> SD</w:t>
      </w:r>
      <w:r w:rsidR="00DE4AB7" w:rsidRPr="00666372">
        <w:rPr>
          <w:rFonts w:ascii="Times New Roman" w:hAnsi="Times New Roman" w:cs="Times New Roman"/>
          <w:color w:val="262626" w:themeColor="text1" w:themeTint="D9"/>
          <w:szCs w:val="24"/>
        </w:rPr>
        <w:t>,</w:t>
      </w:r>
      <w:r w:rsidR="00230D68" w:rsidRPr="00666372">
        <w:rPr>
          <w:rFonts w:ascii="Times New Roman" w:hAnsi="Times New Roman" w:cs="Times New Roman"/>
          <w:color w:val="262626" w:themeColor="text1" w:themeTint="D9"/>
          <w:szCs w:val="24"/>
        </w:rPr>
        <w:t xml:space="preserve"> </w:t>
      </w:r>
      <w:r w:rsidR="00525D83" w:rsidRPr="00666372">
        <w:rPr>
          <w:rFonts w:ascii="Times New Roman" w:hAnsi="Times New Roman" w:cs="Times New Roman"/>
          <w:color w:val="262626" w:themeColor="text1" w:themeTint="D9"/>
          <w:szCs w:val="24"/>
        </w:rPr>
        <w:t>2012</w:t>
      </w:r>
      <w:r w:rsidR="00DE4AB7" w:rsidRPr="00666372">
        <w:rPr>
          <w:rFonts w:ascii="Times New Roman" w:hAnsi="Times New Roman" w:cs="Times New Roman"/>
          <w:color w:val="262626" w:themeColor="text1" w:themeTint="D9"/>
          <w:szCs w:val="24"/>
        </w:rPr>
        <w:t>.</w:t>
      </w:r>
    </w:p>
    <w:p w:rsidR="009E12B1" w:rsidRPr="00666372" w:rsidRDefault="002236D8" w:rsidP="00CF69C9">
      <w:pPr>
        <w:spacing w:after="0" w:line="552" w:lineRule="auto"/>
        <w:ind w:left="357"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tabel </w:t>
      </w:r>
      <w:r w:rsidR="00230D68" w:rsidRPr="00666372">
        <w:rPr>
          <w:rFonts w:ascii="Times New Roman" w:hAnsi="Times New Roman" w:cs="Times New Roman"/>
          <w:color w:val="262626" w:themeColor="text1" w:themeTint="D9"/>
          <w:sz w:val="24"/>
          <w:szCs w:val="24"/>
        </w:rPr>
        <w:t xml:space="preserve">3 </w:t>
      </w:r>
      <w:r w:rsidRPr="00666372">
        <w:rPr>
          <w:rFonts w:ascii="Times New Roman" w:hAnsi="Times New Roman" w:cs="Times New Roman"/>
          <w:color w:val="262626" w:themeColor="text1" w:themeTint="D9"/>
          <w:sz w:val="24"/>
          <w:szCs w:val="24"/>
        </w:rPr>
        <w:t xml:space="preserve">di atas, dapat diketahui bahwa </w:t>
      </w:r>
      <w:r w:rsidR="00230D68" w:rsidRPr="00666372">
        <w:rPr>
          <w:rFonts w:ascii="Times New Roman" w:hAnsi="Times New Roman" w:cs="Times New Roman"/>
          <w:color w:val="262626" w:themeColor="text1" w:themeTint="D9"/>
          <w:sz w:val="24"/>
          <w:szCs w:val="24"/>
        </w:rPr>
        <w:t xml:space="preserve">persebaran data sebanyak 39 (79,59 %) responden menganggap program sertifikasi telah dilaksanakan dengan baik, selain itu 10 (20,41%) responden menganggap baik.  </w:t>
      </w:r>
      <w:r w:rsidR="009E12B1" w:rsidRPr="00666372">
        <w:rPr>
          <w:rFonts w:ascii="Times New Roman" w:hAnsi="Times New Roman" w:cs="Times New Roman"/>
          <w:color w:val="262626" w:themeColor="text1" w:themeTint="D9"/>
          <w:sz w:val="24"/>
          <w:szCs w:val="24"/>
        </w:rPr>
        <w:t>Untuk lebih mudahnya, dapat disajikan dalam grafik berikut ini :</w:t>
      </w:r>
    </w:p>
    <w:p w:rsidR="009E12B1" w:rsidRPr="00666372" w:rsidRDefault="00AE3D23" w:rsidP="009E12B1">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noProof/>
          <w:color w:val="262626" w:themeColor="text1" w:themeTint="D9"/>
        </w:rPr>
        <w:pict>
          <v:rect id="_x0000_s1089" style="position:absolute;left:0;text-align:left;margin-left:74.25pt;margin-top:162.6pt;width:342.75pt;height:39pt;z-index:251718656" strokecolor="white [3212]">
            <v:textbox style="mso-next-textbox:#_x0000_s1089">
              <w:txbxContent>
                <w:p w:rsidR="00DD7E7D" w:rsidRPr="00A3592F" w:rsidRDefault="00DD7E7D" w:rsidP="003C75D9">
                  <w:pPr>
                    <w:ind w:left="1080" w:hanging="1080"/>
                    <w:jc w:val="both"/>
                    <w:rPr>
                      <w:rFonts w:ascii="Times New Roman" w:hAnsi="Times New Roman" w:cs="Times New Roman"/>
                      <w:sz w:val="24"/>
                      <w:szCs w:val="24"/>
                    </w:rPr>
                  </w:pPr>
                  <w:r w:rsidRPr="00A3592F">
                    <w:rPr>
                      <w:rFonts w:ascii="Times New Roman" w:hAnsi="Times New Roman" w:cs="Times New Roman"/>
                      <w:sz w:val="24"/>
                      <w:szCs w:val="24"/>
                    </w:rPr>
                    <w:t xml:space="preserve">Grafik : Distribusi </w:t>
                  </w:r>
                  <w:r>
                    <w:rPr>
                      <w:rFonts w:ascii="Times New Roman" w:hAnsi="Times New Roman" w:cs="Times New Roman"/>
                      <w:sz w:val="24"/>
                      <w:szCs w:val="24"/>
                    </w:rPr>
                    <w:t>Skor Angket Program Sertifikasi Guru SD di Kecamatan Konda Kabupaten Konsel</w:t>
                  </w:r>
                </w:p>
              </w:txbxContent>
            </v:textbox>
          </v:rect>
        </w:pict>
      </w:r>
      <w:r w:rsidR="009E12B1" w:rsidRPr="00666372">
        <w:rPr>
          <w:rFonts w:ascii="Times New Roman" w:hAnsi="Times New Roman" w:cs="Times New Roman"/>
          <w:noProof/>
          <w:color w:val="262626" w:themeColor="text1" w:themeTint="D9"/>
          <w:sz w:val="24"/>
          <w:szCs w:val="24"/>
        </w:rPr>
        <w:drawing>
          <wp:inline distT="0" distB="0" distL="0" distR="0">
            <wp:extent cx="4844374" cy="1984443"/>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2B1" w:rsidRPr="00666372" w:rsidRDefault="009E12B1" w:rsidP="009E12B1">
      <w:pPr>
        <w:pStyle w:val="ListParagraph"/>
        <w:spacing w:line="480" w:lineRule="auto"/>
        <w:ind w:left="284" w:firstLine="709"/>
        <w:jc w:val="both"/>
        <w:rPr>
          <w:rFonts w:ascii="Times New Roman" w:hAnsi="Times New Roman" w:cs="Times New Roman"/>
          <w:color w:val="262626" w:themeColor="text1" w:themeTint="D9"/>
          <w:sz w:val="24"/>
          <w:szCs w:val="24"/>
        </w:rPr>
      </w:pPr>
    </w:p>
    <w:p w:rsidR="009E12B1" w:rsidRPr="00666372" w:rsidRDefault="009E12B1" w:rsidP="00B44D2E">
      <w:pPr>
        <w:pStyle w:val="ListParagraph"/>
        <w:spacing w:line="240" w:lineRule="auto"/>
        <w:ind w:left="284" w:firstLine="709"/>
        <w:jc w:val="both"/>
        <w:rPr>
          <w:rFonts w:ascii="Times New Roman" w:hAnsi="Times New Roman" w:cs="Times New Roman"/>
          <w:color w:val="262626" w:themeColor="text1" w:themeTint="D9"/>
          <w:sz w:val="24"/>
          <w:szCs w:val="24"/>
        </w:rPr>
      </w:pPr>
    </w:p>
    <w:p w:rsidR="009E12B1" w:rsidRPr="00666372" w:rsidRDefault="009E12B1" w:rsidP="00B44D2E">
      <w:pPr>
        <w:spacing w:after="0" w:line="552" w:lineRule="auto"/>
        <w:ind w:left="357"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penjelasan tersebut, dapat disimpulkan bahwa </w:t>
      </w:r>
      <w:r w:rsidR="00CF69C9" w:rsidRPr="00666372">
        <w:rPr>
          <w:rFonts w:ascii="Times New Roman" w:hAnsi="Times New Roman" w:cs="Times New Roman"/>
          <w:color w:val="262626" w:themeColor="text1" w:themeTint="D9"/>
          <w:sz w:val="24"/>
          <w:szCs w:val="24"/>
        </w:rPr>
        <w:t xml:space="preserve">pelaksanaan program sertifikasi guru pada Sekolah Dasar di Lingkum UPTD Kecamatan Konda telah dilaksanakan dengan baik sekali. Hal ini sesuai dengan gambaran </w:t>
      </w:r>
      <w:r w:rsidR="00CF69C9" w:rsidRPr="00666372">
        <w:rPr>
          <w:rFonts w:ascii="Times New Roman" w:hAnsi="Times New Roman" w:cs="Times New Roman"/>
          <w:color w:val="262626" w:themeColor="text1" w:themeTint="D9"/>
          <w:sz w:val="24"/>
          <w:szCs w:val="24"/>
        </w:rPr>
        <w:lastRenderedPageBreak/>
        <w:t xml:space="preserve">bahwa persebaran data sebanyak 39 (79,59 %) responden menganggap program sertifikasi telah dilaksanakan dengan baik, selain itu 10 (20,41%) responden menganggap baik.  </w:t>
      </w:r>
    </w:p>
    <w:p w:rsidR="00B44D2E" w:rsidRPr="00666372" w:rsidRDefault="00B44D2E" w:rsidP="00B44D2E">
      <w:pPr>
        <w:spacing w:after="0" w:line="240" w:lineRule="auto"/>
        <w:ind w:left="357" w:firstLine="709"/>
        <w:jc w:val="both"/>
        <w:rPr>
          <w:rFonts w:ascii="Times New Roman" w:hAnsi="Times New Roman" w:cs="Times New Roman"/>
          <w:color w:val="262626" w:themeColor="text1" w:themeTint="D9"/>
          <w:sz w:val="24"/>
          <w:szCs w:val="24"/>
        </w:rPr>
      </w:pPr>
    </w:p>
    <w:p w:rsidR="0034563B" w:rsidRPr="00666372" w:rsidRDefault="0034563B" w:rsidP="0034563B">
      <w:pPr>
        <w:pStyle w:val="ListParagraph"/>
        <w:numPr>
          <w:ilvl w:val="0"/>
          <w:numId w:val="21"/>
        </w:numPr>
        <w:spacing w:line="480" w:lineRule="auto"/>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Kinerja Guru SD di Kecamatan Konda</w:t>
      </w:r>
    </w:p>
    <w:p w:rsidR="008A5CE2" w:rsidRPr="00666372" w:rsidRDefault="008A5CE2" w:rsidP="008A5CE2">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Berdasarkan data skor angket yang diperoleh sebagaimana yang tercantum pada lampiran 1, diperoleh beberapa nilai perhitungan sebagai berikut:</w:t>
      </w:r>
    </w:p>
    <w:p w:rsidR="008A5CE2" w:rsidRPr="00666372" w:rsidRDefault="008A5CE2" w:rsidP="008A5CE2">
      <w:pPr>
        <w:pStyle w:val="ListParagraph"/>
        <w:numPr>
          <w:ilvl w:val="0"/>
          <w:numId w:val="35"/>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Nilai minimum 76 dan nilai maksimum 94.</w:t>
      </w:r>
    </w:p>
    <w:p w:rsidR="008A5CE2" w:rsidRPr="00666372" w:rsidRDefault="008A5CE2" w:rsidP="008A5CE2">
      <w:pPr>
        <w:pStyle w:val="ListParagraph"/>
        <w:numPr>
          <w:ilvl w:val="0"/>
          <w:numId w:val="35"/>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Mean diperoleh melalui perhitungan sebagai berikut :</w:t>
      </w:r>
    </w:p>
    <w:p w:rsidR="008A5CE2" w:rsidRPr="00666372" w:rsidRDefault="008A5CE2" w:rsidP="008A5CE2">
      <w:pPr>
        <w:pStyle w:val="ListParagraph"/>
        <w:spacing w:line="480" w:lineRule="auto"/>
        <w:ind w:left="900"/>
        <w:jc w:val="both"/>
        <w:rPr>
          <w:rFonts w:ascii="Times New Roman" w:eastAsiaTheme="minorEastAsia"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My = </w:t>
      </w:r>
      <m:oMath>
        <m:f>
          <m:fPr>
            <m:ctrlPr>
              <w:rPr>
                <w:rFonts w:ascii="Cambria Math" w:hAnsi="Cambria Math" w:cs="Times New Roman"/>
                <w:i/>
                <w:color w:val="262626" w:themeColor="text1" w:themeTint="D9"/>
                <w:sz w:val="28"/>
                <w:szCs w:val="28"/>
              </w:rPr>
            </m:ctrlPr>
          </m:fPr>
          <m:num>
            <m:nary>
              <m:naryPr>
                <m:chr m:val="∑"/>
                <m:limLoc m:val="undOvr"/>
                <m:subHide m:val="on"/>
                <m:supHide m:val="on"/>
                <m:ctrlPr>
                  <w:rPr>
                    <w:rFonts w:ascii="Cambria Math" w:hAnsi="Cambria Math" w:cs="Times New Roman"/>
                    <w:i/>
                    <w:color w:val="262626" w:themeColor="text1" w:themeTint="D9"/>
                    <w:sz w:val="28"/>
                    <w:szCs w:val="28"/>
                  </w:rPr>
                </m:ctrlPr>
              </m:naryPr>
              <m:sub/>
              <m:sup/>
              <m:e>
                <m:r>
                  <w:rPr>
                    <w:rFonts w:ascii="Cambria Math" w:hAnsi="Cambria Math" w:cs="Times New Roman"/>
                    <w:color w:val="262626" w:themeColor="text1" w:themeTint="D9"/>
                    <w:sz w:val="28"/>
                    <w:szCs w:val="28"/>
                  </w:rPr>
                  <m:t>y</m:t>
                </m:r>
              </m:e>
            </m:nary>
          </m:num>
          <m:den>
            <m:r>
              <w:rPr>
                <w:rFonts w:ascii="Cambria Math" w:hAnsi="Cambria Math" w:cs="Times New Roman"/>
                <w:color w:val="262626" w:themeColor="text1" w:themeTint="D9"/>
                <w:sz w:val="28"/>
                <w:szCs w:val="28"/>
              </w:rPr>
              <m:t>n</m:t>
            </m:r>
          </m:den>
        </m:f>
      </m:oMath>
      <w:r w:rsidRPr="00666372">
        <w:rPr>
          <w:rFonts w:ascii="Times New Roman" w:hAnsi="Times New Roman" w:cs="Times New Roman"/>
          <w:color w:val="262626" w:themeColor="text1" w:themeTint="D9"/>
          <w:sz w:val="24"/>
          <w:szCs w:val="24"/>
        </w:rPr>
        <w:t xml:space="preserve">  = </w:t>
      </w:r>
      <m:oMath>
        <m:f>
          <m:fPr>
            <m:ctrlPr>
              <w:rPr>
                <w:rFonts w:ascii="Cambria Math" w:hAnsi="Cambria Math" w:cs="Times New Roman"/>
                <w:i/>
                <w:color w:val="262626" w:themeColor="text1" w:themeTint="D9"/>
                <w:sz w:val="28"/>
                <w:szCs w:val="28"/>
              </w:rPr>
            </m:ctrlPr>
          </m:fPr>
          <m:num>
            <m:r>
              <w:rPr>
                <w:rFonts w:ascii="Cambria Math" w:hAnsi="Cambria Math" w:cs="Times New Roman"/>
                <w:color w:val="262626" w:themeColor="text1" w:themeTint="D9"/>
                <w:sz w:val="28"/>
                <w:szCs w:val="28"/>
              </w:rPr>
              <m:t>4373</m:t>
            </m:r>
          </m:num>
          <m:den>
            <m:r>
              <w:rPr>
                <w:rFonts w:ascii="Cambria Math" w:hAnsi="Cambria Math" w:cs="Times New Roman"/>
                <w:color w:val="262626" w:themeColor="text1" w:themeTint="D9"/>
                <w:sz w:val="28"/>
                <w:szCs w:val="28"/>
              </w:rPr>
              <m:t>49</m:t>
            </m:r>
          </m:den>
        </m:f>
      </m:oMath>
      <w:r w:rsidRPr="00666372">
        <w:rPr>
          <w:rFonts w:ascii="Times New Roman" w:eastAsiaTheme="minorEastAsia" w:hAnsi="Times New Roman" w:cs="Times New Roman"/>
          <w:color w:val="262626" w:themeColor="text1" w:themeTint="D9"/>
          <w:sz w:val="24"/>
          <w:szCs w:val="24"/>
        </w:rPr>
        <w:t xml:space="preserve"> = 89,24</w:t>
      </w:r>
    </w:p>
    <w:p w:rsidR="008A5CE2" w:rsidRPr="00666372" w:rsidRDefault="008A5CE2" w:rsidP="008A5CE2">
      <w:pPr>
        <w:pStyle w:val="ListParagraph"/>
        <w:numPr>
          <w:ilvl w:val="0"/>
          <w:numId w:val="35"/>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i/>
          <w:color w:val="262626" w:themeColor="text1" w:themeTint="D9"/>
          <w:sz w:val="24"/>
          <w:szCs w:val="24"/>
        </w:rPr>
        <w:t>Modus</w:t>
      </w:r>
      <w:r w:rsidRPr="00666372">
        <w:rPr>
          <w:rFonts w:ascii="Times New Roman" w:hAnsi="Times New Roman" w:cs="Times New Roman"/>
          <w:color w:val="262626" w:themeColor="text1" w:themeTint="D9"/>
          <w:sz w:val="24"/>
          <w:szCs w:val="24"/>
        </w:rPr>
        <w:t xml:space="preserve"> (nilai yang sering muncul) adalah 92 dan Median 90.</w:t>
      </w:r>
    </w:p>
    <w:p w:rsidR="008A5CE2" w:rsidRPr="00666372" w:rsidRDefault="008A5CE2" w:rsidP="008A5CE2">
      <w:pPr>
        <w:pStyle w:val="ListParagraph"/>
        <w:numPr>
          <w:ilvl w:val="0"/>
          <w:numId w:val="35"/>
        </w:numPr>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i/>
          <w:color w:val="262626" w:themeColor="text1" w:themeTint="D9"/>
          <w:sz w:val="24"/>
          <w:szCs w:val="24"/>
        </w:rPr>
        <w:t>Standar Deviasi</w:t>
      </w:r>
      <w:r w:rsidRPr="00666372">
        <w:rPr>
          <w:rFonts w:ascii="Times New Roman" w:hAnsi="Times New Roman" w:cs="Times New Roman"/>
          <w:color w:val="262626" w:themeColor="text1" w:themeTint="D9"/>
          <w:sz w:val="24"/>
          <w:szCs w:val="24"/>
        </w:rPr>
        <w:t xml:space="preserve"> (SD) diperoleh melalui perhitungan sebagai berikut :</w:t>
      </w:r>
    </w:p>
    <w:p w:rsidR="008A5CE2" w:rsidRPr="00666372" w:rsidRDefault="008A5CE2" w:rsidP="008A5CE2">
      <w:pPr>
        <w:pStyle w:val="ListParagraph"/>
        <w:spacing w:line="480" w:lineRule="auto"/>
        <w:ind w:left="90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SDy = . </w:t>
      </w:r>
      <m:oMath>
        <m:rad>
          <m:radPr>
            <m:degHide m:val="on"/>
            <m:ctrlPr>
              <w:rPr>
                <w:rFonts w:ascii="Cambria Math" w:hAnsi="Cambria Math" w:cs="Times New Roman"/>
                <w:i/>
                <w:color w:val="262626" w:themeColor="text1" w:themeTint="D9"/>
                <w:sz w:val="28"/>
                <w:szCs w:val="28"/>
              </w:rPr>
            </m:ctrlPr>
          </m:radPr>
          <m:deg/>
          <m:e>
            <m:f>
              <m:fPr>
                <m:ctrlPr>
                  <w:rPr>
                    <w:rFonts w:ascii="Cambria Math" w:hAnsi="Cambria Math" w:cs="Times New Roman"/>
                    <w:i/>
                    <w:color w:val="262626" w:themeColor="text1" w:themeTint="D9"/>
                    <w:sz w:val="28"/>
                    <w:szCs w:val="28"/>
                  </w:rPr>
                </m:ctrlPr>
              </m:fPr>
              <m:num>
                <m:nary>
                  <m:naryPr>
                    <m:chr m:val="∑"/>
                    <m:limLoc m:val="undOvr"/>
                    <m:subHide m:val="on"/>
                    <m:supHide m:val="on"/>
                    <m:ctrlPr>
                      <w:rPr>
                        <w:rFonts w:ascii="Cambria Math" w:hAnsi="Cambria Math" w:cs="Times New Roman"/>
                        <w:i/>
                        <w:color w:val="262626" w:themeColor="text1" w:themeTint="D9"/>
                        <w:sz w:val="28"/>
                        <w:szCs w:val="28"/>
                      </w:rPr>
                    </m:ctrlPr>
                  </m:naryPr>
                  <m:sub/>
                  <m:sup/>
                  <m:e>
                    <m:sSup>
                      <m:sSupPr>
                        <m:ctrlPr>
                          <w:rPr>
                            <w:rFonts w:ascii="Cambria Math" w:hAnsi="Cambria Math" w:cs="Times New Roman"/>
                            <w:i/>
                            <w:color w:val="262626" w:themeColor="text1" w:themeTint="D9"/>
                            <w:sz w:val="28"/>
                            <w:szCs w:val="28"/>
                          </w:rPr>
                        </m:ctrlPr>
                      </m:sSupPr>
                      <m:e>
                        <m:r>
                          <w:rPr>
                            <w:rFonts w:ascii="Cambria Math" w:hAnsi="Cambria Math" w:cs="Times New Roman"/>
                            <w:color w:val="262626" w:themeColor="text1" w:themeTint="D9"/>
                            <w:sz w:val="28"/>
                            <w:szCs w:val="28"/>
                          </w:rPr>
                          <m:t>y</m:t>
                        </m:r>
                      </m:e>
                      <m:sup>
                        <m:r>
                          <w:rPr>
                            <w:rFonts w:ascii="Cambria Math" w:hAnsi="Cambria Math" w:cs="Times New Roman"/>
                            <w:color w:val="262626" w:themeColor="text1" w:themeTint="D9"/>
                            <w:sz w:val="28"/>
                            <w:szCs w:val="28"/>
                          </w:rPr>
                          <m:t>2</m:t>
                        </m:r>
                      </m:sup>
                    </m:sSup>
                  </m:e>
                </m:nary>
              </m:num>
              <m:den>
                <m:r>
                  <w:rPr>
                    <w:rFonts w:ascii="Cambria Math" w:hAnsi="Cambria Math" w:cs="Times New Roman"/>
                    <w:color w:val="262626" w:themeColor="text1" w:themeTint="D9"/>
                    <w:sz w:val="28"/>
                    <w:szCs w:val="28"/>
                  </w:rPr>
                  <m:t>n</m:t>
                </m:r>
              </m:den>
            </m:f>
          </m:e>
        </m:rad>
      </m:oMath>
      <w:r w:rsidRPr="00666372">
        <w:rPr>
          <w:rFonts w:ascii="Times New Roman" w:eastAsiaTheme="minorEastAsia" w:hAnsi="Times New Roman" w:cs="Times New Roman"/>
          <w:color w:val="262626" w:themeColor="text1" w:themeTint="D9"/>
          <w:sz w:val="24"/>
          <w:szCs w:val="24"/>
        </w:rPr>
        <w:t xml:space="preserve"> = </w:t>
      </w:r>
      <m:oMath>
        <m:rad>
          <m:radPr>
            <m:degHide m:val="on"/>
            <m:ctrlPr>
              <w:rPr>
                <w:rFonts w:ascii="Cambria Math" w:hAnsi="Cambria Math" w:cs="Times New Roman"/>
                <w:i/>
                <w:color w:val="262626" w:themeColor="text1" w:themeTint="D9"/>
                <w:sz w:val="28"/>
                <w:szCs w:val="28"/>
              </w:rPr>
            </m:ctrlPr>
          </m:radPr>
          <m:deg/>
          <m:e>
            <m:f>
              <m:fPr>
                <m:ctrlPr>
                  <w:rPr>
                    <w:rFonts w:ascii="Cambria Math" w:hAnsi="Cambria Math" w:cs="Times New Roman"/>
                    <w:i/>
                    <w:color w:val="262626" w:themeColor="text1" w:themeTint="D9"/>
                    <w:sz w:val="28"/>
                    <w:szCs w:val="28"/>
                  </w:rPr>
                </m:ctrlPr>
              </m:fPr>
              <m:num>
                <m:r>
                  <w:rPr>
                    <w:rFonts w:ascii="Cambria Math" w:hAnsi="Cambria Math" w:cs="Times New Roman"/>
                    <w:color w:val="262626" w:themeColor="text1" w:themeTint="D9"/>
                    <w:sz w:val="28"/>
                    <w:szCs w:val="28"/>
                  </w:rPr>
                  <m:t>390750</m:t>
                </m:r>
              </m:num>
              <m:den>
                <m:r>
                  <w:rPr>
                    <w:rFonts w:ascii="Cambria Math" w:hAnsi="Cambria Math" w:cs="Times New Roman"/>
                    <w:color w:val="262626" w:themeColor="text1" w:themeTint="D9"/>
                    <w:sz w:val="28"/>
                    <w:szCs w:val="28"/>
                  </w:rPr>
                  <m:t>49</m:t>
                </m:r>
              </m:den>
            </m:f>
          </m:e>
        </m:rad>
      </m:oMath>
      <w:r w:rsidRPr="00666372">
        <w:rPr>
          <w:rFonts w:ascii="Times New Roman" w:eastAsiaTheme="minorEastAsia" w:hAnsi="Times New Roman" w:cs="Times New Roman"/>
          <w:color w:val="262626" w:themeColor="text1" w:themeTint="D9"/>
          <w:sz w:val="24"/>
          <w:szCs w:val="24"/>
        </w:rPr>
        <w:t xml:space="preserve"> = </w:t>
      </w:r>
      <m:oMath>
        <m:rad>
          <m:radPr>
            <m:degHide m:val="on"/>
            <m:ctrlPr>
              <w:rPr>
                <w:rFonts w:ascii="Cambria Math" w:eastAsiaTheme="minorEastAsia" w:hAnsi="Cambria Math" w:cs="Times New Roman"/>
                <w:i/>
                <w:color w:val="262626" w:themeColor="text1" w:themeTint="D9"/>
                <w:sz w:val="24"/>
                <w:szCs w:val="24"/>
              </w:rPr>
            </m:ctrlPr>
          </m:radPr>
          <m:deg/>
          <m:e>
            <m:r>
              <w:rPr>
                <w:rFonts w:ascii="Cambria Math" w:eastAsiaTheme="minorEastAsia" w:hAnsi="Cambria Math" w:cs="Times New Roman"/>
                <w:color w:val="262626" w:themeColor="text1" w:themeTint="D9"/>
                <w:sz w:val="24"/>
                <w:szCs w:val="24"/>
              </w:rPr>
              <m:t>7974,48</m:t>
            </m:r>
          </m:e>
        </m:rad>
      </m:oMath>
      <w:r w:rsidRPr="00666372">
        <w:rPr>
          <w:rFonts w:ascii="Times New Roman" w:eastAsiaTheme="minorEastAsia" w:hAnsi="Times New Roman" w:cs="Times New Roman"/>
          <w:color w:val="262626" w:themeColor="text1" w:themeTint="D9"/>
          <w:sz w:val="24"/>
          <w:szCs w:val="24"/>
        </w:rPr>
        <w:t xml:space="preserve"> = 89,29</w:t>
      </w:r>
    </w:p>
    <w:p w:rsidR="0034563B" w:rsidRPr="00666372" w:rsidRDefault="0034563B" w:rsidP="0030347A">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data tersebut, dapat diperoleh beberapa gambaran tentang persebaran data angket </w:t>
      </w:r>
      <w:r w:rsidR="001A61B5" w:rsidRPr="00666372">
        <w:rPr>
          <w:rFonts w:ascii="Times New Roman" w:hAnsi="Times New Roman" w:cs="Times New Roman"/>
          <w:color w:val="262626" w:themeColor="text1" w:themeTint="D9"/>
          <w:sz w:val="24"/>
          <w:szCs w:val="24"/>
        </w:rPr>
        <w:t xml:space="preserve">kinerja guru </w:t>
      </w:r>
      <w:r w:rsidRPr="00666372">
        <w:rPr>
          <w:rFonts w:ascii="Times New Roman" w:hAnsi="Times New Roman" w:cs="Times New Roman"/>
          <w:color w:val="262626" w:themeColor="text1" w:themeTint="D9"/>
          <w:sz w:val="24"/>
          <w:szCs w:val="24"/>
        </w:rPr>
        <w:t>yaitu :</w:t>
      </w:r>
    </w:p>
    <w:p w:rsidR="0034563B" w:rsidRPr="00666372" w:rsidRDefault="0034563B" w:rsidP="00855124">
      <w:pPr>
        <w:pStyle w:val="ListParagraph"/>
        <w:numPr>
          <w:ilvl w:val="0"/>
          <w:numId w:val="22"/>
        </w:numPr>
        <w:spacing w:line="480" w:lineRule="auto"/>
        <w:ind w:left="108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Berdasarkan nilai m</w:t>
      </w:r>
      <w:r w:rsidR="007B0300" w:rsidRPr="00666372">
        <w:rPr>
          <w:rFonts w:ascii="Times New Roman" w:hAnsi="Times New Roman" w:cs="Times New Roman"/>
          <w:color w:val="262626" w:themeColor="text1" w:themeTint="D9"/>
          <w:sz w:val="24"/>
          <w:szCs w:val="24"/>
        </w:rPr>
        <w:t xml:space="preserve">inimum dan nilai maksimum, </w:t>
      </w:r>
      <w:r w:rsidRPr="00666372">
        <w:rPr>
          <w:rFonts w:ascii="Times New Roman" w:hAnsi="Times New Roman" w:cs="Times New Roman"/>
          <w:color w:val="262626" w:themeColor="text1" w:themeTint="D9"/>
          <w:sz w:val="24"/>
          <w:szCs w:val="24"/>
        </w:rPr>
        <w:t xml:space="preserve">dapat diketahui nilai </w:t>
      </w:r>
      <w:r w:rsidRPr="00666372">
        <w:rPr>
          <w:rFonts w:ascii="Times New Roman" w:hAnsi="Times New Roman" w:cs="Times New Roman"/>
          <w:i/>
          <w:color w:val="262626" w:themeColor="text1" w:themeTint="D9"/>
          <w:sz w:val="24"/>
          <w:szCs w:val="24"/>
        </w:rPr>
        <w:t>range</w:t>
      </w:r>
      <w:r w:rsidR="000E1EC5" w:rsidRPr="00666372">
        <w:rPr>
          <w:rFonts w:ascii="Times New Roman" w:hAnsi="Times New Roman" w:cs="Times New Roman"/>
          <w:color w:val="262626" w:themeColor="text1" w:themeTint="D9"/>
          <w:sz w:val="24"/>
          <w:szCs w:val="24"/>
        </w:rPr>
        <w:t xml:space="preserve"> ( R = 94 – 76) adalah 18</w:t>
      </w:r>
      <w:r w:rsidRPr="00666372">
        <w:rPr>
          <w:rFonts w:ascii="Times New Roman" w:hAnsi="Times New Roman" w:cs="Times New Roman"/>
          <w:color w:val="262626" w:themeColor="text1" w:themeTint="D9"/>
          <w:sz w:val="24"/>
          <w:szCs w:val="24"/>
        </w:rPr>
        <w:t xml:space="preserve">. Berdasarkan nilai </w:t>
      </w:r>
      <w:r w:rsidRPr="00666372">
        <w:rPr>
          <w:rFonts w:ascii="Times New Roman" w:hAnsi="Times New Roman" w:cs="Times New Roman"/>
          <w:i/>
          <w:color w:val="262626" w:themeColor="text1" w:themeTint="D9"/>
          <w:sz w:val="24"/>
          <w:szCs w:val="24"/>
        </w:rPr>
        <w:t>range</w:t>
      </w:r>
      <w:r w:rsidRPr="00666372">
        <w:rPr>
          <w:rFonts w:ascii="Times New Roman" w:hAnsi="Times New Roman" w:cs="Times New Roman"/>
          <w:color w:val="262626" w:themeColor="text1" w:themeTint="D9"/>
          <w:sz w:val="24"/>
          <w:szCs w:val="24"/>
        </w:rPr>
        <w:t xml:space="preserve"> tersebut dapat diketahui bahwa skor data angket tentang </w:t>
      </w:r>
      <w:r w:rsidR="00855124" w:rsidRPr="00666372">
        <w:rPr>
          <w:rFonts w:ascii="Times New Roman" w:hAnsi="Times New Roman" w:cs="Times New Roman"/>
          <w:color w:val="262626" w:themeColor="text1" w:themeTint="D9"/>
          <w:sz w:val="24"/>
          <w:szCs w:val="24"/>
        </w:rPr>
        <w:t>kinerja guru SD di Kecamatan Konda</w:t>
      </w:r>
      <w:r w:rsidRPr="00666372">
        <w:rPr>
          <w:rFonts w:ascii="Times New Roman" w:hAnsi="Times New Roman" w:cs="Times New Roman"/>
          <w:color w:val="262626" w:themeColor="text1" w:themeTint="D9"/>
          <w:sz w:val="24"/>
          <w:szCs w:val="24"/>
        </w:rPr>
        <w:t xml:space="preserve"> tersebar dengan jumlah skor yang berbeda. Karena</w:t>
      </w:r>
      <w:r w:rsidR="00855124" w:rsidRPr="00666372">
        <w:rPr>
          <w:rFonts w:ascii="Times New Roman" w:hAnsi="Times New Roman" w:cs="Times New Roman"/>
          <w:color w:val="262626" w:themeColor="text1" w:themeTint="D9"/>
          <w:sz w:val="24"/>
          <w:szCs w:val="24"/>
        </w:rPr>
        <w:t xml:space="preserve"> </w:t>
      </w:r>
      <w:r w:rsidR="000E1EC5" w:rsidRPr="00666372">
        <w:rPr>
          <w:rFonts w:ascii="Times New Roman" w:hAnsi="Times New Roman" w:cs="Times New Roman"/>
          <w:color w:val="262626" w:themeColor="text1" w:themeTint="D9"/>
          <w:sz w:val="24"/>
          <w:szCs w:val="24"/>
        </w:rPr>
        <w:t>data angket tersebar di dalam 18</w:t>
      </w:r>
      <w:r w:rsidRPr="00666372">
        <w:rPr>
          <w:rFonts w:ascii="Times New Roman" w:hAnsi="Times New Roman" w:cs="Times New Roman"/>
          <w:color w:val="262626" w:themeColor="text1" w:themeTint="D9"/>
          <w:sz w:val="24"/>
          <w:szCs w:val="24"/>
        </w:rPr>
        <w:t xml:space="preserve"> kemungkinan perbedaan, dengan kata </w:t>
      </w:r>
      <w:r w:rsidRPr="00666372">
        <w:rPr>
          <w:rFonts w:ascii="Times New Roman" w:hAnsi="Times New Roman" w:cs="Times New Roman"/>
          <w:color w:val="262626" w:themeColor="text1" w:themeTint="D9"/>
          <w:sz w:val="24"/>
          <w:szCs w:val="24"/>
        </w:rPr>
        <w:lastRenderedPageBreak/>
        <w:t>lai</w:t>
      </w:r>
      <w:r w:rsidR="00855124" w:rsidRPr="00666372">
        <w:rPr>
          <w:rFonts w:ascii="Times New Roman" w:hAnsi="Times New Roman" w:cs="Times New Roman"/>
          <w:color w:val="262626" w:themeColor="text1" w:themeTint="D9"/>
          <w:sz w:val="24"/>
          <w:szCs w:val="24"/>
        </w:rPr>
        <w:t>n skor data angket cukup heterogen</w:t>
      </w:r>
      <w:r w:rsidRPr="00666372">
        <w:rPr>
          <w:rFonts w:ascii="Times New Roman" w:hAnsi="Times New Roman" w:cs="Times New Roman"/>
          <w:color w:val="262626" w:themeColor="text1" w:themeTint="D9"/>
          <w:sz w:val="24"/>
          <w:szCs w:val="24"/>
        </w:rPr>
        <w:t xml:space="preserve">. Hal ini berarti, tanggapan responden penelitian yakni </w:t>
      </w:r>
      <w:r w:rsidR="00855124" w:rsidRPr="00666372">
        <w:rPr>
          <w:rFonts w:ascii="Times New Roman" w:hAnsi="Times New Roman" w:cs="Times New Roman"/>
          <w:color w:val="262626" w:themeColor="text1" w:themeTint="D9"/>
          <w:sz w:val="24"/>
          <w:szCs w:val="24"/>
        </w:rPr>
        <w:t>guru</w:t>
      </w:r>
      <w:r w:rsidRPr="00666372">
        <w:rPr>
          <w:rFonts w:ascii="Times New Roman" w:hAnsi="Times New Roman" w:cs="Times New Roman"/>
          <w:color w:val="262626" w:themeColor="text1" w:themeTint="D9"/>
          <w:sz w:val="24"/>
          <w:szCs w:val="24"/>
        </w:rPr>
        <w:t xml:space="preserve"> tentang </w:t>
      </w:r>
      <w:r w:rsidR="000E1EC5" w:rsidRPr="00666372">
        <w:rPr>
          <w:rFonts w:ascii="Times New Roman" w:hAnsi="Times New Roman" w:cs="Times New Roman"/>
          <w:color w:val="262626" w:themeColor="text1" w:themeTint="D9"/>
          <w:sz w:val="24"/>
          <w:szCs w:val="24"/>
        </w:rPr>
        <w:t>kinerjanya cenderung ber</w:t>
      </w:r>
      <w:r w:rsidR="00855124" w:rsidRPr="00666372">
        <w:rPr>
          <w:rFonts w:ascii="Times New Roman" w:hAnsi="Times New Roman" w:cs="Times New Roman"/>
          <w:color w:val="262626" w:themeColor="text1" w:themeTint="D9"/>
          <w:sz w:val="24"/>
          <w:szCs w:val="24"/>
        </w:rPr>
        <w:t>beda.</w:t>
      </w:r>
    </w:p>
    <w:p w:rsidR="0034563B" w:rsidRPr="00666372" w:rsidRDefault="0034563B" w:rsidP="00855124">
      <w:pPr>
        <w:pStyle w:val="ListParagraph"/>
        <w:numPr>
          <w:ilvl w:val="0"/>
          <w:numId w:val="22"/>
        </w:numPr>
        <w:spacing w:line="480" w:lineRule="auto"/>
        <w:ind w:left="108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Diketahui pula bahwa nilai</w:t>
      </w:r>
      <w:r w:rsidRPr="00666372">
        <w:rPr>
          <w:rFonts w:ascii="Times New Roman" w:hAnsi="Times New Roman" w:cs="Times New Roman"/>
          <w:i/>
          <w:color w:val="262626" w:themeColor="text1" w:themeTint="D9"/>
          <w:sz w:val="24"/>
          <w:szCs w:val="24"/>
        </w:rPr>
        <w:t xml:space="preserve"> mean</w:t>
      </w:r>
      <w:r w:rsidR="0098577A" w:rsidRPr="00666372">
        <w:rPr>
          <w:rFonts w:ascii="Times New Roman" w:hAnsi="Times New Roman" w:cs="Times New Roman"/>
          <w:color w:val="262626" w:themeColor="text1" w:themeTint="D9"/>
          <w:sz w:val="24"/>
          <w:szCs w:val="24"/>
        </w:rPr>
        <w:t xml:space="preserve"> (nilai rata-rata) adalah 89,24</w:t>
      </w:r>
      <w:r w:rsidRPr="00666372">
        <w:rPr>
          <w:rFonts w:ascii="Times New Roman" w:hAnsi="Times New Roman" w:cs="Times New Roman"/>
          <w:color w:val="262626" w:themeColor="text1" w:themeTint="D9"/>
          <w:sz w:val="24"/>
          <w:szCs w:val="24"/>
        </w:rPr>
        <w:t xml:space="preserve"> dan nilai</w:t>
      </w:r>
      <w:r w:rsidRPr="00666372">
        <w:rPr>
          <w:rFonts w:ascii="Times New Roman" w:hAnsi="Times New Roman" w:cs="Times New Roman"/>
          <w:i/>
          <w:color w:val="262626" w:themeColor="text1" w:themeTint="D9"/>
          <w:sz w:val="24"/>
          <w:szCs w:val="24"/>
        </w:rPr>
        <w:t xml:space="preserve"> modus</w:t>
      </w:r>
      <w:r w:rsidR="0098577A" w:rsidRPr="00666372">
        <w:rPr>
          <w:rFonts w:ascii="Times New Roman" w:hAnsi="Times New Roman" w:cs="Times New Roman"/>
          <w:color w:val="262626" w:themeColor="text1" w:themeTint="D9"/>
          <w:sz w:val="24"/>
          <w:szCs w:val="24"/>
        </w:rPr>
        <w:t xml:space="preserve"> adalah 92</w:t>
      </w:r>
      <w:r w:rsidRPr="00666372">
        <w:rPr>
          <w:rFonts w:ascii="Times New Roman" w:hAnsi="Times New Roman" w:cs="Times New Roman"/>
          <w:color w:val="262626" w:themeColor="text1" w:themeTint="D9"/>
          <w:sz w:val="24"/>
          <w:szCs w:val="24"/>
        </w:rPr>
        <w:t>. Hal ini berarti, secara umum skor angket mem</w:t>
      </w:r>
      <w:r w:rsidR="00855124" w:rsidRPr="00666372">
        <w:rPr>
          <w:rFonts w:ascii="Times New Roman" w:hAnsi="Times New Roman" w:cs="Times New Roman"/>
          <w:color w:val="262626" w:themeColor="text1" w:themeTint="D9"/>
          <w:sz w:val="24"/>
          <w:szCs w:val="24"/>
        </w:rPr>
        <w:t>ili</w:t>
      </w:r>
      <w:r w:rsidR="0098577A" w:rsidRPr="00666372">
        <w:rPr>
          <w:rFonts w:ascii="Times New Roman" w:hAnsi="Times New Roman" w:cs="Times New Roman"/>
          <w:color w:val="262626" w:themeColor="text1" w:themeTint="D9"/>
          <w:sz w:val="24"/>
          <w:szCs w:val="24"/>
        </w:rPr>
        <w:t>ki jumlah rata-rata sebesar 89,24</w:t>
      </w:r>
      <w:r w:rsidRPr="00666372">
        <w:rPr>
          <w:rFonts w:ascii="Times New Roman" w:hAnsi="Times New Roman" w:cs="Times New Roman"/>
          <w:color w:val="262626" w:themeColor="text1" w:themeTint="D9"/>
          <w:sz w:val="24"/>
          <w:szCs w:val="24"/>
        </w:rPr>
        <w:t xml:space="preserve">. Dengan kata lain, walaupun nilai skor angket berbeda-beda, akan tetapi perbedaan itu pada umumnya dengan </w:t>
      </w:r>
      <w:r w:rsidR="0098577A" w:rsidRPr="00666372">
        <w:rPr>
          <w:rFonts w:ascii="Times New Roman" w:hAnsi="Times New Roman" w:cs="Times New Roman"/>
          <w:color w:val="262626" w:themeColor="text1" w:themeTint="D9"/>
          <w:sz w:val="24"/>
          <w:szCs w:val="24"/>
        </w:rPr>
        <w:t>angka yang mendekati angkat 89,24</w:t>
      </w:r>
      <w:r w:rsidRPr="00666372">
        <w:rPr>
          <w:rFonts w:ascii="Times New Roman" w:hAnsi="Times New Roman" w:cs="Times New Roman"/>
          <w:color w:val="262626" w:themeColor="text1" w:themeTint="D9"/>
          <w:sz w:val="24"/>
          <w:szCs w:val="24"/>
        </w:rPr>
        <w:t xml:space="preserve">. Adapun nilai yang paling banyak muncul </w:t>
      </w:r>
      <w:r w:rsidRPr="00666372">
        <w:rPr>
          <w:rFonts w:ascii="Times New Roman" w:hAnsi="Times New Roman" w:cs="Times New Roman"/>
          <w:i/>
          <w:color w:val="262626" w:themeColor="text1" w:themeTint="D9"/>
          <w:sz w:val="24"/>
          <w:szCs w:val="24"/>
        </w:rPr>
        <w:t>(modus</w:t>
      </w:r>
      <w:r w:rsidR="0098577A" w:rsidRPr="00666372">
        <w:rPr>
          <w:rFonts w:ascii="Times New Roman" w:hAnsi="Times New Roman" w:cs="Times New Roman"/>
          <w:color w:val="262626" w:themeColor="text1" w:themeTint="D9"/>
          <w:sz w:val="24"/>
          <w:szCs w:val="24"/>
        </w:rPr>
        <w:t>) sebesar 92</w:t>
      </w:r>
      <w:r w:rsidRPr="00666372">
        <w:rPr>
          <w:rFonts w:ascii="Times New Roman" w:hAnsi="Times New Roman" w:cs="Times New Roman"/>
          <w:color w:val="262626" w:themeColor="text1" w:themeTint="D9"/>
          <w:sz w:val="24"/>
          <w:szCs w:val="24"/>
        </w:rPr>
        <w:t>, akan tetapi berdasarkan data nilai tersebut hanya dim</w:t>
      </w:r>
      <w:r w:rsidR="0098577A" w:rsidRPr="00666372">
        <w:rPr>
          <w:rFonts w:ascii="Times New Roman" w:hAnsi="Times New Roman" w:cs="Times New Roman"/>
          <w:color w:val="262626" w:themeColor="text1" w:themeTint="D9"/>
          <w:sz w:val="24"/>
          <w:szCs w:val="24"/>
        </w:rPr>
        <w:t>iliki oleh 7 (14,28</w:t>
      </w:r>
      <w:r w:rsidR="00855124" w:rsidRPr="00666372">
        <w:rPr>
          <w:rFonts w:ascii="Times New Roman" w:hAnsi="Times New Roman" w:cs="Times New Roman"/>
          <w:color w:val="262626" w:themeColor="text1" w:themeTint="D9"/>
          <w:sz w:val="24"/>
          <w:szCs w:val="24"/>
        </w:rPr>
        <w:t xml:space="preserve"> %</w:t>
      </w:r>
      <w:r w:rsidR="0098577A" w:rsidRPr="00666372">
        <w:rPr>
          <w:rFonts w:ascii="Times New Roman" w:hAnsi="Times New Roman" w:cs="Times New Roman"/>
          <w:color w:val="262626" w:themeColor="text1" w:themeTint="D9"/>
          <w:sz w:val="24"/>
          <w:szCs w:val="24"/>
        </w:rPr>
        <w:t>)</w:t>
      </w:r>
      <w:r w:rsidR="00855124" w:rsidRPr="00666372">
        <w:rPr>
          <w:rFonts w:ascii="Times New Roman" w:hAnsi="Times New Roman" w:cs="Times New Roman"/>
          <w:color w:val="262626" w:themeColor="text1" w:themeTint="D9"/>
          <w:sz w:val="24"/>
          <w:szCs w:val="24"/>
        </w:rPr>
        <w:t xml:space="preserve"> guru</w:t>
      </w:r>
      <w:r w:rsidRPr="00666372">
        <w:rPr>
          <w:rFonts w:ascii="Times New Roman" w:hAnsi="Times New Roman" w:cs="Times New Roman"/>
          <w:color w:val="262626" w:themeColor="text1" w:themeTint="D9"/>
          <w:sz w:val="24"/>
          <w:szCs w:val="24"/>
        </w:rPr>
        <w:t>, ini artinya mas</w:t>
      </w:r>
      <w:r w:rsidR="0098577A" w:rsidRPr="00666372">
        <w:rPr>
          <w:rFonts w:ascii="Times New Roman" w:hAnsi="Times New Roman" w:cs="Times New Roman"/>
          <w:color w:val="262626" w:themeColor="text1" w:themeTint="D9"/>
          <w:sz w:val="24"/>
          <w:szCs w:val="24"/>
        </w:rPr>
        <w:t>ih terdapat sebesar 32 (85,72</w:t>
      </w:r>
      <w:r w:rsidR="00855124" w:rsidRPr="00666372">
        <w:rPr>
          <w:rFonts w:ascii="Times New Roman" w:hAnsi="Times New Roman" w:cs="Times New Roman"/>
          <w:color w:val="262626" w:themeColor="text1" w:themeTint="D9"/>
          <w:sz w:val="24"/>
          <w:szCs w:val="24"/>
        </w:rPr>
        <w:t xml:space="preserve"> %</w:t>
      </w:r>
      <w:r w:rsidR="0098577A" w:rsidRPr="00666372">
        <w:rPr>
          <w:rFonts w:ascii="Times New Roman" w:hAnsi="Times New Roman" w:cs="Times New Roman"/>
          <w:color w:val="262626" w:themeColor="text1" w:themeTint="D9"/>
          <w:sz w:val="24"/>
          <w:szCs w:val="24"/>
        </w:rPr>
        <w:t>)</w:t>
      </w:r>
      <w:r w:rsidR="00855124" w:rsidRPr="00666372">
        <w:rPr>
          <w:rFonts w:ascii="Times New Roman" w:hAnsi="Times New Roman" w:cs="Times New Roman"/>
          <w:color w:val="262626" w:themeColor="text1" w:themeTint="D9"/>
          <w:sz w:val="24"/>
          <w:szCs w:val="24"/>
        </w:rPr>
        <w:t xml:space="preserve"> guru</w:t>
      </w:r>
      <w:r w:rsidRPr="00666372">
        <w:rPr>
          <w:rFonts w:ascii="Times New Roman" w:hAnsi="Times New Roman" w:cs="Times New Roman"/>
          <w:color w:val="262626" w:themeColor="text1" w:themeTint="D9"/>
          <w:sz w:val="24"/>
          <w:szCs w:val="24"/>
        </w:rPr>
        <w:t xml:space="preserve"> yang memiliki </w:t>
      </w:r>
      <w:r w:rsidR="00855124" w:rsidRPr="00666372">
        <w:rPr>
          <w:rFonts w:ascii="Times New Roman" w:hAnsi="Times New Roman" w:cs="Times New Roman"/>
          <w:color w:val="262626" w:themeColor="text1" w:themeTint="D9"/>
          <w:sz w:val="24"/>
          <w:szCs w:val="24"/>
        </w:rPr>
        <w:t>tanggapan yang</w:t>
      </w:r>
      <w:r w:rsidRPr="00666372">
        <w:rPr>
          <w:rFonts w:ascii="Times New Roman" w:hAnsi="Times New Roman" w:cs="Times New Roman"/>
          <w:color w:val="262626" w:themeColor="text1" w:themeTint="D9"/>
          <w:sz w:val="24"/>
          <w:szCs w:val="24"/>
        </w:rPr>
        <w:t xml:space="preserve"> berbeda. Sehingga dapat dipahami bahwa pada umumnya skor angket tersebar dengan angka yang berbed</w:t>
      </w:r>
      <w:r w:rsidR="0098577A" w:rsidRPr="00666372">
        <w:rPr>
          <w:rFonts w:ascii="Times New Roman" w:hAnsi="Times New Roman" w:cs="Times New Roman"/>
          <w:color w:val="262626" w:themeColor="text1" w:themeTint="D9"/>
          <w:sz w:val="24"/>
          <w:szCs w:val="24"/>
        </w:rPr>
        <w:t>a namun rata-rata mendekati 89,24</w:t>
      </w:r>
      <w:r w:rsidRPr="00666372">
        <w:rPr>
          <w:rFonts w:ascii="Times New Roman" w:hAnsi="Times New Roman" w:cs="Times New Roman"/>
          <w:color w:val="262626" w:themeColor="text1" w:themeTint="D9"/>
          <w:sz w:val="24"/>
          <w:szCs w:val="24"/>
        </w:rPr>
        <w:t xml:space="preserve">, dan terdapat </w:t>
      </w:r>
      <w:r w:rsidR="0098577A" w:rsidRPr="00666372">
        <w:rPr>
          <w:rFonts w:ascii="Times New Roman" w:hAnsi="Times New Roman" w:cs="Times New Roman"/>
          <w:color w:val="262626" w:themeColor="text1" w:themeTint="D9"/>
          <w:sz w:val="24"/>
          <w:szCs w:val="24"/>
        </w:rPr>
        <w:t xml:space="preserve">14,28 </w:t>
      </w:r>
      <w:r w:rsidRPr="00666372">
        <w:rPr>
          <w:rFonts w:ascii="Times New Roman" w:hAnsi="Times New Roman" w:cs="Times New Roman"/>
          <w:color w:val="262626" w:themeColor="text1" w:themeTint="D9"/>
          <w:sz w:val="24"/>
          <w:szCs w:val="24"/>
        </w:rPr>
        <w:t>% yang memilik</w:t>
      </w:r>
      <w:r w:rsidR="0098577A" w:rsidRPr="00666372">
        <w:rPr>
          <w:rFonts w:ascii="Times New Roman" w:hAnsi="Times New Roman" w:cs="Times New Roman"/>
          <w:color w:val="262626" w:themeColor="text1" w:themeTint="D9"/>
          <w:sz w:val="24"/>
          <w:szCs w:val="24"/>
        </w:rPr>
        <w:t>i skor 92</w:t>
      </w:r>
      <w:r w:rsidRPr="00666372">
        <w:rPr>
          <w:rFonts w:ascii="Times New Roman" w:hAnsi="Times New Roman" w:cs="Times New Roman"/>
          <w:color w:val="262626" w:themeColor="text1" w:themeTint="D9"/>
          <w:sz w:val="24"/>
          <w:szCs w:val="24"/>
        </w:rPr>
        <w:t xml:space="preserve">.  </w:t>
      </w:r>
    </w:p>
    <w:p w:rsidR="0034563B" w:rsidRPr="00666372" w:rsidRDefault="0034563B" w:rsidP="00855124">
      <w:pPr>
        <w:pStyle w:val="ListParagraph"/>
        <w:numPr>
          <w:ilvl w:val="0"/>
          <w:numId w:val="22"/>
        </w:numPr>
        <w:spacing w:line="480" w:lineRule="auto"/>
        <w:ind w:left="108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Diketahui pula nilai </w:t>
      </w:r>
      <w:r w:rsidRPr="00666372">
        <w:rPr>
          <w:rFonts w:ascii="Times New Roman" w:hAnsi="Times New Roman" w:cs="Times New Roman"/>
          <w:i/>
          <w:color w:val="262626" w:themeColor="text1" w:themeTint="D9"/>
          <w:sz w:val="24"/>
          <w:szCs w:val="24"/>
        </w:rPr>
        <w:t>Standar Deviasi</w:t>
      </w:r>
      <w:r w:rsidR="008A5CE2" w:rsidRPr="00666372">
        <w:rPr>
          <w:rFonts w:ascii="Times New Roman" w:hAnsi="Times New Roman" w:cs="Times New Roman"/>
          <w:color w:val="262626" w:themeColor="text1" w:themeTint="D9"/>
          <w:sz w:val="24"/>
          <w:szCs w:val="24"/>
        </w:rPr>
        <w:t xml:space="preserve"> (SD) sebesar 89,29</w:t>
      </w:r>
      <w:r w:rsidRPr="00666372">
        <w:rPr>
          <w:rFonts w:ascii="Times New Roman" w:hAnsi="Times New Roman" w:cs="Times New Roman"/>
          <w:color w:val="262626" w:themeColor="text1" w:themeTint="D9"/>
          <w:sz w:val="24"/>
          <w:szCs w:val="24"/>
        </w:rPr>
        <w:t xml:space="preserve">. Apabila dibandingkan dengan nilai </w:t>
      </w:r>
      <w:r w:rsidRPr="00666372">
        <w:rPr>
          <w:rFonts w:ascii="Times New Roman" w:hAnsi="Times New Roman" w:cs="Times New Roman"/>
          <w:i/>
          <w:color w:val="262626" w:themeColor="text1" w:themeTint="D9"/>
          <w:sz w:val="24"/>
          <w:szCs w:val="24"/>
        </w:rPr>
        <w:t>mean</w:t>
      </w:r>
      <w:r w:rsidR="00ED29D9" w:rsidRPr="00666372">
        <w:rPr>
          <w:rFonts w:ascii="Times New Roman" w:hAnsi="Times New Roman" w:cs="Times New Roman"/>
          <w:i/>
          <w:color w:val="262626" w:themeColor="text1" w:themeTint="D9"/>
          <w:sz w:val="24"/>
          <w:szCs w:val="24"/>
        </w:rPr>
        <w:t xml:space="preserve"> </w:t>
      </w:r>
      <w:r w:rsidR="00ED29D9" w:rsidRPr="00666372">
        <w:rPr>
          <w:rFonts w:ascii="Times New Roman" w:hAnsi="Times New Roman" w:cs="Times New Roman"/>
          <w:color w:val="262626" w:themeColor="text1" w:themeTint="D9"/>
          <w:sz w:val="24"/>
          <w:szCs w:val="24"/>
        </w:rPr>
        <w:t>(89,24)</w:t>
      </w:r>
      <w:r w:rsidRPr="00666372">
        <w:rPr>
          <w:rFonts w:ascii="Times New Roman" w:hAnsi="Times New Roman" w:cs="Times New Roman"/>
          <w:color w:val="262626" w:themeColor="text1" w:themeTint="D9"/>
          <w:sz w:val="24"/>
          <w:szCs w:val="24"/>
        </w:rPr>
        <w:t xml:space="preserve">, maka nilai </w:t>
      </w:r>
      <w:r w:rsidR="00855124" w:rsidRPr="00666372">
        <w:rPr>
          <w:rFonts w:ascii="Times New Roman" w:hAnsi="Times New Roman" w:cs="Times New Roman"/>
          <w:color w:val="262626" w:themeColor="text1" w:themeTint="D9"/>
          <w:sz w:val="24"/>
          <w:szCs w:val="24"/>
        </w:rPr>
        <w:t xml:space="preserve">simpangan </w:t>
      </w:r>
      <w:r w:rsidRPr="00666372">
        <w:rPr>
          <w:rFonts w:ascii="Times New Roman" w:hAnsi="Times New Roman" w:cs="Times New Roman"/>
          <w:color w:val="262626" w:themeColor="text1" w:themeTint="D9"/>
          <w:sz w:val="24"/>
          <w:szCs w:val="24"/>
        </w:rPr>
        <w:t>tersebut</w:t>
      </w:r>
      <w:r w:rsidR="00855124" w:rsidRPr="00666372">
        <w:rPr>
          <w:rFonts w:ascii="Times New Roman" w:hAnsi="Times New Roman" w:cs="Times New Roman"/>
          <w:color w:val="262626" w:themeColor="text1" w:themeTint="D9"/>
          <w:sz w:val="24"/>
          <w:szCs w:val="24"/>
        </w:rPr>
        <w:t xml:space="preserve"> sangat</w:t>
      </w:r>
      <w:r w:rsidRPr="00666372">
        <w:rPr>
          <w:rFonts w:ascii="Times New Roman" w:hAnsi="Times New Roman" w:cs="Times New Roman"/>
          <w:color w:val="262626" w:themeColor="text1" w:themeTint="D9"/>
          <w:sz w:val="24"/>
          <w:szCs w:val="24"/>
        </w:rPr>
        <w:t xml:space="preserve"> mendekati mean, karena hanya berbeda </w:t>
      </w:r>
      <w:r w:rsidR="00855124" w:rsidRPr="00666372">
        <w:rPr>
          <w:rFonts w:ascii="Times New Roman" w:hAnsi="Times New Roman" w:cs="Times New Roman"/>
          <w:color w:val="262626" w:themeColor="text1" w:themeTint="D9"/>
          <w:sz w:val="24"/>
          <w:szCs w:val="24"/>
        </w:rPr>
        <w:t>0</w:t>
      </w:r>
      <w:r w:rsidR="008A5CE2" w:rsidRPr="00666372">
        <w:rPr>
          <w:rFonts w:ascii="Times New Roman" w:hAnsi="Times New Roman" w:cs="Times New Roman"/>
          <w:color w:val="262626" w:themeColor="text1" w:themeTint="D9"/>
          <w:sz w:val="24"/>
          <w:szCs w:val="24"/>
        </w:rPr>
        <w:t>,05</w:t>
      </w:r>
      <w:r w:rsidRPr="00666372">
        <w:rPr>
          <w:rFonts w:ascii="Times New Roman" w:hAnsi="Times New Roman" w:cs="Times New Roman"/>
          <w:color w:val="262626" w:themeColor="text1" w:themeTint="D9"/>
          <w:sz w:val="24"/>
          <w:szCs w:val="24"/>
        </w:rPr>
        <w:t xml:space="preserve">. Hal ini berarti data skor angket memiliki variabelititas yang kecil atau dengan kata lain data </w:t>
      </w:r>
      <w:r w:rsidR="00855124" w:rsidRPr="00666372">
        <w:rPr>
          <w:rFonts w:ascii="Times New Roman" w:hAnsi="Times New Roman" w:cs="Times New Roman"/>
          <w:color w:val="262626" w:themeColor="text1" w:themeTint="D9"/>
          <w:sz w:val="24"/>
          <w:szCs w:val="24"/>
        </w:rPr>
        <w:t>sangat</w:t>
      </w:r>
      <w:r w:rsidRPr="00666372">
        <w:rPr>
          <w:rFonts w:ascii="Times New Roman" w:hAnsi="Times New Roman" w:cs="Times New Roman"/>
          <w:color w:val="262626" w:themeColor="text1" w:themeTint="D9"/>
          <w:sz w:val="24"/>
          <w:szCs w:val="24"/>
        </w:rPr>
        <w:t xml:space="preserve"> homogen. Walaupun ada perbedaan tapi itu hanya ditunjukkan oleh sebagian kecil responden.</w:t>
      </w:r>
    </w:p>
    <w:p w:rsidR="0034563B" w:rsidRPr="00666372" w:rsidRDefault="0034563B" w:rsidP="0034563B">
      <w:pPr>
        <w:pStyle w:val="ListParagraph"/>
        <w:spacing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Untuk mendapatkan gambaran yang lebih jelas tentang data pencapai</w:t>
      </w:r>
      <w:r w:rsidR="00ED29D9" w:rsidRPr="00666372">
        <w:rPr>
          <w:rFonts w:ascii="Times New Roman" w:hAnsi="Times New Roman" w:cs="Times New Roman"/>
          <w:color w:val="262626" w:themeColor="text1" w:themeTint="D9"/>
          <w:sz w:val="24"/>
          <w:szCs w:val="24"/>
        </w:rPr>
        <w:t>a</w:t>
      </w:r>
      <w:r w:rsidRPr="00666372">
        <w:rPr>
          <w:rFonts w:ascii="Times New Roman" w:hAnsi="Times New Roman" w:cs="Times New Roman"/>
          <w:color w:val="262626" w:themeColor="text1" w:themeTint="D9"/>
          <w:sz w:val="24"/>
          <w:szCs w:val="24"/>
        </w:rPr>
        <w:t>n skor angket pada setiap siswa, maka dapat disajikan dalam tabel distribusi frekuensi skor angket sebagai berikut :</w:t>
      </w:r>
    </w:p>
    <w:p w:rsidR="00B56B9A" w:rsidRPr="00666372" w:rsidRDefault="00B56B9A" w:rsidP="0034563B">
      <w:pPr>
        <w:pStyle w:val="ListParagraph"/>
        <w:spacing w:line="480" w:lineRule="auto"/>
        <w:ind w:left="360" w:firstLine="709"/>
        <w:jc w:val="both"/>
        <w:rPr>
          <w:rFonts w:ascii="Times New Roman" w:hAnsi="Times New Roman" w:cs="Times New Roman"/>
          <w:color w:val="262626" w:themeColor="text1" w:themeTint="D9"/>
          <w:sz w:val="24"/>
          <w:szCs w:val="24"/>
        </w:rPr>
      </w:pPr>
    </w:p>
    <w:p w:rsidR="00B56B9A" w:rsidRPr="00666372" w:rsidRDefault="00B56B9A" w:rsidP="00B56B9A">
      <w:pPr>
        <w:spacing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lastRenderedPageBreak/>
        <w:t>Tabel  4</w:t>
      </w:r>
    </w:p>
    <w:p w:rsidR="00B56B9A" w:rsidRPr="00666372" w:rsidRDefault="00B56B9A" w:rsidP="00B56B9A">
      <w:pPr>
        <w:spacing w:after="0"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Distribusi tanggapan guru tentang kinerja guru SD di Lingkup </w:t>
      </w:r>
    </w:p>
    <w:p w:rsidR="00B56B9A" w:rsidRPr="00666372" w:rsidRDefault="00B56B9A" w:rsidP="00B56B9A">
      <w:pPr>
        <w:spacing w:after="0"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Kecamatan Konda</w:t>
      </w:r>
    </w:p>
    <w:tbl>
      <w:tblPr>
        <w:tblW w:w="7183" w:type="dxa"/>
        <w:jc w:val="center"/>
        <w:tblInd w:w="93" w:type="dxa"/>
        <w:tblLook w:val="04A0"/>
      </w:tblPr>
      <w:tblGrid>
        <w:gridCol w:w="960"/>
        <w:gridCol w:w="1780"/>
        <w:gridCol w:w="1160"/>
        <w:gridCol w:w="1200"/>
        <w:gridCol w:w="2083"/>
      </w:tblGrid>
      <w:tr w:rsidR="00B56B9A" w:rsidRPr="00666372" w:rsidTr="009B0FD3">
        <w:trPr>
          <w:trHeight w:val="30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No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Interval (%)</w:t>
            </w:r>
          </w:p>
        </w:tc>
        <w:tc>
          <w:tcPr>
            <w:tcW w:w="1160" w:type="dxa"/>
            <w:tcBorders>
              <w:top w:val="single" w:sz="8" w:space="0" w:color="000000"/>
              <w:left w:val="nil"/>
              <w:bottom w:val="nil"/>
              <w:right w:val="single" w:sz="8" w:space="0" w:color="000000"/>
            </w:tcBorders>
            <w:shd w:val="clear" w:color="000000" w:fill="FFFFFF"/>
            <w:noWrap/>
            <w:vAlign w:val="center"/>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Frekuensi</w:t>
            </w:r>
          </w:p>
        </w:tc>
        <w:tc>
          <w:tcPr>
            <w:tcW w:w="1200" w:type="dxa"/>
            <w:tcBorders>
              <w:top w:val="single" w:sz="8" w:space="0" w:color="000000"/>
              <w:left w:val="nil"/>
              <w:bottom w:val="nil"/>
              <w:right w:val="single" w:sz="8" w:space="0" w:color="auto"/>
            </w:tcBorders>
            <w:shd w:val="clear" w:color="000000" w:fill="FFFFFF"/>
            <w:noWrap/>
            <w:vAlign w:val="center"/>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Frekuensi</w:t>
            </w:r>
          </w:p>
        </w:tc>
        <w:tc>
          <w:tcPr>
            <w:tcW w:w="2083"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Kategori</w:t>
            </w:r>
          </w:p>
        </w:tc>
      </w:tr>
      <w:tr w:rsidR="00B56B9A" w:rsidRPr="00666372" w:rsidTr="009B0FD3">
        <w:trPr>
          <w:trHeight w:val="80"/>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56B9A" w:rsidRPr="00666372" w:rsidRDefault="00B56B9A" w:rsidP="009B0FD3">
            <w:pPr>
              <w:spacing w:after="0" w:line="240" w:lineRule="auto"/>
              <w:rPr>
                <w:rFonts w:ascii="Times New Roman" w:eastAsia="Times New Roman" w:hAnsi="Times New Roman" w:cs="Times New Roman"/>
                <w:color w:val="262626" w:themeColor="text1" w:themeTint="D9"/>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B56B9A" w:rsidRPr="00666372" w:rsidRDefault="00B56B9A" w:rsidP="009B0FD3">
            <w:pPr>
              <w:spacing w:after="0" w:line="240" w:lineRule="auto"/>
              <w:rPr>
                <w:rFonts w:ascii="Times New Roman" w:eastAsia="Times New Roman" w:hAnsi="Times New Roman" w:cs="Times New Roman"/>
                <w:color w:val="262626" w:themeColor="text1" w:themeTint="D9"/>
              </w:rPr>
            </w:pPr>
          </w:p>
        </w:tc>
        <w:tc>
          <w:tcPr>
            <w:tcW w:w="1160" w:type="dxa"/>
            <w:tcBorders>
              <w:top w:val="nil"/>
              <w:left w:val="nil"/>
              <w:bottom w:val="single" w:sz="8" w:space="0" w:color="auto"/>
              <w:right w:val="single" w:sz="8" w:space="0" w:color="000000"/>
            </w:tcBorders>
            <w:shd w:val="clear" w:color="000000" w:fill="FFFFFF"/>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Absolut</w:t>
            </w:r>
          </w:p>
        </w:tc>
        <w:tc>
          <w:tcPr>
            <w:tcW w:w="1200" w:type="dxa"/>
            <w:tcBorders>
              <w:top w:val="nil"/>
              <w:left w:val="nil"/>
              <w:bottom w:val="single" w:sz="8" w:space="0" w:color="auto"/>
              <w:right w:val="single" w:sz="8" w:space="0" w:color="auto"/>
            </w:tcBorders>
            <w:shd w:val="clear" w:color="000000" w:fill="FFFFFF"/>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Relatif (%)</w:t>
            </w:r>
          </w:p>
        </w:tc>
        <w:tc>
          <w:tcPr>
            <w:tcW w:w="2083" w:type="dxa"/>
            <w:vMerge/>
            <w:tcBorders>
              <w:top w:val="single" w:sz="8" w:space="0" w:color="000000"/>
              <w:left w:val="single" w:sz="8" w:space="0" w:color="auto"/>
              <w:bottom w:val="single" w:sz="8" w:space="0" w:color="000000"/>
              <w:right w:val="single" w:sz="8" w:space="0" w:color="000000"/>
            </w:tcBorders>
            <w:vAlign w:val="center"/>
            <w:hideMark/>
          </w:tcPr>
          <w:p w:rsidR="00B56B9A" w:rsidRPr="00666372" w:rsidRDefault="00B56B9A" w:rsidP="009B0FD3">
            <w:pPr>
              <w:spacing w:after="0" w:line="240" w:lineRule="auto"/>
              <w:rPr>
                <w:rFonts w:ascii="Times New Roman" w:eastAsia="Times New Roman" w:hAnsi="Times New Roman" w:cs="Times New Roman"/>
                <w:color w:val="262626" w:themeColor="text1" w:themeTint="D9"/>
              </w:rPr>
            </w:pPr>
          </w:p>
        </w:tc>
      </w:tr>
      <w:tr w:rsidR="00B56B9A"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1</w:t>
            </w:r>
          </w:p>
        </w:tc>
        <w:tc>
          <w:tcPr>
            <w:tcW w:w="178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81 – 100%</w:t>
            </w:r>
          </w:p>
        </w:tc>
        <w:tc>
          <w:tcPr>
            <w:tcW w:w="1160" w:type="dxa"/>
            <w:tcBorders>
              <w:top w:val="nil"/>
              <w:left w:val="nil"/>
              <w:bottom w:val="single" w:sz="8" w:space="0" w:color="000000"/>
              <w:right w:val="single" w:sz="8" w:space="0" w:color="000000"/>
            </w:tcBorders>
            <w:shd w:val="clear" w:color="auto" w:fill="auto"/>
            <w:noWrap/>
            <w:vAlign w:val="center"/>
            <w:hideMark/>
          </w:tcPr>
          <w:p w:rsidR="00B56B9A" w:rsidRPr="00666372" w:rsidRDefault="00A611A6"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46</w:t>
            </w:r>
          </w:p>
        </w:tc>
        <w:tc>
          <w:tcPr>
            <w:tcW w:w="1200" w:type="dxa"/>
            <w:tcBorders>
              <w:top w:val="nil"/>
              <w:left w:val="nil"/>
              <w:bottom w:val="single" w:sz="8" w:space="0" w:color="000000"/>
              <w:right w:val="single" w:sz="8" w:space="0" w:color="auto"/>
            </w:tcBorders>
            <w:shd w:val="clear" w:color="auto" w:fill="auto"/>
            <w:noWrap/>
            <w:vAlign w:val="center"/>
            <w:hideMark/>
          </w:tcPr>
          <w:p w:rsidR="00B56B9A" w:rsidRPr="00666372" w:rsidRDefault="00A611A6"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93,87</w:t>
            </w:r>
          </w:p>
        </w:tc>
        <w:tc>
          <w:tcPr>
            <w:tcW w:w="2083" w:type="dxa"/>
            <w:tcBorders>
              <w:top w:val="nil"/>
              <w:left w:val="nil"/>
              <w:bottom w:val="single" w:sz="8" w:space="0" w:color="000000"/>
              <w:right w:val="single" w:sz="8" w:space="0" w:color="000000"/>
            </w:tcBorders>
            <w:shd w:val="clear" w:color="auto" w:fill="auto"/>
            <w:vAlign w:val="bottom"/>
            <w:hideMark/>
          </w:tcPr>
          <w:p w:rsidR="00B56B9A" w:rsidRPr="00666372" w:rsidRDefault="00B56B9A"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Baik sekali</w:t>
            </w:r>
          </w:p>
        </w:tc>
      </w:tr>
      <w:tr w:rsidR="00B56B9A"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2</w:t>
            </w:r>
          </w:p>
        </w:tc>
        <w:tc>
          <w:tcPr>
            <w:tcW w:w="178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61 –  80%</w:t>
            </w:r>
          </w:p>
        </w:tc>
        <w:tc>
          <w:tcPr>
            <w:tcW w:w="1160" w:type="dxa"/>
            <w:tcBorders>
              <w:top w:val="nil"/>
              <w:left w:val="nil"/>
              <w:bottom w:val="single" w:sz="8" w:space="0" w:color="000000"/>
              <w:right w:val="single" w:sz="8" w:space="0" w:color="000000"/>
            </w:tcBorders>
            <w:shd w:val="clear" w:color="auto" w:fill="auto"/>
            <w:noWrap/>
            <w:vAlign w:val="center"/>
            <w:hideMark/>
          </w:tcPr>
          <w:p w:rsidR="00B56B9A" w:rsidRPr="00666372" w:rsidRDefault="00A611A6"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3</w:t>
            </w:r>
          </w:p>
        </w:tc>
        <w:tc>
          <w:tcPr>
            <w:tcW w:w="1200" w:type="dxa"/>
            <w:tcBorders>
              <w:top w:val="nil"/>
              <w:left w:val="nil"/>
              <w:bottom w:val="single" w:sz="8" w:space="0" w:color="000000"/>
              <w:right w:val="single" w:sz="8" w:space="0" w:color="auto"/>
            </w:tcBorders>
            <w:shd w:val="clear" w:color="auto" w:fill="auto"/>
            <w:noWrap/>
            <w:vAlign w:val="center"/>
            <w:hideMark/>
          </w:tcPr>
          <w:p w:rsidR="00B56B9A" w:rsidRPr="00666372" w:rsidRDefault="00A611A6"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6,13</w:t>
            </w:r>
          </w:p>
        </w:tc>
        <w:tc>
          <w:tcPr>
            <w:tcW w:w="2083" w:type="dxa"/>
            <w:tcBorders>
              <w:top w:val="nil"/>
              <w:left w:val="nil"/>
              <w:bottom w:val="single" w:sz="8" w:space="0" w:color="000000"/>
              <w:right w:val="single" w:sz="8" w:space="0" w:color="000000"/>
            </w:tcBorders>
            <w:shd w:val="clear" w:color="auto" w:fill="auto"/>
            <w:vAlign w:val="bottom"/>
            <w:hideMark/>
          </w:tcPr>
          <w:p w:rsidR="00B56B9A" w:rsidRPr="00666372" w:rsidRDefault="00B56B9A"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Baik</w:t>
            </w:r>
          </w:p>
        </w:tc>
      </w:tr>
      <w:tr w:rsidR="00B56B9A"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3</w:t>
            </w:r>
          </w:p>
        </w:tc>
        <w:tc>
          <w:tcPr>
            <w:tcW w:w="178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41 –  60%</w:t>
            </w:r>
          </w:p>
        </w:tc>
        <w:tc>
          <w:tcPr>
            <w:tcW w:w="1160" w:type="dxa"/>
            <w:tcBorders>
              <w:top w:val="nil"/>
              <w:left w:val="nil"/>
              <w:bottom w:val="single" w:sz="8" w:space="0" w:color="000000"/>
              <w:right w:val="single" w:sz="8" w:space="0" w:color="000000"/>
            </w:tcBorders>
            <w:shd w:val="clear" w:color="auto" w:fill="auto"/>
            <w:noWrap/>
            <w:vAlign w:val="center"/>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1200" w:type="dxa"/>
            <w:tcBorders>
              <w:top w:val="nil"/>
              <w:left w:val="nil"/>
              <w:bottom w:val="single" w:sz="8" w:space="0" w:color="000000"/>
              <w:right w:val="single" w:sz="8" w:space="0" w:color="auto"/>
            </w:tcBorders>
            <w:shd w:val="clear" w:color="auto" w:fill="auto"/>
            <w:noWrap/>
            <w:vAlign w:val="center"/>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w:t>
            </w:r>
          </w:p>
        </w:tc>
        <w:tc>
          <w:tcPr>
            <w:tcW w:w="2083" w:type="dxa"/>
            <w:tcBorders>
              <w:top w:val="nil"/>
              <w:left w:val="nil"/>
              <w:bottom w:val="single" w:sz="8" w:space="0" w:color="000000"/>
              <w:right w:val="single" w:sz="8" w:space="0" w:color="000000"/>
            </w:tcBorders>
            <w:shd w:val="clear" w:color="auto" w:fill="auto"/>
            <w:vAlign w:val="bottom"/>
            <w:hideMark/>
          </w:tcPr>
          <w:p w:rsidR="00B56B9A" w:rsidRPr="00666372" w:rsidRDefault="00B56B9A"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Cukup baik</w:t>
            </w:r>
          </w:p>
        </w:tc>
      </w:tr>
      <w:tr w:rsidR="00B56B9A" w:rsidRPr="00666372" w:rsidTr="009B0FD3">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4</w:t>
            </w:r>
          </w:p>
        </w:tc>
        <w:tc>
          <w:tcPr>
            <w:tcW w:w="178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21 –  40%</w:t>
            </w:r>
          </w:p>
        </w:tc>
        <w:tc>
          <w:tcPr>
            <w:tcW w:w="116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1200" w:type="dxa"/>
            <w:tcBorders>
              <w:top w:val="nil"/>
              <w:left w:val="nil"/>
              <w:bottom w:val="single" w:sz="8" w:space="0" w:color="000000"/>
              <w:right w:val="single" w:sz="8" w:space="0" w:color="auto"/>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B56B9A" w:rsidRPr="00666372" w:rsidRDefault="00B56B9A"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Kurang</w:t>
            </w:r>
          </w:p>
        </w:tc>
      </w:tr>
      <w:tr w:rsidR="00B56B9A" w:rsidRPr="00666372" w:rsidTr="009B0FD3">
        <w:trPr>
          <w:trHeight w:val="390"/>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5</w:t>
            </w:r>
          </w:p>
        </w:tc>
        <w:tc>
          <w:tcPr>
            <w:tcW w:w="178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0 –  20%</w:t>
            </w:r>
          </w:p>
        </w:tc>
        <w:tc>
          <w:tcPr>
            <w:tcW w:w="116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1200" w:type="dxa"/>
            <w:tcBorders>
              <w:top w:val="nil"/>
              <w:left w:val="nil"/>
              <w:bottom w:val="single" w:sz="8" w:space="0" w:color="000000"/>
              <w:right w:val="single" w:sz="8" w:space="0" w:color="auto"/>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B56B9A" w:rsidRPr="00666372" w:rsidRDefault="00B56B9A" w:rsidP="009B0FD3">
            <w:pPr>
              <w:spacing w:after="0" w:line="240" w:lineRule="auto"/>
              <w:ind w:firstLineChars="100" w:firstLine="220"/>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Kurang sekali</w:t>
            </w:r>
          </w:p>
        </w:tc>
      </w:tr>
      <w:tr w:rsidR="00B56B9A" w:rsidRPr="00666372" w:rsidTr="009B0FD3">
        <w:trPr>
          <w:trHeight w:val="315"/>
          <w:jc w:val="center"/>
        </w:trPr>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sz w:val="20"/>
                <w:szCs w:val="20"/>
              </w:rPr>
            </w:pPr>
            <w:r w:rsidRPr="00666372">
              <w:rPr>
                <w:rFonts w:ascii="Times New Roman" w:eastAsia="Times New Roman" w:hAnsi="Times New Roman" w:cs="Times New Roman"/>
                <w:color w:val="262626" w:themeColor="text1" w:themeTint="D9"/>
                <w:sz w:val="20"/>
                <w:szCs w:val="20"/>
              </w:rPr>
              <w:t>Jumlah</w:t>
            </w:r>
          </w:p>
        </w:tc>
        <w:tc>
          <w:tcPr>
            <w:tcW w:w="1160" w:type="dxa"/>
            <w:tcBorders>
              <w:top w:val="nil"/>
              <w:left w:val="nil"/>
              <w:bottom w:val="single" w:sz="8" w:space="0" w:color="000000"/>
              <w:right w:val="single" w:sz="8" w:space="0" w:color="000000"/>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49</w:t>
            </w:r>
          </w:p>
        </w:tc>
        <w:tc>
          <w:tcPr>
            <w:tcW w:w="1200" w:type="dxa"/>
            <w:tcBorders>
              <w:top w:val="nil"/>
              <w:left w:val="nil"/>
              <w:bottom w:val="single" w:sz="8" w:space="0" w:color="000000"/>
              <w:right w:val="single" w:sz="8" w:space="0" w:color="auto"/>
            </w:tcBorders>
            <w:shd w:val="clear" w:color="auto" w:fill="auto"/>
            <w:noWrap/>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100</w:t>
            </w:r>
          </w:p>
        </w:tc>
        <w:tc>
          <w:tcPr>
            <w:tcW w:w="2083" w:type="dxa"/>
            <w:tcBorders>
              <w:top w:val="nil"/>
              <w:left w:val="nil"/>
              <w:bottom w:val="single" w:sz="8" w:space="0" w:color="000000"/>
              <w:right w:val="single" w:sz="8" w:space="0" w:color="000000"/>
            </w:tcBorders>
            <w:shd w:val="clear" w:color="auto" w:fill="auto"/>
            <w:vAlign w:val="bottom"/>
            <w:hideMark/>
          </w:tcPr>
          <w:p w:rsidR="00B56B9A" w:rsidRPr="00666372" w:rsidRDefault="00B56B9A" w:rsidP="009B0FD3">
            <w:pPr>
              <w:spacing w:after="0" w:line="240" w:lineRule="auto"/>
              <w:jc w:val="center"/>
              <w:rPr>
                <w:rFonts w:ascii="Times New Roman" w:eastAsia="Times New Roman" w:hAnsi="Times New Roman" w:cs="Times New Roman"/>
                <w:color w:val="262626" w:themeColor="text1" w:themeTint="D9"/>
              </w:rPr>
            </w:pPr>
            <w:r w:rsidRPr="00666372">
              <w:rPr>
                <w:rFonts w:ascii="Times New Roman" w:eastAsia="Times New Roman" w:hAnsi="Times New Roman" w:cs="Times New Roman"/>
                <w:color w:val="262626" w:themeColor="text1" w:themeTint="D9"/>
              </w:rPr>
              <w:t> </w:t>
            </w:r>
          </w:p>
        </w:tc>
      </w:tr>
    </w:tbl>
    <w:p w:rsidR="00B56B9A" w:rsidRPr="00666372" w:rsidRDefault="00B56B9A" w:rsidP="00B56B9A">
      <w:pPr>
        <w:spacing w:after="0" w:line="480" w:lineRule="auto"/>
        <w:jc w:val="both"/>
        <w:rPr>
          <w:rFonts w:ascii="Times New Roman" w:hAnsi="Times New Roman" w:cs="Times New Roman"/>
          <w:color w:val="262626" w:themeColor="text1" w:themeTint="D9"/>
          <w:szCs w:val="24"/>
        </w:rPr>
      </w:pPr>
      <w:r w:rsidRPr="00666372">
        <w:rPr>
          <w:rFonts w:ascii="Times New Roman" w:hAnsi="Times New Roman" w:cs="Times New Roman"/>
          <w:color w:val="262626" w:themeColor="text1" w:themeTint="D9"/>
          <w:szCs w:val="24"/>
        </w:rPr>
        <w:tab/>
        <w:t xml:space="preserve">Sumber: Hasil Pengolahan Data Angket </w:t>
      </w:r>
      <w:r w:rsidR="003822F8" w:rsidRPr="00666372">
        <w:rPr>
          <w:rFonts w:ascii="Times New Roman" w:hAnsi="Times New Roman" w:cs="Times New Roman"/>
          <w:color w:val="262626" w:themeColor="text1" w:themeTint="D9"/>
          <w:szCs w:val="24"/>
        </w:rPr>
        <w:t xml:space="preserve">Kinerja </w:t>
      </w:r>
      <w:r w:rsidRPr="00666372">
        <w:rPr>
          <w:rFonts w:ascii="Times New Roman" w:hAnsi="Times New Roman" w:cs="Times New Roman"/>
          <w:color w:val="262626" w:themeColor="text1" w:themeTint="D9"/>
          <w:szCs w:val="24"/>
        </w:rPr>
        <w:t>Guru SD</w:t>
      </w:r>
      <w:r w:rsidR="003822F8" w:rsidRPr="00666372">
        <w:rPr>
          <w:rFonts w:ascii="Times New Roman" w:hAnsi="Times New Roman" w:cs="Times New Roman"/>
          <w:color w:val="262626" w:themeColor="text1" w:themeTint="D9"/>
          <w:szCs w:val="24"/>
        </w:rPr>
        <w:t>,</w:t>
      </w:r>
      <w:r w:rsidRPr="00666372">
        <w:rPr>
          <w:rFonts w:ascii="Times New Roman" w:hAnsi="Times New Roman" w:cs="Times New Roman"/>
          <w:color w:val="262626" w:themeColor="text1" w:themeTint="D9"/>
          <w:szCs w:val="24"/>
        </w:rPr>
        <w:t xml:space="preserve"> 2012</w:t>
      </w:r>
      <w:r w:rsidR="00DE4AB7" w:rsidRPr="00666372">
        <w:rPr>
          <w:rFonts w:ascii="Times New Roman" w:hAnsi="Times New Roman" w:cs="Times New Roman"/>
          <w:color w:val="262626" w:themeColor="text1" w:themeTint="D9"/>
          <w:szCs w:val="24"/>
        </w:rPr>
        <w:t>.</w:t>
      </w:r>
    </w:p>
    <w:p w:rsidR="00B56B9A" w:rsidRPr="00666372" w:rsidRDefault="00B56B9A" w:rsidP="00B56B9A">
      <w:pPr>
        <w:spacing w:after="0" w:line="552" w:lineRule="auto"/>
        <w:ind w:left="357"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tabel 3 di atas, dapat diketahui bahwa persebaran data sebanyak </w:t>
      </w:r>
      <w:r w:rsidR="0042565C" w:rsidRPr="00666372">
        <w:rPr>
          <w:rFonts w:ascii="Times New Roman" w:hAnsi="Times New Roman" w:cs="Times New Roman"/>
          <w:color w:val="262626" w:themeColor="text1" w:themeTint="D9"/>
          <w:sz w:val="24"/>
          <w:szCs w:val="24"/>
        </w:rPr>
        <w:t>46</w:t>
      </w:r>
      <w:r w:rsidRPr="00666372">
        <w:rPr>
          <w:rFonts w:ascii="Times New Roman" w:hAnsi="Times New Roman" w:cs="Times New Roman"/>
          <w:color w:val="262626" w:themeColor="text1" w:themeTint="D9"/>
          <w:sz w:val="24"/>
          <w:szCs w:val="24"/>
        </w:rPr>
        <w:t xml:space="preserve"> (</w:t>
      </w:r>
      <w:r w:rsidR="0042565C" w:rsidRPr="00666372">
        <w:rPr>
          <w:rFonts w:ascii="Times New Roman" w:hAnsi="Times New Roman" w:cs="Times New Roman"/>
          <w:color w:val="262626" w:themeColor="text1" w:themeTint="D9"/>
          <w:sz w:val="24"/>
          <w:szCs w:val="24"/>
        </w:rPr>
        <w:t xml:space="preserve">97,87 </w:t>
      </w:r>
      <w:r w:rsidRPr="00666372">
        <w:rPr>
          <w:rFonts w:ascii="Times New Roman" w:hAnsi="Times New Roman" w:cs="Times New Roman"/>
          <w:color w:val="262626" w:themeColor="text1" w:themeTint="D9"/>
          <w:sz w:val="24"/>
          <w:szCs w:val="24"/>
        </w:rPr>
        <w:t xml:space="preserve">%) responden menganggap </w:t>
      </w:r>
      <w:r w:rsidR="0042565C" w:rsidRPr="00666372">
        <w:rPr>
          <w:rFonts w:ascii="Times New Roman" w:hAnsi="Times New Roman" w:cs="Times New Roman"/>
          <w:color w:val="262626" w:themeColor="text1" w:themeTint="D9"/>
          <w:sz w:val="24"/>
          <w:szCs w:val="24"/>
        </w:rPr>
        <w:t>bahwa guru SD di Lingkup UPTD Kecamatan Konda</w:t>
      </w:r>
      <w:r w:rsidRPr="00666372">
        <w:rPr>
          <w:rFonts w:ascii="Times New Roman" w:hAnsi="Times New Roman" w:cs="Times New Roman"/>
          <w:color w:val="262626" w:themeColor="text1" w:themeTint="D9"/>
          <w:sz w:val="24"/>
          <w:szCs w:val="24"/>
        </w:rPr>
        <w:t xml:space="preserve"> telah </w:t>
      </w:r>
      <w:r w:rsidR="0042565C" w:rsidRPr="00666372">
        <w:rPr>
          <w:rFonts w:ascii="Times New Roman" w:hAnsi="Times New Roman" w:cs="Times New Roman"/>
          <w:color w:val="262626" w:themeColor="text1" w:themeTint="D9"/>
          <w:sz w:val="24"/>
          <w:szCs w:val="24"/>
        </w:rPr>
        <w:t>memiliki kinerja yang sangat baik</w:t>
      </w:r>
      <w:r w:rsidRPr="00666372">
        <w:rPr>
          <w:rFonts w:ascii="Times New Roman" w:hAnsi="Times New Roman" w:cs="Times New Roman"/>
          <w:color w:val="262626" w:themeColor="text1" w:themeTint="D9"/>
          <w:sz w:val="24"/>
          <w:szCs w:val="24"/>
        </w:rPr>
        <w:t xml:space="preserve">, selain itu </w:t>
      </w:r>
      <w:r w:rsidR="0042565C" w:rsidRPr="00666372">
        <w:rPr>
          <w:rFonts w:ascii="Times New Roman" w:hAnsi="Times New Roman" w:cs="Times New Roman"/>
          <w:color w:val="262626" w:themeColor="text1" w:themeTint="D9"/>
          <w:sz w:val="24"/>
          <w:szCs w:val="24"/>
        </w:rPr>
        <w:t>3</w:t>
      </w:r>
      <w:r w:rsidRPr="00666372">
        <w:rPr>
          <w:rFonts w:ascii="Times New Roman" w:hAnsi="Times New Roman" w:cs="Times New Roman"/>
          <w:color w:val="262626" w:themeColor="text1" w:themeTint="D9"/>
          <w:sz w:val="24"/>
          <w:szCs w:val="24"/>
        </w:rPr>
        <w:t xml:space="preserve"> (</w:t>
      </w:r>
      <w:r w:rsidR="0042565C" w:rsidRPr="00666372">
        <w:rPr>
          <w:rFonts w:ascii="Times New Roman" w:hAnsi="Times New Roman" w:cs="Times New Roman"/>
          <w:color w:val="262626" w:themeColor="text1" w:themeTint="D9"/>
          <w:sz w:val="24"/>
          <w:szCs w:val="24"/>
        </w:rPr>
        <w:t xml:space="preserve">6,13 </w:t>
      </w:r>
      <w:r w:rsidRPr="00666372">
        <w:rPr>
          <w:rFonts w:ascii="Times New Roman" w:hAnsi="Times New Roman" w:cs="Times New Roman"/>
          <w:color w:val="262626" w:themeColor="text1" w:themeTint="D9"/>
          <w:sz w:val="24"/>
          <w:szCs w:val="24"/>
        </w:rPr>
        <w:t>%) responden menganggap baik.  Untuk lebih mudahnya, dapat disajikan dalam grafik berikut ini :</w:t>
      </w:r>
    </w:p>
    <w:p w:rsidR="00B56B9A" w:rsidRPr="00666372" w:rsidRDefault="00AE3D23" w:rsidP="00B56B9A">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noProof/>
          <w:color w:val="262626" w:themeColor="text1" w:themeTint="D9"/>
        </w:rPr>
        <w:pict>
          <v:rect id="_x0000_s1209" style="position:absolute;left:0;text-align:left;margin-left:74.25pt;margin-top:162.6pt;width:342.75pt;height:39pt;z-index:251741184" strokecolor="white [3212]">
            <v:textbox style="mso-next-textbox:#_x0000_s1209">
              <w:txbxContent>
                <w:p w:rsidR="00DD7E7D" w:rsidRPr="00A3592F" w:rsidRDefault="00DD7E7D" w:rsidP="00ED29D9">
                  <w:pPr>
                    <w:ind w:left="900" w:hanging="900"/>
                    <w:jc w:val="both"/>
                    <w:rPr>
                      <w:rFonts w:ascii="Times New Roman" w:hAnsi="Times New Roman" w:cs="Times New Roman"/>
                      <w:sz w:val="24"/>
                      <w:szCs w:val="24"/>
                    </w:rPr>
                  </w:pPr>
                  <w:r w:rsidRPr="00A3592F">
                    <w:rPr>
                      <w:rFonts w:ascii="Times New Roman" w:hAnsi="Times New Roman" w:cs="Times New Roman"/>
                      <w:sz w:val="24"/>
                      <w:szCs w:val="24"/>
                    </w:rPr>
                    <w:t xml:space="preserve">Grafik : Distribusi </w:t>
                  </w:r>
                  <w:r>
                    <w:rPr>
                      <w:rFonts w:ascii="Times New Roman" w:hAnsi="Times New Roman" w:cs="Times New Roman"/>
                      <w:sz w:val="24"/>
                      <w:szCs w:val="24"/>
                    </w:rPr>
                    <w:t>Skor Angket Kinerja Guru SD di Kecamatan Konda Kabupaten Konsel</w:t>
                  </w:r>
                </w:p>
              </w:txbxContent>
            </v:textbox>
          </v:rect>
        </w:pict>
      </w:r>
      <w:r w:rsidR="00B56B9A" w:rsidRPr="00666372">
        <w:rPr>
          <w:rFonts w:ascii="Times New Roman" w:hAnsi="Times New Roman" w:cs="Times New Roman"/>
          <w:noProof/>
          <w:color w:val="262626" w:themeColor="text1" w:themeTint="D9"/>
          <w:sz w:val="24"/>
          <w:szCs w:val="24"/>
        </w:rPr>
        <w:drawing>
          <wp:inline distT="0" distB="0" distL="0" distR="0">
            <wp:extent cx="4844374" cy="1984443"/>
            <wp:effectExtent l="0" t="0" r="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B9A" w:rsidRPr="00666372" w:rsidRDefault="00B56B9A" w:rsidP="00B56B9A">
      <w:pPr>
        <w:pStyle w:val="ListParagraph"/>
        <w:spacing w:line="480" w:lineRule="auto"/>
        <w:ind w:left="284" w:firstLine="709"/>
        <w:jc w:val="both"/>
        <w:rPr>
          <w:rFonts w:ascii="Times New Roman" w:hAnsi="Times New Roman" w:cs="Times New Roman"/>
          <w:color w:val="262626" w:themeColor="text1" w:themeTint="D9"/>
          <w:sz w:val="24"/>
          <w:szCs w:val="24"/>
        </w:rPr>
      </w:pPr>
    </w:p>
    <w:p w:rsidR="00B56B9A" w:rsidRPr="00666372" w:rsidRDefault="00B56B9A" w:rsidP="00B56B9A">
      <w:pPr>
        <w:pStyle w:val="ListParagraph"/>
        <w:spacing w:line="240" w:lineRule="auto"/>
        <w:ind w:left="284" w:firstLine="709"/>
        <w:jc w:val="both"/>
        <w:rPr>
          <w:rFonts w:ascii="Times New Roman" w:hAnsi="Times New Roman" w:cs="Times New Roman"/>
          <w:color w:val="262626" w:themeColor="text1" w:themeTint="D9"/>
          <w:sz w:val="24"/>
          <w:szCs w:val="24"/>
        </w:rPr>
      </w:pPr>
    </w:p>
    <w:p w:rsidR="00B56B9A" w:rsidRPr="00666372" w:rsidRDefault="00B56B9A" w:rsidP="00B56B9A">
      <w:pPr>
        <w:spacing w:after="0" w:line="552" w:lineRule="auto"/>
        <w:ind w:left="357"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penjelasan tersebut, dapat disimpulkan bahwa </w:t>
      </w:r>
      <w:r w:rsidR="002A3D75" w:rsidRPr="00666372">
        <w:rPr>
          <w:rFonts w:ascii="Times New Roman" w:hAnsi="Times New Roman" w:cs="Times New Roman"/>
          <w:color w:val="262626" w:themeColor="text1" w:themeTint="D9"/>
          <w:sz w:val="24"/>
          <w:szCs w:val="24"/>
        </w:rPr>
        <w:t>kinerja</w:t>
      </w:r>
      <w:r w:rsidRPr="00666372">
        <w:rPr>
          <w:rFonts w:ascii="Times New Roman" w:hAnsi="Times New Roman" w:cs="Times New Roman"/>
          <w:color w:val="262626" w:themeColor="text1" w:themeTint="D9"/>
          <w:sz w:val="24"/>
          <w:szCs w:val="24"/>
        </w:rPr>
        <w:t xml:space="preserve"> guru pada Sekolah Dasar di Lingku</w:t>
      </w:r>
      <w:r w:rsidR="002A3D75" w:rsidRPr="00666372">
        <w:rPr>
          <w:rFonts w:ascii="Times New Roman" w:hAnsi="Times New Roman" w:cs="Times New Roman"/>
          <w:color w:val="262626" w:themeColor="text1" w:themeTint="D9"/>
          <w:sz w:val="24"/>
          <w:szCs w:val="24"/>
        </w:rPr>
        <w:t>p</w:t>
      </w:r>
      <w:r w:rsidRPr="00666372">
        <w:rPr>
          <w:rFonts w:ascii="Times New Roman" w:hAnsi="Times New Roman" w:cs="Times New Roman"/>
          <w:color w:val="262626" w:themeColor="text1" w:themeTint="D9"/>
          <w:sz w:val="24"/>
          <w:szCs w:val="24"/>
        </w:rPr>
        <w:t xml:space="preserve"> UPTD Kecamatan Konda telah dilaksanakan </w:t>
      </w:r>
      <w:r w:rsidRPr="00666372">
        <w:rPr>
          <w:rFonts w:ascii="Times New Roman" w:hAnsi="Times New Roman" w:cs="Times New Roman"/>
          <w:color w:val="262626" w:themeColor="text1" w:themeTint="D9"/>
          <w:sz w:val="24"/>
          <w:szCs w:val="24"/>
        </w:rPr>
        <w:lastRenderedPageBreak/>
        <w:t xml:space="preserve">dengan baik sekali. Hal ini sesuai dengan gambaran bahwa persebaran data </w:t>
      </w:r>
      <w:r w:rsidR="002A3D75" w:rsidRPr="00666372">
        <w:rPr>
          <w:rFonts w:ascii="Times New Roman" w:hAnsi="Times New Roman" w:cs="Times New Roman"/>
          <w:color w:val="262626" w:themeColor="text1" w:themeTint="D9"/>
          <w:sz w:val="24"/>
          <w:szCs w:val="24"/>
        </w:rPr>
        <w:t>sebanyak 46 (97,87 %) responden menganggap bahwa guru SD di Lingkup UPTD Kecamatan Konda telah memiliki kinerja yang sangat baik, selain itu 3 (6,13 %) responden menganggap baik</w:t>
      </w:r>
      <w:r w:rsidRPr="00666372">
        <w:rPr>
          <w:rFonts w:ascii="Times New Roman" w:hAnsi="Times New Roman" w:cs="Times New Roman"/>
          <w:color w:val="262626" w:themeColor="text1" w:themeTint="D9"/>
          <w:sz w:val="24"/>
          <w:szCs w:val="24"/>
        </w:rPr>
        <w:t xml:space="preserve">.  </w:t>
      </w:r>
    </w:p>
    <w:p w:rsidR="005D7FA4" w:rsidRPr="00666372" w:rsidRDefault="005D7FA4" w:rsidP="005D7FA4">
      <w:pPr>
        <w:spacing w:after="0" w:line="240" w:lineRule="auto"/>
        <w:ind w:left="357" w:firstLine="709"/>
        <w:jc w:val="both"/>
        <w:rPr>
          <w:rFonts w:ascii="Times New Roman" w:hAnsi="Times New Roman" w:cs="Times New Roman"/>
          <w:color w:val="262626" w:themeColor="text1" w:themeTint="D9"/>
          <w:sz w:val="24"/>
          <w:szCs w:val="24"/>
        </w:rPr>
      </w:pPr>
    </w:p>
    <w:p w:rsidR="009E12B1" w:rsidRPr="00666372" w:rsidRDefault="000F6499" w:rsidP="000F6499">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Analisis </w:t>
      </w:r>
      <w:r w:rsidR="005A5A61" w:rsidRPr="00666372">
        <w:rPr>
          <w:rFonts w:ascii="Times New Roman" w:hAnsi="Times New Roman" w:cs="Times New Roman"/>
          <w:b/>
          <w:color w:val="262626" w:themeColor="text1" w:themeTint="D9"/>
          <w:sz w:val="24"/>
          <w:szCs w:val="24"/>
        </w:rPr>
        <w:t>Inferensial Hasil Penelitian</w:t>
      </w:r>
    </w:p>
    <w:p w:rsidR="000F6499" w:rsidRPr="00666372" w:rsidRDefault="000F6499" w:rsidP="000F6499">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Untuk mengetahui hubu</w:t>
      </w:r>
      <w:r w:rsidR="005D7FA4" w:rsidRPr="00666372">
        <w:rPr>
          <w:rFonts w:ascii="Times New Roman" w:hAnsi="Times New Roman" w:cs="Times New Roman"/>
          <w:color w:val="262626" w:themeColor="text1" w:themeTint="D9"/>
          <w:sz w:val="24"/>
          <w:szCs w:val="24"/>
        </w:rPr>
        <w:t>ngan korelasional antar variabel</w:t>
      </w:r>
      <w:r w:rsidRPr="00666372">
        <w:rPr>
          <w:rFonts w:ascii="Times New Roman" w:hAnsi="Times New Roman" w:cs="Times New Roman"/>
          <w:color w:val="262626" w:themeColor="text1" w:themeTint="D9"/>
          <w:sz w:val="24"/>
          <w:szCs w:val="24"/>
        </w:rPr>
        <w:t xml:space="preserve"> penelitian, maka terlebih dahulu dilakukan proses tabulasi data angket dalam tabel analisis inferensial berdasarkan perolehan skor </w:t>
      </w:r>
      <w:r w:rsidR="001A0F76" w:rsidRPr="00666372">
        <w:rPr>
          <w:rFonts w:ascii="Times New Roman" w:hAnsi="Times New Roman" w:cs="Times New Roman"/>
          <w:color w:val="262626" w:themeColor="text1" w:themeTint="D9"/>
          <w:sz w:val="24"/>
          <w:szCs w:val="24"/>
        </w:rPr>
        <w:t>angket sertifikasi</w:t>
      </w:r>
      <w:r w:rsidRPr="00666372">
        <w:rPr>
          <w:rFonts w:ascii="Times New Roman" w:hAnsi="Times New Roman" w:cs="Times New Roman"/>
          <w:color w:val="262626" w:themeColor="text1" w:themeTint="D9"/>
          <w:sz w:val="24"/>
          <w:szCs w:val="24"/>
        </w:rPr>
        <w:t xml:space="preserve"> dan skor angket variabel kinerja guru SD di Kecamatan Konda. </w:t>
      </w:r>
      <w:r w:rsidR="00D942AD" w:rsidRPr="00666372">
        <w:rPr>
          <w:rFonts w:ascii="Times New Roman" w:hAnsi="Times New Roman" w:cs="Times New Roman"/>
          <w:color w:val="262626" w:themeColor="text1" w:themeTint="D9"/>
          <w:sz w:val="24"/>
          <w:szCs w:val="24"/>
        </w:rPr>
        <w:t xml:space="preserve">Setelah itu, data akan dioperasikan dalam beberapa rumus yang telah ditetapkan sebelumnya, yaitu uji </w:t>
      </w:r>
      <w:r w:rsidR="00D942AD" w:rsidRPr="00666372">
        <w:rPr>
          <w:rFonts w:ascii="Times New Roman" w:hAnsi="Times New Roman" w:cs="Times New Roman"/>
          <w:i/>
          <w:color w:val="262626" w:themeColor="text1" w:themeTint="D9"/>
          <w:sz w:val="24"/>
          <w:szCs w:val="24"/>
        </w:rPr>
        <w:t xml:space="preserve">product moment </w:t>
      </w:r>
      <w:r w:rsidR="00E65A26" w:rsidRPr="00666372">
        <w:rPr>
          <w:rFonts w:ascii="Times New Roman" w:hAnsi="Times New Roman" w:cs="Times New Roman"/>
          <w:i/>
          <w:color w:val="262626" w:themeColor="text1" w:themeTint="D9"/>
          <w:sz w:val="24"/>
          <w:szCs w:val="24"/>
        </w:rPr>
        <w:t xml:space="preserve">, </w:t>
      </w:r>
      <w:r w:rsidR="00E65A26" w:rsidRPr="00666372">
        <w:rPr>
          <w:rFonts w:ascii="Times New Roman" w:hAnsi="Times New Roman" w:cs="Times New Roman"/>
          <w:color w:val="262626" w:themeColor="text1" w:themeTint="D9"/>
          <w:sz w:val="24"/>
          <w:szCs w:val="24"/>
        </w:rPr>
        <w:t>koefesien determinasi</w:t>
      </w:r>
      <w:r w:rsidR="00D942AD" w:rsidRPr="00666372">
        <w:rPr>
          <w:rFonts w:ascii="Times New Roman" w:hAnsi="Times New Roman" w:cs="Times New Roman"/>
          <w:color w:val="262626" w:themeColor="text1" w:themeTint="D9"/>
          <w:sz w:val="24"/>
          <w:szCs w:val="24"/>
        </w:rPr>
        <w:t xml:space="preserve"> dan </w:t>
      </w:r>
      <w:r w:rsidR="00D942AD" w:rsidRPr="00666372">
        <w:rPr>
          <w:rFonts w:ascii="Times New Roman" w:hAnsi="Times New Roman" w:cs="Times New Roman"/>
          <w:i/>
          <w:color w:val="262626" w:themeColor="text1" w:themeTint="D9"/>
          <w:sz w:val="24"/>
          <w:szCs w:val="24"/>
        </w:rPr>
        <w:t>uji-t</w:t>
      </w:r>
      <w:r w:rsidRPr="00666372">
        <w:rPr>
          <w:rFonts w:ascii="Times New Roman" w:hAnsi="Times New Roman" w:cs="Times New Roman"/>
          <w:color w:val="262626" w:themeColor="text1" w:themeTint="D9"/>
          <w:sz w:val="24"/>
          <w:szCs w:val="24"/>
        </w:rPr>
        <w:t>.</w:t>
      </w:r>
    </w:p>
    <w:p w:rsidR="00D942AD" w:rsidRPr="00666372" w:rsidRDefault="00D942AD" w:rsidP="00D942AD">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Berdasarkan perolehan skor dokumen sertifikasi dan skor angket penelitian tentang kinerja guru SD di Kecamatan Konda, maka kedua data mentah tersebut dapat ditabulasikan terlebih dahulu dalam tabel tabulasi data inferensial yaitu sebagai berikut :</w:t>
      </w:r>
    </w:p>
    <w:p w:rsidR="00D942AD" w:rsidRPr="00666372" w:rsidRDefault="00D942AD" w:rsidP="00D942AD">
      <w:pPr>
        <w:pStyle w:val="ListParagraph"/>
        <w:spacing w:line="480" w:lineRule="auto"/>
        <w:ind w:left="284" w:firstLine="709"/>
        <w:jc w:val="both"/>
        <w:rPr>
          <w:rFonts w:ascii="Times New Roman" w:hAnsi="Times New Roman" w:cs="Times New Roman"/>
          <w:color w:val="262626" w:themeColor="text1" w:themeTint="D9"/>
          <w:sz w:val="24"/>
          <w:szCs w:val="24"/>
        </w:rPr>
      </w:pPr>
    </w:p>
    <w:p w:rsidR="00D942AD" w:rsidRPr="00666372" w:rsidRDefault="00D942AD" w:rsidP="00D942AD">
      <w:pPr>
        <w:pStyle w:val="ListParagraph"/>
        <w:spacing w:line="480" w:lineRule="auto"/>
        <w:ind w:left="284" w:firstLine="709"/>
        <w:jc w:val="both"/>
        <w:rPr>
          <w:rFonts w:ascii="Times New Roman" w:hAnsi="Times New Roman" w:cs="Times New Roman"/>
          <w:color w:val="262626" w:themeColor="text1" w:themeTint="D9"/>
          <w:sz w:val="24"/>
          <w:szCs w:val="24"/>
        </w:rPr>
      </w:pPr>
    </w:p>
    <w:p w:rsidR="00D942AD" w:rsidRPr="00666372" w:rsidRDefault="00D942AD" w:rsidP="00D942AD">
      <w:pPr>
        <w:pStyle w:val="ListParagraph"/>
        <w:spacing w:line="480" w:lineRule="auto"/>
        <w:ind w:left="284" w:firstLine="709"/>
        <w:jc w:val="both"/>
        <w:rPr>
          <w:rFonts w:ascii="Times New Roman" w:hAnsi="Times New Roman" w:cs="Times New Roman"/>
          <w:color w:val="262626" w:themeColor="text1" w:themeTint="D9"/>
          <w:sz w:val="24"/>
          <w:szCs w:val="24"/>
        </w:rPr>
      </w:pPr>
    </w:p>
    <w:p w:rsidR="00F501C7" w:rsidRPr="00666372" w:rsidRDefault="00F501C7" w:rsidP="00D942AD">
      <w:pPr>
        <w:pStyle w:val="ListParagraph"/>
        <w:spacing w:line="480" w:lineRule="auto"/>
        <w:ind w:left="284" w:firstLine="709"/>
        <w:jc w:val="both"/>
        <w:rPr>
          <w:rFonts w:ascii="Times New Roman" w:hAnsi="Times New Roman" w:cs="Times New Roman"/>
          <w:color w:val="262626" w:themeColor="text1" w:themeTint="D9"/>
          <w:sz w:val="24"/>
          <w:szCs w:val="24"/>
        </w:rPr>
      </w:pPr>
    </w:p>
    <w:p w:rsidR="00F501C7" w:rsidRPr="00666372" w:rsidRDefault="00F501C7" w:rsidP="00D942AD">
      <w:pPr>
        <w:pStyle w:val="ListParagraph"/>
        <w:spacing w:line="480" w:lineRule="auto"/>
        <w:ind w:left="284" w:firstLine="709"/>
        <w:jc w:val="both"/>
        <w:rPr>
          <w:rFonts w:ascii="Times New Roman" w:hAnsi="Times New Roman" w:cs="Times New Roman"/>
          <w:color w:val="262626" w:themeColor="text1" w:themeTint="D9"/>
          <w:sz w:val="24"/>
          <w:szCs w:val="24"/>
        </w:rPr>
      </w:pPr>
    </w:p>
    <w:p w:rsidR="00D942AD" w:rsidRPr="00666372" w:rsidRDefault="00D942AD" w:rsidP="00D942AD">
      <w:pPr>
        <w:pStyle w:val="ListParagraph"/>
        <w:spacing w:line="480" w:lineRule="auto"/>
        <w:ind w:left="284" w:firstLine="709"/>
        <w:jc w:val="both"/>
        <w:rPr>
          <w:rFonts w:ascii="Times New Roman" w:hAnsi="Times New Roman" w:cs="Times New Roman"/>
          <w:color w:val="262626" w:themeColor="text1" w:themeTint="D9"/>
          <w:sz w:val="24"/>
          <w:szCs w:val="24"/>
        </w:rPr>
      </w:pPr>
    </w:p>
    <w:p w:rsidR="00D942AD" w:rsidRPr="00666372" w:rsidRDefault="00D942AD" w:rsidP="00D942AD">
      <w:pPr>
        <w:pStyle w:val="ListParagraph"/>
        <w:spacing w:line="480" w:lineRule="auto"/>
        <w:ind w:left="284" w:firstLine="709"/>
        <w:jc w:val="both"/>
        <w:rPr>
          <w:rFonts w:ascii="Times New Roman" w:hAnsi="Times New Roman" w:cs="Times New Roman"/>
          <w:color w:val="262626" w:themeColor="text1" w:themeTint="D9"/>
          <w:sz w:val="24"/>
          <w:szCs w:val="24"/>
        </w:rPr>
      </w:pPr>
    </w:p>
    <w:p w:rsidR="00D942AD" w:rsidRPr="00666372" w:rsidRDefault="00AB35EA" w:rsidP="00D942AD">
      <w:pPr>
        <w:pStyle w:val="ListParagraph"/>
        <w:spacing w:line="480" w:lineRule="auto"/>
        <w:ind w:left="284" w:hanging="14"/>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lastRenderedPageBreak/>
        <w:t>Tabel 5</w:t>
      </w:r>
    </w:p>
    <w:p w:rsidR="00D942AD" w:rsidRPr="00666372" w:rsidRDefault="00D942AD" w:rsidP="00D942AD">
      <w:pPr>
        <w:pStyle w:val="ListParagraph"/>
        <w:spacing w:line="240" w:lineRule="auto"/>
        <w:ind w:left="284" w:hanging="14"/>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Analisis Data Inferensial</w:t>
      </w:r>
    </w:p>
    <w:tbl>
      <w:tblPr>
        <w:tblStyle w:val="TableGrid"/>
        <w:tblW w:w="5760" w:type="dxa"/>
        <w:jc w:val="center"/>
        <w:tblLook w:val="04A0"/>
      </w:tblPr>
      <w:tblGrid>
        <w:gridCol w:w="960"/>
        <w:gridCol w:w="960"/>
        <w:gridCol w:w="960"/>
        <w:gridCol w:w="960"/>
        <w:gridCol w:w="960"/>
        <w:gridCol w:w="960"/>
      </w:tblGrid>
      <w:tr w:rsidR="00C834B5" w:rsidRPr="00666372" w:rsidTr="00C834B5">
        <w:trPr>
          <w:trHeight w:val="315"/>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bCs/>
                <w:color w:val="262626" w:themeColor="text1" w:themeTint="D9"/>
                <w:sz w:val="24"/>
                <w:szCs w:val="24"/>
              </w:rPr>
            </w:pPr>
            <w:r w:rsidRPr="00666372">
              <w:rPr>
                <w:rFonts w:ascii="Times New Roman" w:eastAsia="Times New Roman" w:hAnsi="Times New Roman" w:cs="Times New Roman"/>
                <w:b/>
                <w:bCs/>
                <w:color w:val="262626" w:themeColor="text1" w:themeTint="D9"/>
                <w:sz w:val="24"/>
                <w:szCs w:val="24"/>
              </w:rPr>
              <w:t>No</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bCs/>
                <w:color w:val="262626" w:themeColor="text1" w:themeTint="D9"/>
                <w:sz w:val="24"/>
                <w:szCs w:val="24"/>
              </w:rPr>
            </w:pPr>
            <w:r w:rsidRPr="00666372">
              <w:rPr>
                <w:rFonts w:ascii="Times New Roman" w:eastAsia="Times New Roman" w:hAnsi="Times New Roman" w:cs="Times New Roman"/>
                <w:b/>
                <w:bCs/>
                <w:color w:val="262626" w:themeColor="text1" w:themeTint="D9"/>
                <w:sz w:val="24"/>
                <w:szCs w:val="24"/>
              </w:rPr>
              <w:t>X</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bCs/>
                <w:color w:val="262626" w:themeColor="text1" w:themeTint="D9"/>
                <w:sz w:val="24"/>
                <w:szCs w:val="24"/>
              </w:rPr>
            </w:pPr>
            <w:r w:rsidRPr="00666372">
              <w:rPr>
                <w:rFonts w:ascii="Times New Roman" w:eastAsia="Times New Roman" w:hAnsi="Times New Roman" w:cs="Times New Roman"/>
                <w:b/>
                <w:bCs/>
                <w:color w:val="262626" w:themeColor="text1" w:themeTint="D9"/>
                <w:sz w:val="24"/>
                <w:szCs w:val="24"/>
              </w:rPr>
              <w:t>Y</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bCs/>
                <w:color w:val="262626" w:themeColor="text1" w:themeTint="D9"/>
                <w:sz w:val="24"/>
                <w:szCs w:val="24"/>
                <w:vertAlign w:val="superscript"/>
              </w:rPr>
            </w:pPr>
            <w:r w:rsidRPr="00666372">
              <w:rPr>
                <w:rFonts w:ascii="Times New Roman" w:eastAsia="Times New Roman" w:hAnsi="Times New Roman" w:cs="Times New Roman"/>
                <w:b/>
                <w:bCs/>
                <w:color w:val="262626" w:themeColor="text1" w:themeTint="D9"/>
                <w:sz w:val="24"/>
                <w:szCs w:val="24"/>
              </w:rPr>
              <w:t>X</w:t>
            </w:r>
            <w:r w:rsidRPr="00666372">
              <w:rPr>
                <w:rFonts w:ascii="Times New Roman" w:eastAsia="Times New Roman" w:hAnsi="Times New Roman" w:cs="Times New Roman"/>
                <w:b/>
                <w:bCs/>
                <w:color w:val="262626" w:themeColor="text1" w:themeTint="D9"/>
                <w:sz w:val="24"/>
                <w:szCs w:val="24"/>
                <w:vertAlign w:val="superscript"/>
              </w:rPr>
              <w:t>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bCs/>
                <w:color w:val="262626" w:themeColor="text1" w:themeTint="D9"/>
                <w:sz w:val="24"/>
                <w:szCs w:val="24"/>
                <w:vertAlign w:val="superscript"/>
              </w:rPr>
            </w:pPr>
            <w:r w:rsidRPr="00666372">
              <w:rPr>
                <w:rFonts w:ascii="Times New Roman" w:eastAsia="Times New Roman" w:hAnsi="Times New Roman" w:cs="Times New Roman"/>
                <w:b/>
                <w:bCs/>
                <w:color w:val="262626" w:themeColor="text1" w:themeTint="D9"/>
                <w:sz w:val="24"/>
                <w:szCs w:val="24"/>
              </w:rPr>
              <w:t>Y</w:t>
            </w:r>
            <w:r w:rsidRPr="00666372">
              <w:rPr>
                <w:rFonts w:ascii="Times New Roman" w:eastAsia="Times New Roman" w:hAnsi="Times New Roman" w:cs="Times New Roman"/>
                <w:b/>
                <w:bCs/>
                <w:color w:val="262626" w:themeColor="text1" w:themeTint="D9"/>
                <w:sz w:val="24"/>
                <w:szCs w:val="24"/>
                <w:vertAlign w:val="superscript"/>
              </w:rPr>
              <w:t>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bCs/>
                <w:color w:val="262626" w:themeColor="text1" w:themeTint="D9"/>
                <w:sz w:val="24"/>
                <w:szCs w:val="24"/>
              </w:rPr>
            </w:pPr>
            <w:r w:rsidRPr="00666372">
              <w:rPr>
                <w:rFonts w:ascii="Times New Roman" w:eastAsia="Times New Roman" w:hAnsi="Times New Roman" w:cs="Times New Roman"/>
                <w:b/>
                <w:bCs/>
                <w:color w:val="262626" w:themeColor="text1" w:themeTint="D9"/>
                <w:sz w:val="24"/>
                <w:szCs w:val="24"/>
              </w:rPr>
              <w:t>XY</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8100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4500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2809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8836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4982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7744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4312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8281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4459</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2704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8464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4784</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8281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4641</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4743</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7396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4300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2116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7569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4002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2209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8464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4324</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8281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4641</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2809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8836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4982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3249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7744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5016</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8836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4606</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3025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7921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4895</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7744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4312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2209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7225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3995</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4650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19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2916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8100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4860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6400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4000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1849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8281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3913</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4743</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3025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6724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4510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1764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7569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3654</w:t>
            </w:r>
          </w:p>
        </w:tc>
      </w:tr>
      <w:tr w:rsidR="00C834B5" w:rsidRPr="00666372" w:rsidTr="00C834B5">
        <w:trPr>
          <w:trHeight w:val="315"/>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7569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4350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2304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7569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4176</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7569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4437</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7396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4214</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29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8464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4508</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8464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4508</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2704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8464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4784</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8281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4641</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4743</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7396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4300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2116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7569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4002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2209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8464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4324</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8281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4641</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lastRenderedPageBreak/>
              <w:t>38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2809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8836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4982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39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3249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7744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5016</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8836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4606</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3025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7921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4895</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42</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2401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7744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4312</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2209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7225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3995</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4650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54</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2916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8100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4860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2500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6400</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4000</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47</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1849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8281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3913</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48</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93</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2601</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8649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4743</w:t>
            </w:r>
          </w:p>
        </w:tc>
      </w:tr>
      <w:tr w:rsidR="00C834B5" w:rsidRPr="00666372" w:rsidTr="00C834B5">
        <w:trPr>
          <w:trHeight w:val="300"/>
          <w:jc w:val="center"/>
        </w:trPr>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49</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76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3025</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5776</w:t>
            </w:r>
          </w:p>
        </w:tc>
        <w:tc>
          <w:tcPr>
            <w:tcW w:w="960" w:type="dxa"/>
            <w:noWrap/>
            <w:vAlign w:val="center"/>
            <w:hideMark/>
          </w:tcPr>
          <w:p w:rsidR="00C834B5" w:rsidRPr="00666372" w:rsidRDefault="00C834B5" w:rsidP="00C834B5">
            <w:pPr>
              <w:spacing w:after="0" w:line="240" w:lineRule="auto"/>
              <w:jc w:val="center"/>
              <w:rPr>
                <w:rFonts w:ascii="Times New Roman" w:eastAsia="Times New Roman" w:hAnsi="Times New Roman" w:cs="Times New Roman"/>
                <w:color w:val="262626" w:themeColor="text1" w:themeTint="D9"/>
                <w:sz w:val="24"/>
                <w:szCs w:val="24"/>
              </w:rPr>
            </w:pPr>
            <w:r w:rsidRPr="00666372">
              <w:rPr>
                <w:rFonts w:ascii="Times New Roman" w:eastAsia="Times New Roman" w:hAnsi="Times New Roman" w:cs="Times New Roman"/>
                <w:color w:val="262626" w:themeColor="text1" w:themeTint="D9"/>
                <w:sz w:val="24"/>
                <w:szCs w:val="24"/>
              </w:rPr>
              <w:t>4180</w:t>
            </w:r>
          </w:p>
        </w:tc>
      </w:tr>
      <w:tr w:rsidR="00C834B5" w:rsidRPr="00666372" w:rsidTr="00C834B5">
        <w:trPr>
          <w:trHeight w:val="300"/>
          <w:jc w:val="center"/>
        </w:trPr>
        <w:tc>
          <w:tcPr>
            <w:tcW w:w="960" w:type="dxa"/>
            <w:noWrap/>
            <w:vAlign w:val="center"/>
            <w:hideMark/>
          </w:tcPr>
          <w:p w:rsidR="00C834B5" w:rsidRPr="00666372" w:rsidRDefault="002F1310"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eastAsia="Times New Roman" w:hAnsi="Times New Roman" w:cs="Times New Roman"/>
                <w:b/>
                <w:color w:val="262626" w:themeColor="text1" w:themeTint="D9"/>
                <w:sz w:val="24"/>
                <w:szCs w:val="24"/>
              </w:rPr>
              <w:t>N : 49</w:t>
            </w:r>
          </w:p>
        </w:tc>
        <w:tc>
          <w:tcPr>
            <w:tcW w:w="960" w:type="dxa"/>
            <w:noWrap/>
            <w:vAlign w:val="center"/>
            <w:hideMark/>
          </w:tcPr>
          <w:p w:rsidR="00C834B5" w:rsidRPr="00666372" w:rsidRDefault="002F1310"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∑x = </w:t>
            </w:r>
            <w:r w:rsidR="00C834B5" w:rsidRPr="00666372">
              <w:rPr>
                <w:rFonts w:ascii="Times New Roman" w:eastAsia="Times New Roman" w:hAnsi="Times New Roman" w:cs="Times New Roman"/>
                <w:b/>
                <w:color w:val="262626" w:themeColor="text1" w:themeTint="D9"/>
                <w:sz w:val="24"/>
                <w:szCs w:val="24"/>
              </w:rPr>
              <w:t>2461</w:t>
            </w:r>
          </w:p>
        </w:tc>
        <w:tc>
          <w:tcPr>
            <w:tcW w:w="960" w:type="dxa"/>
            <w:noWrap/>
            <w:vAlign w:val="center"/>
            <w:hideMark/>
          </w:tcPr>
          <w:p w:rsidR="00C834B5" w:rsidRPr="00666372" w:rsidRDefault="002F1310"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∑y = </w:t>
            </w:r>
            <w:r w:rsidR="00C834B5" w:rsidRPr="00666372">
              <w:rPr>
                <w:rFonts w:ascii="Times New Roman" w:eastAsia="Times New Roman" w:hAnsi="Times New Roman" w:cs="Times New Roman"/>
                <w:b/>
                <w:color w:val="262626" w:themeColor="text1" w:themeTint="D9"/>
                <w:sz w:val="24"/>
                <w:szCs w:val="24"/>
              </w:rPr>
              <w:t>4373</w:t>
            </w:r>
          </w:p>
        </w:tc>
        <w:tc>
          <w:tcPr>
            <w:tcW w:w="960" w:type="dxa"/>
            <w:noWrap/>
            <w:vAlign w:val="center"/>
            <w:hideMark/>
          </w:tcPr>
          <w:p w:rsidR="00C834B5" w:rsidRPr="00666372" w:rsidRDefault="002F1310"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∑x</w:t>
            </w:r>
            <w:r w:rsidRPr="00666372">
              <w:rPr>
                <w:rFonts w:ascii="Times New Roman" w:hAnsi="Times New Roman" w:cs="Times New Roman"/>
                <w:b/>
                <w:color w:val="262626" w:themeColor="text1" w:themeTint="D9"/>
                <w:sz w:val="24"/>
                <w:szCs w:val="24"/>
                <w:vertAlign w:val="superscript"/>
              </w:rPr>
              <w:t>2</w:t>
            </w:r>
            <w:r w:rsidRPr="00666372">
              <w:rPr>
                <w:rFonts w:ascii="Times New Roman" w:hAnsi="Times New Roman" w:cs="Times New Roman"/>
                <w:b/>
                <w:color w:val="262626" w:themeColor="text1" w:themeTint="D9"/>
                <w:sz w:val="24"/>
                <w:szCs w:val="24"/>
              </w:rPr>
              <w:t xml:space="preserve"> = </w:t>
            </w:r>
            <w:r w:rsidR="003447DC" w:rsidRPr="00666372">
              <w:rPr>
                <w:rFonts w:ascii="Times New Roman" w:eastAsia="Times New Roman" w:hAnsi="Times New Roman" w:cs="Times New Roman"/>
                <w:b/>
                <w:color w:val="262626" w:themeColor="text1" w:themeTint="D9"/>
                <w:sz w:val="24"/>
                <w:szCs w:val="24"/>
              </w:rPr>
              <w:t>13</w:t>
            </w:r>
            <w:r w:rsidR="00C834B5" w:rsidRPr="00666372">
              <w:rPr>
                <w:rFonts w:ascii="Times New Roman" w:eastAsia="Times New Roman" w:hAnsi="Times New Roman" w:cs="Times New Roman"/>
                <w:b/>
                <w:color w:val="262626" w:themeColor="text1" w:themeTint="D9"/>
                <w:sz w:val="24"/>
                <w:szCs w:val="24"/>
              </w:rPr>
              <w:t>4117</w:t>
            </w:r>
          </w:p>
        </w:tc>
        <w:tc>
          <w:tcPr>
            <w:tcW w:w="960" w:type="dxa"/>
            <w:noWrap/>
            <w:vAlign w:val="center"/>
            <w:hideMark/>
          </w:tcPr>
          <w:p w:rsidR="00C834B5" w:rsidRPr="00666372" w:rsidRDefault="002F1310"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∑y</w:t>
            </w:r>
            <w:r w:rsidRPr="00666372">
              <w:rPr>
                <w:rFonts w:ascii="Times New Roman" w:hAnsi="Times New Roman" w:cs="Times New Roman"/>
                <w:b/>
                <w:color w:val="262626" w:themeColor="text1" w:themeTint="D9"/>
                <w:sz w:val="24"/>
                <w:szCs w:val="24"/>
                <w:vertAlign w:val="superscript"/>
              </w:rPr>
              <w:t>2</w:t>
            </w:r>
            <w:r w:rsidRPr="00666372">
              <w:rPr>
                <w:rFonts w:ascii="Times New Roman" w:hAnsi="Times New Roman" w:cs="Times New Roman"/>
                <w:b/>
                <w:color w:val="262626" w:themeColor="text1" w:themeTint="D9"/>
                <w:sz w:val="24"/>
                <w:szCs w:val="24"/>
              </w:rPr>
              <w:t xml:space="preserve"> = </w:t>
            </w:r>
            <w:r w:rsidR="003E4B66" w:rsidRPr="00666372">
              <w:rPr>
                <w:rFonts w:ascii="Times New Roman" w:eastAsia="Times New Roman" w:hAnsi="Times New Roman" w:cs="Times New Roman"/>
                <w:b/>
                <w:color w:val="262626" w:themeColor="text1" w:themeTint="D9"/>
                <w:sz w:val="24"/>
                <w:szCs w:val="24"/>
              </w:rPr>
              <w:t>390750</w:t>
            </w:r>
          </w:p>
        </w:tc>
        <w:tc>
          <w:tcPr>
            <w:tcW w:w="960" w:type="dxa"/>
            <w:noWrap/>
            <w:vAlign w:val="center"/>
            <w:hideMark/>
          </w:tcPr>
          <w:p w:rsidR="00C834B5" w:rsidRPr="00666372" w:rsidRDefault="002F1310" w:rsidP="00C834B5">
            <w:pPr>
              <w:spacing w:after="0" w:line="240" w:lineRule="auto"/>
              <w:jc w:val="center"/>
              <w:rPr>
                <w:rFonts w:ascii="Times New Roman" w:eastAsia="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 xml:space="preserve">∑xy = </w:t>
            </w:r>
            <w:r w:rsidR="00C834B5" w:rsidRPr="00666372">
              <w:rPr>
                <w:rFonts w:ascii="Times New Roman" w:eastAsia="Times New Roman" w:hAnsi="Times New Roman" w:cs="Times New Roman"/>
                <w:b/>
                <w:color w:val="262626" w:themeColor="text1" w:themeTint="D9"/>
                <w:sz w:val="24"/>
                <w:szCs w:val="24"/>
              </w:rPr>
              <w:t>219604</w:t>
            </w:r>
          </w:p>
        </w:tc>
      </w:tr>
    </w:tbl>
    <w:p w:rsidR="000F6499" w:rsidRPr="00666372" w:rsidRDefault="000F6499" w:rsidP="001552F8">
      <w:pPr>
        <w:rPr>
          <w:rFonts w:ascii="Times New Roman" w:hAnsi="Times New Roman" w:cs="Times New Roman"/>
          <w:b/>
          <w:color w:val="262626" w:themeColor="text1" w:themeTint="D9"/>
          <w:sz w:val="24"/>
          <w:szCs w:val="24"/>
        </w:rPr>
      </w:pPr>
    </w:p>
    <w:p w:rsidR="00DD6D5E" w:rsidRPr="00666372" w:rsidRDefault="00DD6D5E" w:rsidP="00DD6D5E">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Selanjutnya data di atas diolah dengan menggunakan analisis statistik yaitu </w:t>
      </w:r>
      <w:r w:rsidRPr="00666372">
        <w:rPr>
          <w:rFonts w:ascii="Times New Roman" w:hAnsi="Times New Roman" w:cs="Times New Roman"/>
          <w:i/>
          <w:color w:val="262626" w:themeColor="text1" w:themeTint="D9"/>
          <w:sz w:val="24"/>
          <w:szCs w:val="24"/>
        </w:rPr>
        <w:t>product moment</w:t>
      </w:r>
      <w:r w:rsidRPr="00666372">
        <w:rPr>
          <w:rFonts w:ascii="Times New Roman" w:hAnsi="Times New Roman" w:cs="Times New Roman"/>
          <w:color w:val="262626" w:themeColor="text1" w:themeTint="D9"/>
          <w:sz w:val="24"/>
          <w:szCs w:val="24"/>
        </w:rPr>
        <w:t xml:space="preserve"> untuk melihat tingkat hubungan sertifikasi dengan kinerja guru Sekolah Dasar (SD) di Kecamatan Konda, sebagaimana yang tertera di bawah ini :</w:t>
      </w:r>
    </w:p>
    <w:p w:rsidR="00DD6D5E" w:rsidRPr="00666372" w:rsidRDefault="00DD6D5E" w:rsidP="00DD6D5E">
      <w:pPr>
        <w:pStyle w:val="ListParagraph"/>
        <w:spacing w:after="0" w:line="360" w:lineRule="auto"/>
        <w:ind w:left="360" w:firstLine="720"/>
        <w:jc w:val="both"/>
        <w:rPr>
          <w:rFonts w:ascii="Times New Roman" w:hAnsi="Times New Roman" w:cs="Times New Roman"/>
          <w:color w:val="262626" w:themeColor="text1" w:themeTint="D9"/>
          <w:sz w:val="24"/>
          <w:szCs w:val="24"/>
        </w:rPr>
      </w:pPr>
    </w:p>
    <w:p w:rsidR="00DD6D5E" w:rsidRPr="00666372" w:rsidRDefault="00DD6D5E" w:rsidP="00DD6D5E">
      <w:pPr>
        <w:spacing w:after="0" w:line="360" w:lineRule="auto"/>
        <w:ind w:left="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r</w:t>
      </w:r>
      <w:r w:rsidRPr="00666372">
        <w:rPr>
          <w:rFonts w:ascii="Times New Roman" w:hAnsi="Times New Roman" w:cs="Times New Roman"/>
          <w:color w:val="262626" w:themeColor="text1" w:themeTint="D9"/>
          <w:position w:val="-10"/>
          <w:sz w:val="24"/>
          <w:szCs w:val="24"/>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6.85pt" o:ole="">
            <v:imagedata r:id="rId10" o:title=""/>
          </v:shape>
          <o:OLEObject Type="Embed" ProgID="Equation.3" ShapeID="_x0000_i1025" DrawAspect="Content" ObjectID="_1419337772" r:id="rId11"/>
        </w:object>
      </w:r>
      <w:r w:rsidRPr="00666372">
        <w:rPr>
          <w:rFonts w:ascii="Times New Roman" w:hAnsi="Times New Roman" w:cs="Times New Roman"/>
          <w:color w:val="262626" w:themeColor="text1" w:themeTint="D9"/>
          <w:sz w:val="24"/>
          <w:szCs w:val="24"/>
        </w:rPr>
        <w:tab/>
        <w:t xml:space="preserve">= </w:t>
      </w:r>
      <w:r w:rsidRPr="00666372">
        <w:rPr>
          <w:rFonts w:ascii="Times New Roman" w:hAnsi="Times New Roman" w:cs="Times New Roman"/>
          <w:color w:val="262626" w:themeColor="text1" w:themeTint="D9"/>
          <w:position w:val="-10"/>
          <w:sz w:val="24"/>
          <w:szCs w:val="24"/>
        </w:rPr>
        <w:object w:dxaOrig="180" w:dyaOrig="340">
          <v:shape id="_x0000_i1026" type="#_x0000_t75" style="width:9.2pt;height:17.6pt" o:ole="">
            <v:imagedata r:id="rId12" o:title=""/>
          </v:shape>
          <o:OLEObject Type="Embed" ProgID="Equation.3" ShapeID="_x0000_i1026" DrawAspect="Content" ObjectID="_1419337773" r:id="rId13"/>
        </w:object>
      </w:r>
      <w:r w:rsidRPr="00666372">
        <w:rPr>
          <w:rFonts w:ascii="Times New Roman" w:hAnsi="Times New Roman" w:cs="Times New Roman"/>
          <w:color w:val="262626" w:themeColor="text1" w:themeTint="D9"/>
          <w:position w:val="-38"/>
          <w:sz w:val="24"/>
          <w:szCs w:val="24"/>
        </w:rPr>
        <w:object w:dxaOrig="3379" w:dyaOrig="760">
          <v:shape id="_x0000_i1027" type="#_x0000_t75" style="width:167.75pt;height:39.05pt" o:ole="">
            <v:imagedata r:id="rId14" o:title=""/>
          </v:shape>
          <o:OLEObject Type="Embed" ProgID="Equation.3" ShapeID="_x0000_i1027" DrawAspect="Content" ObjectID="_1419337774" r:id="rId15"/>
        </w:object>
      </w:r>
    </w:p>
    <w:p w:rsidR="00DD6D5E" w:rsidRPr="00666372" w:rsidRDefault="00DD6D5E" w:rsidP="00DD6D5E">
      <w:pPr>
        <w:spacing w:after="0" w:line="360" w:lineRule="auto"/>
        <w:ind w:left="862" w:firstLine="578"/>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w:t>
      </w:r>
      <w:r w:rsidR="003E4B66" w:rsidRPr="00666372">
        <w:rPr>
          <w:rFonts w:ascii="Times New Roman" w:hAnsi="Times New Roman" w:cs="Times New Roman"/>
          <w:color w:val="262626" w:themeColor="text1" w:themeTint="D9"/>
          <w:position w:val="-38"/>
          <w:sz w:val="24"/>
          <w:szCs w:val="24"/>
        </w:rPr>
        <w:object w:dxaOrig="4640" w:dyaOrig="760">
          <v:shape id="_x0000_i1028" type="#_x0000_t75" style="width:231.3pt;height:39.05pt" o:ole="">
            <v:imagedata r:id="rId16" o:title=""/>
          </v:shape>
          <o:OLEObject Type="Embed" ProgID="Equation.3" ShapeID="_x0000_i1028" DrawAspect="Content" ObjectID="_1419337775" r:id="rId17"/>
        </w:object>
      </w:r>
    </w:p>
    <w:p w:rsidR="00DD6D5E" w:rsidRPr="00666372" w:rsidRDefault="00DD6D5E" w:rsidP="00DD6D5E">
      <w:pPr>
        <w:spacing w:after="0" w:line="480" w:lineRule="auto"/>
        <w:ind w:left="862" w:firstLine="578"/>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w:t>
      </w:r>
      <w:r w:rsidR="003E4B66" w:rsidRPr="00666372">
        <w:rPr>
          <w:rFonts w:ascii="Times New Roman" w:hAnsi="Times New Roman" w:cs="Times New Roman"/>
          <w:color w:val="262626" w:themeColor="text1" w:themeTint="D9"/>
          <w:position w:val="-34"/>
          <w:sz w:val="24"/>
          <w:szCs w:val="24"/>
        </w:rPr>
        <w:object w:dxaOrig="4780" w:dyaOrig="720">
          <v:shape id="_x0000_i1029" type="#_x0000_t75" style="width:239.75pt;height:36.75pt" o:ole="">
            <v:imagedata r:id="rId18" o:title=""/>
          </v:shape>
          <o:OLEObject Type="Embed" ProgID="Equation.3" ShapeID="_x0000_i1029" DrawAspect="Content" ObjectID="_1419337776" r:id="rId19"/>
        </w:object>
      </w:r>
    </w:p>
    <w:p w:rsidR="00DD6D5E" w:rsidRPr="00666372" w:rsidRDefault="00DD6D5E" w:rsidP="00DD6D5E">
      <w:pPr>
        <w:spacing w:after="0" w:line="360" w:lineRule="auto"/>
        <w:ind w:left="862" w:firstLine="578"/>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w:t>
      </w:r>
      <w:r w:rsidR="003E4B66" w:rsidRPr="00666372">
        <w:rPr>
          <w:rFonts w:ascii="Times New Roman" w:hAnsi="Times New Roman" w:cs="Times New Roman"/>
          <w:color w:val="262626" w:themeColor="text1" w:themeTint="D9"/>
          <w:position w:val="-32"/>
          <w:sz w:val="24"/>
          <w:szCs w:val="24"/>
        </w:rPr>
        <w:object w:dxaOrig="2020" w:dyaOrig="700">
          <v:shape id="_x0000_i1030" type="#_x0000_t75" style="width:99.55pt;height:34.45pt" o:ole="">
            <v:imagedata r:id="rId20" o:title=""/>
          </v:shape>
          <o:OLEObject Type="Embed" ProgID="Equation.3" ShapeID="_x0000_i1030" DrawAspect="Content" ObjectID="_1419337777" r:id="rId21"/>
        </w:object>
      </w:r>
    </w:p>
    <w:p w:rsidR="00DD6D5E" w:rsidRPr="00666372" w:rsidRDefault="00DD6D5E" w:rsidP="00DD6D5E">
      <w:pPr>
        <w:spacing w:after="0" w:line="360" w:lineRule="auto"/>
        <w:ind w:left="862" w:firstLine="578"/>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w:t>
      </w:r>
      <w:r w:rsidR="003E4B66" w:rsidRPr="00666372">
        <w:rPr>
          <w:rFonts w:ascii="Times New Roman" w:hAnsi="Times New Roman" w:cs="Times New Roman"/>
          <w:color w:val="262626" w:themeColor="text1" w:themeTint="D9"/>
          <w:position w:val="-28"/>
          <w:sz w:val="24"/>
          <w:szCs w:val="24"/>
        </w:rPr>
        <w:object w:dxaOrig="1600" w:dyaOrig="660">
          <v:shape id="_x0000_i1031" type="#_x0000_t75" style="width:80.45pt;height:32.15pt" o:ole="">
            <v:imagedata r:id="rId22" o:title=""/>
          </v:shape>
          <o:OLEObject Type="Embed" ProgID="Equation.3" ShapeID="_x0000_i1031" DrawAspect="Content" ObjectID="_1419337778" r:id="rId23"/>
        </w:object>
      </w:r>
    </w:p>
    <w:p w:rsidR="00DD6D5E" w:rsidRPr="00666372" w:rsidRDefault="00DD6D5E" w:rsidP="00DD6D5E">
      <w:pPr>
        <w:spacing w:after="0" w:line="360" w:lineRule="auto"/>
        <w:ind w:left="862" w:firstLine="578"/>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w:t>
      </w:r>
      <w:r w:rsidR="003E4B66" w:rsidRPr="00666372">
        <w:rPr>
          <w:rFonts w:ascii="Times New Roman" w:hAnsi="Times New Roman" w:cs="Times New Roman"/>
          <w:color w:val="262626" w:themeColor="text1" w:themeTint="D9"/>
          <w:position w:val="-24"/>
          <w:sz w:val="24"/>
          <w:szCs w:val="24"/>
        </w:rPr>
        <w:object w:dxaOrig="1040" w:dyaOrig="620">
          <v:shape id="_x0000_i1032" type="#_x0000_t75" style="width:52.1pt;height:30.65pt" o:ole="">
            <v:imagedata r:id="rId24" o:title=""/>
          </v:shape>
          <o:OLEObject Type="Embed" ProgID="Equation.3" ShapeID="_x0000_i1032" DrawAspect="Content" ObjectID="_1419337779" r:id="rId25"/>
        </w:object>
      </w:r>
    </w:p>
    <w:p w:rsidR="00DD6D5E" w:rsidRPr="00666372" w:rsidRDefault="00DD6D5E" w:rsidP="00DD6D5E">
      <w:pPr>
        <w:spacing w:after="0" w:line="480" w:lineRule="auto"/>
        <w:ind w:left="862" w:firstLine="578"/>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0,</w:t>
      </w:r>
      <w:r w:rsidR="009A3A83" w:rsidRPr="00666372">
        <w:rPr>
          <w:rFonts w:ascii="Times New Roman" w:hAnsi="Times New Roman" w:cs="Times New Roman"/>
          <w:color w:val="262626" w:themeColor="text1" w:themeTint="D9"/>
          <w:sz w:val="24"/>
          <w:szCs w:val="24"/>
        </w:rPr>
        <w:t>877</w:t>
      </w:r>
    </w:p>
    <w:p w:rsidR="00DD6D5E" w:rsidRPr="00666372" w:rsidRDefault="00DD6D5E" w:rsidP="00DD6D5E">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lastRenderedPageBreak/>
        <w:t>Berdasarkan perhitungan di atas</w:t>
      </w:r>
      <w:r w:rsidR="00820923" w:rsidRPr="00666372">
        <w:rPr>
          <w:rFonts w:ascii="Times New Roman" w:hAnsi="Times New Roman" w:cs="Times New Roman"/>
          <w:color w:val="262626" w:themeColor="text1" w:themeTint="D9"/>
          <w:sz w:val="24"/>
          <w:szCs w:val="24"/>
        </w:rPr>
        <w:t>, diketahui</w:t>
      </w:r>
      <w:r w:rsidRPr="00666372">
        <w:rPr>
          <w:rFonts w:ascii="Times New Roman" w:hAnsi="Times New Roman" w:cs="Times New Roman"/>
          <w:color w:val="262626" w:themeColor="text1" w:themeTint="D9"/>
          <w:sz w:val="24"/>
          <w:szCs w:val="24"/>
        </w:rPr>
        <w:t xml:space="preserve"> bahwa hubungan </w:t>
      </w:r>
      <w:r w:rsidR="0075533A" w:rsidRPr="00666372">
        <w:rPr>
          <w:rFonts w:ascii="Times New Roman" w:hAnsi="Times New Roman" w:cs="Times New Roman"/>
          <w:color w:val="262626" w:themeColor="text1" w:themeTint="D9"/>
          <w:sz w:val="24"/>
          <w:szCs w:val="24"/>
        </w:rPr>
        <w:t>sertifikasi</w:t>
      </w:r>
      <w:r w:rsidRPr="00666372">
        <w:rPr>
          <w:rFonts w:ascii="Times New Roman" w:hAnsi="Times New Roman" w:cs="Times New Roman"/>
          <w:color w:val="262626" w:themeColor="text1" w:themeTint="D9"/>
          <w:sz w:val="24"/>
          <w:szCs w:val="24"/>
        </w:rPr>
        <w:t xml:space="preserve"> dengan </w:t>
      </w:r>
      <w:r w:rsidR="0075533A" w:rsidRPr="00666372">
        <w:rPr>
          <w:rFonts w:ascii="Times New Roman" w:hAnsi="Times New Roman" w:cs="Times New Roman"/>
          <w:color w:val="262626" w:themeColor="text1" w:themeTint="D9"/>
          <w:sz w:val="24"/>
          <w:szCs w:val="24"/>
        </w:rPr>
        <w:t xml:space="preserve">kinerja guru </w:t>
      </w:r>
      <w:r w:rsidRPr="00666372">
        <w:rPr>
          <w:rFonts w:ascii="Times New Roman" w:hAnsi="Times New Roman" w:cs="Times New Roman"/>
          <w:color w:val="262626" w:themeColor="text1" w:themeTint="D9"/>
          <w:sz w:val="24"/>
          <w:szCs w:val="24"/>
        </w:rPr>
        <w:t xml:space="preserve">SD </w:t>
      </w:r>
      <w:r w:rsidR="0075533A" w:rsidRPr="00666372">
        <w:rPr>
          <w:rFonts w:ascii="Times New Roman" w:hAnsi="Times New Roman" w:cs="Times New Roman"/>
          <w:color w:val="262626" w:themeColor="text1" w:themeTint="D9"/>
          <w:sz w:val="24"/>
          <w:szCs w:val="24"/>
        </w:rPr>
        <w:t>di Kecamatan Ko</w:t>
      </w:r>
      <w:r w:rsidR="009A3A83" w:rsidRPr="00666372">
        <w:rPr>
          <w:rFonts w:ascii="Times New Roman" w:hAnsi="Times New Roman" w:cs="Times New Roman"/>
          <w:color w:val="262626" w:themeColor="text1" w:themeTint="D9"/>
          <w:sz w:val="24"/>
          <w:szCs w:val="24"/>
        </w:rPr>
        <w:t>nda dengan nilai r sebesar 0,887 berada dalam kategori sangat</w:t>
      </w:r>
      <w:r w:rsidRPr="00666372">
        <w:rPr>
          <w:rFonts w:ascii="Times New Roman" w:hAnsi="Times New Roman" w:cs="Times New Roman"/>
          <w:color w:val="262626" w:themeColor="text1" w:themeTint="D9"/>
          <w:sz w:val="24"/>
          <w:szCs w:val="24"/>
        </w:rPr>
        <w:t xml:space="preserve"> kuat, berdasarkan interprestasi koefisien </w:t>
      </w:r>
      <w:r w:rsidR="0075533A" w:rsidRPr="00666372">
        <w:rPr>
          <w:rFonts w:ascii="Times New Roman" w:hAnsi="Times New Roman" w:cs="Times New Roman"/>
          <w:color w:val="262626" w:themeColor="text1" w:themeTint="D9"/>
          <w:sz w:val="24"/>
          <w:szCs w:val="24"/>
        </w:rPr>
        <w:t>korelasi</w:t>
      </w:r>
      <w:r w:rsidRPr="00666372">
        <w:rPr>
          <w:rFonts w:ascii="Times New Roman" w:hAnsi="Times New Roman" w:cs="Times New Roman"/>
          <w:color w:val="262626" w:themeColor="text1" w:themeTint="D9"/>
          <w:sz w:val="24"/>
          <w:szCs w:val="24"/>
        </w:rPr>
        <w:t xml:space="preserve"> sebagai berikut :</w:t>
      </w:r>
    </w:p>
    <w:p w:rsidR="00DD6D5E" w:rsidRPr="00666372" w:rsidRDefault="00DD6D5E" w:rsidP="00DD6D5E">
      <w:pPr>
        <w:pStyle w:val="ListParagraph"/>
        <w:spacing w:after="0" w:line="360" w:lineRule="auto"/>
        <w:ind w:left="360" w:firstLine="720"/>
        <w:jc w:val="both"/>
        <w:rPr>
          <w:rFonts w:ascii="Times New Roman" w:hAnsi="Times New Roman" w:cs="Times New Roman"/>
          <w:color w:val="262626" w:themeColor="text1" w:themeTint="D9"/>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3956"/>
      </w:tblGrid>
      <w:tr w:rsidR="00DD6D5E" w:rsidRPr="00666372" w:rsidTr="00DD6D5E">
        <w:tc>
          <w:tcPr>
            <w:tcW w:w="3828" w:type="dxa"/>
          </w:tcPr>
          <w:p w:rsidR="00DD6D5E" w:rsidRPr="00666372" w:rsidRDefault="00DD6D5E" w:rsidP="00DD6D5E">
            <w:pPr>
              <w:spacing w:after="0"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Interval Koefisien</w:t>
            </w:r>
          </w:p>
        </w:tc>
        <w:tc>
          <w:tcPr>
            <w:tcW w:w="4394" w:type="dxa"/>
          </w:tcPr>
          <w:p w:rsidR="00DD6D5E" w:rsidRPr="00666372" w:rsidRDefault="00DD6D5E" w:rsidP="00DD6D5E">
            <w:pPr>
              <w:spacing w:after="0" w:line="24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Tingkat Pengaruh</w:t>
            </w:r>
          </w:p>
        </w:tc>
      </w:tr>
      <w:tr w:rsidR="00DD6D5E" w:rsidRPr="00666372" w:rsidTr="00DD6D5E">
        <w:tc>
          <w:tcPr>
            <w:tcW w:w="3828" w:type="dxa"/>
          </w:tcPr>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0,80-1,00</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0,60-0,799</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0,40-0,599</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0,20-0,399</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0,00-0,199</w:t>
            </w:r>
          </w:p>
        </w:tc>
        <w:tc>
          <w:tcPr>
            <w:tcW w:w="4394" w:type="dxa"/>
          </w:tcPr>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Sangat kuat</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Kuat</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Cukup kuat</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Rendah</w:t>
            </w:r>
          </w:p>
          <w:p w:rsidR="00DD6D5E" w:rsidRPr="00666372" w:rsidRDefault="00DD6D5E" w:rsidP="00DD6D5E">
            <w:pPr>
              <w:spacing w:after="0" w:line="240" w:lineRule="auto"/>
              <w:jc w:val="center"/>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Sangat rendah</w:t>
            </w:r>
          </w:p>
        </w:tc>
      </w:tr>
    </w:tbl>
    <w:p w:rsidR="009A3A83" w:rsidRPr="00666372" w:rsidRDefault="009A3A83" w:rsidP="00DD6D5E">
      <w:pPr>
        <w:spacing w:after="0" w:line="480" w:lineRule="auto"/>
        <w:ind w:left="360" w:firstLine="709"/>
        <w:jc w:val="both"/>
        <w:rPr>
          <w:rFonts w:ascii="Times New Roman" w:hAnsi="Times New Roman" w:cs="Times New Roman"/>
          <w:color w:val="262626" w:themeColor="text1" w:themeTint="D9"/>
          <w:sz w:val="24"/>
          <w:szCs w:val="24"/>
        </w:rPr>
      </w:pPr>
    </w:p>
    <w:p w:rsidR="00DD6D5E" w:rsidRPr="00666372" w:rsidRDefault="00DD6D5E" w:rsidP="00DD6D5E">
      <w:pPr>
        <w:spacing w:after="0"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Kemudian untuk melihat sumbangan </w:t>
      </w:r>
      <w:r w:rsidR="0075533A" w:rsidRPr="00666372">
        <w:rPr>
          <w:rFonts w:ascii="Times New Roman" w:hAnsi="Times New Roman" w:cs="Times New Roman"/>
          <w:color w:val="262626" w:themeColor="text1" w:themeTint="D9"/>
          <w:sz w:val="24"/>
          <w:szCs w:val="24"/>
        </w:rPr>
        <w:t xml:space="preserve">sertifikasi </w:t>
      </w:r>
      <w:r w:rsidR="009A3A83" w:rsidRPr="00666372">
        <w:rPr>
          <w:rFonts w:ascii="Times New Roman" w:hAnsi="Times New Roman" w:cs="Times New Roman"/>
          <w:color w:val="262626" w:themeColor="text1" w:themeTint="D9"/>
          <w:sz w:val="24"/>
          <w:szCs w:val="24"/>
        </w:rPr>
        <w:t>terhadap</w:t>
      </w:r>
      <w:r w:rsidR="0075533A" w:rsidRPr="00666372">
        <w:rPr>
          <w:rFonts w:ascii="Times New Roman" w:hAnsi="Times New Roman" w:cs="Times New Roman"/>
          <w:color w:val="262626" w:themeColor="text1" w:themeTint="D9"/>
          <w:sz w:val="24"/>
          <w:szCs w:val="24"/>
        </w:rPr>
        <w:t xml:space="preserve"> kinerja guru SD di Kecamatan Konda </w:t>
      </w:r>
      <w:r w:rsidRPr="00666372">
        <w:rPr>
          <w:rFonts w:ascii="Times New Roman" w:hAnsi="Times New Roman" w:cs="Times New Roman"/>
          <w:color w:val="262626" w:themeColor="text1" w:themeTint="D9"/>
          <w:sz w:val="24"/>
          <w:szCs w:val="24"/>
        </w:rPr>
        <w:t>digunakan rumus koefisien determinasi :</w:t>
      </w:r>
    </w:p>
    <w:p w:rsidR="00DD6D5E" w:rsidRPr="00666372" w:rsidRDefault="009A3A83" w:rsidP="00DD6D5E">
      <w:pPr>
        <w:pStyle w:val="ListParagraph"/>
        <w:spacing w:after="0"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KD</w:t>
      </w:r>
      <w:r w:rsidR="00DD6D5E" w:rsidRPr="00666372">
        <w:rPr>
          <w:rFonts w:ascii="Times New Roman" w:hAnsi="Times New Roman" w:cs="Times New Roman"/>
          <w:color w:val="262626" w:themeColor="text1" w:themeTint="D9"/>
          <w:sz w:val="24"/>
          <w:szCs w:val="24"/>
        </w:rPr>
        <w:t xml:space="preserve"> = </w:t>
      </w:r>
      <m:oMath>
        <m:sSup>
          <m:sSupPr>
            <m:ctrlPr>
              <w:rPr>
                <w:rFonts w:ascii="Cambria Math" w:hAnsi="Times New Roman" w:cs="Times New Roman"/>
                <w:i/>
                <w:color w:val="262626" w:themeColor="text1" w:themeTint="D9"/>
                <w:sz w:val="24"/>
                <w:szCs w:val="24"/>
              </w:rPr>
            </m:ctrlPr>
          </m:sSupPr>
          <m:e>
            <m:r>
              <w:rPr>
                <w:rFonts w:ascii="Cambria Math" w:hAnsi="Cambria Math" w:cs="Times New Roman"/>
                <w:color w:val="262626" w:themeColor="text1" w:themeTint="D9"/>
                <w:sz w:val="24"/>
                <w:szCs w:val="24"/>
              </w:rPr>
              <m:t>r</m:t>
            </m:r>
          </m:e>
          <m:sup>
            <m:r>
              <w:rPr>
                <w:rFonts w:ascii="Cambria Math" w:hAnsi="Times New Roman" w:cs="Times New Roman"/>
                <w:color w:val="262626" w:themeColor="text1" w:themeTint="D9"/>
                <w:sz w:val="24"/>
                <w:szCs w:val="24"/>
              </w:rPr>
              <m:t>2</m:t>
            </m:r>
          </m:sup>
        </m:sSup>
        <m:r>
          <w:rPr>
            <w:rFonts w:ascii="Times New Roman" w:hAnsi="Times New Roman" w:cs="Times New Roman"/>
            <w:color w:val="262626" w:themeColor="text1" w:themeTint="D9"/>
            <w:sz w:val="24"/>
            <w:szCs w:val="24"/>
          </w:rPr>
          <m:t>×</m:t>
        </m:r>
        <m:r>
          <w:rPr>
            <w:rFonts w:ascii="Cambria Math" w:hAnsi="Times New Roman" w:cs="Times New Roman"/>
            <w:color w:val="262626" w:themeColor="text1" w:themeTint="D9"/>
            <w:sz w:val="24"/>
            <w:szCs w:val="24"/>
          </w:rPr>
          <m:t>100%</m:t>
        </m:r>
      </m:oMath>
    </w:p>
    <w:p w:rsidR="00DD6D5E" w:rsidRPr="00666372" w:rsidRDefault="00DD6D5E" w:rsidP="00DD6D5E">
      <w:pPr>
        <w:pStyle w:val="ListParagraph"/>
        <w:spacing w:after="0"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 </w:t>
      </w:r>
      <w:r w:rsidR="00AE3D23" w:rsidRPr="00666372">
        <w:rPr>
          <w:rFonts w:ascii="Times New Roman" w:hAnsi="Times New Roman" w:cs="Times New Roman"/>
          <w:color w:val="262626" w:themeColor="text1" w:themeTint="D9"/>
          <w:sz w:val="24"/>
          <w:szCs w:val="24"/>
        </w:rPr>
        <w:fldChar w:fldCharType="begin"/>
      </w:r>
      <w:r w:rsidRPr="00666372">
        <w:rPr>
          <w:rFonts w:ascii="Times New Roman" w:hAnsi="Times New Roman" w:cs="Times New Roman"/>
          <w:color w:val="262626" w:themeColor="text1" w:themeTint="D9"/>
          <w:sz w:val="24"/>
          <w:szCs w:val="24"/>
        </w:rPr>
        <w:instrText xml:space="preserve"> QUOTE </w:instrText>
      </w:r>
      <m:oMath>
        <m:sSup>
          <m:sSupPr>
            <m:ctrlPr>
              <w:rPr>
                <w:rFonts w:ascii="Cambria Math" w:hAnsi="Times New Roman" w:cs="Times New Roman"/>
                <w:i/>
                <w:color w:val="262626" w:themeColor="text1" w:themeTint="D9"/>
                <w:sz w:val="24"/>
                <w:szCs w:val="24"/>
              </w:rPr>
            </m:ctrlPr>
          </m:sSupPr>
          <m:e>
            <m:r>
              <w:rPr>
                <w:rFonts w:ascii="Cambria Math" w:hAnsi="Times New Roman" w:cs="Times New Roman"/>
                <w:color w:val="262626" w:themeColor="text1" w:themeTint="D9"/>
                <w:sz w:val="24"/>
                <w:szCs w:val="24"/>
              </w:rPr>
              <m:t>0,61</m:t>
            </m:r>
          </m:e>
          <m:sup>
            <m:r>
              <w:rPr>
                <w:rFonts w:ascii="Cambria Math" w:hAnsi="Times New Roman" w:cs="Times New Roman"/>
                <w:color w:val="262626" w:themeColor="text1" w:themeTint="D9"/>
                <w:sz w:val="24"/>
                <w:szCs w:val="24"/>
              </w:rPr>
              <m:t>2</m:t>
            </m:r>
          </m:sup>
        </m:sSup>
      </m:oMath>
      <w:r w:rsidRPr="00666372">
        <w:rPr>
          <w:rFonts w:ascii="Times New Roman" w:hAnsi="Times New Roman" w:cs="Times New Roman"/>
          <w:color w:val="262626" w:themeColor="text1" w:themeTint="D9"/>
          <w:sz w:val="24"/>
          <w:szCs w:val="24"/>
        </w:rPr>
        <w:instrText xml:space="preserve"> </w:instrText>
      </w:r>
      <w:r w:rsidR="00AE3D23" w:rsidRPr="00666372">
        <w:rPr>
          <w:rFonts w:ascii="Times New Roman" w:hAnsi="Times New Roman" w:cs="Times New Roman"/>
          <w:color w:val="262626" w:themeColor="text1" w:themeTint="D9"/>
          <w:sz w:val="24"/>
          <w:szCs w:val="24"/>
        </w:rPr>
        <w:fldChar w:fldCharType="end"/>
      </w:r>
      <w:r w:rsidRPr="00666372">
        <w:rPr>
          <w:rFonts w:ascii="Times New Roman" w:hAnsi="Times New Roman" w:cs="Times New Roman"/>
          <w:color w:val="262626" w:themeColor="text1" w:themeTint="D9"/>
          <w:sz w:val="24"/>
          <w:szCs w:val="24"/>
        </w:rPr>
        <w:t xml:space="preserve"> </w:t>
      </w:r>
      <w:r w:rsidR="009A3A83" w:rsidRPr="00666372">
        <w:rPr>
          <w:rFonts w:ascii="Times New Roman" w:hAnsi="Times New Roman" w:cs="Times New Roman"/>
          <w:color w:val="262626" w:themeColor="text1" w:themeTint="D9"/>
          <w:position w:val="-10"/>
          <w:sz w:val="24"/>
          <w:szCs w:val="24"/>
        </w:rPr>
        <w:object w:dxaOrig="700" w:dyaOrig="360">
          <v:shape id="_x0000_i1033" type="#_x0000_t75" style="width:35.25pt;height:18.4pt" o:ole="">
            <v:imagedata r:id="rId26" o:title=""/>
          </v:shape>
          <o:OLEObject Type="Embed" ProgID="Equation.3" ShapeID="_x0000_i1033" DrawAspect="Content" ObjectID="_1419337780" r:id="rId27"/>
        </w:object>
      </w:r>
      <w:r w:rsidR="00AE3D23" w:rsidRPr="00666372">
        <w:rPr>
          <w:rFonts w:ascii="Times New Roman" w:hAnsi="Times New Roman" w:cs="Times New Roman"/>
          <w:color w:val="262626" w:themeColor="text1" w:themeTint="D9"/>
          <w:sz w:val="24"/>
          <w:szCs w:val="24"/>
        </w:rPr>
        <w:fldChar w:fldCharType="begin"/>
      </w:r>
      <w:r w:rsidRPr="00666372">
        <w:rPr>
          <w:rFonts w:ascii="Times New Roman" w:hAnsi="Times New Roman" w:cs="Times New Roman"/>
          <w:color w:val="262626" w:themeColor="text1" w:themeTint="D9"/>
          <w:sz w:val="24"/>
          <w:szCs w:val="24"/>
        </w:rPr>
        <w:instrText xml:space="preserve"> QUOTE </w:instrText>
      </w:r>
      <m:oMath>
        <m:sSup>
          <m:sSupPr>
            <m:ctrlPr>
              <w:rPr>
                <w:rFonts w:ascii="Cambria Math" w:hAnsi="Times New Roman" w:cs="Times New Roman"/>
                <w:i/>
                <w:color w:val="262626" w:themeColor="text1" w:themeTint="D9"/>
                <w:sz w:val="24"/>
                <w:szCs w:val="24"/>
              </w:rPr>
            </m:ctrlPr>
          </m:sSupPr>
          <m:e>
            <m:r>
              <w:rPr>
                <w:rFonts w:ascii="Cambria Math" w:hAnsi="Cambria Math" w:cs="Times New Roman"/>
                <w:color w:val="262626" w:themeColor="text1" w:themeTint="D9"/>
                <w:sz w:val="24"/>
                <w:szCs w:val="24"/>
              </w:rPr>
              <m:t>r</m:t>
            </m:r>
          </m:e>
          <m:sup>
            <m:r>
              <w:rPr>
                <w:rFonts w:ascii="Cambria Math" w:hAnsi="Times New Roman" w:cs="Times New Roman"/>
                <w:color w:val="262626" w:themeColor="text1" w:themeTint="D9"/>
                <w:sz w:val="24"/>
                <w:szCs w:val="24"/>
              </w:rPr>
              <m:t>2</m:t>
            </m:r>
          </m:sup>
        </m:sSup>
        <m:r>
          <w:rPr>
            <w:rFonts w:ascii="Times New Roman" w:hAnsi="Times New Roman" w:cs="Times New Roman"/>
            <w:color w:val="262626" w:themeColor="text1" w:themeTint="D9"/>
            <w:sz w:val="24"/>
            <w:szCs w:val="24"/>
          </w:rPr>
          <m:t>×</m:t>
        </m:r>
        <m:r>
          <w:rPr>
            <w:rFonts w:ascii="Cambria Math" w:hAnsi="Times New Roman" w:cs="Times New Roman"/>
            <w:color w:val="262626" w:themeColor="text1" w:themeTint="D9"/>
            <w:sz w:val="24"/>
            <w:szCs w:val="24"/>
          </w:rPr>
          <m:t>100%</m:t>
        </m:r>
      </m:oMath>
      <w:r w:rsidRPr="00666372">
        <w:rPr>
          <w:rFonts w:ascii="Times New Roman" w:hAnsi="Times New Roman" w:cs="Times New Roman"/>
          <w:color w:val="262626" w:themeColor="text1" w:themeTint="D9"/>
          <w:sz w:val="24"/>
          <w:szCs w:val="24"/>
        </w:rPr>
        <w:instrText xml:space="preserve"> </w:instrText>
      </w:r>
      <w:r w:rsidR="00AE3D23" w:rsidRPr="00666372">
        <w:rPr>
          <w:rFonts w:ascii="Times New Roman" w:hAnsi="Times New Roman" w:cs="Times New Roman"/>
          <w:color w:val="262626" w:themeColor="text1" w:themeTint="D9"/>
          <w:sz w:val="24"/>
          <w:szCs w:val="24"/>
        </w:rPr>
        <w:fldChar w:fldCharType="end"/>
      </w:r>
      <w:r w:rsidR="007C3F0C" w:rsidRPr="00666372">
        <w:rPr>
          <w:rFonts w:ascii="Times New Roman" w:hAnsi="Times New Roman" w:cs="Times New Roman"/>
          <w:color w:val="262626" w:themeColor="text1" w:themeTint="D9"/>
          <w:position w:val="-9"/>
          <w:sz w:val="24"/>
          <w:szCs w:val="24"/>
        </w:rPr>
        <w:pict>
          <v:shape id="_x0000_i1034" type="#_x0000_t75" style="width:5.35pt;height:14.55pt" equationxml="&lt;">
            <v:imagedata r:id="rId28" o:title="" chromakey="white"/>
          </v:shape>
        </w:pict>
      </w:r>
      <w:r w:rsidRPr="00666372">
        <w:rPr>
          <w:rFonts w:ascii="Times New Roman" w:hAnsi="Times New Roman" w:cs="Times New Roman"/>
          <w:color w:val="262626" w:themeColor="text1" w:themeTint="D9"/>
          <w:sz w:val="24"/>
          <w:szCs w:val="24"/>
        </w:rPr>
        <w:t xml:space="preserve"> 100%</w:t>
      </w:r>
    </w:p>
    <w:p w:rsidR="00DD6D5E" w:rsidRPr="00666372" w:rsidRDefault="00DD6D5E" w:rsidP="00DD6D5E">
      <w:pPr>
        <w:pStyle w:val="ListParagraph"/>
        <w:spacing w:after="0"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 0,</w:t>
      </w:r>
      <w:r w:rsidR="009A3A83" w:rsidRPr="00666372">
        <w:rPr>
          <w:rFonts w:ascii="Times New Roman" w:hAnsi="Times New Roman" w:cs="Times New Roman"/>
          <w:color w:val="262626" w:themeColor="text1" w:themeTint="D9"/>
          <w:sz w:val="24"/>
          <w:szCs w:val="24"/>
        </w:rPr>
        <w:t xml:space="preserve">7867 </w:t>
      </w:r>
      <m:oMath>
        <m:r>
          <w:rPr>
            <w:rFonts w:ascii="Times New Roman" w:hAnsi="Times New Roman" w:cs="Times New Roman"/>
            <w:color w:val="262626" w:themeColor="text1" w:themeTint="D9"/>
            <w:sz w:val="24"/>
            <w:szCs w:val="24"/>
          </w:rPr>
          <m:t>×</m:t>
        </m:r>
        <m:r>
          <w:rPr>
            <w:rFonts w:ascii="Cambria Math" w:hAnsi="Times New Roman" w:cs="Times New Roman"/>
            <w:color w:val="262626" w:themeColor="text1" w:themeTint="D9"/>
            <w:sz w:val="24"/>
            <w:szCs w:val="24"/>
          </w:rPr>
          <m:t>100%</m:t>
        </m:r>
      </m:oMath>
    </w:p>
    <w:p w:rsidR="00DD6D5E" w:rsidRPr="00666372" w:rsidRDefault="009A3A83" w:rsidP="00DD6D5E">
      <w:pPr>
        <w:pStyle w:val="ListParagraph"/>
        <w:spacing w:after="0"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 78,67 %</w:t>
      </w:r>
    </w:p>
    <w:p w:rsidR="00DD6D5E" w:rsidRPr="00666372" w:rsidRDefault="00DD6D5E" w:rsidP="00DD6D5E">
      <w:pPr>
        <w:pStyle w:val="ListParagraph"/>
        <w:spacing w:after="0" w:line="480" w:lineRule="auto"/>
        <w:ind w:left="360"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uji determinansi di atas diketahui bahwa </w:t>
      </w:r>
      <w:r w:rsidR="0075533A" w:rsidRPr="00666372">
        <w:rPr>
          <w:rFonts w:ascii="Times New Roman" w:hAnsi="Times New Roman" w:cs="Times New Roman"/>
          <w:color w:val="262626" w:themeColor="text1" w:themeTint="D9"/>
          <w:sz w:val="24"/>
          <w:szCs w:val="24"/>
        </w:rPr>
        <w:t>sertifikasi guru</w:t>
      </w:r>
      <w:r w:rsidRPr="00666372">
        <w:rPr>
          <w:rFonts w:ascii="Times New Roman" w:hAnsi="Times New Roman" w:cs="Times New Roman"/>
          <w:color w:val="262626" w:themeColor="text1" w:themeTint="D9"/>
          <w:sz w:val="24"/>
          <w:szCs w:val="24"/>
        </w:rPr>
        <w:t xml:space="preserve"> memberikan kontribu</w:t>
      </w:r>
      <w:r w:rsidR="009A3A83" w:rsidRPr="00666372">
        <w:rPr>
          <w:rFonts w:ascii="Times New Roman" w:hAnsi="Times New Roman" w:cs="Times New Roman"/>
          <w:color w:val="262626" w:themeColor="text1" w:themeTint="D9"/>
          <w:sz w:val="24"/>
          <w:szCs w:val="24"/>
        </w:rPr>
        <w:t>si sebesar 78,67</w:t>
      </w:r>
      <w:r w:rsidR="0075533A"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 xml:space="preserve">% pada </w:t>
      </w:r>
      <w:r w:rsidR="007B5FE2" w:rsidRPr="00666372">
        <w:rPr>
          <w:rFonts w:ascii="Times New Roman" w:hAnsi="Times New Roman" w:cs="Times New Roman"/>
          <w:color w:val="262626" w:themeColor="text1" w:themeTint="D9"/>
          <w:sz w:val="24"/>
          <w:szCs w:val="24"/>
        </w:rPr>
        <w:t xml:space="preserve">tingkat </w:t>
      </w:r>
      <w:r w:rsidR="0075533A" w:rsidRPr="00666372">
        <w:rPr>
          <w:rFonts w:ascii="Times New Roman" w:hAnsi="Times New Roman" w:cs="Times New Roman"/>
          <w:color w:val="262626" w:themeColor="text1" w:themeTint="D9"/>
          <w:sz w:val="24"/>
          <w:szCs w:val="24"/>
        </w:rPr>
        <w:t>kinerja guru SD di Kecamatan Kond</w:t>
      </w:r>
      <w:r w:rsidR="00634178" w:rsidRPr="00666372">
        <w:rPr>
          <w:rFonts w:ascii="Times New Roman" w:hAnsi="Times New Roman" w:cs="Times New Roman"/>
          <w:color w:val="262626" w:themeColor="text1" w:themeTint="D9"/>
          <w:sz w:val="24"/>
          <w:szCs w:val="24"/>
        </w:rPr>
        <w:t>a dan sisanya sebesar 21,33</w:t>
      </w:r>
      <w:r w:rsidR="0075533A"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 ditentukan oleh faktor lain.</w:t>
      </w:r>
    </w:p>
    <w:p w:rsidR="00DD6D5E" w:rsidRPr="00666372" w:rsidRDefault="00DD6D5E" w:rsidP="00DD6D5E">
      <w:pPr>
        <w:pStyle w:val="ListParagraph"/>
        <w:spacing w:after="0" w:line="480" w:lineRule="auto"/>
        <w:ind w:left="360" w:firstLine="992"/>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Untuk mengetahui apakah </w:t>
      </w:r>
      <w:r w:rsidR="001060A7" w:rsidRPr="00666372">
        <w:rPr>
          <w:rFonts w:ascii="Times New Roman" w:hAnsi="Times New Roman" w:cs="Times New Roman"/>
          <w:color w:val="262626" w:themeColor="text1" w:themeTint="D9"/>
          <w:sz w:val="24"/>
          <w:szCs w:val="24"/>
        </w:rPr>
        <w:t>terdapat hubungan yang positif dan signifikan antara sertifikasi dengan kinerja guru SD di Kecamatan Konda</w:t>
      </w:r>
      <w:r w:rsidRPr="00666372">
        <w:rPr>
          <w:rFonts w:ascii="Times New Roman" w:hAnsi="Times New Roman" w:cs="Times New Roman"/>
          <w:color w:val="262626" w:themeColor="text1" w:themeTint="D9"/>
          <w:sz w:val="24"/>
          <w:szCs w:val="24"/>
        </w:rPr>
        <w:t xml:space="preserve"> dan untuk menguji hipotesis penelitian, maka dilanjutkan dengan uji signifikansi (uji-t) dengan tumus :</w:t>
      </w:r>
    </w:p>
    <w:p w:rsidR="00634178" w:rsidRPr="00666372" w:rsidRDefault="00634178" w:rsidP="00DD6D5E">
      <w:pPr>
        <w:pStyle w:val="ListParagraph"/>
        <w:spacing w:after="0" w:line="480" w:lineRule="auto"/>
        <w:ind w:left="360" w:firstLine="992"/>
        <w:jc w:val="both"/>
        <w:rPr>
          <w:rFonts w:ascii="Times New Roman" w:hAnsi="Times New Roman" w:cs="Times New Roman"/>
          <w:color w:val="262626" w:themeColor="text1" w:themeTint="D9"/>
          <w:sz w:val="24"/>
          <w:szCs w:val="24"/>
        </w:rPr>
      </w:pPr>
    </w:p>
    <w:p w:rsidR="00DD6D5E" w:rsidRPr="00666372" w:rsidRDefault="00DD6D5E" w:rsidP="00DD6D5E">
      <w:pPr>
        <w:spacing w:after="0" w:line="480" w:lineRule="auto"/>
        <w:ind w:left="993"/>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position w:val="-32"/>
          <w:sz w:val="24"/>
          <w:szCs w:val="24"/>
        </w:rPr>
        <w:object w:dxaOrig="1560" w:dyaOrig="760">
          <v:shape id="_x0000_i1035" type="#_x0000_t75" style="width:78.15pt;height:39.05pt" o:ole="">
            <v:imagedata r:id="rId29" o:title=""/>
          </v:shape>
          <o:OLEObject Type="Embed" ProgID="Equation.3" ShapeID="_x0000_i1035" DrawAspect="Content" ObjectID="_1419337781" r:id="rId30"/>
        </w:object>
      </w:r>
    </w:p>
    <w:p w:rsidR="00DD6D5E" w:rsidRPr="00666372" w:rsidRDefault="00AE3D23" w:rsidP="00DD6D5E">
      <w:pPr>
        <w:spacing w:after="0"/>
        <w:rPr>
          <w:rFonts w:ascii="Times New Roman" w:hAnsi="Times New Roman" w:cs="Times New Roman"/>
          <w:color w:val="262626" w:themeColor="text1" w:themeTint="D9"/>
          <w:sz w:val="24"/>
          <w:szCs w:val="24"/>
        </w:rPr>
      </w:pPr>
      <w:r w:rsidRPr="00666372">
        <w:rPr>
          <w:rFonts w:ascii="Times New Roman" w:hAnsi="Times New Roman" w:cs="Times New Roman"/>
          <w:noProof/>
          <w:color w:val="262626" w:themeColor="text1" w:themeTint="D9"/>
          <w:sz w:val="24"/>
          <w:szCs w:val="24"/>
        </w:rPr>
        <w:pict>
          <v:shape id="_x0000_s1097" type="#_x0000_t75" style="position:absolute;margin-left:0;margin-top:.1pt;width:9pt;height:17.25pt;z-index:251727872;mso-position-horizontal:left">
            <v:imagedata r:id="rId12" o:title=""/>
            <w10:wrap type="square" side="right"/>
          </v:shape>
          <o:OLEObject Type="Embed" ProgID="Equation.3" ShapeID="_x0000_s1097" DrawAspect="Content" ObjectID="_1419337785" r:id="rId31"/>
        </w:pict>
      </w:r>
      <w:r w:rsidR="00DD6D5E" w:rsidRPr="00666372">
        <w:rPr>
          <w:rFonts w:ascii="Times New Roman" w:hAnsi="Times New Roman" w:cs="Times New Roman"/>
          <w:color w:val="262626" w:themeColor="text1" w:themeTint="D9"/>
          <w:sz w:val="24"/>
          <w:szCs w:val="24"/>
        </w:rPr>
        <w:t xml:space="preserve"> </w:t>
      </w:r>
      <w:r w:rsidR="00DD6D5E" w:rsidRPr="00666372">
        <w:rPr>
          <w:rFonts w:ascii="Times New Roman" w:hAnsi="Times New Roman" w:cs="Times New Roman"/>
          <w:color w:val="262626" w:themeColor="text1" w:themeTint="D9"/>
          <w:sz w:val="24"/>
          <w:szCs w:val="24"/>
        </w:rPr>
        <w:tab/>
        <w:t xml:space="preserve">       = </w:t>
      </w:r>
      <w:r w:rsidR="00634178" w:rsidRPr="00666372">
        <w:rPr>
          <w:rFonts w:ascii="Times New Roman" w:hAnsi="Times New Roman" w:cs="Times New Roman"/>
          <w:color w:val="262626" w:themeColor="text1" w:themeTint="D9"/>
          <w:position w:val="-36"/>
          <w:sz w:val="24"/>
          <w:szCs w:val="24"/>
        </w:rPr>
        <w:object w:dxaOrig="1420" w:dyaOrig="800">
          <v:shape id="_x0000_i1036" type="#_x0000_t75" style="width:71.25pt;height:40.6pt" o:ole="">
            <v:imagedata r:id="rId32" o:title=""/>
          </v:shape>
          <o:OLEObject Type="Embed" ProgID="Equation.3" ShapeID="_x0000_i1036" DrawAspect="Content" ObjectID="_1419337782" r:id="rId33"/>
        </w:object>
      </w:r>
      <w:r w:rsidR="00DD6D5E" w:rsidRPr="00666372">
        <w:rPr>
          <w:rFonts w:ascii="Times New Roman" w:hAnsi="Times New Roman" w:cs="Times New Roman"/>
          <w:color w:val="262626" w:themeColor="text1" w:themeTint="D9"/>
          <w:sz w:val="24"/>
          <w:szCs w:val="24"/>
        </w:rPr>
        <w:t xml:space="preserve">  </w:t>
      </w:r>
    </w:p>
    <w:p w:rsidR="00DD6D5E" w:rsidRPr="00666372" w:rsidRDefault="00DD6D5E" w:rsidP="00DD6D5E">
      <w:pPr>
        <w:spacing w:after="0" w:line="240" w:lineRule="auto"/>
        <w:rPr>
          <w:rFonts w:ascii="Times New Roman" w:hAnsi="Times New Roman" w:cs="Times New Roman"/>
          <w:color w:val="262626" w:themeColor="text1" w:themeTint="D9"/>
          <w:sz w:val="24"/>
          <w:szCs w:val="24"/>
        </w:rPr>
      </w:pPr>
    </w:p>
    <w:p w:rsidR="00DD6D5E" w:rsidRPr="00666372" w:rsidRDefault="00DD6D5E" w:rsidP="00DD6D5E">
      <w:pPr>
        <w:spacing w:after="0"/>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w:t>
      </w:r>
      <w:r w:rsidR="003E4B66" w:rsidRPr="00666372">
        <w:rPr>
          <w:rFonts w:ascii="Times New Roman" w:hAnsi="Times New Roman" w:cs="Times New Roman"/>
          <w:color w:val="262626" w:themeColor="text1" w:themeTint="D9"/>
          <w:position w:val="-32"/>
          <w:sz w:val="24"/>
          <w:szCs w:val="24"/>
        </w:rPr>
        <w:object w:dxaOrig="1380" w:dyaOrig="700">
          <v:shape id="_x0000_i1037" type="#_x0000_t75" style="width:69.7pt;height:35.25pt" o:ole="">
            <v:imagedata r:id="rId34" o:title=""/>
          </v:shape>
          <o:OLEObject Type="Embed" ProgID="Equation.3" ShapeID="_x0000_i1037" DrawAspect="Content" ObjectID="_1419337783" r:id="rId35"/>
        </w:object>
      </w:r>
    </w:p>
    <w:p w:rsidR="00DD6D5E" w:rsidRPr="00666372" w:rsidRDefault="00DD6D5E" w:rsidP="00DD6D5E">
      <w:pPr>
        <w:spacing w:after="0"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ab/>
        <w:t xml:space="preserve">          </w:t>
      </w:r>
      <w:r w:rsidR="003E4B66" w:rsidRPr="00666372">
        <w:rPr>
          <w:rFonts w:ascii="Times New Roman" w:hAnsi="Times New Roman" w:cs="Times New Roman"/>
          <w:color w:val="262626" w:themeColor="text1" w:themeTint="D9"/>
          <w:position w:val="-28"/>
          <w:sz w:val="24"/>
          <w:szCs w:val="24"/>
        </w:rPr>
        <w:object w:dxaOrig="720" w:dyaOrig="660">
          <v:shape id="_x0000_i1038" type="#_x0000_t75" style="width:36.75pt;height:32.15pt" o:ole="">
            <v:imagedata r:id="rId36" o:title=""/>
          </v:shape>
          <o:OLEObject Type="Embed" ProgID="Equation.3" ShapeID="_x0000_i1038" DrawAspect="Content" ObjectID="_1419337784" r:id="rId37"/>
        </w:object>
      </w:r>
      <w:r w:rsidRPr="00666372">
        <w:rPr>
          <w:rFonts w:ascii="Times New Roman" w:hAnsi="Times New Roman" w:cs="Times New Roman"/>
          <w:color w:val="262626" w:themeColor="text1" w:themeTint="D9"/>
          <w:sz w:val="24"/>
          <w:szCs w:val="24"/>
        </w:rPr>
        <w:t xml:space="preserve">   </w:t>
      </w:r>
    </w:p>
    <w:p w:rsidR="00DD6D5E" w:rsidRPr="00666372" w:rsidRDefault="003E4B66" w:rsidP="00DD6D5E">
      <w:pPr>
        <w:spacing w:after="0" w:line="480" w:lineRule="auto"/>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                       = 12,</w:t>
      </w:r>
      <w:r w:rsidR="00634178" w:rsidRPr="00666372">
        <w:rPr>
          <w:rFonts w:ascii="Times New Roman" w:hAnsi="Times New Roman" w:cs="Times New Roman"/>
          <w:color w:val="262626" w:themeColor="text1" w:themeTint="D9"/>
          <w:sz w:val="24"/>
          <w:szCs w:val="24"/>
        </w:rPr>
        <w:t>5</w:t>
      </w:r>
    </w:p>
    <w:p w:rsidR="00DD6D5E" w:rsidRPr="00666372" w:rsidRDefault="00DD6D5E" w:rsidP="00DD6D5E">
      <w:pPr>
        <w:pStyle w:val="ListParagraph"/>
        <w:spacing w:after="0" w:line="480" w:lineRule="auto"/>
        <w:ind w:left="360" w:firstLine="720"/>
        <w:jc w:val="both"/>
        <w:rPr>
          <w:rFonts w:ascii="Times New Roman" w:hAnsi="Times New Roman" w:cs="Times New Roman"/>
          <w:b/>
          <w:color w:val="262626" w:themeColor="text1" w:themeTint="D9"/>
          <w:sz w:val="24"/>
          <w:szCs w:val="24"/>
        </w:rPr>
      </w:pPr>
      <w:r w:rsidRPr="00666372">
        <w:rPr>
          <w:rFonts w:ascii="Times New Roman" w:hAnsi="Times New Roman" w:cs="Times New Roman"/>
          <w:color w:val="262626" w:themeColor="text1" w:themeTint="D9"/>
          <w:sz w:val="24"/>
          <w:szCs w:val="24"/>
        </w:rPr>
        <w:t>Berdasarkan perhitungan di atas</w:t>
      </w:r>
      <w:r w:rsidR="001060A7" w:rsidRPr="00666372">
        <w:rPr>
          <w:rFonts w:ascii="Times New Roman" w:hAnsi="Times New Roman" w:cs="Times New Roman"/>
          <w:color w:val="262626" w:themeColor="text1" w:themeTint="D9"/>
          <w:sz w:val="24"/>
          <w:szCs w:val="24"/>
        </w:rPr>
        <w:t>, diketahui</w:t>
      </w:r>
      <w:r w:rsidR="003E4B66" w:rsidRPr="00666372">
        <w:rPr>
          <w:rFonts w:ascii="Times New Roman" w:hAnsi="Times New Roman" w:cs="Times New Roman"/>
          <w:color w:val="262626" w:themeColor="text1" w:themeTint="D9"/>
          <w:sz w:val="24"/>
          <w:szCs w:val="24"/>
        </w:rPr>
        <w:t xml:space="preserve"> t hitung = 12,</w:t>
      </w:r>
      <w:r w:rsidR="00900625" w:rsidRPr="00666372">
        <w:rPr>
          <w:rFonts w:ascii="Times New Roman" w:hAnsi="Times New Roman" w:cs="Times New Roman"/>
          <w:color w:val="262626" w:themeColor="text1" w:themeTint="D9"/>
          <w:sz w:val="24"/>
          <w:szCs w:val="24"/>
        </w:rPr>
        <w:t>5</w:t>
      </w:r>
      <w:r w:rsidR="002F3B1B" w:rsidRPr="00666372">
        <w:rPr>
          <w:rFonts w:ascii="Times New Roman" w:hAnsi="Times New Roman" w:cs="Times New Roman"/>
          <w:color w:val="262626" w:themeColor="text1" w:themeTint="D9"/>
          <w:sz w:val="24"/>
          <w:szCs w:val="24"/>
        </w:rPr>
        <w:t xml:space="preserve"> dan dk = n-2 = 49-2 = 47</w:t>
      </w:r>
      <w:r w:rsidRPr="00666372">
        <w:rPr>
          <w:rFonts w:ascii="Times New Roman" w:hAnsi="Times New Roman" w:cs="Times New Roman"/>
          <w:color w:val="262626" w:themeColor="text1" w:themeTint="D9"/>
          <w:sz w:val="24"/>
          <w:szCs w:val="24"/>
        </w:rPr>
        <w:t xml:space="preserve"> pada taraf kepercayaan 0,05 se</w:t>
      </w:r>
      <w:r w:rsidR="00DB59C8" w:rsidRPr="00666372">
        <w:rPr>
          <w:rFonts w:ascii="Times New Roman" w:hAnsi="Times New Roman" w:cs="Times New Roman"/>
          <w:color w:val="262626" w:themeColor="text1" w:themeTint="D9"/>
          <w:sz w:val="24"/>
          <w:szCs w:val="24"/>
        </w:rPr>
        <w:t>hingga diperoleh t tabel = 2,021</w:t>
      </w:r>
      <w:r w:rsidRPr="00666372">
        <w:rPr>
          <w:rFonts w:ascii="Times New Roman" w:hAnsi="Times New Roman" w:cs="Times New Roman"/>
          <w:color w:val="262626" w:themeColor="text1" w:themeTint="D9"/>
          <w:sz w:val="24"/>
          <w:szCs w:val="24"/>
        </w:rPr>
        <w:t xml:space="preserve"> Dengan demikian maka t hitung le</w:t>
      </w:r>
      <w:r w:rsidR="003E4B66" w:rsidRPr="00666372">
        <w:rPr>
          <w:rFonts w:ascii="Times New Roman" w:hAnsi="Times New Roman" w:cs="Times New Roman"/>
          <w:color w:val="262626" w:themeColor="text1" w:themeTint="D9"/>
          <w:sz w:val="24"/>
          <w:szCs w:val="24"/>
        </w:rPr>
        <w:t>bih besar dari t tabel atau 12,</w:t>
      </w:r>
      <w:r w:rsidR="00DB59C8" w:rsidRPr="00666372">
        <w:rPr>
          <w:rFonts w:ascii="Times New Roman" w:hAnsi="Times New Roman" w:cs="Times New Roman"/>
          <w:color w:val="262626" w:themeColor="text1" w:themeTint="D9"/>
          <w:sz w:val="24"/>
          <w:szCs w:val="24"/>
        </w:rPr>
        <w:t xml:space="preserve">5 </w:t>
      </w:r>
      <w:r w:rsidR="001060A7" w:rsidRPr="00666372">
        <w:rPr>
          <w:rFonts w:ascii="Times New Roman" w:hAnsi="Times New Roman" w:cs="Times New Roman"/>
          <w:color w:val="262626" w:themeColor="text1" w:themeTint="D9"/>
          <w:sz w:val="24"/>
          <w:szCs w:val="24"/>
        </w:rPr>
        <w:t>&gt;</w:t>
      </w:r>
      <w:r w:rsidR="00DB59C8" w:rsidRPr="00666372">
        <w:rPr>
          <w:rFonts w:ascii="Times New Roman" w:hAnsi="Times New Roman" w:cs="Times New Roman"/>
          <w:color w:val="262626" w:themeColor="text1" w:themeTint="D9"/>
          <w:sz w:val="24"/>
          <w:szCs w:val="24"/>
        </w:rPr>
        <w:t xml:space="preserve"> 2,021</w:t>
      </w:r>
      <w:r w:rsidR="001060A7" w:rsidRPr="00666372">
        <w:rPr>
          <w:rFonts w:ascii="Times New Roman" w:hAnsi="Times New Roman" w:cs="Times New Roman"/>
          <w:color w:val="262626" w:themeColor="text1" w:themeTint="D9"/>
          <w:sz w:val="24"/>
          <w:szCs w:val="24"/>
        </w:rPr>
        <w:t>.</w:t>
      </w:r>
      <w:r w:rsidR="008A5CE2" w:rsidRPr="00666372">
        <w:rPr>
          <w:rFonts w:ascii="Times New Roman" w:hAnsi="Times New Roman" w:cs="Times New Roman"/>
          <w:color w:val="262626" w:themeColor="text1" w:themeTint="D9"/>
          <w:sz w:val="24"/>
          <w:szCs w:val="24"/>
        </w:rPr>
        <w:t xml:space="preserve"> Sehingga diketahui bahwa hipotesis alternative (Ha) yaitu terdapat hubungan yang positif dan siginifikan di antara sertifikasi dengan kinerja guru diterima. Sedangkan hipotesis nihil (H</w:t>
      </w:r>
      <w:r w:rsidR="008A5CE2" w:rsidRPr="00666372">
        <w:rPr>
          <w:rFonts w:ascii="Times New Roman" w:hAnsi="Times New Roman" w:cs="Times New Roman"/>
          <w:color w:val="262626" w:themeColor="text1" w:themeTint="D9"/>
          <w:sz w:val="24"/>
          <w:szCs w:val="24"/>
          <w:vertAlign w:val="subscript"/>
        </w:rPr>
        <w:t>0</w:t>
      </w:r>
      <w:r w:rsidR="008A5CE2" w:rsidRPr="00666372">
        <w:rPr>
          <w:rFonts w:ascii="Times New Roman" w:hAnsi="Times New Roman" w:cs="Times New Roman"/>
          <w:color w:val="262626" w:themeColor="text1" w:themeTint="D9"/>
          <w:sz w:val="24"/>
          <w:szCs w:val="24"/>
        </w:rPr>
        <w:t>) yaitu tidak terdapat hubungan yang positif dan siginifikan di antara sertifikasi dengan kinerja guru ditolak,</w:t>
      </w:r>
    </w:p>
    <w:p w:rsidR="00372CDC" w:rsidRPr="00666372" w:rsidRDefault="00372CDC" w:rsidP="007B5FE2">
      <w:pPr>
        <w:pStyle w:val="ListParagraph"/>
        <w:spacing w:after="0" w:line="240" w:lineRule="auto"/>
        <w:ind w:left="360" w:firstLine="720"/>
        <w:jc w:val="both"/>
        <w:rPr>
          <w:rFonts w:ascii="Times New Roman" w:hAnsi="Times New Roman" w:cs="Times New Roman"/>
          <w:color w:val="262626" w:themeColor="text1" w:themeTint="D9"/>
          <w:sz w:val="24"/>
          <w:szCs w:val="24"/>
        </w:rPr>
      </w:pPr>
    </w:p>
    <w:p w:rsidR="008C7804" w:rsidRPr="00666372" w:rsidRDefault="008C7804" w:rsidP="008C7804">
      <w:pPr>
        <w:pStyle w:val="ListParagraph"/>
        <w:spacing w:after="0" w:line="240" w:lineRule="auto"/>
        <w:ind w:left="360" w:firstLine="720"/>
        <w:jc w:val="both"/>
        <w:rPr>
          <w:rFonts w:ascii="Times New Roman" w:hAnsi="Times New Roman" w:cs="Times New Roman"/>
          <w:b/>
          <w:color w:val="262626" w:themeColor="text1" w:themeTint="D9"/>
          <w:sz w:val="24"/>
          <w:szCs w:val="24"/>
        </w:rPr>
      </w:pPr>
    </w:p>
    <w:p w:rsidR="000F6499" w:rsidRPr="00666372" w:rsidRDefault="008C7804" w:rsidP="008C7804">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Pembah</w:t>
      </w:r>
      <w:r w:rsidR="00D415DB" w:rsidRPr="00666372">
        <w:rPr>
          <w:rFonts w:ascii="Times New Roman" w:hAnsi="Times New Roman" w:cs="Times New Roman"/>
          <w:b/>
          <w:color w:val="262626" w:themeColor="text1" w:themeTint="D9"/>
          <w:sz w:val="24"/>
          <w:szCs w:val="24"/>
        </w:rPr>
        <w:t>a</w:t>
      </w:r>
      <w:r w:rsidRPr="00666372">
        <w:rPr>
          <w:rFonts w:ascii="Times New Roman" w:hAnsi="Times New Roman" w:cs="Times New Roman"/>
          <w:b/>
          <w:color w:val="262626" w:themeColor="text1" w:themeTint="D9"/>
          <w:sz w:val="24"/>
          <w:szCs w:val="24"/>
        </w:rPr>
        <w:t>san Hasil Penelitian</w:t>
      </w:r>
    </w:p>
    <w:p w:rsidR="00302915" w:rsidRPr="00666372" w:rsidRDefault="008C7804" w:rsidP="001B501E">
      <w:pPr>
        <w:pStyle w:val="ListParagraph"/>
        <w:spacing w:after="0" w:line="480" w:lineRule="auto"/>
        <w:ind w:left="360" w:firstLine="720"/>
        <w:jc w:val="both"/>
        <w:rPr>
          <w:rFonts w:ascii="Times New Roman" w:hAnsi="Times New Roman" w:cs="Times New Roman"/>
          <w:b/>
          <w:color w:val="262626" w:themeColor="text1" w:themeTint="D9"/>
          <w:sz w:val="24"/>
          <w:szCs w:val="24"/>
        </w:rPr>
      </w:pPr>
      <w:r w:rsidRPr="00666372">
        <w:rPr>
          <w:rFonts w:ascii="Times New Roman" w:hAnsi="Times New Roman" w:cs="Times New Roman"/>
          <w:color w:val="262626" w:themeColor="text1" w:themeTint="D9"/>
          <w:sz w:val="24"/>
          <w:szCs w:val="24"/>
        </w:rPr>
        <w:t>Berdasarkan hasil penelitian tersebut di atas, dapat diperoleh gambaran tentang masalah penelitian ini</w:t>
      </w:r>
      <w:r w:rsidR="008A5CE2" w:rsidRPr="00666372">
        <w:rPr>
          <w:rFonts w:ascii="Times New Roman" w:hAnsi="Times New Roman" w:cs="Times New Roman"/>
          <w:color w:val="262626" w:themeColor="text1" w:themeTint="D9"/>
          <w:sz w:val="24"/>
          <w:szCs w:val="24"/>
        </w:rPr>
        <w:t>, yaitu sebagai berikut :</w:t>
      </w:r>
    </w:p>
    <w:p w:rsidR="00302915" w:rsidRPr="00666372" w:rsidRDefault="00302915" w:rsidP="00302915">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analisis inferensial yang dilakukan, baik melalui uji korelasi </w:t>
      </w:r>
      <w:r w:rsidRPr="00666372">
        <w:rPr>
          <w:rFonts w:ascii="Times New Roman" w:hAnsi="Times New Roman" w:cs="Times New Roman"/>
          <w:i/>
          <w:color w:val="262626" w:themeColor="text1" w:themeTint="D9"/>
          <w:sz w:val="24"/>
          <w:szCs w:val="24"/>
        </w:rPr>
        <w:t xml:space="preserve">product moment </w:t>
      </w:r>
      <w:r w:rsidR="001B501E" w:rsidRPr="00666372">
        <w:rPr>
          <w:rFonts w:ascii="Times New Roman" w:hAnsi="Times New Roman" w:cs="Times New Roman"/>
          <w:color w:val="262626" w:themeColor="text1" w:themeTint="D9"/>
          <w:sz w:val="24"/>
          <w:szCs w:val="24"/>
        </w:rPr>
        <w:t>, koefesien diterminasi</w:t>
      </w:r>
      <w:r w:rsidR="001B501E" w:rsidRPr="00666372">
        <w:rPr>
          <w:rFonts w:ascii="Times New Roman" w:hAnsi="Times New Roman" w:cs="Times New Roman"/>
          <w:i/>
          <w:color w:val="262626" w:themeColor="text1" w:themeTint="D9"/>
          <w:sz w:val="24"/>
          <w:szCs w:val="24"/>
        </w:rPr>
        <w:t xml:space="preserve"> </w:t>
      </w:r>
      <w:r w:rsidRPr="00666372">
        <w:rPr>
          <w:rFonts w:ascii="Times New Roman" w:hAnsi="Times New Roman" w:cs="Times New Roman"/>
          <w:color w:val="262626" w:themeColor="text1" w:themeTint="D9"/>
          <w:sz w:val="24"/>
          <w:szCs w:val="24"/>
        </w:rPr>
        <w:t xml:space="preserve">dan uji-t, diperoleh hasil bahwa </w:t>
      </w:r>
      <w:r w:rsidR="001B501E" w:rsidRPr="00666372">
        <w:rPr>
          <w:rFonts w:ascii="Times New Roman" w:hAnsi="Times New Roman" w:cs="Times New Roman"/>
          <w:color w:val="262626" w:themeColor="text1" w:themeTint="D9"/>
          <w:sz w:val="24"/>
          <w:szCs w:val="24"/>
        </w:rPr>
        <w:t xml:space="preserve">kedua </w:t>
      </w:r>
      <w:r w:rsidR="00820923" w:rsidRPr="00666372">
        <w:rPr>
          <w:rFonts w:ascii="Times New Roman" w:hAnsi="Times New Roman" w:cs="Times New Roman"/>
          <w:color w:val="262626" w:themeColor="text1" w:themeTint="D9"/>
          <w:sz w:val="24"/>
          <w:szCs w:val="24"/>
        </w:rPr>
        <w:t>variabel</w:t>
      </w:r>
      <w:r w:rsidR="001B501E" w:rsidRPr="00666372">
        <w:rPr>
          <w:rFonts w:ascii="Times New Roman" w:hAnsi="Times New Roman" w:cs="Times New Roman"/>
          <w:color w:val="262626" w:themeColor="text1" w:themeTint="D9"/>
          <w:sz w:val="24"/>
          <w:szCs w:val="24"/>
        </w:rPr>
        <w:t xml:space="preserve"> memiliki keterkaitan yang erat. Diketahui bahwa nilai r hitung adalah 0,877, Nilai ini terletak</w:t>
      </w:r>
      <w:r w:rsidRPr="00666372">
        <w:rPr>
          <w:rFonts w:ascii="Times New Roman" w:hAnsi="Times New Roman" w:cs="Times New Roman"/>
          <w:color w:val="262626" w:themeColor="text1" w:themeTint="D9"/>
          <w:sz w:val="24"/>
          <w:szCs w:val="24"/>
        </w:rPr>
        <w:t xml:space="preserve"> pada in</w:t>
      </w:r>
      <w:r w:rsidR="001B501E" w:rsidRPr="00666372">
        <w:rPr>
          <w:rFonts w:ascii="Times New Roman" w:hAnsi="Times New Roman" w:cs="Times New Roman"/>
          <w:color w:val="262626" w:themeColor="text1" w:themeTint="D9"/>
          <w:sz w:val="24"/>
          <w:szCs w:val="24"/>
        </w:rPr>
        <w:t>terval (+0,80 – ke atas)</w:t>
      </w:r>
      <w:r w:rsidRPr="00666372">
        <w:rPr>
          <w:rFonts w:ascii="Times New Roman" w:hAnsi="Times New Roman" w:cs="Times New Roman"/>
          <w:color w:val="262626" w:themeColor="text1" w:themeTint="D9"/>
          <w:sz w:val="24"/>
          <w:szCs w:val="24"/>
        </w:rPr>
        <w:t xml:space="preserve"> yang </w:t>
      </w:r>
      <w:r w:rsidRPr="00666372">
        <w:rPr>
          <w:rFonts w:ascii="Times New Roman" w:hAnsi="Times New Roman" w:cs="Times New Roman"/>
          <w:color w:val="262626" w:themeColor="text1" w:themeTint="D9"/>
          <w:sz w:val="24"/>
          <w:szCs w:val="24"/>
        </w:rPr>
        <w:lastRenderedPageBreak/>
        <w:t xml:space="preserve">memiliki arti hubungan yang terjadi adalah positif dan </w:t>
      </w:r>
      <w:r w:rsidR="001B501E" w:rsidRPr="00666372">
        <w:rPr>
          <w:rFonts w:ascii="Times New Roman" w:hAnsi="Times New Roman" w:cs="Times New Roman"/>
          <w:color w:val="262626" w:themeColor="text1" w:themeTint="D9"/>
          <w:sz w:val="24"/>
          <w:szCs w:val="24"/>
        </w:rPr>
        <w:t>sangat</w:t>
      </w:r>
      <w:r w:rsidRPr="00666372">
        <w:rPr>
          <w:rFonts w:ascii="Times New Roman" w:hAnsi="Times New Roman" w:cs="Times New Roman"/>
          <w:color w:val="262626" w:themeColor="text1" w:themeTint="D9"/>
          <w:sz w:val="24"/>
          <w:szCs w:val="24"/>
        </w:rPr>
        <w:t xml:space="preserve"> kuat. Positif memiliki arti bahwa setiap kenaikan pada </w:t>
      </w:r>
      <w:r w:rsidR="00820923" w:rsidRPr="00666372">
        <w:rPr>
          <w:rFonts w:ascii="Times New Roman" w:hAnsi="Times New Roman" w:cs="Times New Roman"/>
          <w:color w:val="262626" w:themeColor="text1" w:themeTint="D9"/>
          <w:sz w:val="24"/>
          <w:szCs w:val="24"/>
        </w:rPr>
        <w:t>variabel</w:t>
      </w:r>
      <w:r w:rsidRPr="00666372">
        <w:rPr>
          <w:rFonts w:ascii="Times New Roman" w:hAnsi="Times New Roman" w:cs="Times New Roman"/>
          <w:color w:val="262626" w:themeColor="text1" w:themeTint="D9"/>
          <w:sz w:val="24"/>
          <w:szCs w:val="24"/>
        </w:rPr>
        <w:t xml:space="preserve"> sertifikasi akan selalu diikuti oleh kenaikan pada </w:t>
      </w:r>
      <w:r w:rsidR="00820923" w:rsidRPr="00666372">
        <w:rPr>
          <w:rFonts w:ascii="Times New Roman" w:hAnsi="Times New Roman" w:cs="Times New Roman"/>
          <w:color w:val="262626" w:themeColor="text1" w:themeTint="D9"/>
          <w:sz w:val="24"/>
          <w:szCs w:val="24"/>
        </w:rPr>
        <w:t>variabel</w:t>
      </w:r>
      <w:r w:rsidRPr="00666372">
        <w:rPr>
          <w:rFonts w:ascii="Times New Roman" w:hAnsi="Times New Roman" w:cs="Times New Roman"/>
          <w:color w:val="262626" w:themeColor="text1" w:themeTint="D9"/>
          <w:sz w:val="24"/>
          <w:szCs w:val="24"/>
        </w:rPr>
        <w:t xml:space="preserve"> kinerja</w:t>
      </w:r>
      <w:r w:rsidR="00E07438" w:rsidRPr="00666372">
        <w:rPr>
          <w:rFonts w:ascii="Times New Roman" w:hAnsi="Times New Roman" w:cs="Times New Roman"/>
          <w:color w:val="262626" w:themeColor="text1" w:themeTint="D9"/>
          <w:sz w:val="24"/>
          <w:szCs w:val="24"/>
        </w:rPr>
        <w:t xml:space="preserve"> guru SD di Kecamatan Konda. Sedangkan </w:t>
      </w:r>
      <w:r w:rsidR="00EA32E0" w:rsidRPr="00666372">
        <w:rPr>
          <w:rFonts w:ascii="Times New Roman" w:hAnsi="Times New Roman" w:cs="Times New Roman"/>
          <w:color w:val="262626" w:themeColor="text1" w:themeTint="D9"/>
          <w:sz w:val="24"/>
          <w:szCs w:val="24"/>
        </w:rPr>
        <w:t>sangat</w:t>
      </w:r>
      <w:r w:rsidR="00E07438" w:rsidRPr="00666372">
        <w:rPr>
          <w:rFonts w:ascii="Times New Roman" w:hAnsi="Times New Roman" w:cs="Times New Roman"/>
          <w:color w:val="262626" w:themeColor="text1" w:themeTint="D9"/>
          <w:sz w:val="24"/>
          <w:szCs w:val="24"/>
        </w:rPr>
        <w:t xml:space="preserve"> kuat memiliki arti bahwa </w:t>
      </w:r>
      <w:r w:rsidR="00EA32E0" w:rsidRPr="00666372">
        <w:rPr>
          <w:rFonts w:ascii="Times New Roman" w:hAnsi="Times New Roman" w:cs="Times New Roman"/>
          <w:color w:val="262626" w:themeColor="text1" w:themeTint="D9"/>
          <w:sz w:val="24"/>
          <w:szCs w:val="24"/>
        </w:rPr>
        <w:t>sebagian besar indik</w:t>
      </w:r>
      <w:r w:rsidR="00E07438" w:rsidRPr="00666372">
        <w:rPr>
          <w:rFonts w:ascii="Times New Roman" w:hAnsi="Times New Roman" w:cs="Times New Roman"/>
          <w:color w:val="262626" w:themeColor="text1" w:themeTint="D9"/>
          <w:sz w:val="24"/>
          <w:szCs w:val="24"/>
        </w:rPr>
        <w:t>ator pada variabel kinerja akan mengalami kenaikan</w:t>
      </w:r>
      <w:r w:rsidR="00A338EE" w:rsidRPr="00666372">
        <w:rPr>
          <w:rFonts w:ascii="Times New Roman" w:hAnsi="Times New Roman" w:cs="Times New Roman"/>
          <w:color w:val="262626" w:themeColor="text1" w:themeTint="D9"/>
          <w:sz w:val="24"/>
          <w:szCs w:val="24"/>
        </w:rPr>
        <w:t xml:space="preserve"> </w:t>
      </w:r>
      <w:r w:rsidR="00EA32E0" w:rsidRPr="00666372">
        <w:rPr>
          <w:rFonts w:ascii="Times New Roman" w:hAnsi="Times New Roman" w:cs="Times New Roman"/>
          <w:color w:val="262626" w:themeColor="text1" w:themeTint="D9"/>
          <w:sz w:val="24"/>
          <w:szCs w:val="24"/>
        </w:rPr>
        <w:t xml:space="preserve">karena adanya kenaikan pada </w:t>
      </w:r>
      <w:r w:rsidR="00820923" w:rsidRPr="00666372">
        <w:rPr>
          <w:rFonts w:ascii="Times New Roman" w:hAnsi="Times New Roman" w:cs="Times New Roman"/>
          <w:color w:val="262626" w:themeColor="text1" w:themeTint="D9"/>
          <w:sz w:val="24"/>
          <w:szCs w:val="24"/>
        </w:rPr>
        <w:t>indikator</w:t>
      </w:r>
      <w:r w:rsidR="00EA32E0" w:rsidRPr="00666372">
        <w:rPr>
          <w:rFonts w:ascii="Times New Roman" w:hAnsi="Times New Roman" w:cs="Times New Roman"/>
          <w:color w:val="262626" w:themeColor="text1" w:themeTint="D9"/>
          <w:sz w:val="24"/>
          <w:szCs w:val="24"/>
        </w:rPr>
        <w:t xml:space="preserve"> pada program sertifikasi</w:t>
      </w:r>
      <w:r w:rsidR="00E07438" w:rsidRPr="00666372">
        <w:rPr>
          <w:rFonts w:ascii="Times New Roman" w:hAnsi="Times New Roman" w:cs="Times New Roman"/>
          <w:color w:val="262626" w:themeColor="text1" w:themeTint="D9"/>
          <w:sz w:val="24"/>
          <w:szCs w:val="24"/>
        </w:rPr>
        <w:t xml:space="preserve">, atau kenaikan pada </w:t>
      </w:r>
      <w:r w:rsidR="00820923" w:rsidRPr="00666372">
        <w:rPr>
          <w:rFonts w:ascii="Times New Roman" w:hAnsi="Times New Roman" w:cs="Times New Roman"/>
          <w:color w:val="262626" w:themeColor="text1" w:themeTint="D9"/>
          <w:sz w:val="24"/>
          <w:szCs w:val="24"/>
        </w:rPr>
        <w:t>variabel</w:t>
      </w:r>
      <w:r w:rsidR="00E07438" w:rsidRPr="00666372">
        <w:rPr>
          <w:rFonts w:ascii="Times New Roman" w:hAnsi="Times New Roman" w:cs="Times New Roman"/>
          <w:color w:val="262626" w:themeColor="text1" w:themeTint="D9"/>
          <w:sz w:val="24"/>
          <w:szCs w:val="24"/>
        </w:rPr>
        <w:t xml:space="preserve"> sertifikasi diikuti </w:t>
      </w:r>
      <w:r w:rsidR="00A338EE" w:rsidRPr="00666372">
        <w:rPr>
          <w:rFonts w:ascii="Times New Roman" w:hAnsi="Times New Roman" w:cs="Times New Roman"/>
          <w:color w:val="262626" w:themeColor="text1" w:themeTint="D9"/>
          <w:sz w:val="24"/>
          <w:szCs w:val="24"/>
        </w:rPr>
        <w:t>oleh sebagian</w:t>
      </w:r>
      <w:r w:rsidR="00DF75BD" w:rsidRPr="00666372">
        <w:rPr>
          <w:rFonts w:ascii="Times New Roman" w:hAnsi="Times New Roman" w:cs="Times New Roman"/>
          <w:color w:val="262626" w:themeColor="text1" w:themeTint="D9"/>
          <w:sz w:val="24"/>
          <w:szCs w:val="24"/>
        </w:rPr>
        <w:t xml:space="preserve"> besar</w:t>
      </w:r>
      <w:r w:rsidR="00A338EE" w:rsidRPr="00666372">
        <w:rPr>
          <w:rFonts w:ascii="Times New Roman" w:hAnsi="Times New Roman" w:cs="Times New Roman"/>
          <w:color w:val="262626" w:themeColor="text1" w:themeTint="D9"/>
          <w:sz w:val="24"/>
          <w:szCs w:val="24"/>
        </w:rPr>
        <w:t xml:space="preserve"> </w:t>
      </w:r>
      <w:r w:rsidR="00820923" w:rsidRPr="00666372">
        <w:rPr>
          <w:rFonts w:ascii="Times New Roman" w:hAnsi="Times New Roman" w:cs="Times New Roman"/>
          <w:color w:val="262626" w:themeColor="text1" w:themeTint="D9"/>
          <w:sz w:val="24"/>
          <w:szCs w:val="24"/>
        </w:rPr>
        <w:t>indikator</w:t>
      </w:r>
      <w:r w:rsidR="00A338EE" w:rsidRPr="00666372">
        <w:rPr>
          <w:rFonts w:ascii="Times New Roman" w:hAnsi="Times New Roman" w:cs="Times New Roman"/>
          <w:color w:val="262626" w:themeColor="text1" w:themeTint="D9"/>
          <w:sz w:val="24"/>
          <w:szCs w:val="24"/>
        </w:rPr>
        <w:t xml:space="preserve"> dari </w:t>
      </w:r>
      <w:r w:rsidR="00820923" w:rsidRPr="00666372">
        <w:rPr>
          <w:rFonts w:ascii="Times New Roman" w:hAnsi="Times New Roman" w:cs="Times New Roman"/>
          <w:color w:val="262626" w:themeColor="text1" w:themeTint="D9"/>
          <w:sz w:val="24"/>
          <w:szCs w:val="24"/>
        </w:rPr>
        <w:t>variabel</w:t>
      </w:r>
      <w:r w:rsidR="00A338EE" w:rsidRPr="00666372">
        <w:rPr>
          <w:rFonts w:ascii="Times New Roman" w:hAnsi="Times New Roman" w:cs="Times New Roman"/>
          <w:color w:val="262626" w:themeColor="text1" w:themeTint="D9"/>
          <w:sz w:val="24"/>
          <w:szCs w:val="24"/>
        </w:rPr>
        <w:t xml:space="preserve"> kinerja guru.</w:t>
      </w:r>
    </w:p>
    <w:p w:rsidR="007E0814" w:rsidRPr="00666372" w:rsidRDefault="007E0814" w:rsidP="00302915">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Selain itu, jika dibandingkan dengan </w:t>
      </w:r>
      <w:r w:rsidR="00DF75BD" w:rsidRPr="00666372">
        <w:rPr>
          <w:rFonts w:ascii="Times New Roman" w:hAnsi="Times New Roman" w:cs="Times New Roman"/>
          <w:color w:val="262626" w:themeColor="text1" w:themeTint="D9"/>
          <w:sz w:val="24"/>
          <w:szCs w:val="24"/>
        </w:rPr>
        <w:t xml:space="preserve">nilai r pada </w:t>
      </w:r>
      <w:r w:rsidR="00820923" w:rsidRPr="00666372">
        <w:rPr>
          <w:rFonts w:ascii="Times New Roman" w:hAnsi="Times New Roman" w:cs="Times New Roman"/>
          <w:color w:val="262626" w:themeColor="text1" w:themeTint="D9"/>
          <w:sz w:val="24"/>
          <w:szCs w:val="24"/>
        </w:rPr>
        <w:t>tabel</w:t>
      </w:r>
      <w:r w:rsidR="00DF75BD" w:rsidRPr="00666372">
        <w:rPr>
          <w:rFonts w:ascii="Times New Roman" w:hAnsi="Times New Roman" w:cs="Times New Roman"/>
          <w:color w:val="262626" w:themeColor="text1" w:themeTint="D9"/>
          <w:sz w:val="24"/>
          <w:szCs w:val="24"/>
        </w:rPr>
        <w:t xml:space="preserve"> dengan N = 49</w:t>
      </w:r>
      <w:r w:rsidR="0038246D" w:rsidRPr="00666372">
        <w:rPr>
          <w:rFonts w:ascii="Times New Roman" w:hAnsi="Times New Roman" w:cs="Times New Roman"/>
          <w:color w:val="262626" w:themeColor="text1" w:themeTint="D9"/>
          <w:sz w:val="24"/>
          <w:szCs w:val="24"/>
        </w:rPr>
        <w:t xml:space="preserve"> dan α = 0,05 atau 95</w:t>
      </w:r>
      <w:r w:rsidR="00DF75BD" w:rsidRPr="00666372">
        <w:rPr>
          <w:rFonts w:ascii="Times New Roman" w:hAnsi="Times New Roman" w:cs="Times New Roman"/>
          <w:color w:val="262626" w:themeColor="text1" w:themeTint="D9"/>
          <w:sz w:val="24"/>
          <w:szCs w:val="24"/>
        </w:rPr>
        <w:t xml:space="preserve"> %, memiliki nilai sebesar 0,281</w:t>
      </w:r>
      <w:r w:rsidR="0038246D" w:rsidRPr="00666372">
        <w:rPr>
          <w:rFonts w:ascii="Times New Roman" w:hAnsi="Times New Roman" w:cs="Times New Roman"/>
          <w:color w:val="262626" w:themeColor="text1" w:themeTint="D9"/>
          <w:sz w:val="24"/>
          <w:szCs w:val="24"/>
        </w:rPr>
        <w:t>. Nilai ini tentu lebih kecil dibanding</w:t>
      </w:r>
      <w:r w:rsidR="00DF75BD" w:rsidRPr="00666372">
        <w:rPr>
          <w:rFonts w:ascii="Times New Roman" w:hAnsi="Times New Roman" w:cs="Times New Roman"/>
          <w:color w:val="262626" w:themeColor="text1" w:themeTint="D9"/>
          <w:sz w:val="24"/>
          <w:szCs w:val="24"/>
        </w:rPr>
        <w:t xml:space="preserve">kan dengan nilai r hitung (0,877). Sedangkan jika </w:t>
      </w:r>
      <w:r w:rsidR="0038246D" w:rsidRPr="00666372">
        <w:rPr>
          <w:rFonts w:ascii="Times New Roman" w:hAnsi="Times New Roman" w:cs="Times New Roman"/>
          <w:color w:val="262626" w:themeColor="text1" w:themeTint="D9"/>
          <w:sz w:val="24"/>
          <w:szCs w:val="24"/>
        </w:rPr>
        <w:t>r hitung lebih</w:t>
      </w:r>
      <w:r w:rsidR="00DF75BD" w:rsidRPr="00666372">
        <w:rPr>
          <w:rFonts w:ascii="Times New Roman" w:hAnsi="Times New Roman" w:cs="Times New Roman"/>
          <w:color w:val="262626" w:themeColor="text1" w:themeTint="D9"/>
          <w:sz w:val="24"/>
          <w:szCs w:val="24"/>
        </w:rPr>
        <w:t xml:space="preserve"> besar dari pada r </w:t>
      </w:r>
      <w:r w:rsidR="00820923" w:rsidRPr="00666372">
        <w:rPr>
          <w:rFonts w:ascii="Times New Roman" w:hAnsi="Times New Roman" w:cs="Times New Roman"/>
          <w:color w:val="262626" w:themeColor="text1" w:themeTint="D9"/>
          <w:sz w:val="24"/>
          <w:szCs w:val="24"/>
        </w:rPr>
        <w:t>tabel</w:t>
      </w:r>
      <w:r w:rsidR="00DF75BD" w:rsidRPr="00666372">
        <w:rPr>
          <w:rFonts w:ascii="Times New Roman" w:hAnsi="Times New Roman" w:cs="Times New Roman"/>
          <w:color w:val="262626" w:themeColor="text1" w:themeTint="D9"/>
          <w:sz w:val="24"/>
          <w:szCs w:val="24"/>
        </w:rPr>
        <w:t xml:space="preserve"> ( 0,877 ≥ 0,281</w:t>
      </w:r>
      <w:r w:rsidR="0038246D" w:rsidRPr="00666372">
        <w:rPr>
          <w:rFonts w:ascii="Times New Roman" w:hAnsi="Times New Roman" w:cs="Times New Roman"/>
          <w:color w:val="262626" w:themeColor="text1" w:themeTint="D9"/>
          <w:sz w:val="24"/>
          <w:szCs w:val="24"/>
        </w:rPr>
        <w:t>) maka dinyatakan bahwa terdapat hubungan yang positif dan siginifikan diantara sertifikasi dengan kinerja guru tersebut.</w:t>
      </w:r>
      <w:r w:rsidR="00B77BDC" w:rsidRPr="00666372">
        <w:rPr>
          <w:rFonts w:ascii="Times New Roman" w:hAnsi="Times New Roman" w:cs="Times New Roman"/>
          <w:color w:val="262626" w:themeColor="text1" w:themeTint="D9"/>
          <w:sz w:val="24"/>
          <w:szCs w:val="24"/>
        </w:rPr>
        <w:t xml:space="preserve"> Hasil ini pun di dukung oleh hasil uji-t (uji hipotesis) bahwa hipotesis alternative (Ha) yaitu terdapat hubungan yang positif dan siginifikan di</w:t>
      </w:r>
      <w:r w:rsidR="003E2DF5" w:rsidRPr="00666372">
        <w:rPr>
          <w:rFonts w:ascii="Times New Roman" w:hAnsi="Times New Roman" w:cs="Times New Roman"/>
          <w:color w:val="262626" w:themeColor="text1" w:themeTint="D9"/>
          <w:sz w:val="24"/>
          <w:szCs w:val="24"/>
        </w:rPr>
        <w:t xml:space="preserve"> </w:t>
      </w:r>
      <w:r w:rsidR="00B77BDC" w:rsidRPr="00666372">
        <w:rPr>
          <w:rFonts w:ascii="Times New Roman" w:hAnsi="Times New Roman" w:cs="Times New Roman"/>
          <w:color w:val="262626" w:themeColor="text1" w:themeTint="D9"/>
          <w:sz w:val="24"/>
          <w:szCs w:val="24"/>
        </w:rPr>
        <w:t>antara sertifikasi dengan kinerja guru diterima. Sedangkan hipotesis nihil (H</w:t>
      </w:r>
      <w:r w:rsidR="00B77BDC" w:rsidRPr="00666372">
        <w:rPr>
          <w:rFonts w:ascii="Times New Roman" w:hAnsi="Times New Roman" w:cs="Times New Roman"/>
          <w:color w:val="262626" w:themeColor="text1" w:themeTint="D9"/>
          <w:sz w:val="24"/>
          <w:szCs w:val="24"/>
          <w:vertAlign w:val="subscript"/>
        </w:rPr>
        <w:t>0</w:t>
      </w:r>
      <w:r w:rsidR="00B77BDC" w:rsidRPr="00666372">
        <w:rPr>
          <w:rFonts w:ascii="Times New Roman" w:hAnsi="Times New Roman" w:cs="Times New Roman"/>
          <w:color w:val="262626" w:themeColor="text1" w:themeTint="D9"/>
          <w:sz w:val="24"/>
          <w:szCs w:val="24"/>
        </w:rPr>
        <w:t>) yaitu tidak terdapat hubungan yang positif dan siginifikan di</w:t>
      </w:r>
      <w:r w:rsidR="00786829" w:rsidRPr="00666372">
        <w:rPr>
          <w:rFonts w:ascii="Times New Roman" w:hAnsi="Times New Roman" w:cs="Times New Roman"/>
          <w:color w:val="262626" w:themeColor="text1" w:themeTint="D9"/>
          <w:sz w:val="24"/>
          <w:szCs w:val="24"/>
        </w:rPr>
        <w:t xml:space="preserve"> </w:t>
      </w:r>
      <w:r w:rsidR="00B77BDC" w:rsidRPr="00666372">
        <w:rPr>
          <w:rFonts w:ascii="Times New Roman" w:hAnsi="Times New Roman" w:cs="Times New Roman"/>
          <w:color w:val="262626" w:themeColor="text1" w:themeTint="D9"/>
          <w:sz w:val="24"/>
          <w:szCs w:val="24"/>
        </w:rPr>
        <w:t>antara sertifikasi dengan kinerja guru ditolak, karena nilai t hitung lebih besar dibandingkan dengan nila</w:t>
      </w:r>
      <w:r w:rsidR="003E2DF5" w:rsidRPr="00666372">
        <w:rPr>
          <w:rFonts w:ascii="Times New Roman" w:hAnsi="Times New Roman" w:cs="Times New Roman"/>
          <w:color w:val="262626" w:themeColor="text1" w:themeTint="D9"/>
          <w:sz w:val="24"/>
          <w:szCs w:val="24"/>
        </w:rPr>
        <w:t xml:space="preserve">i t </w:t>
      </w:r>
      <w:r w:rsidR="00820923" w:rsidRPr="00666372">
        <w:rPr>
          <w:rFonts w:ascii="Times New Roman" w:hAnsi="Times New Roman" w:cs="Times New Roman"/>
          <w:color w:val="262626" w:themeColor="text1" w:themeTint="D9"/>
          <w:sz w:val="24"/>
          <w:szCs w:val="24"/>
        </w:rPr>
        <w:t>tabel</w:t>
      </w:r>
      <w:r w:rsidR="003E4B66" w:rsidRPr="00666372">
        <w:rPr>
          <w:rFonts w:ascii="Times New Roman" w:hAnsi="Times New Roman" w:cs="Times New Roman"/>
          <w:color w:val="262626" w:themeColor="text1" w:themeTint="D9"/>
          <w:sz w:val="24"/>
          <w:szCs w:val="24"/>
        </w:rPr>
        <w:t xml:space="preserve"> (12,</w:t>
      </w:r>
      <w:r w:rsidR="003E2DF5" w:rsidRPr="00666372">
        <w:rPr>
          <w:rFonts w:ascii="Times New Roman" w:hAnsi="Times New Roman" w:cs="Times New Roman"/>
          <w:color w:val="262626" w:themeColor="text1" w:themeTint="D9"/>
          <w:sz w:val="24"/>
          <w:szCs w:val="24"/>
        </w:rPr>
        <w:t>5&gt;2,021</w:t>
      </w:r>
      <w:r w:rsidR="00B77BDC" w:rsidRPr="00666372">
        <w:rPr>
          <w:rFonts w:ascii="Times New Roman" w:hAnsi="Times New Roman" w:cs="Times New Roman"/>
          <w:color w:val="262626" w:themeColor="text1" w:themeTint="D9"/>
          <w:sz w:val="24"/>
          <w:szCs w:val="24"/>
        </w:rPr>
        <w:t>).</w:t>
      </w:r>
    </w:p>
    <w:p w:rsidR="00A338EE" w:rsidRPr="00666372" w:rsidRDefault="00A338EE" w:rsidP="00302915">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Dilihat dari sudut pandang kondisi hubu</w:t>
      </w:r>
      <w:r w:rsidR="00DB27D2" w:rsidRPr="00666372">
        <w:rPr>
          <w:rFonts w:ascii="Times New Roman" w:hAnsi="Times New Roman" w:cs="Times New Roman"/>
          <w:color w:val="262626" w:themeColor="text1" w:themeTint="D9"/>
          <w:sz w:val="24"/>
          <w:szCs w:val="24"/>
        </w:rPr>
        <w:t>ngan, maka nilai r hitung (0,877</w:t>
      </w:r>
      <w:r w:rsidRPr="00666372">
        <w:rPr>
          <w:rFonts w:ascii="Times New Roman" w:hAnsi="Times New Roman" w:cs="Times New Roman"/>
          <w:color w:val="262626" w:themeColor="text1" w:themeTint="D9"/>
          <w:sz w:val="24"/>
          <w:szCs w:val="24"/>
        </w:rPr>
        <w:t>) memiliki kondisi hubungan yang</w:t>
      </w:r>
      <w:r w:rsidR="00DB27D2" w:rsidRPr="00666372">
        <w:rPr>
          <w:rFonts w:ascii="Times New Roman" w:hAnsi="Times New Roman" w:cs="Times New Roman"/>
          <w:color w:val="262626" w:themeColor="text1" w:themeTint="D9"/>
          <w:sz w:val="24"/>
          <w:szCs w:val="24"/>
        </w:rPr>
        <w:t xml:space="preserve"> sangat</w:t>
      </w:r>
      <w:r w:rsidRPr="00666372">
        <w:rPr>
          <w:rFonts w:ascii="Times New Roman" w:hAnsi="Times New Roman" w:cs="Times New Roman"/>
          <w:color w:val="262626" w:themeColor="text1" w:themeTint="D9"/>
          <w:sz w:val="24"/>
          <w:szCs w:val="24"/>
        </w:rPr>
        <w:t xml:space="preserve"> perlu, artinya apabila ingin meningkatkan kinerja guru SD di Kecamatan Konda maka perlu </w:t>
      </w:r>
      <w:r w:rsidR="0023037C" w:rsidRPr="00666372">
        <w:rPr>
          <w:rFonts w:ascii="Times New Roman" w:hAnsi="Times New Roman" w:cs="Times New Roman"/>
          <w:color w:val="262626" w:themeColor="text1" w:themeTint="D9"/>
          <w:sz w:val="24"/>
          <w:szCs w:val="24"/>
        </w:rPr>
        <w:t>meningkatkan pelaksanaan program sertifikasi</w:t>
      </w:r>
      <w:r w:rsidRPr="00666372">
        <w:rPr>
          <w:rFonts w:ascii="Times New Roman" w:hAnsi="Times New Roman" w:cs="Times New Roman"/>
          <w:color w:val="262626" w:themeColor="text1" w:themeTint="D9"/>
          <w:sz w:val="24"/>
          <w:szCs w:val="24"/>
        </w:rPr>
        <w:t xml:space="preserve">. Walaupun demikian, sangat dipahami bahwa faktor penunjang kinerja guru sangatlah banyak. Pelaksanaan sertifikasi guru </w:t>
      </w:r>
      <w:r w:rsidRPr="00666372">
        <w:rPr>
          <w:rFonts w:ascii="Times New Roman" w:hAnsi="Times New Roman" w:cs="Times New Roman"/>
          <w:color w:val="262626" w:themeColor="text1" w:themeTint="D9"/>
          <w:sz w:val="24"/>
          <w:szCs w:val="24"/>
        </w:rPr>
        <w:lastRenderedPageBreak/>
        <w:t>hanyalah satu di</w:t>
      </w:r>
      <w:r w:rsidR="00786829"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antara sekian banyak faktor lainnya yang mempengaruhi. Oleh sebab itu, kondisi cukup perlu ini dimaksudkan bahwa sertifikasi ad</w:t>
      </w:r>
      <w:r w:rsidR="009A4EA9" w:rsidRPr="00666372">
        <w:rPr>
          <w:rFonts w:ascii="Times New Roman" w:hAnsi="Times New Roman" w:cs="Times New Roman"/>
          <w:color w:val="262626" w:themeColor="text1" w:themeTint="D9"/>
          <w:sz w:val="24"/>
          <w:szCs w:val="24"/>
        </w:rPr>
        <w:t>a</w:t>
      </w:r>
      <w:r w:rsidRPr="00666372">
        <w:rPr>
          <w:rFonts w:ascii="Times New Roman" w:hAnsi="Times New Roman" w:cs="Times New Roman"/>
          <w:color w:val="262626" w:themeColor="text1" w:themeTint="D9"/>
          <w:sz w:val="24"/>
          <w:szCs w:val="24"/>
        </w:rPr>
        <w:t xml:space="preserve">lah bagian dari </w:t>
      </w:r>
      <w:r w:rsidR="009A4EA9" w:rsidRPr="00666372">
        <w:rPr>
          <w:rFonts w:ascii="Times New Roman" w:hAnsi="Times New Roman" w:cs="Times New Roman"/>
          <w:color w:val="262626" w:themeColor="text1" w:themeTint="D9"/>
          <w:sz w:val="24"/>
          <w:szCs w:val="24"/>
        </w:rPr>
        <w:t>fak</w:t>
      </w:r>
      <w:r w:rsidRPr="00666372">
        <w:rPr>
          <w:rFonts w:ascii="Times New Roman" w:hAnsi="Times New Roman" w:cs="Times New Roman"/>
          <w:color w:val="262626" w:themeColor="text1" w:themeTint="D9"/>
          <w:sz w:val="24"/>
          <w:szCs w:val="24"/>
        </w:rPr>
        <w:t>tor yang perlu dimaksimalkan di</w:t>
      </w:r>
      <w:r w:rsidR="00786829"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 xml:space="preserve">samping juga ditunjang oleh </w:t>
      </w:r>
      <w:r w:rsidR="009A4EA9" w:rsidRPr="00666372">
        <w:rPr>
          <w:rFonts w:ascii="Times New Roman" w:hAnsi="Times New Roman" w:cs="Times New Roman"/>
          <w:color w:val="262626" w:themeColor="text1" w:themeTint="D9"/>
          <w:sz w:val="24"/>
          <w:szCs w:val="24"/>
        </w:rPr>
        <w:t>fak</w:t>
      </w:r>
      <w:r w:rsidRPr="00666372">
        <w:rPr>
          <w:rFonts w:ascii="Times New Roman" w:hAnsi="Times New Roman" w:cs="Times New Roman"/>
          <w:color w:val="262626" w:themeColor="text1" w:themeTint="D9"/>
          <w:sz w:val="24"/>
          <w:szCs w:val="24"/>
        </w:rPr>
        <w:t>tor-faktor lainnya jika berkeinginan untuk meningkatkan kinerja guru.</w:t>
      </w:r>
    </w:p>
    <w:p w:rsidR="00C251A2" w:rsidRPr="00666372" w:rsidRDefault="009A4EA9" w:rsidP="00C251A2">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Hal ini sesuai dengan hasil perhitungan rumus Koefesien Diterminasi (KD) yang bertujuan untuk mengetahui besarnya sumbangsi yang diberikan oleh sertifikasi terhadap tingginya kinerja guru SD di Kecamatan Konda. Karena diketahui bahwa </w:t>
      </w:r>
      <w:r w:rsidR="00C251A2" w:rsidRPr="00666372">
        <w:rPr>
          <w:rFonts w:ascii="Times New Roman" w:hAnsi="Times New Roman" w:cs="Times New Roman"/>
          <w:color w:val="262626" w:themeColor="text1" w:themeTint="D9"/>
          <w:sz w:val="24"/>
          <w:szCs w:val="24"/>
        </w:rPr>
        <w:t>sertifikasi guru memberikan kontribusi sebesar 78,67 % pada kinerja guru SD di Kecamatan Konda dan sisanya sebesar 21,33 % ditentukan oleh faktor lain yang peneliti tidak ketahui secata pasti.</w:t>
      </w:r>
    </w:p>
    <w:p w:rsidR="00A338EE" w:rsidRPr="00666372" w:rsidRDefault="00A338EE" w:rsidP="00302915">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Secara rasional, pernyataan tersebut cukuplah kuat, bahwa </w:t>
      </w:r>
      <w:r w:rsidR="00EC67F6" w:rsidRPr="00666372">
        <w:rPr>
          <w:rFonts w:ascii="Times New Roman" w:hAnsi="Times New Roman" w:cs="Times New Roman"/>
          <w:color w:val="262626" w:themeColor="text1" w:themeTint="D9"/>
          <w:sz w:val="24"/>
          <w:szCs w:val="24"/>
        </w:rPr>
        <w:t xml:space="preserve">sertifikasi dapat memberikan hubungan yang kuat terhadap peningkatan kinerja guru. Hal ini terlihat jelas dari beberapa </w:t>
      </w:r>
      <w:r w:rsidR="00820923" w:rsidRPr="00666372">
        <w:rPr>
          <w:rFonts w:ascii="Times New Roman" w:hAnsi="Times New Roman" w:cs="Times New Roman"/>
          <w:color w:val="262626" w:themeColor="text1" w:themeTint="D9"/>
          <w:sz w:val="24"/>
          <w:szCs w:val="24"/>
        </w:rPr>
        <w:t>faktor</w:t>
      </w:r>
      <w:r w:rsidR="00EC67F6" w:rsidRPr="00666372">
        <w:rPr>
          <w:rFonts w:ascii="Times New Roman" w:hAnsi="Times New Roman" w:cs="Times New Roman"/>
          <w:color w:val="262626" w:themeColor="text1" w:themeTint="D9"/>
          <w:sz w:val="24"/>
          <w:szCs w:val="24"/>
        </w:rPr>
        <w:t xml:space="preserve"> yang dapat menunjang kinerja guru. Secara sederhana terdapat beberapa </w:t>
      </w:r>
      <w:r w:rsidR="0078188E" w:rsidRPr="00666372">
        <w:rPr>
          <w:rFonts w:ascii="Times New Roman" w:hAnsi="Times New Roman" w:cs="Times New Roman"/>
          <w:color w:val="262626" w:themeColor="text1" w:themeTint="D9"/>
          <w:sz w:val="24"/>
          <w:szCs w:val="24"/>
        </w:rPr>
        <w:t>fak</w:t>
      </w:r>
      <w:r w:rsidR="00EC67F6" w:rsidRPr="00666372">
        <w:rPr>
          <w:rFonts w:ascii="Times New Roman" w:hAnsi="Times New Roman" w:cs="Times New Roman"/>
          <w:color w:val="262626" w:themeColor="text1" w:themeTint="D9"/>
          <w:sz w:val="24"/>
          <w:szCs w:val="24"/>
        </w:rPr>
        <w:t xml:space="preserve">tor yang dapat menunjang kinerja seorang guru seperti tingkat pendidikan, </w:t>
      </w:r>
      <w:r w:rsidR="0078188E" w:rsidRPr="00666372">
        <w:rPr>
          <w:rFonts w:ascii="Times New Roman" w:hAnsi="Times New Roman" w:cs="Times New Roman"/>
          <w:color w:val="262626" w:themeColor="text1" w:themeTint="D9"/>
          <w:sz w:val="24"/>
          <w:szCs w:val="24"/>
        </w:rPr>
        <w:t xml:space="preserve">intensif, </w:t>
      </w:r>
      <w:r w:rsidR="00EC67F6" w:rsidRPr="00666372">
        <w:rPr>
          <w:rFonts w:ascii="Times New Roman" w:hAnsi="Times New Roman" w:cs="Times New Roman"/>
          <w:color w:val="262626" w:themeColor="text1" w:themeTint="D9"/>
          <w:sz w:val="24"/>
          <w:szCs w:val="24"/>
        </w:rPr>
        <w:t>kegiatan keilmuan yang sesuai dengan profesi, pelatihan keguruan, pengalaman kerja</w:t>
      </w:r>
      <w:r w:rsidR="0078188E" w:rsidRPr="00666372">
        <w:rPr>
          <w:rFonts w:ascii="Times New Roman" w:hAnsi="Times New Roman" w:cs="Times New Roman"/>
          <w:color w:val="262626" w:themeColor="text1" w:themeTint="D9"/>
          <w:sz w:val="24"/>
          <w:szCs w:val="24"/>
        </w:rPr>
        <w:t>, kegiatan luar sekolah</w:t>
      </w:r>
      <w:r w:rsidR="00EC67F6" w:rsidRPr="00666372">
        <w:rPr>
          <w:rFonts w:ascii="Times New Roman" w:hAnsi="Times New Roman" w:cs="Times New Roman"/>
          <w:color w:val="262626" w:themeColor="text1" w:themeTint="D9"/>
          <w:sz w:val="24"/>
          <w:szCs w:val="24"/>
        </w:rPr>
        <w:t xml:space="preserve"> dan lain sebagainya.</w:t>
      </w:r>
      <w:r w:rsidR="0078188E" w:rsidRPr="00666372">
        <w:rPr>
          <w:rFonts w:ascii="Times New Roman" w:hAnsi="Times New Roman" w:cs="Times New Roman"/>
          <w:color w:val="262626" w:themeColor="text1" w:themeTint="D9"/>
          <w:sz w:val="24"/>
          <w:szCs w:val="24"/>
        </w:rPr>
        <w:t xml:space="preserve"> Berdasarkan pelaksanaanya sertifikasi berusaha untuk memenuhi berbagai </w:t>
      </w:r>
      <w:r w:rsidR="00820923" w:rsidRPr="00666372">
        <w:rPr>
          <w:rFonts w:ascii="Times New Roman" w:hAnsi="Times New Roman" w:cs="Times New Roman"/>
          <w:color w:val="262626" w:themeColor="text1" w:themeTint="D9"/>
          <w:sz w:val="24"/>
          <w:szCs w:val="24"/>
        </w:rPr>
        <w:t>faktor</w:t>
      </w:r>
      <w:r w:rsidR="0078188E" w:rsidRPr="00666372">
        <w:rPr>
          <w:rFonts w:ascii="Times New Roman" w:hAnsi="Times New Roman" w:cs="Times New Roman"/>
          <w:color w:val="262626" w:themeColor="text1" w:themeTint="D9"/>
          <w:sz w:val="24"/>
          <w:szCs w:val="24"/>
        </w:rPr>
        <w:t>-faktor tersebut. Untuk lebih jelasnya pernyataan tersebut dapat dijelaskan sebagai berikut :</w:t>
      </w:r>
    </w:p>
    <w:p w:rsidR="0078188E" w:rsidRPr="00666372" w:rsidRDefault="0078188E" w:rsidP="0078188E">
      <w:pPr>
        <w:pStyle w:val="ListParagraph"/>
        <w:numPr>
          <w:ilvl w:val="0"/>
          <w:numId w:val="30"/>
        </w:numPr>
        <w:spacing w:after="0"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Sejak awal tahun 2007 hingga 2010, syarat yang harus dipenuhi seorang guru untuk lulus sertifikasi adalah dengan menyusun dokumen portofolio yang terdiri dari beberapa item persyaratan seperti kualifikasi pendidikan, waktu pengabdian, bukti kegiatan-kegiatan pendidikan atau pelatihan, bukti </w:t>
      </w:r>
      <w:r w:rsidRPr="00666372">
        <w:rPr>
          <w:rFonts w:ascii="Times New Roman" w:hAnsi="Times New Roman" w:cs="Times New Roman"/>
          <w:color w:val="262626" w:themeColor="text1" w:themeTint="D9"/>
          <w:sz w:val="24"/>
          <w:szCs w:val="24"/>
        </w:rPr>
        <w:lastRenderedPageBreak/>
        <w:t>terlibat dalam kegiatan-kegiatan di luar sekolah, perangkat pembelajaran dan lain sebagainya. Jika kesemua aspek tersebut terpenuhi maka dengan serangkaian penskoran, jika diperoleh skor dokumen portofolio di atas 850 poin, maka guru berhak</w:t>
      </w:r>
      <w:r w:rsidR="0016627A" w:rsidRPr="00666372">
        <w:rPr>
          <w:rFonts w:ascii="Times New Roman" w:hAnsi="Times New Roman" w:cs="Times New Roman"/>
          <w:color w:val="262626" w:themeColor="text1" w:themeTint="D9"/>
          <w:sz w:val="24"/>
          <w:szCs w:val="24"/>
        </w:rPr>
        <w:t xml:space="preserve"> lulus sertifikasi dan mendapat sertifikan resmi dan berhak mendapatkan gaji tambahan (insentif) yang jumlahnya sama dengan gaji pokoknya. Namun apabila guru hanya memperoleh skor dokumen portofolio di bawah 850, maka untuk memenuhinya guru harus mengikuti pendidikan dan pelatihan keguruan yang diselenggarakan secara serentak, dan setelah itu akan dinyataka lulus jika memenuhi persyaratan.</w:t>
      </w:r>
    </w:p>
    <w:p w:rsidR="0016627A" w:rsidRPr="00666372" w:rsidRDefault="0016627A" w:rsidP="0016627A">
      <w:pPr>
        <w:pStyle w:val="ListParagraph"/>
        <w:numPr>
          <w:ilvl w:val="0"/>
          <w:numId w:val="30"/>
        </w:numPr>
        <w:spacing w:after="0"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Pada tahun </w:t>
      </w:r>
      <w:r w:rsidR="005C36DA" w:rsidRPr="00666372">
        <w:rPr>
          <w:rFonts w:ascii="Times New Roman" w:hAnsi="Times New Roman" w:cs="Times New Roman"/>
          <w:color w:val="262626" w:themeColor="text1" w:themeTint="D9"/>
          <w:sz w:val="24"/>
          <w:szCs w:val="24"/>
        </w:rPr>
        <w:t>2012</w:t>
      </w:r>
      <w:r w:rsidRPr="00666372">
        <w:rPr>
          <w:rFonts w:ascii="Times New Roman" w:hAnsi="Times New Roman" w:cs="Times New Roman"/>
          <w:color w:val="262626" w:themeColor="text1" w:themeTint="D9"/>
          <w:sz w:val="24"/>
          <w:szCs w:val="24"/>
        </w:rPr>
        <w:t xml:space="preserve"> dan seterusnya, kebijakan pengusulan sertifikasi telah berubah. Hal ini dikarenakan, penentuan kelulusan tidak menggunakan dokumen portofolio melainkan melalui kegiatan pendidikan dan pelatihan atau PLPG. Hal ini sebagai langkah antisipasi terhadap adanya unsur rekayasa data portofolio. </w:t>
      </w:r>
    </w:p>
    <w:p w:rsidR="0016627A" w:rsidRPr="00666372" w:rsidRDefault="0016627A" w:rsidP="00302915">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Berdasarkan penjelasan tersebut sangat wajar jika dikatakan bahwa program sertifikasi dapat meningkatkan kinerja guru. Hal ini sesuai dengan berbagai alas an logis bahwa :</w:t>
      </w:r>
    </w:p>
    <w:p w:rsidR="0016627A" w:rsidRPr="00666372" w:rsidRDefault="0016627A" w:rsidP="009A4EA9">
      <w:pPr>
        <w:pStyle w:val="ListParagraph"/>
        <w:numPr>
          <w:ilvl w:val="0"/>
          <w:numId w:val="31"/>
        </w:numPr>
        <w:spacing w:after="0"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Guru yang memiliki tingkat pendidikan y</w:t>
      </w:r>
      <w:r w:rsidR="0008705F" w:rsidRPr="00666372">
        <w:rPr>
          <w:rFonts w:ascii="Times New Roman" w:hAnsi="Times New Roman" w:cs="Times New Roman"/>
          <w:color w:val="262626" w:themeColor="text1" w:themeTint="D9"/>
          <w:sz w:val="24"/>
          <w:szCs w:val="24"/>
        </w:rPr>
        <w:t>ang memadai,</w:t>
      </w:r>
      <w:r w:rsidRPr="00666372">
        <w:rPr>
          <w:rFonts w:ascii="Times New Roman" w:hAnsi="Times New Roman" w:cs="Times New Roman"/>
          <w:color w:val="262626" w:themeColor="text1" w:themeTint="D9"/>
          <w:sz w:val="24"/>
          <w:szCs w:val="24"/>
        </w:rPr>
        <w:t xml:space="preserve"> </w:t>
      </w:r>
      <w:r w:rsidR="0008705F" w:rsidRPr="00666372">
        <w:rPr>
          <w:rFonts w:ascii="Times New Roman" w:hAnsi="Times New Roman" w:cs="Times New Roman"/>
          <w:color w:val="262626" w:themeColor="text1" w:themeTint="D9"/>
          <w:sz w:val="24"/>
          <w:szCs w:val="24"/>
        </w:rPr>
        <w:t xml:space="preserve">lebih memungkinkan untuk </w:t>
      </w:r>
      <w:r w:rsidRPr="00666372">
        <w:rPr>
          <w:rFonts w:ascii="Times New Roman" w:hAnsi="Times New Roman" w:cs="Times New Roman"/>
          <w:color w:val="262626" w:themeColor="text1" w:themeTint="D9"/>
          <w:sz w:val="24"/>
          <w:szCs w:val="24"/>
        </w:rPr>
        <w:t>dapat menunjukkan kinerja yang lebih baik</w:t>
      </w:r>
      <w:r w:rsidR="0008705F" w:rsidRPr="00666372">
        <w:rPr>
          <w:rFonts w:ascii="Times New Roman" w:hAnsi="Times New Roman" w:cs="Times New Roman"/>
          <w:color w:val="262626" w:themeColor="text1" w:themeTint="D9"/>
          <w:sz w:val="24"/>
          <w:szCs w:val="24"/>
        </w:rPr>
        <w:t>, sedangkan guru yang ingin lulus sertifikasi maka guru harus memiliki pendidikan terakhir minimal Strata 1 (S1).</w:t>
      </w:r>
    </w:p>
    <w:p w:rsidR="0008705F" w:rsidRPr="00666372" w:rsidRDefault="0008705F" w:rsidP="009A4EA9">
      <w:pPr>
        <w:pStyle w:val="ListParagraph"/>
        <w:numPr>
          <w:ilvl w:val="0"/>
          <w:numId w:val="31"/>
        </w:numPr>
        <w:spacing w:after="0"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Guru yang sering mengikuti kegiatan kependidikan, seperti semin</w:t>
      </w:r>
      <w:r w:rsidR="009A4EA9" w:rsidRPr="00666372">
        <w:rPr>
          <w:rFonts w:ascii="Times New Roman" w:hAnsi="Times New Roman" w:cs="Times New Roman"/>
          <w:color w:val="262626" w:themeColor="text1" w:themeTint="D9"/>
          <w:sz w:val="24"/>
          <w:szCs w:val="24"/>
        </w:rPr>
        <w:t>ar, lokakarya, workshop</w:t>
      </w:r>
      <w:r w:rsidRPr="00666372">
        <w:rPr>
          <w:rFonts w:ascii="Times New Roman" w:hAnsi="Times New Roman" w:cs="Times New Roman"/>
          <w:color w:val="262626" w:themeColor="text1" w:themeTint="D9"/>
          <w:sz w:val="24"/>
          <w:szCs w:val="24"/>
        </w:rPr>
        <w:t xml:space="preserve">, pendidikan dan pelatihan serta lain sebagainya akan </w:t>
      </w:r>
      <w:r w:rsidRPr="00666372">
        <w:rPr>
          <w:rFonts w:ascii="Times New Roman" w:hAnsi="Times New Roman" w:cs="Times New Roman"/>
          <w:color w:val="262626" w:themeColor="text1" w:themeTint="D9"/>
          <w:sz w:val="24"/>
          <w:szCs w:val="24"/>
        </w:rPr>
        <w:lastRenderedPageBreak/>
        <w:t>lebih memungkinkan untuk menunjukkan kinerja yang maksimal. Dokumen portfolio sertifikasi mengharuskan guru untuk menunjukkan bukti bahwa ia telah mengikuti berbagai kegiatan tersebut. Bahkan untuk memenuhi skor dokumen p</w:t>
      </w:r>
      <w:r w:rsidR="009A4EA9" w:rsidRPr="00666372">
        <w:rPr>
          <w:rFonts w:ascii="Times New Roman" w:hAnsi="Times New Roman" w:cs="Times New Roman"/>
          <w:color w:val="262626" w:themeColor="text1" w:themeTint="D9"/>
          <w:sz w:val="24"/>
          <w:szCs w:val="24"/>
        </w:rPr>
        <w:t>o</w:t>
      </w:r>
      <w:r w:rsidRPr="00666372">
        <w:rPr>
          <w:rFonts w:ascii="Times New Roman" w:hAnsi="Times New Roman" w:cs="Times New Roman"/>
          <w:color w:val="262626" w:themeColor="text1" w:themeTint="D9"/>
          <w:sz w:val="24"/>
          <w:szCs w:val="24"/>
        </w:rPr>
        <w:t xml:space="preserve">rtofolio yang kurang guru harus mengikuti </w:t>
      </w:r>
      <w:r w:rsidR="009A4EA9" w:rsidRPr="00666372">
        <w:rPr>
          <w:rFonts w:ascii="Times New Roman" w:hAnsi="Times New Roman" w:cs="Times New Roman"/>
          <w:color w:val="262626" w:themeColor="text1" w:themeTint="D9"/>
          <w:sz w:val="24"/>
          <w:szCs w:val="24"/>
        </w:rPr>
        <w:t xml:space="preserve">kegiatan </w:t>
      </w:r>
      <w:r w:rsidRPr="00666372">
        <w:rPr>
          <w:rFonts w:ascii="Times New Roman" w:hAnsi="Times New Roman" w:cs="Times New Roman"/>
          <w:color w:val="262626" w:themeColor="text1" w:themeTint="D9"/>
          <w:sz w:val="24"/>
          <w:szCs w:val="24"/>
        </w:rPr>
        <w:t>pendidikan dan pelatihan.</w:t>
      </w:r>
    </w:p>
    <w:p w:rsidR="0008705F" w:rsidRPr="00666372" w:rsidRDefault="0008705F" w:rsidP="009A4EA9">
      <w:pPr>
        <w:pStyle w:val="ListParagraph"/>
        <w:numPr>
          <w:ilvl w:val="0"/>
          <w:numId w:val="31"/>
        </w:numPr>
        <w:spacing w:after="0"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Guru yang memiliki masa kerja (pengalaman kerja) yang cukup lama, lebih memungkinkan untuk menunjukkan kinerja yang lebih baik. Guru yang sertifikasi harus memiliki masa kerja yang cukup, bahkan bagi guru yang tidak memiliki ijazah S1, dapat mengikuti program sertifikasi jika masa tugasnya mencapai 20 tahun.</w:t>
      </w:r>
    </w:p>
    <w:p w:rsidR="009A4EA9" w:rsidRPr="00666372" w:rsidRDefault="009A4EA9" w:rsidP="009A4EA9">
      <w:pPr>
        <w:pStyle w:val="ListParagraph"/>
        <w:numPr>
          <w:ilvl w:val="0"/>
          <w:numId w:val="31"/>
        </w:numPr>
        <w:spacing w:after="0"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Guru yang mendapatkan insentif yang cukup sehingga dapat memenuhi kebutuhannya, maka akan cenderung dapat menunjukkan kinerja yang tinggi. Sedangkan guru yang tersertfifikasi akan mendapatkan insentif yang besarnya sama dengan gaji pokoknya.</w:t>
      </w:r>
    </w:p>
    <w:p w:rsidR="0016627A" w:rsidRPr="00666372" w:rsidRDefault="006B27AE" w:rsidP="00302915">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Oleh sebab itu jelas bahwa, sangat beralasan jika sertifikasi guru dapat memberikan hubungan yang cukup kuat terhadap peningkatan kinerja guru SD</w:t>
      </w:r>
      <w:r w:rsidR="00C251A2" w:rsidRPr="00666372">
        <w:rPr>
          <w:rFonts w:ascii="Times New Roman" w:hAnsi="Times New Roman" w:cs="Times New Roman"/>
          <w:color w:val="262626" w:themeColor="text1" w:themeTint="D9"/>
          <w:sz w:val="24"/>
          <w:szCs w:val="24"/>
        </w:rPr>
        <w:t xml:space="preserve"> </w:t>
      </w:r>
      <w:r w:rsidRPr="00666372">
        <w:rPr>
          <w:rFonts w:ascii="Times New Roman" w:hAnsi="Times New Roman" w:cs="Times New Roman"/>
          <w:color w:val="262626" w:themeColor="text1" w:themeTint="D9"/>
          <w:sz w:val="24"/>
          <w:szCs w:val="24"/>
        </w:rPr>
        <w:t xml:space="preserve">di Kecamatan Konda. </w:t>
      </w:r>
      <w:r w:rsidR="0016627A" w:rsidRPr="00666372">
        <w:rPr>
          <w:rFonts w:ascii="Times New Roman" w:hAnsi="Times New Roman" w:cs="Times New Roman"/>
          <w:color w:val="262626" w:themeColor="text1" w:themeTint="D9"/>
          <w:sz w:val="24"/>
          <w:szCs w:val="24"/>
        </w:rPr>
        <w:t xml:space="preserve">Karena dengan program sertifikasi guru maka dengan sendirinya guru harus </w:t>
      </w:r>
      <w:r w:rsidRPr="00666372">
        <w:rPr>
          <w:rFonts w:ascii="Times New Roman" w:hAnsi="Times New Roman" w:cs="Times New Roman"/>
          <w:color w:val="262626" w:themeColor="text1" w:themeTint="D9"/>
          <w:sz w:val="24"/>
          <w:szCs w:val="24"/>
        </w:rPr>
        <w:t xml:space="preserve">memenuhi banyak </w:t>
      </w:r>
      <w:r w:rsidR="00820923" w:rsidRPr="00666372">
        <w:rPr>
          <w:rFonts w:ascii="Times New Roman" w:hAnsi="Times New Roman" w:cs="Times New Roman"/>
          <w:color w:val="262626" w:themeColor="text1" w:themeTint="D9"/>
          <w:sz w:val="24"/>
          <w:szCs w:val="24"/>
        </w:rPr>
        <w:t>faktor</w:t>
      </w:r>
      <w:r w:rsidRPr="00666372">
        <w:rPr>
          <w:rFonts w:ascii="Times New Roman" w:hAnsi="Times New Roman" w:cs="Times New Roman"/>
          <w:color w:val="262626" w:themeColor="text1" w:themeTint="D9"/>
          <w:sz w:val="24"/>
          <w:szCs w:val="24"/>
        </w:rPr>
        <w:t xml:space="preserve"> yang merupakan </w:t>
      </w:r>
      <w:r w:rsidR="007E0814" w:rsidRPr="00666372">
        <w:rPr>
          <w:rFonts w:ascii="Times New Roman" w:hAnsi="Times New Roman" w:cs="Times New Roman"/>
          <w:color w:val="262626" w:themeColor="text1" w:themeTint="D9"/>
          <w:sz w:val="24"/>
          <w:szCs w:val="24"/>
        </w:rPr>
        <w:t>indik</w:t>
      </w:r>
      <w:r w:rsidRPr="00666372">
        <w:rPr>
          <w:rFonts w:ascii="Times New Roman" w:hAnsi="Times New Roman" w:cs="Times New Roman"/>
          <w:color w:val="262626" w:themeColor="text1" w:themeTint="D9"/>
          <w:sz w:val="24"/>
          <w:szCs w:val="24"/>
        </w:rPr>
        <w:t>ator pendorong meningkatnya kinerja guru.</w:t>
      </w:r>
    </w:p>
    <w:p w:rsidR="00302915" w:rsidRPr="00666372" w:rsidRDefault="006B27AE" w:rsidP="00B94107">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Berdasarkan penjelasan tersebut, </w:t>
      </w:r>
      <w:r w:rsidR="00302915" w:rsidRPr="00666372">
        <w:rPr>
          <w:rFonts w:ascii="Times New Roman" w:hAnsi="Times New Roman" w:cs="Times New Roman"/>
          <w:color w:val="262626" w:themeColor="text1" w:themeTint="D9"/>
          <w:sz w:val="24"/>
          <w:szCs w:val="24"/>
        </w:rPr>
        <w:t xml:space="preserve">dapat diperoleh gambaran umum bahwa sertifikasi guru memberikan hubungan yang positif dan siginifikan terhadap kinerja yang ditunjukkan oleh guru SD di Kecamatan Konda. Hal ini berarti, semakin tinggi skor dokumen sertifikasi yang diperoleh oleh guru maka </w:t>
      </w:r>
      <w:r w:rsidR="00302915" w:rsidRPr="00666372">
        <w:rPr>
          <w:rFonts w:ascii="Times New Roman" w:hAnsi="Times New Roman" w:cs="Times New Roman"/>
          <w:color w:val="262626" w:themeColor="text1" w:themeTint="D9"/>
          <w:sz w:val="24"/>
          <w:szCs w:val="24"/>
        </w:rPr>
        <w:lastRenderedPageBreak/>
        <w:t>guru</w:t>
      </w:r>
      <w:r w:rsidR="00B94107" w:rsidRPr="00666372">
        <w:rPr>
          <w:rFonts w:ascii="Times New Roman" w:hAnsi="Times New Roman" w:cs="Times New Roman"/>
          <w:color w:val="262626" w:themeColor="text1" w:themeTint="D9"/>
          <w:sz w:val="24"/>
          <w:szCs w:val="24"/>
        </w:rPr>
        <w:t xml:space="preserve"> </w:t>
      </w:r>
      <w:r w:rsidR="00302915" w:rsidRPr="00666372">
        <w:rPr>
          <w:rFonts w:ascii="Times New Roman" w:hAnsi="Times New Roman" w:cs="Times New Roman"/>
          <w:color w:val="262626" w:themeColor="text1" w:themeTint="D9"/>
          <w:sz w:val="24"/>
          <w:szCs w:val="24"/>
        </w:rPr>
        <w:t>pun akan menunjukkan kinerja yang tinggi saat di sekolah. Pernyataan ini pun memiliki arti bahwa guru yang telah tersertifikasi akan memiliki kinerja yang baik. Namun, tidak dapat dikatakan bahwa guru yang telah tersertifikasi akan jauh lebih baik kinerjannya dibandingkan dengan guru yang belum lulus sertifikasi.</w:t>
      </w:r>
      <w:r w:rsidR="00B94107" w:rsidRPr="00666372">
        <w:rPr>
          <w:rFonts w:ascii="Times New Roman" w:hAnsi="Times New Roman" w:cs="Times New Roman"/>
          <w:color w:val="262626" w:themeColor="text1" w:themeTint="D9"/>
          <w:sz w:val="24"/>
          <w:szCs w:val="24"/>
        </w:rPr>
        <w:t xml:space="preserve"> Karena boleh jadi terdapat guru yang secara kualitas telah memenuhi namun belum terakui secara legalitas sebagai guru yang tersertfifikasi.</w:t>
      </w:r>
    </w:p>
    <w:p w:rsidR="009C072D" w:rsidRPr="00666372" w:rsidRDefault="009C072D" w:rsidP="00B94107">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Secara umum dapat disimpulkan bahwa terdapat hubungan yang positif dan kuat anatara pelaksanaan program sertifikasi yang telah diterapkan sebagai implementasi dari kebijakan pemerintah dengan kinerja yang ditunjukkan guru Sekolah Dasar (SD) terkhusus bagi guru Sekolah Dasar di </w:t>
      </w:r>
      <w:r w:rsidR="00556FC9" w:rsidRPr="00666372">
        <w:rPr>
          <w:rFonts w:ascii="Times New Roman" w:hAnsi="Times New Roman" w:cs="Times New Roman"/>
          <w:color w:val="262626" w:themeColor="text1" w:themeTint="D9"/>
          <w:sz w:val="24"/>
          <w:szCs w:val="24"/>
        </w:rPr>
        <w:t xml:space="preserve">Kecamatan </w:t>
      </w:r>
      <w:r w:rsidRPr="00666372">
        <w:rPr>
          <w:rFonts w:ascii="Times New Roman" w:hAnsi="Times New Roman" w:cs="Times New Roman"/>
          <w:color w:val="262626" w:themeColor="text1" w:themeTint="D9"/>
          <w:sz w:val="24"/>
          <w:szCs w:val="24"/>
        </w:rPr>
        <w:t>Konda.</w:t>
      </w:r>
    </w:p>
    <w:p w:rsidR="00B67D71" w:rsidRPr="00666372" w:rsidRDefault="00B67D71"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6C0B12">
      <w:pPr>
        <w:jc w:val="center"/>
        <w:rPr>
          <w:rFonts w:ascii="Times New Roman" w:hAnsi="Times New Roman" w:cs="Times New Roman"/>
          <w:b/>
          <w:color w:val="262626" w:themeColor="text1" w:themeTint="D9"/>
          <w:sz w:val="24"/>
          <w:szCs w:val="24"/>
        </w:rPr>
      </w:pPr>
    </w:p>
    <w:p w:rsidR="003D659C" w:rsidRPr="00666372" w:rsidRDefault="003D659C" w:rsidP="009A3BDC">
      <w:pPr>
        <w:rPr>
          <w:rFonts w:ascii="Times New Roman" w:hAnsi="Times New Roman" w:cs="Times New Roman"/>
          <w:b/>
          <w:color w:val="262626" w:themeColor="text1" w:themeTint="D9"/>
          <w:sz w:val="24"/>
          <w:szCs w:val="24"/>
        </w:rPr>
      </w:pPr>
    </w:p>
    <w:p w:rsidR="006C0B12" w:rsidRPr="00666372" w:rsidRDefault="00AE3D23" w:rsidP="006C0B12">
      <w:pPr>
        <w:jc w:val="center"/>
        <w:rPr>
          <w:rFonts w:ascii="Times New Roman" w:hAnsi="Times New Roman" w:cs="Times New Roman"/>
          <w:b/>
          <w:color w:val="262626" w:themeColor="text1" w:themeTint="D9"/>
          <w:sz w:val="24"/>
          <w:szCs w:val="24"/>
        </w:rPr>
      </w:pPr>
      <w:r w:rsidRPr="00666372">
        <w:rPr>
          <w:rFonts w:ascii="Times New Roman" w:hAnsi="Times New Roman" w:cs="Times New Roman"/>
          <w:b/>
          <w:noProof/>
          <w:color w:val="262626" w:themeColor="text1" w:themeTint="D9"/>
          <w:sz w:val="24"/>
          <w:szCs w:val="24"/>
        </w:rPr>
        <w:lastRenderedPageBreak/>
        <w:pict>
          <v:rect id="_x0000_s1226" style="position:absolute;left:0;text-align:left;margin-left:176.2pt;margin-top:671.75pt;width:44.4pt;height:29.85pt;z-index:251743232" strokecolor="white [3212]">
            <v:textbox>
              <w:txbxContent>
                <w:p w:rsidR="00DD7E7D" w:rsidRPr="00C249FA" w:rsidRDefault="00DD7E7D" w:rsidP="00C249FA">
                  <w:pPr>
                    <w:jc w:val="center"/>
                    <w:rPr>
                      <w:rFonts w:ascii="Times New Roman" w:hAnsi="Times New Roman" w:cs="Times New Roman"/>
                      <w:sz w:val="24"/>
                      <w:szCs w:val="24"/>
                    </w:rPr>
                  </w:pPr>
                  <w:r w:rsidRPr="00C249FA">
                    <w:rPr>
                      <w:rFonts w:ascii="Times New Roman" w:hAnsi="Times New Roman" w:cs="Times New Roman"/>
                      <w:sz w:val="24"/>
                      <w:szCs w:val="24"/>
                    </w:rPr>
                    <w:t>71</w:t>
                  </w:r>
                </w:p>
              </w:txbxContent>
            </v:textbox>
          </v:rect>
        </w:pict>
      </w:r>
      <w:r w:rsidRPr="00666372">
        <w:rPr>
          <w:rFonts w:ascii="Times New Roman" w:hAnsi="Times New Roman" w:cs="Times New Roman"/>
          <w:b/>
          <w:noProof/>
          <w:color w:val="262626" w:themeColor="text1" w:themeTint="D9"/>
          <w:sz w:val="24"/>
          <w:szCs w:val="24"/>
        </w:rPr>
        <w:pict>
          <v:rect id="_x0000_s1029" style="position:absolute;left:0;text-align:left;margin-left:366.15pt;margin-top:-77.35pt;width:44.4pt;height:29.85pt;z-index:251659264" strokecolor="white [3212]"/>
        </w:pict>
      </w:r>
      <w:r w:rsidR="006C0B12" w:rsidRPr="00666372">
        <w:rPr>
          <w:rFonts w:ascii="Times New Roman" w:hAnsi="Times New Roman" w:cs="Times New Roman"/>
          <w:b/>
          <w:color w:val="262626" w:themeColor="text1" w:themeTint="D9"/>
          <w:sz w:val="24"/>
          <w:szCs w:val="24"/>
        </w:rPr>
        <w:t>BAB V</w:t>
      </w:r>
    </w:p>
    <w:p w:rsidR="006C0B12" w:rsidRPr="00666372" w:rsidRDefault="006C0B12" w:rsidP="006C0B12">
      <w:pPr>
        <w:spacing w:line="480" w:lineRule="auto"/>
        <w:jc w:val="center"/>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P E N U T U P</w:t>
      </w:r>
    </w:p>
    <w:p w:rsidR="006C0B12" w:rsidRPr="00666372" w:rsidRDefault="006C0B12" w:rsidP="00CC5072">
      <w:pPr>
        <w:pStyle w:val="ListParagraph"/>
        <w:numPr>
          <w:ilvl w:val="0"/>
          <w:numId w:val="8"/>
        </w:numPr>
        <w:spacing w:line="480" w:lineRule="auto"/>
        <w:ind w:left="360"/>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Kesimpulan</w:t>
      </w:r>
    </w:p>
    <w:p w:rsidR="006C0B12" w:rsidRPr="00666372" w:rsidRDefault="006C0B12" w:rsidP="006C0B12">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Beradasarkan hasil penelitian dan pembahasanya, maka dari penelitian mengenai </w:t>
      </w:r>
      <w:r w:rsidR="00F31445" w:rsidRPr="00666372">
        <w:rPr>
          <w:rFonts w:ascii="Times New Roman" w:hAnsi="Times New Roman" w:cs="Times New Roman"/>
          <w:color w:val="262626" w:themeColor="text1" w:themeTint="D9"/>
          <w:sz w:val="24"/>
          <w:szCs w:val="24"/>
        </w:rPr>
        <w:t>hubungan sertifikasi dengan kinerja guru</w:t>
      </w:r>
      <w:r w:rsidR="00553D75" w:rsidRPr="00666372">
        <w:rPr>
          <w:rFonts w:ascii="Times New Roman" w:eastAsiaTheme="minorEastAsia" w:hAnsi="Times New Roman" w:cs="Times New Roman"/>
          <w:color w:val="262626" w:themeColor="text1" w:themeTint="D9"/>
          <w:sz w:val="24"/>
          <w:szCs w:val="24"/>
        </w:rPr>
        <w:t xml:space="preserve"> </w:t>
      </w:r>
      <w:r w:rsidR="00523281" w:rsidRPr="00666372">
        <w:rPr>
          <w:rFonts w:ascii="Times New Roman" w:eastAsiaTheme="minorEastAsia" w:hAnsi="Times New Roman" w:cs="Times New Roman"/>
          <w:color w:val="262626" w:themeColor="text1" w:themeTint="D9"/>
          <w:sz w:val="24"/>
          <w:szCs w:val="24"/>
        </w:rPr>
        <w:t>Sekolah Dasar (SD) di Kecamatan Konda</w:t>
      </w:r>
      <w:r w:rsidRPr="00666372">
        <w:rPr>
          <w:rFonts w:ascii="Times New Roman" w:hAnsi="Times New Roman" w:cs="Times New Roman"/>
          <w:color w:val="262626" w:themeColor="text1" w:themeTint="D9"/>
          <w:sz w:val="24"/>
          <w:szCs w:val="24"/>
        </w:rPr>
        <w:t xml:space="preserve"> Kabupaten Konawe Selatan, dapat diperoleh kesimpulan sebagai berikut :</w:t>
      </w:r>
    </w:p>
    <w:p w:rsidR="002C19FE" w:rsidRPr="00666372" w:rsidRDefault="002C19FE" w:rsidP="002C19FE">
      <w:pPr>
        <w:pStyle w:val="ListParagraph"/>
        <w:numPr>
          <w:ilvl w:val="0"/>
          <w:numId w:val="9"/>
        </w:numPr>
        <w:spacing w:after="0" w:line="552"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Pelaksanaan program sertifikasi guru pada </w:t>
      </w:r>
      <w:r w:rsidR="004676B1" w:rsidRPr="00666372">
        <w:rPr>
          <w:rFonts w:ascii="Times New Roman" w:hAnsi="Times New Roman" w:cs="Times New Roman"/>
          <w:color w:val="262626" w:themeColor="text1" w:themeTint="D9"/>
          <w:sz w:val="24"/>
          <w:szCs w:val="24"/>
        </w:rPr>
        <w:t xml:space="preserve">sekolah dasar </w:t>
      </w:r>
      <w:r w:rsidRPr="00666372">
        <w:rPr>
          <w:rFonts w:ascii="Times New Roman" w:hAnsi="Times New Roman" w:cs="Times New Roman"/>
          <w:color w:val="262626" w:themeColor="text1" w:themeTint="D9"/>
          <w:sz w:val="24"/>
          <w:szCs w:val="24"/>
        </w:rPr>
        <w:t xml:space="preserve">di </w:t>
      </w:r>
      <w:r w:rsidR="004676B1" w:rsidRPr="00666372">
        <w:rPr>
          <w:rFonts w:ascii="Times New Roman" w:hAnsi="Times New Roman" w:cs="Times New Roman"/>
          <w:color w:val="262626" w:themeColor="text1" w:themeTint="D9"/>
          <w:sz w:val="24"/>
          <w:szCs w:val="24"/>
        </w:rPr>
        <w:t xml:space="preserve">lingkup </w:t>
      </w:r>
      <w:r w:rsidRPr="00666372">
        <w:rPr>
          <w:rFonts w:ascii="Times New Roman" w:hAnsi="Times New Roman" w:cs="Times New Roman"/>
          <w:color w:val="262626" w:themeColor="text1" w:themeTint="D9"/>
          <w:sz w:val="24"/>
          <w:szCs w:val="24"/>
        </w:rPr>
        <w:t xml:space="preserve">UPTD Kecamatan Konda telah dilaksanakan dengan baik sekali. Hal ini sesuai dengan gambaran bahwa persebaran data sebanyak 39 (79,59 %) responden menganggap program sertifikasi telah dilaksanakan dengan baik, selain itu 10 (20,41%) responden menganggap baik.  </w:t>
      </w:r>
    </w:p>
    <w:p w:rsidR="002C19FE" w:rsidRPr="00666372" w:rsidRDefault="00E4754B" w:rsidP="00E4754B">
      <w:pPr>
        <w:pStyle w:val="ListParagraph"/>
        <w:numPr>
          <w:ilvl w:val="0"/>
          <w:numId w:val="9"/>
        </w:numPr>
        <w:spacing w:after="0" w:line="552"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Kinerja </w:t>
      </w:r>
      <w:r w:rsidR="002C19FE" w:rsidRPr="00666372">
        <w:rPr>
          <w:rFonts w:ascii="Times New Roman" w:hAnsi="Times New Roman" w:cs="Times New Roman"/>
          <w:color w:val="262626" w:themeColor="text1" w:themeTint="D9"/>
          <w:sz w:val="24"/>
          <w:szCs w:val="24"/>
        </w:rPr>
        <w:t xml:space="preserve">guru pada </w:t>
      </w:r>
      <w:r w:rsidR="004676B1" w:rsidRPr="00666372">
        <w:rPr>
          <w:rFonts w:ascii="Times New Roman" w:hAnsi="Times New Roman" w:cs="Times New Roman"/>
          <w:color w:val="262626" w:themeColor="text1" w:themeTint="D9"/>
          <w:sz w:val="24"/>
          <w:szCs w:val="24"/>
        </w:rPr>
        <w:t xml:space="preserve">sekolah dasar </w:t>
      </w:r>
      <w:r w:rsidR="002C19FE" w:rsidRPr="00666372">
        <w:rPr>
          <w:rFonts w:ascii="Times New Roman" w:hAnsi="Times New Roman" w:cs="Times New Roman"/>
          <w:color w:val="262626" w:themeColor="text1" w:themeTint="D9"/>
          <w:sz w:val="24"/>
          <w:szCs w:val="24"/>
        </w:rPr>
        <w:t xml:space="preserve">di </w:t>
      </w:r>
      <w:r w:rsidR="004676B1" w:rsidRPr="00666372">
        <w:rPr>
          <w:rFonts w:ascii="Times New Roman" w:hAnsi="Times New Roman" w:cs="Times New Roman"/>
          <w:color w:val="262626" w:themeColor="text1" w:themeTint="D9"/>
          <w:sz w:val="24"/>
          <w:szCs w:val="24"/>
        </w:rPr>
        <w:t xml:space="preserve">lingkup </w:t>
      </w:r>
      <w:r w:rsidR="002C19FE" w:rsidRPr="00666372">
        <w:rPr>
          <w:rFonts w:ascii="Times New Roman" w:hAnsi="Times New Roman" w:cs="Times New Roman"/>
          <w:color w:val="262626" w:themeColor="text1" w:themeTint="D9"/>
          <w:sz w:val="24"/>
          <w:szCs w:val="24"/>
        </w:rPr>
        <w:t xml:space="preserve">UPTD Kecamatan Konda telah dilaksanakan dengan baik sekali. Hal ini sesuai dengan gambaran bahwa persebaran data sebanyak 46 (97,87 %) responden menganggap bahwa guru SD di </w:t>
      </w:r>
      <w:r w:rsidR="004676B1" w:rsidRPr="00666372">
        <w:rPr>
          <w:rFonts w:ascii="Times New Roman" w:hAnsi="Times New Roman" w:cs="Times New Roman"/>
          <w:color w:val="262626" w:themeColor="text1" w:themeTint="D9"/>
          <w:sz w:val="24"/>
          <w:szCs w:val="24"/>
        </w:rPr>
        <w:t xml:space="preserve">lingkup </w:t>
      </w:r>
      <w:r w:rsidR="002C19FE" w:rsidRPr="00666372">
        <w:rPr>
          <w:rFonts w:ascii="Times New Roman" w:hAnsi="Times New Roman" w:cs="Times New Roman"/>
          <w:color w:val="262626" w:themeColor="text1" w:themeTint="D9"/>
          <w:sz w:val="24"/>
          <w:szCs w:val="24"/>
        </w:rPr>
        <w:t xml:space="preserve">UPTD Kecamatan Konda telah memiliki kinerja yang sangat baik, selain itu 3 (6,13 %) responden menganggap baik.  </w:t>
      </w:r>
    </w:p>
    <w:p w:rsidR="00084714" w:rsidRPr="00666372" w:rsidRDefault="00FA5043" w:rsidP="00E4754B">
      <w:pPr>
        <w:pStyle w:val="ListParagraph"/>
        <w:numPr>
          <w:ilvl w:val="0"/>
          <w:numId w:val="9"/>
        </w:numPr>
        <w:spacing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 xml:space="preserve">Terdapat hubungan yang positif dan signifikan antara sertifikasi dengan kinerja guru Sekolah Dasar (SD) di Kecamatan Konda </w:t>
      </w:r>
      <w:r w:rsidR="00E4754B" w:rsidRPr="00666372">
        <w:rPr>
          <w:rFonts w:ascii="Times New Roman" w:hAnsi="Times New Roman" w:cs="Times New Roman"/>
          <w:color w:val="262626" w:themeColor="text1" w:themeTint="D9"/>
          <w:sz w:val="24"/>
          <w:szCs w:val="24"/>
        </w:rPr>
        <w:t xml:space="preserve">karena </w:t>
      </w:r>
      <w:r w:rsidR="003E4B66" w:rsidRPr="00666372">
        <w:rPr>
          <w:rFonts w:ascii="Times New Roman" w:hAnsi="Times New Roman" w:cs="Times New Roman"/>
          <w:color w:val="262626" w:themeColor="text1" w:themeTint="D9"/>
          <w:sz w:val="24"/>
          <w:szCs w:val="24"/>
        </w:rPr>
        <w:t>t hitung = 12,</w:t>
      </w:r>
      <w:r w:rsidR="00E4754B" w:rsidRPr="00666372">
        <w:rPr>
          <w:rFonts w:ascii="Times New Roman" w:hAnsi="Times New Roman" w:cs="Times New Roman"/>
          <w:color w:val="262626" w:themeColor="text1" w:themeTint="D9"/>
          <w:sz w:val="24"/>
          <w:szCs w:val="24"/>
        </w:rPr>
        <w:t>5</w:t>
      </w:r>
      <w:r w:rsidR="004676B1" w:rsidRPr="00666372">
        <w:rPr>
          <w:rFonts w:ascii="Times New Roman" w:hAnsi="Times New Roman" w:cs="Times New Roman"/>
          <w:color w:val="262626" w:themeColor="text1" w:themeTint="D9"/>
          <w:sz w:val="24"/>
          <w:szCs w:val="24"/>
        </w:rPr>
        <w:t>,</w:t>
      </w:r>
      <w:r w:rsidR="00E4754B" w:rsidRPr="00666372">
        <w:rPr>
          <w:rFonts w:ascii="Times New Roman" w:hAnsi="Times New Roman" w:cs="Times New Roman"/>
          <w:color w:val="262626" w:themeColor="text1" w:themeTint="D9"/>
          <w:sz w:val="24"/>
          <w:szCs w:val="24"/>
        </w:rPr>
        <w:t xml:space="preserve"> dk = n-2 = 49-2 = 47 pada taraf kepercayaan 0,05 sehingga diperoleh t tabel = 2,021</w:t>
      </w:r>
      <w:r w:rsidR="004676B1" w:rsidRPr="00666372">
        <w:rPr>
          <w:rFonts w:ascii="Times New Roman" w:hAnsi="Times New Roman" w:cs="Times New Roman"/>
          <w:color w:val="262626" w:themeColor="text1" w:themeTint="D9"/>
          <w:sz w:val="24"/>
          <w:szCs w:val="24"/>
        </w:rPr>
        <w:t>.</w:t>
      </w:r>
      <w:r w:rsidR="00E4754B" w:rsidRPr="00666372">
        <w:rPr>
          <w:rFonts w:ascii="Times New Roman" w:hAnsi="Times New Roman" w:cs="Times New Roman"/>
          <w:color w:val="262626" w:themeColor="text1" w:themeTint="D9"/>
          <w:sz w:val="24"/>
          <w:szCs w:val="24"/>
        </w:rPr>
        <w:t xml:space="preserve"> Dengan demikian maka t hitung l</w:t>
      </w:r>
      <w:r w:rsidR="003E4B66" w:rsidRPr="00666372">
        <w:rPr>
          <w:rFonts w:ascii="Times New Roman" w:hAnsi="Times New Roman" w:cs="Times New Roman"/>
          <w:color w:val="262626" w:themeColor="text1" w:themeTint="D9"/>
          <w:sz w:val="24"/>
          <w:szCs w:val="24"/>
        </w:rPr>
        <w:t>ebih besar dari t tabel atau 12,</w:t>
      </w:r>
      <w:r w:rsidR="00E4754B" w:rsidRPr="00666372">
        <w:rPr>
          <w:rFonts w:ascii="Times New Roman" w:hAnsi="Times New Roman" w:cs="Times New Roman"/>
          <w:color w:val="262626" w:themeColor="text1" w:themeTint="D9"/>
          <w:sz w:val="24"/>
          <w:szCs w:val="24"/>
        </w:rPr>
        <w:t xml:space="preserve">5 &gt; 2,021. </w:t>
      </w:r>
    </w:p>
    <w:p w:rsidR="006C0B12" w:rsidRPr="00666372" w:rsidRDefault="006C0B12" w:rsidP="006F1611">
      <w:pPr>
        <w:pStyle w:val="ListParagraph"/>
        <w:numPr>
          <w:ilvl w:val="0"/>
          <w:numId w:val="8"/>
        </w:numPr>
        <w:spacing w:line="480" w:lineRule="auto"/>
        <w:ind w:left="360"/>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lastRenderedPageBreak/>
        <w:t xml:space="preserve">Saran </w:t>
      </w:r>
    </w:p>
    <w:p w:rsidR="006C0B12" w:rsidRPr="00666372" w:rsidRDefault="006C0B12" w:rsidP="006C0B12">
      <w:pPr>
        <w:pStyle w:val="ListParagraph"/>
        <w:spacing w:line="480" w:lineRule="auto"/>
        <w:ind w:left="284" w:firstLine="709"/>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Berdasrkan kesimpulan penelitian yang telah dikemukakan di atas, maka diajukan beberapa saran sebagai berikut :</w:t>
      </w:r>
    </w:p>
    <w:p w:rsidR="006C0B12" w:rsidRPr="00666372" w:rsidRDefault="00FA5043" w:rsidP="006F1611">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Sertifikasi merupakan salah satu program kebijakan pemerintah yang diberuntukkan bagi guru yang memiliki profesionalisme dan kinerja baik. Namun para guru harus memahami bahwa pengakuan tersebut harus disertai dengan bukti fisik yang legal dan lengkap, sehingga prosesnya pun cukup panjang. Oleh sebab itu, penting bagi lembaga terkait dan para guru untuk memahami hal tersebut.</w:t>
      </w:r>
    </w:p>
    <w:p w:rsidR="00FA5043" w:rsidRPr="00666372" w:rsidRDefault="00FA5043" w:rsidP="006F1611">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Para guru harus memahami bahwa besarnya intensif yang diberikan bagi guru yang telah tersertifikasi dimaksudkan sebagai motivasi bagi guru untuk meningkatkan kinerja, sehingga guru harus menghindari tindak</w:t>
      </w:r>
      <w:r w:rsidR="00FD4092" w:rsidRPr="00666372">
        <w:rPr>
          <w:rFonts w:ascii="Times New Roman" w:hAnsi="Times New Roman" w:cs="Times New Roman"/>
          <w:color w:val="262626" w:themeColor="text1" w:themeTint="D9"/>
          <w:sz w:val="24"/>
          <w:szCs w:val="24"/>
        </w:rPr>
        <w:t>an-tindakan tidak terpuji dengan memanipulasi data dokumen sertifikasi, karena sertifikasi ini benar-benar diberuntukkan bagi guru yang memiliki kinerja yang baik.</w:t>
      </w:r>
    </w:p>
    <w:p w:rsidR="00FD4092" w:rsidRPr="00666372" w:rsidRDefault="007C3F0C" w:rsidP="006F1611">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Unit Pelaksana Teknis Dinas (</w:t>
      </w:r>
      <w:r w:rsidR="00B67D71" w:rsidRPr="00666372">
        <w:rPr>
          <w:rFonts w:ascii="Times New Roman" w:hAnsi="Times New Roman" w:cs="Times New Roman"/>
          <w:color w:val="262626" w:themeColor="text1" w:themeTint="D9"/>
          <w:sz w:val="24"/>
          <w:szCs w:val="24"/>
        </w:rPr>
        <w:t>UPTD</w:t>
      </w:r>
      <w:r w:rsidRPr="00666372">
        <w:rPr>
          <w:rFonts w:ascii="Times New Roman" w:hAnsi="Times New Roman" w:cs="Times New Roman"/>
          <w:color w:val="262626" w:themeColor="text1" w:themeTint="D9"/>
          <w:sz w:val="24"/>
          <w:szCs w:val="24"/>
        </w:rPr>
        <w:t>)</w:t>
      </w:r>
      <w:r w:rsidR="00B67D71" w:rsidRPr="00666372">
        <w:rPr>
          <w:rFonts w:ascii="Times New Roman" w:hAnsi="Times New Roman" w:cs="Times New Roman"/>
          <w:color w:val="262626" w:themeColor="text1" w:themeTint="D9"/>
          <w:sz w:val="24"/>
          <w:szCs w:val="24"/>
        </w:rPr>
        <w:t xml:space="preserve"> Pendidikan Pemuda dan Olah Raga</w:t>
      </w:r>
      <w:r w:rsidR="00FD4092" w:rsidRPr="00666372">
        <w:rPr>
          <w:rFonts w:ascii="Times New Roman" w:hAnsi="Times New Roman" w:cs="Times New Roman"/>
          <w:color w:val="262626" w:themeColor="text1" w:themeTint="D9"/>
          <w:sz w:val="24"/>
          <w:szCs w:val="24"/>
        </w:rPr>
        <w:t xml:space="preserve"> tin</w:t>
      </w:r>
      <w:r w:rsidR="00ED0EF9" w:rsidRPr="00666372">
        <w:rPr>
          <w:rFonts w:ascii="Times New Roman" w:hAnsi="Times New Roman" w:cs="Times New Roman"/>
          <w:color w:val="262626" w:themeColor="text1" w:themeTint="D9"/>
          <w:sz w:val="24"/>
          <w:szCs w:val="24"/>
        </w:rPr>
        <w:t>g</w:t>
      </w:r>
      <w:r w:rsidR="00FD4092" w:rsidRPr="00666372">
        <w:rPr>
          <w:rFonts w:ascii="Times New Roman" w:hAnsi="Times New Roman" w:cs="Times New Roman"/>
          <w:color w:val="262626" w:themeColor="text1" w:themeTint="D9"/>
          <w:sz w:val="24"/>
          <w:szCs w:val="24"/>
        </w:rPr>
        <w:t xml:space="preserve">kat pusat </w:t>
      </w:r>
      <w:r w:rsidR="00ED0EF9" w:rsidRPr="00666372">
        <w:rPr>
          <w:rFonts w:ascii="Times New Roman" w:hAnsi="Times New Roman" w:cs="Times New Roman"/>
          <w:color w:val="262626" w:themeColor="text1" w:themeTint="D9"/>
          <w:sz w:val="24"/>
          <w:szCs w:val="24"/>
        </w:rPr>
        <w:t xml:space="preserve">dan </w:t>
      </w:r>
      <w:r w:rsidR="00FD4092" w:rsidRPr="00666372">
        <w:rPr>
          <w:rFonts w:ascii="Times New Roman" w:hAnsi="Times New Roman" w:cs="Times New Roman"/>
          <w:color w:val="262626" w:themeColor="text1" w:themeTint="D9"/>
          <w:sz w:val="24"/>
          <w:szCs w:val="24"/>
        </w:rPr>
        <w:t>daerah harus berperan aktif dalam melaksanakan, mensosialisasikan, dan mengawasi semua proses sertifikasi guru, agar t</w:t>
      </w:r>
      <w:r w:rsidR="007C17DD" w:rsidRPr="00666372">
        <w:rPr>
          <w:rFonts w:ascii="Times New Roman" w:hAnsi="Times New Roman" w:cs="Times New Roman"/>
          <w:color w:val="262626" w:themeColor="text1" w:themeTint="D9"/>
          <w:sz w:val="24"/>
          <w:szCs w:val="24"/>
        </w:rPr>
        <w:t>idak terjadi kesalahan yang bisa</w:t>
      </w:r>
      <w:r w:rsidR="00FD4092" w:rsidRPr="00666372">
        <w:rPr>
          <w:rFonts w:ascii="Times New Roman" w:hAnsi="Times New Roman" w:cs="Times New Roman"/>
          <w:color w:val="262626" w:themeColor="text1" w:themeTint="D9"/>
          <w:sz w:val="24"/>
          <w:szCs w:val="24"/>
        </w:rPr>
        <w:t xml:space="preserve"> menimbulkan kecemburuan pada para guru.</w:t>
      </w:r>
    </w:p>
    <w:p w:rsidR="00814AE8" w:rsidRPr="00666372" w:rsidRDefault="00444607" w:rsidP="00444607">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666372">
        <w:rPr>
          <w:rFonts w:ascii="Times New Roman" w:hAnsi="Times New Roman" w:cs="Times New Roman"/>
          <w:color w:val="262626" w:themeColor="text1" w:themeTint="D9"/>
          <w:sz w:val="24"/>
          <w:szCs w:val="24"/>
        </w:rPr>
        <w:t>Guru adalah unsur</w:t>
      </w:r>
      <w:r w:rsidR="00ED0EF9" w:rsidRPr="00666372">
        <w:rPr>
          <w:rFonts w:ascii="Times New Roman" w:hAnsi="Times New Roman" w:cs="Times New Roman"/>
          <w:color w:val="262626" w:themeColor="text1" w:themeTint="D9"/>
          <w:sz w:val="24"/>
          <w:szCs w:val="24"/>
        </w:rPr>
        <w:t xml:space="preserve"> terpenting dalam pembelajaran dan kesuksesan pendidikan, konsistensi dalam bekerja dan kualitas guru pun sangat diharapkan oleh semua pihak. Oleh sebab itu, para guru harus meningkatkan kinerjannya.</w:t>
      </w:r>
    </w:p>
    <w:p w:rsidR="000A683A" w:rsidRPr="00666372" w:rsidRDefault="00AE3D23" w:rsidP="000A683A">
      <w:pPr>
        <w:rPr>
          <w:rFonts w:ascii="Times New Roman" w:hAnsi="Times New Roman" w:cs="Times New Roman"/>
          <w:b/>
          <w:color w:val="262626" w:themeColor="text1" w:themeTint="D9"/>
          <w:sz w:val="24"/>
          <w:szCs w:val="24"/>
        </w:rPr>
      </w:pPr>
      <w:r w:rsidRPr="00666372">
        <w:rPr>
          <w:rFonts w:ascii="Times New Roman" w:hAnsi="Times New Roman" w:cs="Times New Roman"/>
          <w:b/>
          <w:noProof/>
          <w:color w:val="262626" w:themeColor="text1" w:themeTint="D9"/>
          <w:sz w:val="24"/>
          <w:szCs w:val="24"/>
        </w:rPr>
        <w:lastRenderedPageBreak/>
        <w:pict>
          <v:oval id="_x0000_s1227" style="position:absolute;margin-left:379.15pt;margin-top:-79.65pt;width:36pt;height:30.65pt;z-index:251744256" strokecolor="white [3212]"/>
        </w:pict>
      </w:r>
      <w:r w:rsidR="000A683A" w:rsidRPr="00666372">
        <w:rPr>
          <w:rFonts w:ascii="Times New Roman" w:hAnsi="Times New Roman" w:cs="Times New Roman"/>
          <w:b/>
          <w:color w:val="262626" w:themeColor="text1" w:themeTint="D9"/>
          <w:sz w:val="24"/>
          <w:szCs w:val="24"/>
        </w:rPr>
        <w:t>Lampiran 1</w:t>
      </w:r>
    </w:p>
    <w:p w:rsidR="000A683A" w:rsidRPr="00666372" w:rsidRDefault="00444607" w:rsidP="000A683A">
      <w:pPr>
        <w:jc w:val="both"/>
        <w:rPr>
          <w:rFonts w:ascii="Times New Roman" w:hAnsi="Times New Roman" w:cs="Times New Roman"/>
          <w:b/>
          <w:color w:val="262626" w:themeColor="text1" w:themeTint="D9"/>
          <w:sz w:val="24"/>
          <w:szCs w:val="24"/>
        </w:rPr>
      </w:pPr>
      <w:r w:rsidRPr="00666372">
        <w:rPr>
          <w:rFonts w:ascii="Times New Roman" w:hAnsi="Times New Roman" w:cs="Times New Roman"/>
          <w:b/>
          <w:color w:val="262626" w:themeColor="text1" w:themeTint="D9"/>
          <w:sz w:val="24"/>
          <w:szCs w:val="24"/>
        </w:rPr>
        <w:t>Data Skor Angket Variabel Sertifikasi Guru Sekolah Dasar di Kecamatan Konda (Variabel X).</w:t>
      </w:r>
    </w:p>
    <w:tbl>
      <w:tblPr>
        <w:tblStyle w:val="TableGrid"/>
        <w:tblW w:w="7730" w:type="dxa"/>
        <w:jc w:val="center"/>
        <w:tblInd w:w="-162" w:type="dxa"/>
        <w:tblLook w:val="04A0"/>
      </w:tblPr>
      <w:tblGrid>
        <w:gridCol w:w="759"/>
        <w:gridCol w:w="407"/>
        <w:gridCol w:w="306"/>
        <w:gridCol w:w="306"/>
        <w:gridCol w:w="306"/>
        <w:gridCol w:w="306"/>
        <w:gridCol w:w="306"/>
        <w:gridCol w:w="306"/>
        <w:gridCol w:w="306"/>
        <w:gridCol w:w="306"/>
        <w:gridCol w:w="396"/>
        <w:gridCol w:w="396"/>
        <w:gridCol w:w="396"/>
        <w:gridCol w:w="396"/>
        <w:gridCol w:w="396"/>
        <w:gridCol w:w="396"/>
        <w:gridCol w:w="797"/>
        <w:gridCol w:w="943"/>
      </w:tblGrid>
      <w:tr w:rsidR="0061601B" w:rsidRPr="00666372" w:rsidTr="0061601B">
        <w:trPr>
          <w:trHeight w:val="300"/>
          <w:jc w:val="center"/>
        </w:trPr>
        <w:tc>
          <w:tcPr>
            <w:tcW w:w="759" w:type="dxa"/>
            <w:vMerge w:val="restart"/>
            <w:noWrap/>
            <w:vAlign w:val="center"/>
            <w:hideMark/>
          </w:tcPr>
          <w:p w:rsidR="0061601B" w:rsidRPr="00666372" w:rsidRDefault="0061601B" w:rsidP="0061601B">
            <w:pPr>
              <w:spacing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Resp</w:t>
            </w:r>
          </w:p>
        </w:tc>
        <w:tc>
          <w:tcPr>
            <w:tcW w:w="5231" w:type="dxa"/>
            <w:gridSpan w:val="15"/>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Item Angket</w:t>
            </w:r>
          </w:p>
        </w:tc>
        <w:tc>
          <w:tcPr>
            <w:tcW w:w="797" w:type="dxa"/>
            <w:vMerge w:val="restart"/>
            <w:noWrap/>
            <w:vAlign w:val="center"/>
            <w:hideMark/>
          </w:tcPr>
          <w:p w:rsidR="0061601B" w:rsidRPr="00666372" w:rsidRDefault="0061601B" w:rsidP="0061601B">
            <w:pPr>
              <w:spacing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Jumlah</w:t>
            </w:r>
          </w:p>
        </w:tc>
        <w:tc>
          <w:tcPr>
            <w:tcW w:w="943" w:type="dxa"/>
            <w:vMerge w:val="restart"/>
            <w:noWrap/>
            <w:vAlign w:val="center"/>
            <w:hideMark/>
          </w:tcPr>
          <w:p w:rsidR="0061601B" w:rsidRPr="00666372" w:rsidRDefault="0061601B" w:rsidP="0061601B">
            <w:pPr>
              <w:spacing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w:t>
            </w:r>
          </w:p>
        </w:tc>
      </w:tr>
      <w:tr w:rsidR="0061601B" w:rsidRPr="00666372" w:rsidTr="0061601B">
        <w:trPr>
          <w:trHeight w:val="300"/>
          <w:jc w:val="center"/>
        </w:trPr>
        <w:tc>
          <w:tcPr>
            <w:tcW w:w="759" w:type="dxa"/>
            <w:vMerge/>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407"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1</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2</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3</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4</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5</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6</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7</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8</w:t>
            </w:r>
          </w:p>
        </w:tc>
        <w:tc>
          <w:tcPr>
            <w:tcW w:w="30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9</w:t>
            </w:r>
          </w:p>
        </w:tc>
        <w:tc>
          <w:tcPr>
            <w:tcW w:w="39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10</w:t>
            </w:r>
          </w:p>
        </w:tc>
        <w:tc>
          <w:tcPr>
            <w:tcW w:w="39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11</w:t>
            </w:r>
          </w:p>
        </w:tc>
        <w:tc>
          <w:tcPr>
            <w:tcW w:w="39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12</w:t>
            </w:r>
          </w:p>
        </w:tc>
        <w:tc>
          <w:tcPr>
            <w:tcW w:w="39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13</w:t>
            </w:r>
          </w:p>
        </w:tc>
        <w:tc>
          <w:tcPr>
            <w:tcW w:w="39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14</w:t>
            </w:r>
          </w:p>
        </w:tc>
        <w:tc>
          <w:tcPr>
            <w:tcW w:w="396"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15</w:t>
            </w:r>
          </w:p>
        </w:tc>
        <w:tc>
          <w:tcPr>
            <w:tcW w:w="797" w:type="dxa"/>
            <w:vMerge/>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943" w:type="dxa"/>
            <w:vMerge/>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53</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88.33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52</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86.66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6</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46</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76.66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10</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47</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78.33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11</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12</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53</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88.33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13</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57</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14</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15</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55</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16</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17</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47</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78.33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18</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19</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54</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90</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20</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21</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43</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22</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23</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55</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24</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42</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70</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25</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26</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48</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80</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27</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28</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29</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30</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31</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52</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86.66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32</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33</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34</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35</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46</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76.66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lastRenderedPageBreak/>
              <w:t>36</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47</w:t>
            </w:r>
          </w:p>
        </w:tc>
        <w:tc>
          <w:tcPr>
            <w:tcW w:w="943" w:type="dxa"/>
            <w:noWrap/>
            <w:vAlign w:val="center"/>
            <w:hideMark/>
          </w:tcPr>
          <w:p w:rsidR="00B8145F" w:rsidRPr="00666372" w:rsidRDefault="00AE3D23"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hAnsi="Times New Roman" w:cs="Times New Roman"/>
                <w:b/>
                <w:noProof/>
                <w:color w:val="262626" w:themeColor="text1" w:themeTint="D9"/>
                <w:sz w:val="24"/>
                <w:szCs w:val="24"/>
              </w:rPr>
              <w:pict>
                <v:oval id="_x0000_s1228" style="position:absolute;left:0;text-align:left;margin-left:26.45pt;margin-top:-78.65pt;width:36pt;height:30.65pt;z-index:251745280;mso-position-horizontal-relative:text;mso-position-vertical-relative:text" strokecolor="white [3212]"/>
              </w:pict>
            </w:r>
            <w:r w:rsidR="00B8145F" w:rsidRPr="00666372">
              <w:rPr>
                <w:rFonts w:ascii="Times New Roman" w:eastAsia="Times New Roman" w:hAnsi="Times New Roman" w:cs="Times New Roman"/>
                <w:color w:val="262626" w:themeColor="text1" w:themeTint="D9"/>
                <w:sz w:val="18"/>
                <w:szCs w:val="18"/>
              </w:rPr>
              <w:t>78.33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37</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38</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53</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88.33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39</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57</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40</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41</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55</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42</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43</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47</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78.33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44</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45</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54</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90</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46</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50</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83.33</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47</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43</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71.66</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48</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51</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85</w:t>
            </w:r>
          </w:p>
        </w:tc>
      </w:tr>
      <w:tr w:rsidR="0061601B" w:rsidRPr="00666372" w:rsidTr="0061601B">
        <w:trPr>
          <w:trHeight w:val="300"/>
          <w:jc w:val="center"/>
        </w:trPr>
        <w:tc>
          <w:tcPr>
            <w:tcW w:w="759"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49</w:t>
            </w:r>
          </w:p>
        </w:tc>
        <w:tc>
          <w:tcPr>
            <w:tcW w:w="40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0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3</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2</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396"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4</w:t>
            </w:r>
          </w:p>
        </w:tc>
        <w:tc>
          <w:tcPr>
            <w:tcW w:w="797"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55</w:t>
            </w:r>
          </w:p>
        </w:tc>
        <w:tc>
          <w:tcPr>
            <w:tcW w:w="943" w:type="dxa"/>
            <w:noWrap/>
            <w:vAlign w:val="center"/>
            <w:hideMark/>
          </w:tcPr>
          <w:p w:rsidR="00B8145F" w:rsidRPr="00666372" w:rsidRDefault="00B8145F" w:rsidP="0061601B">
            <w:pPr>
              <w:spacing w:after="0" w:line="240" w:lineRule="auto"/>
              <w:jc w:val="center"/>
              <w:rPr>
                <w:rFonts w:ascii="Times New Roman" w:eastAsia="Times New Roman" w:hAnsi="Times New Roman" w:cs="Times New Roman"/>
                <w:color w:val="262626" w:themeColor="text1" w:themeTint="D9"/>
                <w:sz w:val="18"/>
                <w:szCs w:val="18"/>
              </w:rPr>
            </w:pPr>
            <w:r w:rsidRPr="00666372">
              <w:rPr>
                <w:rFonts w:ascii="Times New Roman" w:eastAsia="Times New Roman" w:hAnsi="Times New Roman" w:cs="Times New Roman"/>
                <w:color w:val="262626" w:themeColor="text1" w:themeTint="D9"/>
                <w:sz w:val="18"/>
                <w:szCs w:val="18"/>
              </w:rPr>
              <w:t>91.66</w:t>
            </w:r>
          </w:p>
        </w:tc>
      </w:tr>
      <w:tr w:rsidR="0061601B" w:rsidRPr="00666372" w:rsidTr="0061601B">
        <w:trPr>
          <w:trHeight w:val="300"/>
          <w:jc w:val="center"/>
        </w:trPr>
        <w:tc>
          <w:tcPr>
            <w:tcW w:w="759"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 = 49</w:t>
            </w:r>
          </w:p>
        </w:tc>
        <w:tc>
          <w:tcPr>
            <w:tcW w:w="5231" w:type="dxa"/>
            <w:gridSpan w:val="15"/>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 xml:space="preserve">Jumlah </w:t>
            </w:r>
          </w:p>
        </w:tc>
        <w:tc>
          <w:tcPr>
            <w:tcW w:w="797" w:type="dxa"/>
            <w:noWrap/>
            <w:vAlign w:val="center"/>
            <w:hideMark/>
          </w:tcPr>
          <w:p w:rsidR="0061601B" w:rsidRPr="00666372" w:rsidRDefault="0061601B"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2461</w:t>
            </w:r>
          </w:p>
        </w:tc>
        <w:tc>
          <w:tcPr>
            <w:tcW w:w="943" w:type="dxa"/>
            <w:noWrap/>
            <w:vAlign w:val="center"/>
            <w:hideMark/>
          </w:tcPr>
          <w:p w:rsidR="0061601B" w:rsidRPr="00666372" w:rsidRDefault="0061601B" w:rsidP="0061601B">
            <w:pPr>
              <w:spacing w:after="0" w:line="240" w:lineRule="auto"/>
              <w:rPr>
                <w:rFonts w:ascii="Times New Roman" w:eastAsia="Times New Roman" w:hAnsi="Times New Roman" w:cs="Times New Roman"/>
                <w:b/>
                <w:bCs/>
                <w:color w:val="262626" w:themeColor="text1" w:themeTint="D9"/>
                <w:sz w:val="18"/>
                <w:szCs w:val="18"/>
              </w:rPr>
            </w:pPr>
          </w:p>
        </w:tc>
      </w:tr>
      <w:tr w:rsidR="004C1E62" w:rsidRPr="00666372" w:rsidTr="004C1E62">
        <w:trPr>
          <w:trHeight w:val="300"/>
          <w:jc w:val="center"/>
        </w:trPr>
        <w:tc>
          <w:tcPr>
            <w:tcW w:w="759" w:type="dxa"/>
            <w:vMerge w:val="restart"/>
            <w:tcBorders>
              <w:left w:val="nil"/>
            </w:tcBorders>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5231" w:type="dxa"/>
            <w:gridSpan w:val="15"/>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maksimum</w:t>
            </w:r>
          </w:p>
        </w:tc>
        <w:tc>
          <w:tcPr>
            <w:tcW w:w="797" w:type="dxa"/>
            <w:noWrap/>
            <w:vAlign w:val="center"/>
            <w:hideMark/>
          </w:tcPr>
          <w:p w:rsidR="004C1E62" w:rsidRPr="00666372" w:rsidRDefault="006A56A3"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57</w:t>
            </w:r>
          </w:p>
        </w:tc>
        <w:tc>
          <w:tcPr>
            <w:tcW w:w="943" w:type="dxa"/>
            <w:noWrap/>
            <w:vAlign w:val="center"/>
            <w:hideMark/>
          </w:tcPr>
          <w:p w:rsidR="004C1E62" w:rsidRPr="00666372" w:rsidRDefault="004C1E62" w:rsidP="0061601B">
            <w:pPr>
              <w:spacing w:after="0" w:line="240" w:lineRule="auto"/>
              <w:rPr>
                <w:rFonts w:ascii="Times New Roman" w:eastAsia="Times New Roman" w:hAnsi="Times New Roman" w:cs="Times New Roman"/>
                <w:b/>
                <w:bCs/>
                <w:color w:val="262626" w:themeColor="text1" w:themeTint="D9"/>
                <w:sz w:val="18"/>
                <w:szCs w:val="18"/>
              </w:rPr>
            </w:pPr>
          </w:p>
        </w:tc>
      </w:tr>
      <w:tr w:rsidR="004C1E62" w:rsidRPr="00666372" w:rsidTr="004C1E62">
        <w:trPr>
          <w:trHeight w:val="300"/>
          <w:jc w:val="center"/>
        </w:trPr>
        <w:tc>
          <w:tcPr>
            <w:tcW w:w="759" w:type="dxa"/>
            <w:vMerge/>
            <w:tcBorders>
              <w:left w:val="nil"/>
            </w:tcBorders>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5231" w:type="dxa"/>
            <w:gridSpan w:val="15"/>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minimum</w:t>
            </w:r>
          </w:p>
        </w:tc>
        <w:tc>
          <w:tcPr>
            <w:tcW w:w="797" w:type="dxa"/>
            <w:noWrap/>
            <w:vAlign w:val="center"/>
            <w:hideMark/>
          </w:tcPr>
          <w:p w:rsidR="004C1E62" w:rsidRPr="00666372" w:rsidRDefault="00DD7E7D"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42</w:t>
            </w:r>
          </w:p>
        </w:tc>
        <w:tc>
          <w:tcPr>
            <w:tcW w:w="943" w:type="dxa"/>
            <w:noWrap/>
            <w:vAlign w:val="center"/>
            <w:hideMark/>
          </w:tcPr>
          <w:p w:rsidR="004C1E62" w:rsidRPr="00666372" w:rsidRDefault="004C1E62" w:rsidP="0061601B">
            <w:pPr>
              <w:spacing w:after="0" w:line="240" w:lineRule="auto"/>
              <w:rPr>
                <w:rFonts w:ascii="Times New Roman" w:eastAsia="Times New Roman" w:hAnsi="Times New Roman" w:cs="Times New Roman"/>
                <w:b/>
                <w:bCs/>
                <w:color w:val="262626" w:themeColor="text1" w:themeTint="D9"/>
                <w:sz w:val="18"/>
                <w:szCs w:val="18"/>
              </w:rPr>
            </w:pPr>
          </w:p>
        </w:tc>
      </w:tr>
      <w:tr w:rsidR="004C1E62" w:rsidRPr="00666372" w:rsidTr="004C1E62">
        <w:trPr>
          <w:trHeight w:val="300"/>
          <w:jc w:val="center"/>
        </w:trPr>
        <w:tc>
          <w:tcPr>
            <w:tcW w:w="759" w:type="dxa"/>
            <w:vMerge/>
            <w:tcBorders>
              <w:left w:val="nil"/>
            </w:tcBorders>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5231" w:type="dxa"/>
            <w:gridSpan w:val="15"/>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rata-rata</w:t>
            </w:r>
          </w:p>
        </w:tc>
        <w:tc>
          <w:tcPr>
            <w:tcW w:w="797" w:type="dxa"/>
            <w:noWrap/>
            <w:vAlign w:val="center"/>
            <w:hideMark/>
          </w:tcPr>
          <w:p w:rsidR="004C1E62" w:rsidRPr="00666372" w:rsidRDefault="006A56A3"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50,2</w:t>
            </w:r>
          </w:p>
        </w:tc>
        <w:tc>
          <w:tcPr>
            <w:tcW w:w="943" w:type="dxa"/>
            <w:noWrap/>
            <w:vAlign w:val="center"/>
            <w:hideMark/>
          </w:tcPr>
          <w:p w:rsidR="004C1E62" w:rsidRPr="00666372" w:rsidRDefault="004C1E62" w:rsidP="0061601B">
            <w:pPr>
              <w:spacing w:after="0" w:line="240" w:lineRule="auto"/>
              <w:rPr>
                <w:rFonts w:ascii="Times New Roman" w:eastAsia="Times New Roman" w:hAnsi="Times New Roman" w:cs="Times New Roman"/>
                <w:b/>
                <w:bCs/>
                <w:color w:val="262626" w:themeColor="text1" w:themeTint="D9"/>
                <w:sz w:val="18"/>
                <w:szCs w:val="18"/>
              </w:rPr>
            </w:pPr>
          </w:p>
        </w:tc>
      </w:tr>
      <w:tr w:rsidR="006A56A3" w:rsidRPr="00666372" w:rsidTr="004C1E62">
        <w:trPr>
          <w:trHeight w:val="300"/>
          <w:jc w:val="center"/>
        </w:trPr>
        <w:tc>
          <w:tcPr>
            <w:tcW w:w="759" w:type="dxa"/>
            <w:vMerge/>
            <w:tcBorders>
              <w:left w:val="nil"/>
            </w:tcBorders>
            <w:noWrap/>
            <w:vAlign w:val="center"/>
            <w:hideMark/>
          </w:tcPr>
          <w:p w:rsidR="006A56A3" w:rsidRPr="00666372" w:rsidRDefault="006A56A3"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5231" w:type="dxa"/>
            <w:gridSpan w:val="15"/>
            <w:noWrap/>
            <w:vAlign w:val="center"/>
            <w:hideMark/>
          </w:tcPr>
          <w:p w:rsidR="006A56A3" w:rsidRPr="00666372" w:rsidRDefault="006A56A3"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tengah</w:t>
            </w:r>
          </w:p>
        </w:tc>
        <w:tc>
          <w:tcPr>
            <w:tcW w:w="797" w:type="dxa"/>
            <w:noWrap/>
            <w:vAlign w:val="center"/>
            <w:hideMark/>
          </w:tcPr>
          <w:p w:rsidR="006A56A3" w:rsidRPr="00666372" w:rsidRDefault="000D697E"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50</w:t>
            </w:r>
          </w:p>
        </w:tc>
        <w:tc>
          <w:tcPr>
            <w:tcW w:w="943" w:type="dxa"/>
            <w:noWrap/>
            <w:vAlign w:val="center"/>
            <w:hideMark/>
          </w:tcPr>
          <w:p w:rsidR="006A56A3" w:rsidRPr="00666372" w:rsidRDefault="006A56A3" w:rsidP="0061601B">
            <w:pPr>
              <w:spacing w:after="0" w:line="240" w:lineRule="auto"/>
              <w:rPr>
                <w:rFonts w:ascii="Times New Roman" w:eastAsia="Times New Roman" w:hAnsi="Times New Roman" w:cs="Times New Roman"/>
                <w:b/>
                <w:bCs/>
                <w:color w:val="262626" w:themeColor="text1" w:themeTint="D9"/>
                <w:sz w:val="18"/>
                <w:szCs w:val="18"/>
              </w:rPr>
            </w:pPr>
          </w:p>
        </w:tc>
      </w:tr>
      <w:tr w:rsidR="006A56A3" w:rsidRPr="00666372" w:rsidTr="004C1E62">
        <w:trPr>
          <w:trHeight w:val="300"/>
          <w:jc w:val="center"/>
        </w:trPr>
        <w:tc>
          <w:tcPr>
            <w:tcW w:w="759" w:type="dxa"/>
            <w:vMerge/>
            <w:tcBorders>
              <w:left w:val="nil"/>
            </w:tcBorders>
            <w:noWrap/>
            <w:vAlign w:val="center"/>
            <w:hideMark/>
          </w:tcPr>
          <w:p w:rsidR="006A56A3" w:rsidRPr="00666372" w:rsidRDefault="006A56A3"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5231" w:type="dxa"/>
            <w:gridSpan w:val="15"/>
            <w:noWrap/>
            <w:vAlign w:val="center"/>
            <w:hideMark/>
          </w:tcPr>
          <w:p w:rsidR="006A56A3" w:rsidRPr="00666372" w:rsidRDefault="006A56A3"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sering muncul</w:t>
            </w:r>
          </w:p>
        </w:tc>
        <w:tc>
          <w:tcPr>
            <w:tcW w:w="797" w:type="dxa"/>
            <w:noWrap/>
            <w:vAlign w:val="center"/>
            <w:hideMark/>
          </w:tcPr>
          <w:p w:rsidR="006A56A3" w:rsidRPr="00666372" w:rsidRDefault="000D697E"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49</w:t>
            </w:r>
          </w:p>
        </w:tc>
        <w:tc>
          <w:tcPr>
            <w:tcW w:w="943" w:type="dxa"/>
            <w:noWrap/>
            <w:vAlign w:val="center"/>
            <w:hideMark/>
          </w:tcPr>
          <w:p w:rsidR="006A56A3" w:rsidRPr="00666372" w:rsidRDefault="006A56A3" w:rsidP="0061601B">
            <w:pPr>
              <w:spacing w:after="0" w:line="240" w:lineRule="auto"/>
              <w:rPr>
                <w:rFonts w:ascii="Times New Roman" w:eastAsia="Times New Roman" w:hAnsi="Times New Roman" w:cs="Times New Roman"/>
                <w:b/>
                <w:bCs/>
                <w:color w:val="262626" w:themeColor="text1" w:themeTint="D9"/>
                <w:sz w:val="18"/>
                <w:szCs w:val="18"/>
              </w:rPr>
            </w:pPr>
          </w:p>
        </w:tc>
      </w:tr>
      <w:tr w:rsidR="004C1E62" w:rsidRPr="00666372" w:rsidTr="004C1E62">
        <w:trPr>
          <w:trHeight w:val="300"/>
          <w:jc w:val="center"/>
        </w:trPr>
        <w:tc>
          <w:tcPr>
            <w:tcW w:w="759" w:type="dxa"/>
            <w:vMerge/>
            <w:tcBorders>
              <w:left w:val="nil"/>
              <w:bottom w:val="nil"/>
            </w:tcBorders>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p>
        </w:tc>
        <w:tc>
          <w:tcPr>
            <w:tcW w:w="5231" w:type="dxa"/>
            <w:gridSpan w:val="15"/>
            <w:noWrap/>
            <w:vAlign w:val="center"/>
            <w:hideMark/>
          </w:tcPr>
          <w:p w:rsidR="004C1E62" w:rsidRPr="00666372" w:rsidRDefault="004C1E62"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SD</w:t>
            </w:r>
          </w:p>
        </w:tc>
        <w:tc>
          <w:tcPr>
            <w:tcW w:w="797" w:type="dxa"/>
            <w:noWrap/>
            <w:vAlign w:val="center"/>
            <w:hideMark/>
          </w:tcPr>
          <w:p w:rsidR="004C1E62" w:rsidRPr="00666372" w:rsidRDefault="00373E3A" w:rsidP="0061601B">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53,</w:t>
            </w:r>
            <w:r w:rsidR="000D697E" w:rsidRPr="00666372">
              <w:rPr>
                <w:rFonts w:ascii="Times New Roman" w:eastAsia="Times New Roman" w:hAnsi="Times New Roman" w:cs="Times New Roman"/>
                <w:b/>
                <w:bCs/>
                <w:color w:val="262626" w:themeColor="text1" w:themeTint="D9"/>
                <w:sz w:val="18"/>
                <w:szCs w:val="18"/>
              </w:rPr>
              <w:t>2</w:t>
            </w:r>
            <w:r w:rsidRPr="00666372">
              <w:rPr>
                <w:rFonts w:ascii="Times New Roman" w:eastAsia="Times New Roman" w:hAnsi="Times New Roman" w:cs="Times New Roman"/>
                <w:b/>
                <w:bCs/>
                <w:color w:val="262626" w:themeColor="text1" w:themeTint="D9"/>
                <w:sz w:val="18"/>
                <w:szCs w:val="18"/>
              </w:rPr>
              <w:t>1</w:t>
            </w:r>
          </w:p>
        </w:tc>
        <w:tc>
          <w:tcPr>
            <w:tcW w:w="943" w:type="dxa"/>
            <w:noWrap/>
            <w:vAlign w:val="center"/>
            <w:hideMark/>
          </w:tcPr>
          <w:p w:rsidR="004C1E62" w:rsidRPr="00666372" w:rsidRDefault="004C1E62" w:rsidP="0061601B">
            <w:pPr>
              <w:spacing w:after="0" w:line="240" w:lineRule="auto"/>
              <w:rPr>
                <w:rFonts w:ascii="Times New Roman" w:eastAsia="Times New Roman" w:hAnsi="Times New Roman" w:cs="Times New Roman"/>
                <w:b/>
                <w:bCs/>
                <w:color w:val="262626" w:themeColor="text1" w:themeTint="D9"/>
                <w:sz w:val="18"/>
                <w:szCs w:val="18"/>
              </w:rPr>
            </w:pPr>
          </w:p>
        </w:tc>
      </w:tr>
    </w:tbl>
    <w:p w:rsidR="00A0312C" w:rsidRPr="00666372" w:rsidRDefault="00A0312C" w:rsidP="00A0312C">
      <w:pPr>
        <w:rPr>
          <w:rFonts w:ascii="Times New Roman" w:hAnsi="Times New Roman" w:cs="Times New Roman"/>
          <w:color w:val="262626" w:themeColor="text1" w:themeTint="D9"/>
          <w:sz w:val="24"/>
          <w:szCs w:val="24"/>
        </w:rPr>
      </w:pPr>
    </w:p>
    <w:p w:rsidR="000A683A" w:rsidRPr="00666372" w:rsidRDefault="000A683A" w:rsidP="00A0312C">
      <w:pPr>
        <w:rPr>
          <w:rFonts w:ascii="Times New Roman" w:hAnsi="Times New Roman" w:cs="Times New Roman"/>
          <w:color w:val="262626" w:themeColor="text1" w:themeTint="D9"/>
          <w:sz w:val="24"/>
          <w:szCs w:val="24"/>
        </w:rPr>
      </w:pPr>
    </w:p>
    <w:p w:rsidR="006A56A3" w:rsidRPr="00666372" w:rsidRDefault="006A56A3" w:rsidP="006A56A3">
      <w:pPr>
        <w:rPr>
          <w:color w:val="262626" w:themeColor="text1" w:themeTint="D9"/>
        </w:rPr>
      </w:pPr>
    </w:p>
    <w:p w:rsidR="0061601B" w:rsidRPr="00666372" w:rsidRDefault="0061601B" w:rsidP="00247CC1">
      <w:pPr>
        <w:rPr>
          <w:rFonts w:ascii="Times New Roman" w:hAnsi="Times New Roman" w:cs="Times New Roman"/>
          <w:b/>
          <w:color w:val="262626" w:themeColor="text1" w:themeTint="D9"/>
          <w:sz w:val="24"/>
          <w:szCs w:val="24"/>
        </w:rPr>
      </w:pPr>
    </w:p>
    <w:p w:rsidR="00310B6F" w:rsidRPr="00666372" w:rsidRDefault="00310B6F" w:rsidP="00247CC1">
      <w:pPr>
        <w:rPr>
          <w:rFonts w:ascii="Times New Roman" w:hAnsi="Times New Roman" w:cs="Times New Roman"/>
          <w:b/>
          <w:color w:val="262626" w:themeColor="text1" w:themeTint="D9"/>
          <w:sz w:val="24"/>
          <w:szCs w:val="24"/>
        </w:rPr>
      </w:pPr>
    </w:p>
    <w:p w:rsidR="00310B6F" w:rsidRPr="00666372" w:rsidRDefault="00310B6F" w:rsidP="00247CC1">
      <w:pPr>
        <w:rPr>
          <w:rFonts w:ascii="Times New Roman" w:hAnsi="Times New Roman" w:cs="Times New Roman"/>
          <w:b/>
          <w:color w:val="262626" w:themeColor="text1" w:themeTint="D9"/>
          <w:sz w:val="24"/>
          <w:szCs w:val="24"/>
        </w:rPr>
      </w:pPr>
    </w:p>
    <w:p w:rsidR="0061601B" w:rsidRPr="00666372" w:rsidRDefault="0061601B" w:rsidP="00247CC1">
      <w:pPr>
        <w:rPr>
          <w:rFonts w:ascii="Times New Roman" w:hAnsi="Times New Roman" w:cs="Times New Roman"/>
          <w:b/>
          <w:color w:val="262626" w:themeColor="text1" w:themeTint="D9"/>
          <w:sz w:val="24"/>
          <w:szCs w:val="24"/>
        </w:rPr>
      </w:pPr>
    </w:p>
    <w:p w:rsidR="0061601B" w:rsidRPr="00666372" w:rsidRDefault="0061601B" w:rsidP="00247CC1">
      <w:pPr>
        <w:rPr>
          <w:rFonts w:ascii="Times New Roman" w:hAnsi="Times New Roman" w:cs="Times New Roman"/>
          <w:b/>
          <w:color w:val="262626" w:themeColor="text1" w:themeTint="D9"/>
          <w:sz w:val="24"/>
          <w:szCs w:val="24"/>
        </w:rPr>
      </w:pPr>
    </w:p>
    <w:p w:rsidR="0061601B" w:rsidRPr="00666372" w:rsidRDefault="0061601B" w:rsidP="00247CC1">
      <w:pPr>
        <w:rPr>
          <w:rFonts w:ascii="Times New Roman" w:hAnsi="Times New Roman" w:cs="Times New Roman"/>
          <w:b/>
          <w:color w:val="262626" w:themeColor="text1" w:themeTint="D9"/>
          <w:sz w:val="24"/>
          <w:szCs w:val="24"/>
        </w:rPr>
      </w:pPr>
    </w:p>
    <w:p w:rsidR="0061601B" w:rsidRPr="00666372" w:rsidRDefault="0061601B" w:rsidP="00247CC1">
      <w:pPr>
        <w:rPr>
          <w:rFonts w:ascii="Times New Roman" w:hAnsi="Times New Roman" w:cs="Times New Roman"/>
          <w:b/>
          <w:color w:val="262626" w:themeColor="text1" w:themeTint="D9"/>
          <w:sz w:val="24"/>
          <w:szCs w:val="24"/>
        </w:rPr>
      </w:pPr>
    </w:p>
    <w:p w:rsidR="0061601B" w:rsidRPr="00666372" w:rsidRDefault="0061601B" w:rsidP="00247CC1">
      <w:pPr>
        <w:rPr>
          <w:rFonts w:ascii="Times New Roman" w:hAnsi="Times New Roman" w:cs="Times New Roman"/>
          <w:b/>
          <w:color w:val="262626" w:themeColor="text1" w:themeTint="D9"/>
          <w:sz w:val="24"/>
          <w:szCs w:val="24"/>
        </w:rPr>
      </w:pPr>
    </w:p>
    <w:p w:rsidR="0061601B" w:rsidRPr="00666372" w:rsidRDefault="0061601B" w:rsidP="00247CC1">
      <w:pPr>
        <w:rPr>
          <w:rFonts w:ascii="Times New Roman" w:hAnsi="Times New Roman" w:cs="Times New Roman"/>
          <w:b/>
          <w:color w:val="262626" w:themeColor="text1" w:themeTint="D9"/>
          <w:sz w:val="24"/>
          <w:szCs w:val="24"/>
        </w:rPr>
      </w:pPr>
    </w:p>
    <w:p w:rsidR="00247CC1" w:rsidRPr="00666372" w:rsidRDefault="00AE3D23" w:rsidP="00247CC1">
      <w:pPr>
        <w:rPr>
          <w:rFonts w:ascii="Times New Roman" w:hAnsi="Times New Roman" w:cs="Times New Roman"/>
          <w:b/>
          <w:color w:val="262626" w:themeColor="text1" w:themeTint="D9"/>
          <w:sz w:val="24"/>
          <w:szCs w:val="24"/>
        </w:rPr>
      </w:pPr>
      <w:r w:rsidRPr="00666372">
        <w:rPr>
          <w:rFonts w:ascii="Times New Roman" w:hAnsi="Times New Roman" w:cs="Times New Roman"/>
          <w:b/>
          <w:noProof/>
          <w:color w:val="262626" w:themeColor="text1" w:themeTint="D9"/>
          <w:sz w:val="24"/>
          <w:szCs w:val="24"/>
        </w:rPr>
        <w:lastRenderedPageBreak/>
        <w:pict>
          <v:oval id="_x0000_s1229" style="position:absolute;margin-left:378.4pt;margin-top:-80.4pt;width:36pt;height:30.65pt;z-index:251746304" strokecolor="white [3212]"/>
        </w:pict>
      </w:r>
      <w:r w:rsidR="006268B8" w:rsidRPr="00666372">
        <w:rPr>
          <w:rFonts w:ascii="Times New Roman" w:hAnsi="Times New Roman" w:cs="Times New Roman"/>
          <w:b/>
          <w:color w:val="262626" w:themeColor="text1" w:themeTint="D9"/>
          <w:sz w:val="24"/>
          <w:szCs w:val="24"/>
        </w:rPr>
        <w:t>Lampiran 2</w:t>
      </w:r>
    </w:p>
    <w:p w:rsidR="000A683A" w:rsidRPr="00666372" w:rsidRDefault="00247CC1" w:rsidP="00247CC1">
      <w:pPr>
        <w:jc w:val="both"/>
        <w:rPr>
          <w:rFonts w:ascii="Times New Roman" w:hAnsi="Times New Roman" w:cs="Times New Roman"/>
          <w:color w:val="262626" w:themeColor="text1" w:themeTint="D9"/>
          <w:sz w:val="24"/>
          <w:szCs w:val="24"/>
        </w:rPr>
      </w:pPr>
      <w:r w:rsidRPr="00666372">
        <w:rPr>
          <w:rFonts w:ascii="Times New Roman" w:hAnsi="Times New Roman" w:cs="Times New Roman"/>
          <w:b/>
          <w:color w:val="262626" w:themeColor="text1" w:themeTint="D9"/>
          <w:sz w:val="24"/>
          <w:szCs w:val="24"/>
        </w:rPr>
        <w:t xml:space="preserve">Distribusi skor angket </w:t>
      </w:r>
      <w:r w:rsidR="00820923" w:rsidRPr="00666372">
        <w:rPr>
          <w:rFonts w:ascii="Times New Roman" w:hAnsi="Times New Roman" w:cs="Times New Roman"/>
          <w:b/>
          <w:color w:val="262626" w:themeColor="text1" w:themeTint="D9"/>
          <w:sz w:val="24"/>
          <w:szCs w:val="24"/>
        </w:rPr>
        <w:t>variabel</w:t>
      </w:r>
      <w:r w:rsidRPr="00666372">
        <w:rPr>
          <w:rFonts w:ascii="Times New Roman" w:hAnsi="Times New Roman" w:cs="Times New Roman"/>
          <w:b/>
          <w:color w:val="262626" w:themeColor="text1" w:themeTint="D9"/>
          <w:sz w:val="24"/>
          <w:szCs w:val="24"/>
        </w:rPr>
        <w:t xml:space="preserve"> </w:t>
      </w:r>
      <w:r w:rsidR="006268B8" w:rsidRPr="00666372">
        <w:rPr>
          <w:rFonts w:ascii="Times New Roman" w:hAnsi="Times New Roman" w:cs="Times New Roman"/>
          <w:b/>
          <w:color w:val="262626" w:themeColor="text1" w:themeTint="D9"/>
          <w:sz w:val="24"/>
          <w:szCs w:val="24"/>
        </w:rPr>
        <w:t xml:space="preserve">kinerja guru </w:t>
      </w:r>
      <w:r w:rsidR="00523281" w:rsidRPr="00666372">
        <w:rPr>
          <w:rFonts w:ascii="Times New Roman" w:hAnsi="Times New Roman" w:cs="Times New Roman"/>
          <w:b/>
          <w:color w:val="262626" w:themeColor="text1" w:themeTint="D9"/>
          <w:sz w:val="24"/>
          <w:szCs w:val="24"/>
        </w:rPr>
        <w:t>Sekolah Dasar (SD) di Kecamatan Konda</w:t>
      </w:r>
    </w:p>
    <w:tbl>
      <w:tblPr>
        <w:tblStyle w:val="TableGrid"/>
        <w:tblW w:w="10890" w:type="dxa"/>
        <w:tblInd w:w="-1242" w:type="dxa"/>
        <w:tblLook w:val="04A0"/>
      </w:tblPr>
      <w:tblGrid>
        <w:gridCol w:w="597"/>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396"/>
        <w:gridCol w:w="396"/>
        <w:gridCol w:w="396"/>
        <w:gridCol w:w="396"/>
        <w:gridCol w:w="396"/>
        <w:gridCol w:w="643"/>
        <w:gridCol w:w="560"/>
      </w:tblGrid>
      <w:tr w:rsidR="00310B6F" w:rsidRPr="00666372" w:rsidTr="00310B6F">
        <w:trPr>
          <w:trHeight w:val="300"/>
        </w:trPr>
        <w:tc>
          <w:tcPr>
            <w:tcW w:w="597" w:type="dxa"/>
            <w:vMerge w:val="restart"/>
            <w:noWrap/>
            <w:vAlign w:val="center"/>
            <w:hideMark/>
          </w:tcPr>
          <w:p w:rsidR="00310B6F" w:rsidRPr="00666372" w:rsidRDefault="00310B6F" w:rsidP="00310B6F">
            <w:pPr>
              <w:spacing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Resp</w:t>
            </w:r>
          </w:p>
        </w:tc>
        <w:tc>
          <w:tcPr>
            <w:tcW w:w="9090" w:type="dxa"/>
            <w:gridSpan w:val="25"/>
            <w:tcBorders>
              <w:right w:val="single" w:sz="4" w:space="0" w:color="auto"/>
            </w:tcBorders>
            <w:noWrap/>
            <w:vAlign w:val="center"/>
            <w:hideMark/>
          </w:tcPr>
          <w:p w:rsidR="00310B6F" w:rsidRPr="00666372" w:rsidRDefault="00310B6F" w:rsidP="00310B6F">
            <w:pPr>
              <w:spacing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Item Angket</w:t>
            </w:r>
          </w:p>
        </w:tc>
        <w:tc>
          <w:tcPr>
            <w:tcW w:w="643" w:type="dxa"/>
            <w:vMerge w:val="restart"/>
            <w:tcBorders>
              <w:left w:val="single" w:sz="4" w:space="0" w:color="auto"/>
            </w:tcBorders>
            <w:noWrap/>
            <w:vAlign w:val="center"/>
            <w:hideMark/>
          </w:tcPr>
          <w:p w:rsidR="00310B6F" w:rsidRPr="00666372" w:rsidRDefault="00310B6F" w:rsidP="00310B6F">
            <w:pPr>
              <w:spacing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Jmlah</w:t>
            </w:r>
          </w:p>
        </w:tc>
        <w:tc>
          <w:tcPr>
            <w:tcW w:w="560" w:type="dxa"/>
            <w:vMerge w:val="restart"/>
            <w:tcBorders>
              <w:left w:val="single" w:sz="4" w:space="0" w:color="auto"/>
            </w:tcBorders>
            <w:vAlign w:val="center"/>
          </w:tcPr>
          <w:p w:rsidR="00310B6F" w:rsidRPr="00666372" w:rsidRDefault="00310B6F" w:rsidP="00310B6F">
            <w:pPr>
              <w:spacing w:line="240" w:lineRule="auto"/>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w:t>
            </w:r>
          </w:p>
        </w:tc>
      </w:tr>
      <w:tr w:rsidR="00310B6F" w:rsidRPr="00666372" w:rsidTr="00310B6F">
        <w:trPr>
          <w:trHeight w:val="300"/>
        </w:trPr>
        <w:tc>
          <w:tcPr>
            <w:tcW w:w="597" w:type="dxa"/>
            <w:vMerge/>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5</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6</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7</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8</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9</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10</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11</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15</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16</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17</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18</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19</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20</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21</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22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23</w:t>
            </w:r>
          </w:p>
        </w:tc>
        <w:tc>
          <w:tcPr>
            <w:tcW w:w="396" w:type="dxa"/>
            <w:tcBorders>
              <w:right w:val="single" w:sz="4" w:space="0" w:color="auto"/>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24</w:t>
            </w:r>
          </w:p>
        </w:tc>
        <w:tc>
          <w:tcPr>
            <w:tcW w:w="396" w:type="dxa"/>
            <w:tcBorders>
              <w:left w:val="single" w:sz="4" w:space="0" w:color="auto"/>
              <w:right w:val="single" w:sz="4" w:space="0" w:color="auto"/>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r w:rsidRPr="00666372">
              <w:rPr>
                <w:rFonts w:ascii="Times New Roman" w:eastAsia="Times New Roman" w:hAnsi="Times New Roman" w:cs="Times New Roman"/>
                <w:b/>
                <w:bCs/>
                <w:color w:val="262626" w:themeColor="text1" w:themeTint="D9"/>
                <w:sz w:val="16"/>
                <w:szCs w:val="16"/>
              </w:rPr>
              <w:t>25</w:t>
            </w:r>
          </w:p>
        </w:tc>
        <w:tc>
          <w:tcPr>
            <w:tcW w:w="643" w:type="dxa"/>
            <w:vMerge/>
            <w:tcBorders>
              <w:left w:val="single" w:sz="4" w:space="0" w:color="auto"/>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bCs/>
                <w:color w:val="262626" w:themeColor="text1" w:themeTint="D9"/>
                <w:sz w:val="16"/>
                <w:szCs w:val="16"/>
              </w:rPr>
            </w:pPr>
          </w:p>
        </w:tc>
        <w:tc>
          <w:tcPr>
            <w:tcW w:w="560" w:type="dxa"/>
            <w:vMerge/>
            <w:tcBorders>
              <w:left w:val="single" w:sz="4" w:space="0" w:color="auto"/>
            </w:tcBorders>
          </w:tcPr>
          <w:p w:rsidR="00310B6F" w:rsidRPr="00666372" w:rsidRDefault="00310B6F" w:rsidP="00310B6F">
            <w:pPr>
              <w:spacing w:after="0" w:line="240" w:lineRule="auto"/>
              <w:rPr>
                <w:rFonts w:ascii="Times New Roman" w:eastAsia="Times New Roman" w:hAnsi="Times New Roman" w:cs="Times New Roman"/>
                <w:b/>
                <w:bCs/>
                <w:color w:val="262626" w:themeColor="text1" w:themeTint="D9"/>
                <w:sz w:val="16"/>
                <w:szCs w:val="16"/>
              </w:rPr>
            </w:pP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11</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15</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76</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76</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90</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90</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94</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94</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88</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88</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5</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91</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91</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6</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92</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7</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91</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91</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93</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93</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86</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86</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10</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87</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87</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11</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92</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91</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91</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94</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94</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88</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88</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15</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94</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94</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16</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89</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89</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17</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88</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88</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18</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85</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85</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19</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93</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93</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20</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90</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90</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21</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80</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80</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91</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91</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93</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93</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82</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25</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87</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87</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26</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87</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87</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27</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87</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87</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28</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87</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87</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29</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86</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86</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30</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92</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31</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92</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92</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91</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91</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93</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93</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35</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86</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86</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lastRenderedPageBreak/>
              <w:t>36</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AE3D23"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hAnsi="Times New Roman" w:cs="Times New Roman"/>
                <w:b/>
                <w:noProof/>
                <w:color w:val="262626" w:themeColor="text1" w:themeTint="D9"/>
                <w:sz w:val="24"/>
                <w:szCs w:val="24"/>
              </w:rPr>
              <w:pict>
                <v:oval id="_x0000_s1230" style="position:absolute;left:0;text-align:left;margin-left:14pt;margin-top:-79.35pt;width:36pt;height:30.65pt;z-index:251747328;mso-position-horizontal-relative:text;mso-position-vertical-relative:text" strokecolor="white [3212]"/>
              </w:pict>
            </w:r>
            <w:r w:rsidR="00310B6F"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87</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87</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37</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92</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38</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91</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91</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39</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94</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94</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40</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88</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88</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41</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94</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94</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89</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89</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88</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88</w:t>
            </w:r>
          </w:p>
        </w:tc>
      </w:tr>
      <w:tr w:rsidR="00310B6F" w:rsidRPr="00666372" w:rsidTr="007C3F0C">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tcBorders>
              <w:bottom w:val="single" w:sz="4" w:space="0" w:color="auto"/>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85</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85</w:t>
            </w:r>
          </w:p>
        </w:tc>
      </w:tr>
      <w:tr w:rsidR="00310B6F" w:rsidRPr="00666372" w:rsidTr="007C3F0C">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45</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tcBorders>
              <w:top w:val="single" w:sz="4" w:space="0" w:color="auto"/>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93</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93</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46</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90</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90</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47</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80</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80</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48</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91</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91</w:t>
            </w:r>
          </w:p>
        </w:tc>
      </w:tr>
      <w:tr w:rsidR="00310B6F" w:rsidRPr="00666372" w:rsidTr="00310B6F">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49</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0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2</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3</w:t>
            </w:r>
          </w:p>
        </w:tc>
        <w:tc>
          <w:tcPr>
            <w:tcW w:w="396"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4</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r w:rsidRPr="00666372">
              <w:rPr>
                <w:rFonts w:ascii="Times New Roman" w:eastAsia="Times New Roman" w:hAnsi="Times New Roman" w:cs="Times New Roman"/>
                <w:color w:val="262626" w:themeColor="text1" w:themeTint="D9"/>
                <w:sz w:val="16"/>
                <w:szCs w:val="16"/>
              </w:rPr>
              <w:t>93</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r w:rsidRPr="00666372">
              <w:rPr>
                <w:rFonts w:ascii="Calibri" w:eastAsia="Times New Roman" w:hAnsi="Calibri" w:cs="Times New Roman"/>
                <w:color w:val="262626" w:themeColor="text1" w:themeTint="D9"/>
                <w:sz w:val="16"/>
                <w:szCs w:val="16"/>
              </w:rPr>
              <w:t>93</w:t>
            </w:r>
          </w:p>
        </w:tc>
      </w:tr>
      <w:tr w:rsidR="00310B6F" w:rsidRPr="00666372" w:rsidTr="00AB35EA">
        <w:trPr>
          <w:trHeight w:val="300"/>
        </w:trPr>
        <w:tc>
          <w:tcPr>
            <w:tcW w:w="597"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color w:val="262626" w:themeColor="text1" w:themeTint="D9"/>
                <w:sz w:val="16"/>
                <w:szCs w:val="16"/>
              </w:rPr>
            </w:pPr>
            <w:r w:rsidRPr="00666372">
              <w:rPr>
                <w:rFonts w:ascii="Times New Roman" w:eastAsia="Times New Roman" w:hAnsi="Times New Roman" w:cs="Times New Roman"/>
                <w:b/>
                <w:color w:val="262626" w:themeColor="text1" w:themeTint="D9"/>
                <w:sz w:val="16"/>
                <w:szCs w:val="16"/>
              </w:rPr>
              <w:t>N=49</w:t>
            </w:r>
          </w:p>
        </w:tc>
        <w:tc>
          <w:tcPr>
            <w:tcW w:w="9090" w:type="dxa"/>
            <w:gridSpan w:val="25"/>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color w:val="262626" w:themeColor="text1" w:themeTint="D9"/>
                <w:sz w:val="20"/>
                <w:szCs w:val="20"/>
              </w:rPr>
            </w:pPr>
            <w:r w:rsidRPr="00666372">
              <w:rPr>
                <w:rFonts w:ascii="Times New Roman" w:eastAsia="Times New Roman" w:hAnsi="Times New Roman" w:cs="Times New Roman"/>
                <w:b/>
                <w:color w:val="262626" w:themeColor="text1" w:themeTint="D9"/>
                <w:sz w:val="20"/>
                <w:szCs w:val="20"/>
              </w:rPr>
              <w:t>Jumlah</w:t>
            </w:r>
          </w:p>
        </w:tc>
        <w:tc>
          <w:tcPr>
            <w:tcW w:w="643" w:type="dxa"/>
            <w:noWrap/>
            <w:vAlign w:val="center"/>
            <w:hideMark/>
          </w:tcPr>
          <w:p w:rsidR="00310B6F" w:rsidRPr="00666372" w:rsidRDefault="00310B6F" w:rsidP="00310B6F">
            <w:pPr>
              <w:spacing w:after="0" w:line="240" w:lineRule="auto"/>
              <w:jc w:val="center"/>
              <w:rPr>
                <w:rFonts w:ascii="Times New Roman" w:eastAsia="Times New Roman" w:hAnsi="Times New Roman" w:cs="Times New Roman"/>
                <w:b/>
                <w:color w:val="262626" w:themeColor="text1" w:themeTint="D9"/>
                <w:sz w:val="20"/>
                <w:szCs w:val="20"/>
              </w:rPr>
            </w:pPr>
            <w:r w:rsidRPr="00666372">
              <w:rPr>
                <w:rFonts w:ascii="Times New Roman" w:eastAsia="Times New Roman" w:hAnsi="Times New Roman" w:cs="Times New Roman"/>
                <w:b/>
                <w:color w:val="262626" w:themeColor="text1" w:themeTint="D9"/>
                <w:sz w:val="20"/>
                <w:szCs w:val="20"/>
              </w:rPr>
              <w:t>4373</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p>
        </w:tc>
      </w:tr>
      <w:tr w:rsidR="00310B6F" w:rsidRPr="00666372" w:rsidTr="007C3F0C">
        <w:trPr>
          <w:trHeight w:val="300"/>
        </w:trPr>
        <w:tc>
          <w:tcPr>
            <w:tcW w:w="597" w:type="dxa"/>
            <w:vMerge w:val="restart"/>
            <w:tcBorders>
              <w:left w:val="nil"/>
              <w:right w:val="single" w:sz="4" w:space="0" w:color="0D0D0D" w:themeColor="text1" w:themeTint="F2"/>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p>
        </w:tc>
        <w:tc>
          <w:tcPr>
            <w:tcW w:w="9090" w:type="dxa"/>
            <w:gridSpan w:val="25"/>
            <w:tcBorders>
              <w:left w:val="single" w:sz="4" w:space="0" w:color="0D0D0D" w:themeColor="text1" w:themeTint="F2"/>
            </w:tcBorders>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maksimum</w:t>
            </w:r>
          </w:p>
        </w:tc>
        <w:tc>
          <w:tcPr>
            <w:tcW w:w="643" w:type="dxa"/>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94</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p>
        </w:tc>
      </w:tr>
      <w:tr w:rsidR="00310B6F" w:rsidRPr="00666372" w:rsidTr="007C3F0C">
        <w:trPr>
          <w:trHeight w:val="300"/>
        </w:trPr>
        <w:tc>
          <w:tcPr>
            <w:tcW w:w="597" w:type="dxa"/>
            <w:vMerge/>
            <w:tcBorders>
              <w:left w:val="nil"/>
              <w:right w:val="single" w:sz="4" w:space="0" w:color="0D0D0D" w:themeColor="text1" w:themeTint="F2"/>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p>
        </w:tc>
        <w:tc>
          <w:tcPr>
            <w:tcW w:w="9090" w:type="dxa"/>
            <w:gridSpan w:val="25"/>
            <w:tcBorders>
              <w:left w:val="single" w:sz="4" w:space="0" w:color="0D0D0D" w:themeColor="text1" w:themeTint="F2"/>
            </w:tcBorders>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minimum</w:t>
            </w:r>
          </w:p>
        </w:tc>
        <w:tc>
          <w:tcPr>
            <w:tcW w:w="643" w:type="dxa"/>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76</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p>
        </w:tc>
      </w:tr>
      <w:tr w:rsidR="00310B6F" w:rsidRPr="00666372" w:rsidTr="007C3F0C">
        <w:trPr>
          <w:trHeight w:val="300"/>
        </w:trPr>
        <w:tc>
          <w:tcPr>
            <w:tcW w:w="597" w:type="dxa"/>
            <w:vMerge/>
            <w:tcBorders>
              <w:left w:val="nil"/>
              <w:right w:val="single" w:sz="4" w:space="0" w:color="0D0D0D" w:themeColor="text1" w:themeTint="F2"/>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p>
        </w:tc>
        <w:tc>
          <w:tcPr>
            <w:tcW w:w="9090" w:type="dxa"/>
            <w:gridSpan w:val="25"/>
            <w:tcBorders>
              <w:left w:val="single" w:sz="4" w:space="0" w:color="0D0D0D" w:themeColor="text1" w:themeTint="F2"/>
            </w:tcBorders>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rata-rata</w:t>
            </w:r>
          </w:p>
        </w:tc>
        <w:tc>
          <w:tcPr>
            <w:tcW w:w="643" w:type="dxa"/>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89,24</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p>
        </w:tc>
      </w:tr>
      <w:tr w:rsidR="00310B6F" w:rsidRPr="00666372" w:rsidTr="007C3F0C">
        <w:trPr>
          <w:trHeight w:val="300"/>
        </w:trPr>
        <w:tc>
          <w:tcPr>
            <w:tcW w:w="597" w:type="dxa"/>
            <w:vMerge/>
            <w:tcBorders>
              <w:left w:val="nil"/>
              <w:right w:val="single" w:sz="4" w:space="0" w:color="0D0D0D" w:themeColor="text1" w:themeTint="F2"/>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p>
        </w:tc>
        <w:tc>
          <w:tcPr>
            <w:tcW w:w="9090" w:type="dxa"/>
            <w:gridSpan w:val="25"/>
            <w:tcBorders>
              <w:left w:val="single" w:sz="4" w:space="0" w:color="0D0D0D" w:themeColor="text1" w:themeTint="F2"/>
            </w:tcBorders>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tengah</w:t>
            </w:r>
          </w:p>
        </w:tc>
        <w:tc>
          <w:tcPr>
            <w:tcW w:w="643" w:type="dxa"/>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90</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p>
        </w:tc>
      </w:tr>
      <w:tr w:rsidR="00310B6F" w:rsidRPr="00666372" w:rsidTr="007C3F0C">
        <w:trPr>
          <w:trHeight w:val="300"/>
        </w:trPr>
        <w:tc>
          <w:tcPr>
            <w:tcW w:w="597" w:type="dxa"/>
            <w:vMerge/>
            <w:tcBorders>
              <w:left w:val="nil"/>
              <w:right w:val="single" w:sz="4" w:space="0" w:color="0D0D0D" w:themeColor="text1" w:themeTint="F2"/>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p>
        </w:tc>
        <w:tc>
          <w:tcPr>
            <w:tcW w:w="9090" w:type="dxa"/>
            <w:gridSpan w:val="25"/>
            <w:tcBorders>
              <w:left w:val="single" w:sz="4" w:space="0" w:color="0D0D0D" w:themeColor="text1" w:themeTint="F2"/>
            </w:tcBorders>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Nilai sering muncul</w:t>
            </w:r>
          </w:p>
        </w:tc>
        <w:tc>
          <w:tcPr>
            <w:tcW w:w="643" w:type="dxa"/>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92</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p>
        </w:tc>
      </w:tr>
      <w:tr w:rsidR="00310B6F" w:rsidRPr="00666372" w:rsidTr="007C3F0C">
        <w:trPr>
          <w:trHeight w:val="300"/>
        </w:trPr>
        <w:tc>
          <w:tcPr>
            <w:tcW w:w="597" w:type="dxa"/>
            <w:vMerge/>
            <w:tcBorders>
              <w:left w:val="nil"/>
              <w:right w:val="single" w:sz="4" w:space="0" w:color="0D0D0D" w:themeColor="text1" w:themeTint="F2"/>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p>
        </w:tc>
        <w:tc>
          <w:tcPr>
            <w:tcW w:w="9090" w:type="dxa"/>
            <w:gridSpan w:val="25"/>
            <w:tcBorders>
              <w:left w:val="single" w:sz="4" w:space="0" w:color="0D0D0D" w:themeColor="text1" w:themeTint="F2"/>
            </w:tcBorders>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SD</w:t>
            </w:r>
          </w:p>
        </w:tc>
        <w:tc>
          <w:tcPr>
            <w:tcW w:w="643" w:type="dxa"/>
            <w:noWrap/>
            <w:vAlign w:val="center"/>
            <w:hideMark/>
          </w:tcPr>
          <w:p w:rsidR="00310B6F" w:rsidRPr="00666372" w:rsidRDefault="00310B6F" w:rsidP="00AB35EA">
            <w:pPr>
              <w:spacing w:after="0" w:line="240" w:lineRule="auto"/>
              <w:jc w:val="center"/>
              <w:rPr>
                <w:rFonts w:ascii="Times New Roman" w:eastAsia="Times New Roman" w:hAnsi="Times New Roman" w:cs="Times New Roman"/>
                <w:b/>
                <w:bCs/>
                <w:color w:val="262626" w:themeColor="text1" w:themeTint="D9"/>
                <w:sz w:val="18"/>
                <w:szCs w:val="18"/>
              </w:rPr>
            </w:pPr>
            <w:r w:rsidRPr="00666372">
              <w:rPr>
                <w:rFonts w:ascii="Times New Roman" w:eastAsia="Times New Roman" w:hAnsi="Times New Roman" w:cs="Times New Roman"/>
                <w:b/>
                <w:bCs/>
                <w:color w:val="262626" w:themeColor="text1" w:themeTint="D9"/>
                <w:sz w:val="18"/>
                <w:szCs w:val="18"/>
              </w:rPr>
              <w:t>89,</w:t>
            </w:r>
            <w:r w:rsidR="00373E3A" w:rsidRPr="00666372">
              <w:rPr>
                <w:rFonts w:ascii="Times New Roman" w:eastAsia="Times New Roman" w:hAnsi="Times New Roman" w:cs="Times New Roman"/>
                <w:b/>
                <w:bCs/>
                <w:color w:val="262626" w:themeColor="text1" w:themeTint="D9"/>
                <w:sz w:val="18"/>
                <w:szCs w:val="18"/>
              </w:rPr>
              <w:t>29</w:t>
            </w:r>
          </w:p>
        </w:tc>
        <w:tc>
          <w:tcPr>
            <w:tcW w:w="560" w:type="dxa"/>
          </w:tcPr>
          <w:p w:rsidR="00310B6F" w:rsidRPr="00666372" w:rsidRDefault="00310B6F" w:rsidP="00310B6F">
            <w:pPr>
              <w:spacing w:after="0" w:line="240" w:lineRule="auto"/>
              <w:rPr>
                <w:rFonts w:ascii="Calibri" w:eastAsia="Times New Roman" w:hAnsi="Calibri" w:cs="Times New Roman"/>
                <w:color w:val="262626" w:themeColor="text1" w:themeTint="D9"/>
                <w:sz w:val="16"/>
                <w:szCs w:val="16"/>
              </w:rPr>
            </w:pPr>
          </w:p>
        </w:tc>
      </w:tr>
      <w:tr w:rsidR="00310B6F" w:rsidRPr="00666372" w:rsidTr="007C3F0C">
        <w:trPr>
          <w:gridAfter w:val="27"/>
          <w:wAfter w:w="10293" w:type="dxa"/>
          <w:trHeight w:val="300"/>
        </w:trPr>
        <w:tc>
          <w:tcPr>
            <w:tcW w:w="597" w:type="dxa"/>
            <w:vMerge/>
            <w:tcBorders>
              <w:left w:val="nil"/>
              <w:bottom w:val="nil"/>
              <w:right w:val="single" w:sz="4" w:space="0" w:color="0D0D0D" w:themeColor="text1" w:themeTint="F2"/>
            </w:tcBorders>
            <w:noWrap/>
            <w:vAlign w:val="center"/>
            <w:hideMark/>
          </w:tcPr>
          <w:p w:rsidR="00310B6F" w:rsidRPr="00666372" w:rsidRDefault="00310B6F" w:rsidP="00310B6F">
            <w:pPr>
              <w:spacing w:after="0" w:line="240" w:lineRule="auto"/>
              <w:jc w:val="center"/>
              <w:rPr>
                <w:rFonts w:ascii="Times New Roman" w:eastAsia="Times New Roman" w:hAnsi="Times New Roman" w:cs="Times New Roman"/>
                <w:color w:val="262626" w:themeColor="text1" w:themeTint="D9"/>
                <w:sz w:val="16"/>
                <w:szCs w:val="16"/>
              </w:rPr>
            </w:pPr>
          </w:p>
        </w:tc>
      </w:tr>
    </w:tbl>
    <w:p w:rsidR="000A683A" w:rsidRPr="00666372" w:rsidRDefault="000A683A" w:rsidP="00A0312C">
      <w:pPr>
        <w:rPr>
          <w:rFonts w:ascii="Times New Roman" w:hAnsi="Times New Roman" w:cs="Times New Roman"/>
          <w:color w:val="262626" w:themeColor="text1" w:themeTint="D9"/>
          <w:sz w:val="24"/>
          <w:szCs w:val="24"/>
        </w:rPr>
      </w:pPr>
    </w:p>
    <w:p w:rsidR="00984351" w:rsidRPr="00666372" w:rsidRDefault="00984351" w:rsidP="00A0312C">
      <w:pPr>
        <w:rPr>
          <w:rFonts w:ascii="Times New Roman" w:hAnsi="Times New Roman" w:cs="Times New Roman"/>
          <w:color w:val="262626" w:themeColor="text1" w:themeTint="D9"/>
          <w:sz w:val="24"/>
          <w:szCs w:val="24"/>
        </w:rPr>
      </w:pPr>
    </w:p>
    <w:p w:rsidR="00984351" w:rsidRPr="00666372" w:rsidRDefault="00984351" w:rsidP="00A0312C">
      <w:pPr>
        <w:rPr>
          <w:rFonts w:ascii="Times New Roman" w:hAnsi="Times New Roman" w:cs="Times New Roman"/>
          <w:color w:val="262626" w:themeColor="text1" w:themeTint="D9"/>
          <w:sz w:val="24"/>
          <w:szCs w:val="24"/>
        </w:rPr>
      </w:pPr>
    </w:p>
    <w:sectPr w:rsidR="00984351" w:rsidRPr="00666372" w:rsidSect="00C36BB7">
      <w:headerReference w:type="default" r:id="rId38"/>
      <w:footerReference w:type="default" r:id="rId39"/>
      <w:pgSz w:w="11907" w:h="16839" w:code="9"/>
      <w:pgMar w:top="2160" w:right="1728" w:bottom="1728" w:left="2160" w:header="706" w:footer="706"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348" w:rsidRDefault="00B94348" w:rsidP="00A64721">
      <w:pPr>
        <w:spacing w:after="0" w:line="240" w:lineRule="auto"/>
      </w:pPr>
      <w:r>
        <w:separator/>
      </w:r>
    </w:p>
  </w:endnote>
  <w:endnote w:type="continuationSeparator" w:id="1">
    <w:p w:rsidR="00B94348" w:rsidRDefault="00B94348" w:rsidP="00A64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95720"/>
      <w:docPartObj>
        <w:docPartGallery w:val="Page Numbers (Bottom of Page)"/>
        <w:docPartUnique/>
      </w:docPartObj>
    </w:sdtPr>
    <w:sdtEndPr>
      <w:rPr>
        <w:rFonts w:ascii="Times New Roman" w:hAnsi="Times New Roman" w:cs="Times New Roman"/>
      </w:rPr>
    </w:sdtEndPr>
    <w:sdtContent>
      <w:p w:rsidR="00DD7E7D" w:rsidRPr="00B85689" w:rsidRDefault="00AE3D23">
        <w:pPr>
          <w:pStyle w:val="Footer"/>
          <w:jc w:val="center"/>
          <w:rPr>
            <w:rFonts w:ascii="Times New Roman" w:hAnsi="Times New Roman" w:cs="Times New Roman"/>
          </w:rPr>
        </w:pPr>
      </w:p>
    </w:sdtContent>
  </w:sdt>
  <w:p w:rsidR="00DD7E7D" w:rsidRPr="00A170A5" w:rsidRDefault="00DD7E7D">
    <w:pPr>
      <w:pStyle w:val="Footer"/>
      <w:rPr>
        <w:rFonts w:ascii="Times New Roman" w:hAnsi="Times New Roman" w:cs="Times New Roman"/>
        <w:color w:val="FFFFFF" w:themeColor="background1"/>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348" w:rsidRDefault="00B94348" w:rsidP="00A64721">
      <w:pPr>
        <w:spacing w:after="0" w:line="240" w:lineRule="auto"/>
      </w:pPr>
      <w:r>
        <w:separator/>
      </w:r>
    </w:p>
  </w:footnote>
  <w:footnote w:type="continuationSeparator" w:id="1">
    <w:p w:rsidR="00B94348" w:rsidRDefault="00B94348" w:rsidP="00A64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626"/>
      <w:docPartObj>
        <w:docPartGallery w:val="Page Numbers (Top of Page)"/>
        <w:docPartUnique/>
      </w:docPartObj>
    </w:sdtPr>
    <w:sdtContent>
      <w:p w:rsidR="00DD7E7D" w:rsidRDefault="00AE3D23">
        <w:pPr>
          <w:pStyle w:val="Header"/>
          <w:jc w:val="right"/>
        </w:pPr>
        <w:r w:rsidRPr="007D6990">
          <w:rPr>
            <w:rFonts w:ascii="Times New Roman" w:hAnsi="Times New Roman" w:cs="Times New Roman"/>
            <w:sz w:val="24"/>
            <w:szCs w:val="24"/>
          </w:rPr>
          <w:fldChar w:fldCharType="begin"/>
        </w:r>
        <w:r w:rsidR="00DD7E7D" w:rsidRPr="007D6990">
          <w:rPr>
            <w:rFonts w:ascii="Times New Roman" w:hAnsi="Times New Roman" w:cs="Times New Roman"/>
            <w:sz w:val="24"/>
            <w:szCs w:val="24"/>
          </w:rPr>
          <w:instrText xml:space="preserve"> PAGE   \* MERGEFORMAT </w:instrText>
        </w:r>
        <w:r w:rsidRPr="007D6990">
          <w:rPr>
            <w:rFonts w:ascii="Times New Roman" w:hAnsi="Times New Roman" w:cs="Times New Roman"/>
            <w:sz w:val="24"/>
            <w:szCs w:val="24"/>
          </w:rPr>
          <w:fldChar w:fldCharType="separate"/>
        </w:r>
        <w:r w:rsidR="00666372">
          <w:rPr>
            <w:rFonts w:ascii="Times New Roman" w:hAnsi="Times New Roman" w:cs="Times New Roman"/>
            <w:noProof/>
            <w:sz w:val="24"/>
            <w:szCs w:val="24"/>
          </w:rPr>
          <w:t>73</w:t>
        </w:r>
        <w:r w:rsidRPr="007D6990">
          <w:rPr>
            <w:rFonts w:ascii="Times New Roman" w:hAnsi="Times New Roman" w:cs="Times New Roman"/>
            <w:sz w:val="24"/>
            <w:szCs w:val="24"/>
          </w:rPr>
          <w:fldChar w:fldCharType="end"/>
        </w:r>
      </w:p>
    </w:sdtContent>
  </w:sdt>
  <w:p w:rsidR="00DD7E7D" w:rsidRPr="00D34C01" w:rsidRDefault="00DD7E7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8CA"/>
    <w:multiLevelType w:val="hybridMultilevel"/>
    <w:tmpl w:val="8F5C3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793A"/>
    <w:multiLevelType w:val="hybridMultilevel"/>
    <w:tmpl w:val="73F4E85A"/>
    <w:lvl w:ilvl="0" w:tplc="A7F60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093F71"/>
    <w:multiLevelType w:val="hybridMultilevel"/>
    <w:tmpl w:val="1AC09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72E82"/>
    <w:multiLevelType w:val="hybridMultilevel"/>
    <w:tmpl w:val="45F892BC"/>
    <w:lvl w:ilvl="0" w:tplc="170C69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2C36FB8"/>
    <w:multiLevelType w:val="hybridMultilevel"/>
    <w:tmpl w:val="C6E61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7A1"/>
    <w:multiLevelType w:val="hybridMultilevel"/>
    <w:tmpl w:val="F2F8C9BA"/>
    <w:lvl w:ilvl="0" w:tplc="965CB73A">
      <w:start w:val="1"/>
      <w:numFmt w:val="decimal"/>
      <w:lvlText w:val="%1)"/>
      <w:lvlJc w:val="left"/>
      <w:pPr>
        <w:tabs>
          <w:tab w:val="num" w:pos="1014"/>
        </w:tabs>
        <w:ind w:left="1800" w:hanging="360"/>
      </w:pPr>
      <w:rPr>
        <w:rFonts w:cs="Times New Roman" w:hint="default"/>
      </w:rPr>
    </w:lvl>
    <w:lvl w:ilvl="1" w:tplc="29E6D588">
      <w:start w:val="1"/>
      <w:numFmt w:val="upperLetter"/>
      <w:lvlText w:val="%2."/>
      <w:lvlJc w:val="left"/>
      <w:pPr>
        <w:tabs>
          <w:tab w:val="num" w:pos="2520"/>
        </w:tabs>
        <w:ind w:left="2520" w:hanging="360"/>
      </w:pPr>
      <w:rPr>
        <w:rFonts w:hint="default"/>
        <w:b/>
      </w:rPr>
    </w:lvl>
    <w:lvl w:ilvl="2" w:tplc="A2A2A0F4">
      <w:start w:val="1"/>
      <w:numFmt w:val="decimal"/>
      <w:lvlText w:val="%3."/>
      <w:lvlJc w:val="left"/>
      <w:pPr>
        <w:tabs>
          <w:tab w:val="num" w:pos="3420"/>
        </w:tabs>
        <w:ind w:left="3420" w:hanging="360"/>
      </w:pPr>
      <w:rPr>
        <w:rFonts w:hint="default"/>
      </w:rPr>
    </w:lvl>
    <w:lvl w:ilvl="3" w:tplc="937438AA">
      <w:start w:val="1"/>
      <w:numFmt w:val="low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A137AA8"/>
    <w:multiLevelType w:val="hybridMultilevel"/>
    <w:tmpl w:val="D95A0344"/>
    <w:lvl w:ilvl="0" w:tplc="F878CA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117E6E"/>
    <w:multiLevelType w:val="hybridMultilevel"/>
    <w:tmpl w:val="1054E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87FAF"/>
    <w:multiLevelType w:val="hybridMultilevel"/>
    <w:tmpl w:val="33325CF2"/>
    <w:lvl w:ilvl="0" w:tplc="1A02459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A01FE7"/>
    <w:multiLevelType w:val="hybridMultilevel"/>
    <w:tmpl w:val="C5C6D1CC"/>
    <w:lvl w:ilvl="0" w:tplc="9EA0EB6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29F847AC"/>
    <w:multiLevelType w:val="hybridMultilevel"/>
    <w:tmpl w:val="927AD6E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1">
    <w:nsid w:val="2E8B551F"/>
    <w:multiLevelType w:val="hybridMultilevel"/>
    <w:tmpl w:val="4B58E7F0"/>
    <w:lvl w:ilvl="0" w:tplc="0C50D090">
      <w:start w:val="1"/>
      <w:numFmt w:val="lowerLetter"/>
      <w:lvlText w:val="%1."/>
      <w:lvlJc w:val="left"/>
      <w:pPr>
        <w:ind w:left="1080" w:hanging="360"/>
      </w:pPr>
      <w:rPr>
        <w:rFonts w:hint="default"/>
      </w:rPr>
    </w:lvl>
    <w:lvl w:ilvl="1" w:tplc="E730A61E">
      <w:start w:val="1"/>
      <w:numFmt w:val="decimal"/>
      <w:lvlText w:val="%2."/>
      <w:lvlJc w:val="left"/>
      <w:pPr>
        <w:tabs>
          <w:tab w:val="num" w:pos="720"/>
        </w:tabs>
        <w:ind w:left="720" w:hanging="360"/>
      </w:pPr>
      <w:rPr>
        <w:rFonts w:hint="default"/>
      </w:rPr>
    </w:lvl>
    <w:lvl w:ilvl="2" w:tplc="447465D0">
      <w:start w:val="1"/>
      <w:numFmt w:val="upperLetter"/>
      <w:lvlText w:val="%3."/>
      <w:lvlJc w:val="left"/>
      <w:pPr>
        <w:ind w:left="1070" w:hanging="360"/>
      </w:pPr>
      <w:rPr>
        <w:rFonts w:hint="default"/>
      </w:rPr>
    </w:lvl>
    <w:lvl w:ilvl="3" w:tplc="9A843DE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456C9"/>
    <w:multiLevelType w:val="hybridMultilevel"/>
    <w:tmpl w:val="21BC7602"/>
    <w:lvl w:ilvl="0" w:tplc="D07A8C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249521D"/>
    <w:multiLevelType w:val="hybridMultilevel"/>
    <w:tmpl w:val="C166F3C2"/>
    <w:lvl w:ilvl="0" w:tplc="E2E86C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85850F1"/>
    <w:multiLevelType w:val="hybridMultilevel"/>
    <w:tmpl w:val="F24270BC"/>
    <w:lvl w:ilvl="0" w:tplc="400ED98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E53408E"/>
    <w:multiLevelType w:val="hybridMultilevel"/>
    <w:tmpl w:val="B5FC2EFE"/>
    <w:lvl w:ilvl="0" w:tplc="7572001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5AE692B"/>
    <w:multiLevelType w:val="hybridMultilevel"/>
    <w:tmpl w:val="8DC2C374"/>
    <w:lvl w:ilvl="0" w:tplc="DB8E8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0845C1"/>
    <w:multiLevelType w:val="hybridMultilevel"/>
    <w:tmpl w:val="792ABB32"/>
    <w:lvl w:ilvl="0" w:tplc="96769A5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8F34652"/>
    <w:multiLevelType w:val="hybridMultilevel"/>
    <w:tmpl w:val="E6F8681E"/>
    <w:lvl w:ilvl="0" w:tplc="806C167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A0D2081"/>
    <w:multiLevelType w:val="hybridMultilevel"/>
    <w:tmpl w:val="45F892BC"/>
    <w:lvl w:ilvl="0" w:tplc="170C69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A682A3E"/>
    <w:multiLevelType w:val="hybridMultilevel"/>
    <w:tmpl w:val="30C8F0E6"/>
    <w:lvl w:ilvl="0" w:tplc="5A0850B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9C51D0"/>
    <w:multiLevelType w:val="hybridMultilevel"/>
    <w:tmpl w:val="CCE2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26DFF"/>
    <w:multiLevelType w:val="hybridMultilevel"/>
    <w:tmpl w:val="A5E01C9A"/>
    <w:lvl w:ilvl="0" w:tplc="CC08E25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4F5A62AC"/>
    <w:multiLevelType w:val="hybridMultilevel"/>
    <w:tmpl w:val="0924F76E"/>
    <w:lvl w:ilvl="0" w:tplc="6FEC3A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1E326CD"/>
    <w:multiLevelType w:val="hybridMultilevel"/>
    <w:tmpl w:val="6EA05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B2FE3"/>
    <w:multiLevelType w:val="hybridMultilevel"/>
    <w:tmpl w:val="E486A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07354"/>
    <w:multiLevelType w:val="hybridMultilevel"/>
    <w:tmpl w:val="580AD0AA"/>
    <w:lvl w:ilvl="0" w:tplc="96B884A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5ADB4F17"/>
    <w:multiLevelType w:val="hybridMultilevel"/>
    <w:tmpl w:val="98E8663E"/>
    <w:lvl w:ilvl="0" w:tplc="89FE5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8440E7"/>
    <w:multiLevelType w:val="hybridMultilevel"/>
    <w:tmpl w:val="8C24BFB2"/>
    <w:lvl w:ilvl="0" w:tplc="BE18585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6F5E4490"/>
    <w:multiLevelType w:val="hybridMultilevel"/>
    <w:tmpl w:val="40A6A7A4"/>
    <w:lvl w:ilvl="0" w:tplc="8F9A7EA0">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1">
    <w:nsid w:val="71B62BD3"/>
    <w:multiLevelType w:val="hybridMultilevel"/>
    <w:tmpl w:val="11F6769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721616D9"/>
    <w:multiLevelType w:val="hybridMultilevel"/>
    <w:tmpl w:val="F6629C08"/>
    <w:lvl w:ilvl="0" w:tplc="418E68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721D0D85"/>
    <w:multiLevelType w:val="hybridMultilevel"/>
    <w:tmpl w:val="69788C54"/>
    <w:lvl w:ilvl="0" w:tplc="BC1C3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A13BE6"/>
    <w:multiLevelType w:val="hybridMultilevel"/>
    <w:tmpl w:val="880A7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30"/>
  </w:num>
  <w:num w:numId="4">
    <w:abstractNumId w:val="9"/>
  </w:num>
  <w:num w:numId="5">
    <w:abstractNumId w:val="29"/>
  </w:num>
  <w:num w:numId="6">
    <w:abstractNumId w:val="15"/>
  </w:num>
  <w:num w:numId="7">
    <w:abstractNumId w:val="23"/>
  </w:num>
  <w:num w:numId="8">
    <w:abstractNumId w:val="2"/>
  </w:num>
  <w:num w:numId="9">
    <w:abstractNumId w:val="14"/>
  </w:num>
  <w:num w:numId="10">
    <w:abstractNumId w:val="32"/>
  </w:num>
  <w:num w:numId="11">
    <w:abstractNumId w:val="27"/>
  </w:num>
  <w:num w:numId="12">
    <w:abstractNumId w:val="7"/>
  </w:num>
  <w:num w:numId="13">
    <w:abstractNumId w:val="10"/>
  </w:num>
  <w:num w:numId="14">
    <w:abstractNumId w:val="4"/>
  </w:num>
  <w:num w:numId="15">
    <w:abstractNumId w:val="24"/>
  </w:num>
  <w:num w:numId="16">
    <w:abstractNumId w:val="19"/>
  </w:num>
  <w:num w:numId="17">
    <w:abstractNumId w:val="18"/>
  </w:num>
  <w:num w:numId="18">
    <w:abstractNumId w:val="16"/>
  </w:num>
  <w:num w:numId="19">
    <w:abstractNumId w:val="26"/>
  </w:num>
  <w:num w:numId="20">
    <w:abstractNumId w:val="31"/>
  </w:num>
  <w:num w:numId="21">
    <w:abstractNumId w:val="22"/>
  </w:num>
  <w:num w:numId="22">
    <w:abstractNumId w:val="34"/>
  </w:num>
  <w:num w:numId="23">
    <w:abstractNumId w:val="25"/>
  </w:num>
  <w:num w:numId="24">
    <w:abstractNumId w:val="12"/>
  </w:num>
  <w:num w:numId="25">
    <w:abstractNumId w:val="11"/>
  </w:num>
  <w:num w:numId="26">
    <w:abstractNumId w:val="1"/>
  </w:num>
  <w:num w:numId="27">
    <w:abstractNumId w:val="0"/>
  </w:num>
  <w:num w:numId="28">
    <w:abstractNumId w:val="6"/>
  </w:num>
  <w:num w:numId="29">
    <w:abstractNumId w:val="21"/>
  </w:num>
  <w:num w:numId="30">
    <w:abstractNumId w:val="17"/>
  </w:num>
  <w:num w:numId="31">
    <w:abstractNumId w:val="33"/>
  </w:num>
  <w:num w:numId="32">
    <w:abstractNumId w:val="5"/>
  </w:num>
  <w:num w:numId="33">
    <w:abstractNumId w:val="8"/>
  </w:num>
  <w:num w:numId="34">
    <w:abstractNumId w:val="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4721"/>
    <w:rsid w:val="00010AEE"/>
    <w:rsid w:val="000321BE"/>
    <w:rsid w:val="000405BA"/>
    <w:rsid w:val="000410C8"/>
    <w:rsid w:val="00042B46"/>
    <w:rsid w:val="00044738"/>
    <w:rsid w:val="000519FD"/>
    <w:rsid w:val="000621CE"/>
    <w:rsid w:val="000676EF"/>
    <w:rsid w:val="0008255C"/>
    <w:rsid w:val="00084714"/>
    <w:rsid w:val="0008705F"/>
    <w:rsid w:val="000A15EC"/>
    <w:rsid w:val="000A683A"/>
    <w:rsid w:val="000D13E4"/>
    <w:rsid w:val="000D697E"/>
    <w:rsid w:val="000E1EC5"/>
    <w:rsid w:val="000E50BF"/>
    <w:rsid w:val="000E5936"/>
    <w:rsid w:val="000F1A9F"/>
    <w:rsid w:val="000F5F18"/>
    <w:rsid w:val="000F6499"/>
    <w:rsid w:val="001060A7"/>
    <w:rsid w:val="001075C3"/>
    <w:rsid w:val="00110068"/>
    <w:rsid w:val="001102EB"/>
    <w:rsid w:val="00115C17"/>
    <w:rsid w:val="00117484"/>
    <w:rsid w:val="001477E4"/>
    <w:rsid w:val="001552F8"/>
    <w:rsid w:val="001637F7"/>
    <w:rsid w:val="0016627A"/>
    <w:rsid w:val="00172CA8"/>
    <w:rsid w:val="0018687F"/>
    <w:rsid w:val="00187FA8"/>
    <w:rsid w:val="00196664"/>
    <w:rsid w:val="001A0F76"/>
    <w:rsid w:val="001A61B5"/>
    <w:rsid w:val="001B501E"/>
    <w:rsid w:val="001C74F5"/>
    <w:rsid w:val="001D3C1E"/>
    <w:rsid w:val="00214E56"/>
    <w:rsid w:val="002236D8"/>
    <w:rsid w:val="00227DA5"/>
    <w:rsid w:val="0023037C"/>
    <w:rsid w:val="00230D68"/>
    <w:rsid w:val="00247CC1"/>
    <w:rsid w:val="0025647E"/>
    <w:rsid w:val="0026025E"/>
    <w:rsid w:val="002860FF"/>
    <w:rsid w:val="00286B1C"/>
    <w:rsid w:val="002A3D75"/>
    <w:rsid w:val="002B282B"/>
    <w:rsid w:val="002B5318"/>
    <w:rsid w:val="002B662A"/>
    <w:rsid w:val="002C040F"/>
    <w:rsid w:val="002C19FE"/>
    <w:rsid w:val="002D6FF2"/>
    <w:rsid w:val="002E5ACD"/>
    <w:rsid w:val="002F1310"/>
    <w:rsid w:val="002F3B1B"/>
    <w:rsid w:val="002F548E"/>
    <w:rsid w:val="00302915"/>
    <w:rsid w:val="0030347A"/>
    <w:rsid w:val="00310B6F"/>
    <w:rsid w:val="0031190B"/>
    <w:rsid w:val="003158AE"/>
    <w:rsid w:val="00340B26"/>
    <w:rsid w:val="003447DC"/>
    <w:rsid w:val="0034563B"/>
    <w:rsid w:val="00347BB5"/>
    <w:rsid w:val="00362D00"/>
    <w:rsid w:val="00365C2C"/>
    <w:rsid w:val="00372CDC"/>
    <w:rsid w:val="00373E3A"/>
    <w:rsid w:val="003822F8"/>
    <w:rsid w:val="0038246D"/>
    <w:rsid w:val="003A1712"/>
    <w:rsid w:val="003A1B24"/>
    <w:rsid w:val="003A6354"/>
    <w:rsid w:val="003C5BB4"/>
    <w:rsid w:val="003C75D9"/>
    <w:rsid w:val="003D659C"/>
    <w:rsid w:val="003E2DF5"/>
    <w:rsid w:val="003E4B66"/>
    <w:rsid w:val="003F1E94"/>
    <w:rsid w:val="003F2344"/>
    <w:rsid w:val="0041145F"/>
    <w:rsid w:val="0041277C"/>
    <w:rsid w:val="0041588E"/>
    <w:rsid w:val="004206FA"/>
    <w:rsid w:val="0042565C"/>
    <w:rsid w:val="00430CE8"/>
    <w:rsid w:val="00441053"/>
    <w:rsid w:val="00444607"/>
    <w:rsid w:val="0044492A"/>
    <w:rsid w:val="00455EE8"/>
    <w:rsid w:val="00460A2B"/>
    <w:rsid w:val="00467126"/>
    <w:rsid w:val="004676B1"/>
    <w:rsid w:val="00482984"/>
    <w:rsid w:val="00482C72"/>
    <w:rsid w:val="0048508B"/>
    <w:rsid w:val="00495402"/>
    <w:rsid w:val="004B0B45"/>
    <w:rsid w:val="004C06E0"/>
    <w:rsid w:val="004C14CA"/>
    <w:rsid w:val="004C1E62"/>
    <w:rsid w:val="004F2F72"/>
    <w:rsid w:val="004F4002"/>
    <w:rsid w:val="00516449"/>
    <w:rsid w:val="00523281"/>
    <w:rsid w:val="00524570"/>
    <w:rsid w:val="00525D83"/>
    <w:rsid w:val="00536DC4"/>
    <w:rsid w:val="00553D75"/>
    <w:rsid w:val="00555498"/>
    <w:rsid w:val="00556FC9"/>
    <w:rsid w:val="0057354A"/>
    <w:rsid w:val="00584758"/>
    <w:rsid w:val="005913F0"/>
    <w:rsid w:val="00596FE9"/>
    <w:rsid w:val="005A1DBE"/>
    <w:rsid w:val="005A5A61"/>
    <w:rsid w:val="005A5D06"/>
    <w:rsid w:val="005B2D2A"/>
    <w:rsid w:val="005B6DFE"/>
    <w:rsid w:val="005C36DA"/>
    <w:rsid w:val="005C7B76"/>
    <w:rsid w:val="005D7FA4"/>
    <w:rsid w:val="005E10E5"/>
    <w:rsid w:val="005F510E"/>
    <w:rsid w:val="0060297B"/>
    <w:rsid w:val="00604235"/>
    <w:rsid w:val="00610163"/>
    <w:rsid w:val="0061601B"/>
    <w:rsid w:val="00617001"/>
    <w:rsid w:val="006268B8"/>
    <w:rsid w:val="00634178"/>
    <w:rsid w:val="00655AB3"/>
    <w:rsid w:val="00657A46"/>
    <w:rsid w:val="00665790"/>
    <w:rsid w:val="00666372"/>
    <w:rsid w:val="00673BAF"/>
    <w:rsid w:val="00673DF5"/>
    <w:rsid w:val="006A0C3A"/>
    <w:rsid w:val="006A56A3"/>
    <w:rsid w:val="006B21A1"/>
    <w:rsid w:val="006B27AE"/>
    <w:rsid w:val="006C0226"/>
    <w:rsid w:val="006C0B12"/>
    <w:rsid w:val="006C75AE"/>
    <w:rsid w:val="006D4236"/>
    <w:rsid w:val="006E146F"/>
    <w:rsid w:val="006E2363"/>
    <w:rsid w:val="006F1611"/>
    <w:rsid w:val="007044E5"/>
    <w:rsid w:val="00714FF4"/>
    <w:rsid w:val="00723B76"/>
    <w:rsid w:val="00724C17"/>
    <w:rsid w:val="007305D7"/>
    <w:rsid w:val="007320DC"/>
    <w:rsid w:val="00735542"/>
    <w:rsid w:val="007361A9"/>
    <w:rsid w:val="00741086"/>
    <w:rsid w:val="00753650"/>
    <w:rsid w:val="0075533A"/>
    <w:rsid w:val="00755641"/>
    <w:rsid w:val="00755BAA"/>
    <w:rsid w:val="00762DB5"/>
    <w:rsid w:val="00763274"/>
    <w:rsid w:val="0076423F"/>
    <w:rsid w:val="0076459F"/>
    <w:rsid w:val="0078188E"/>
    <w:rsid w:val="00786829"/>
    <w:rsid w:val="00793A81"/>
    <w:rsid w:val="00794B25"/>
    <w:rsid w:val="007966BF"/>
    <w:rsid w:val="007A7013"/>
    <w:rsid w:val="007B0300"/>
    <w:rsid w:val="007B11DF"/>
    <w:rsid w:val="007B26D6"/>
    <w:rsid w:val="007B5FE2"/>
    <w:rsid w:val="007B7F24"/>
    <w:rsid w:val="007C17DD"/>
    <w:rsid w:val="007C3059"/>
    <w:rsid w:val="007C3F0C"/>
    <w:rsid w:val="007C5C54"/>
    <w:rsid w:val="007C6ED6"/>
    <w:rsid w:val="007D1373"/>
    <w:rsid w:val="007D3C9E"/>
    <w:rsid w:val="007D6990"/>
    <w:rsid w:val="007E0814"/>
    <w:rsid w:val="007E419D"/>
    <w:rsid w:val="00806C5B"/>
    <w:rsid w:val="00814AE8"/>
    <w:rsid w:val="00820923"/>
    <w:rsid w:val="00821FD7"/>
    <w:rsid w:val="00833396"/>
    <w:rsid w:val="0083359D"/>
    <w:rsid w:val="00841DCC"/>
    <w:rsid w:val="00855124"/>
    <w:rsid w:val="0088597B"/>
    <w:rsid w:val="00886710"/>
    <w:rsid w:val="00890F85"/>
    <w:rsid w:val="008918A3"/>
    <w:rsid w:val="008920C8"/>
    <w:rsid w:val="008A5CE2"/>
    <w:rsid w:val="008A716B"/>
    <w:rsid w:val="008B348C"/>
    <w:rsid w:val="008B390C"/>
    <w:rsid w:val="008B6DE1"/>
    <w:rsid w:val="008C7804"/>
    <w:rsid w:val="008D2914"/>
    <w:rsid w:val="008D6E9A"/>
    <w:rsid w:val="008E765C"/>
    <w:rsid w:val="00900625"/>
    <w:rsid w:val="009063E7"/>
    <w:rsid w:val="00912D3C"/>
    <w:rsid w:val="0092322F"/>
    <w:rsid w:val="009418BB"/>
    <w:rsid w:val="00942FC1"/>
    <w:rsid w:val="00943737"/>
    <w:rsid w:val="00965D45"/>
    <w:rsid w:val="009777C3"/>
    <w:rsid w:val="00984351"/>
    <w:rsid w:val="0098577A"/>
    <w:rsid w:val="0099098F"/>
    <w:rsid w:val="009924FA"/>
    <w:rsid w:val="00995A4E"/>
    <w:rsid w:val="009A3A83"/>
    <w:rsid w:val="009A3BDC"/>
    <w:rsid w:val="009A460B"/>
    <w:rsid w:val="009A4EA9"/>
    <w:rsid w:val="009A77AD"/>
    <w:rsid w:val="009B0FD3"/>
    <w:rsid w:val="009B3B4F"/>
    <w:rsid w:val="009C06F4"/>
    <w:rsid w:val="009C072D"/>
    <w:rsid w:val="009C7994"/>
    <w:rsid w:val="009E12B1"/>
    <w:rsid w:val="009E5750"/>
    <w:rsid w:val="009F1F2C"/>
    <w:rsid w:val="009F4061"/>
    <w:rsid w:val="009F5B8A"/>
    <w:rsid w:val="009F68D8"/>
    <w:rsid w:val="00A00DBE"/>
    <w:rsid w:val="00A02F2C"/>
    <w:rsid w:val="00A0312C"/>
    <w:rsid w:val="00A04792"/>
    <w:rsid w:val="00A1261C"/>
    <w:rsid w:val="00A128B0"/>
    <w:rsid w:val="00A170A5"/>
    <w:rsid w:val="00A26784"/>
    <w:rsid w:val="00A337A0"/>
    <w:rsid w:val="00A338EE"/>
    <w:rsid w:val="00A33D18"/>
    <w:rsid w:val="00A40843"/>
    <w:rsid w:val="00A4194F"/>
    <w:rsid w:val="00A57C80"/>
    <w:rsid w:val="00A608CD"/>
    <w:rsid w:val="00A611A6"/>
    <w:rsid w:val="00A64721"/>
    <w:rsid w:val="00A85BB6"/>
    <w:rsid w:val="00A96A2A"/>
    <w:rsid w:val="00AA634C"/>
    <w:rsid w:val="00AB35EA"/>
    <w:rsid w:val="00AD3284"/>
    <w:rsid w:val="00AE0DCB"/>
    <w:rsid w:val="00AE3D23"/>
    <w:rsid w:val="00AF3A9D"/>
    <w:rsid w:val="00B04D36"/>
    <w:rsid w:val="00B11FE5"/>
    <w:rsid w:val="00B133B8"/>
    <w:rsid w:val="00B14BE9"/>
    <w:rsid w:val="00B352DD"/>
    <w:rsid w:val="00B44D2E"/>
    <w:rsid w:val="00B56B9A"/>
    <w:rsid w:val="00B67D71"/>
    <w:rsid w:val="00B72C21"/>
    <w:rsid w:val="00B77BDC"/>
    <w:rsid w:val="00B8145F"/>
    <w:rsid w:val="00B85689"/>
    <w:rsid w:val="00B865F8"/>
    <w:rsid w:val="00B929C4"/>
    <w:rsid w:val="00B94107"/>
    <w:rsid w:val="00B94348"/>
    <w:rsid w:val="00B975B8"/>
    <w:rsid w:val="00BA56BE"/>
    <w:rsid w:val="00BA749C"/>
    <w:rsid w:val="00BB1EAF"/>
    <w:rsid w:val="00BB315F"/>
    <w:rsid w:val="00BD0087"/>
    <w:rsid w:val="00C0776A"/>
    <w:rsid w:val="00C1119E"/>
    <w:rsid w:val="00C15E2E"/>
    <w:rsid w:val="00C1707F"/>
    <w:rsid w:val="00C177CD"/>
    <w:rsid w:val="00C249FA"/>
    <w:rsid w:val="00C251A2"/>
    <w:rsid w:val="00C359D0"/>
    <w:rsid w:val="00C36BB7"/>
    <w:rsid w:val="00C4031B"/>
    <w:rsid w:val="00C54620"/>
    <w:rsid w:val="00C56130"/>
    <w:rsid w:val="00C755AA"/>
    <w:rsid w:val="00C834B5"/>
    <w:rsid w:val="00C84D8B"/>
    <w:rsid w:val="00CB5A6C"/>
    <w:rsid w:val="00CC48FC"/>
    <w:rsid w:val="00CC5072"/>
    <w:rsid w:val="00CD5CD7"/>
    <w:rsid w:val="00CD7E7A"/>
    <w:rsid w:val="00CE59BA"/>
    <w:rsid w:val="00CF2242"/>
    <w:rsid w:val="00CF3428"/>
    <w:rsid w:val="00CF69C9"/>
    <w:rsid w:val="00D07A4F"/>
    <w:rsid w:val="00D13E73"/>
    <w:rsid w:val="00D15763"/>
    <w:rsid w:val="00D34C01"/>
    <w:rsid w:val="00D40A4B"/>
    <w:rsid w:val="00D415DB"/>
    <w:rsid w:val="00D41A67"/>
    <w:rsid w:val="00D516A2"/>
    <w:rsid w:val="00D53418"/>
    <w:rsid w:val="00D5745D"/>
    <w:rsid w:val="00D60E94"/>
    <w:rsid w:val="00D77370"/>
    <w:rsid w:val="00D80278"/>
    <w:rsid w:val="00D811A9"/>
    <w:rsid w:val="00D942AD"/>
    <w:rsid w:val="00DA6C43"/>
    <w:rsid w:val="00DB27D2"/>
    <w:rsid w:val="00DB59C8"/>
    <w:rsid w:val="00DB7F61"/>
    <w:rsid w:val="00DC366C"/>
    <w:rsid w:val="00DC581C"/>
    <w:rsid w:val="00DD2979"/>
    <w:rsid w:val="00DD6D5E"/>
    <w:rsid w:val="00DD73DE"/>
    <w:rsid w:val="00DD7E7D"/>
    <w:rsid w:val="00DE4AB7"/>
    <w:rsid w:val="00DF75BD"/>
    <w:rsid w:val="00E0207C"/>
    <w:rsid w:val="00E04DB4"/>
    <w:rsid w:val="00E07438"/>
    <w:rsid w:val="00E1688A"/>
    <w:rsid w:val="00E27F5C"/>
    <w:rsid w:val="00E34281"/>
    <w:rsid w:val="00E4684B"/>
    <w:rsid w:val="00E47346"/>
    <w:rsid w:val="00E4754B"/>
    <w:rsid w:val="00E6347C"/>
    <w:rsid w:val="00E65A26"/>
    <w:rsid w:val="00E7410D"/>
    <w:rsid w:val="00E75BA2"/>
    <w:rsid w:val="00E9471B"/>
    <w:rsid w:val="00EA32E0"/>
    <w:rsid w:val="00EA40DD"/>
    <w:rsid w:val="00EB544E"/>
    <w:rsid w:val="00EC1F91"/>
    <w:rsid w:val="00EC661B"/>
    <w:rsid w:val="00EC67F6"/>
    <w:rsid w:val="00ED0EF9"/>
    <w:rsid w:val="00ED280D"/>
    <w:rsid w:val="00ED29D9"/>
    <w:rsid w:val="00EE5AF6"/>
    <w:rsid w:val="00F0051B"/>
    <w:rsid w:val="00F07F57"/>
    <w:rsid w:val="00F2190A"/>
    <w:rsid w:val="00F31445"/>
    <w:rsid w:val="00F355A6"/>
    <w:rsid w:val="00F456F0"/>
    <w:rsid w:val="00F501C7"/>
    <w:rsid w:val="00F50ADF"/>
    <w:rsid w:val="00F56B90"/>
    <w:rsid w:val="00F62095"/>
    <w:rsid w:val="00F62545"/>
    <w:rsid w:val="00F71918"/>
    <w:rsid w:val="00F77068"/>
    <w:rsid w:val="00F95948"/>
    <w:rsid w:val="00F97FC5"/>
    <w:rsid w:val="00FA5043"/>
    <w:rsid w:val="00FA663B"/>
    <w:rsid w:val="00FC14E4"/>
    <w:rsid w:val="00FC2FF8"/>
    <w:rsid w:val="00FC43D4"/>
    <w:rsid w:val="00FD4092"/>
    <w:rsid w:val="00FD6647"/>
    <w:rsid w:val="00FE4B38"/>
    <w:rsid w:val="00FF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rules v:ext="edit">
        <o:r id="V:Rule28" type="connector" idref="#_x0000_s1079"/>
        <o:r id="V:Rule29" type="connector" idref="#_x0000_s1066"/>
        <o:r id="V:Rule30" type="connector" idref="#_x0000_s1086"/>
        <o:r id="V:Rule31" type="connector" idref="#_x0000_s1088"/>
        <o:r id="V:Rule32" type="connector" idref="#_x0000_s1081"/>
        <o:r id="V:Rule33" type="connector" idref="#_x0000_s1087"/>
        <o:r id="V:Rule34" type="connector" idref="#_x0000_s1076"/>
        <o:r id="V:Rule35" type="connector" idref="#_x0000_s1065"/>
        <o:r id="V:Rule36" type="connector" idref="#_x0000_s1080"/>
        <o:r id="V:Rule37" type="connector" idref="#_x0000_s1077"/>
        <o:r id="V:Rule38" type="connector" idref="#_x0000_s1078"/>
        <o:r id="V:Rule39" type="connector" idref="#_x0000_s1085"/>
        <o:r id="V:Rule40" type="connector" idref="#_x0000_s1062"/>
        <o:r id="V:Rule41" type="connector" idref="#_x0000_s1061"/>
        <o:r id="V:Rule42" type="connector" idref="#_x0000_s1073"/>
        <o:r id="V:Rule43" type="connector" idref="#_x0000_s1060"/>
        <o:r id="V:Rule44" type="connector" idref="#_x0000_s1070"/>
        <o:r id="V:Rule45" type="connector" idref="#_x0000_s1063"/>
        <o:r id="V:Rule46" type="connector" idref="#_x0000_s1074"/>
        <o:r id="V:Rule47" type="connector" idref="#_x0000_s1071"/>
        <o:r id="V:Rule48" type="connector" idref="#_x0000_s1067"/>
        <o:r id="V:Rule49" type="connector" idref="#_x0000_s1068"/>
        <o:r id="V:Rule50" type="connector" idref="#_x0000_s1064"/>
        <o:r id="V:Rule51" type="connector" idref="#_x0000_s1084"/>
        <o:r id="V:Rule52" type="connector" idref="#_x0000_s1072"/>
        <o:r id="V:Rule53" type="connector" idref="#_x0000_s1069"/>
        <o:r id="V:Rule5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21"/>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21"/>
    <w:pPr>
      <w:ind w:left="720"/>
      <w:contextualSpacing/>
    </w:pPr>
  </w:style>
  <w:style w:type="paragraph" w:styleId="FootnoteText">
    <w:name w:val="footnote text"/>
    <w:basedOn w:val="Normal"/>
    <w:link w:val="FootnoteTextChar"/>
    <w:uiPriority w:val="99"/>
    <w:semiHidden/>
    <w:unhideWhenUsed/>
    <w:rsid w:val="00A64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721"/>
    <w:rPr>
      <w:rFonts w:asciiTheme="minorHAnsi" w:hAnsiTheme="minorHAnsi"/>
      <w:sz w:val="20"/>
      <w:szCs w:val="20"/>
    </w:rPr>
  </w:style>
  <w:style w:type="character" w:styleId="FootnoteReference">
    <w:name w:val="footnote reference"/>
    <w:basedOn w:val="DefaultParagraphFont"/>
    <w:uiPriority w:val="99"/>
    <w:semiHidden/>
    <w:unhideWhenUsed/>
    <w:rsid w:val="00A64721"/>
    <w:rPr>
      <w:vertAlign w:val="superscript"/>
    </w:rPr>
  </w:style>
  <w:style w:type="table" w:styleId="TableGrid">
    <w:name w:val="Table Grid"/>
    <w:basedOn w:val="TableNormal"/>
    <w:uiPriority w:val="59"/>
    <w:rsid w:val="00A64721"/>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B12"/>
    <w:rPr>
      <w:rFonts w:ascii="Tahoma" w:hAnsi="Tahoma" w:cs="Tahoma"/>
      <w:sz w:val="16"/>
      <w:szCs w:val="16"/>
    </w:rPr>
  </w:style>
  <w:style w:type="paragraph" w:styleId="Header">
    <w:name w:val="header"/>
    <w:basedOn w:val="Normal"/>
    <w:link w:val="HeaderChar"/>
    <w:uiPriority w:val="99"/>
    <w:unhideWhenUsed/>
    <w:rsid w:val="00D34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01"/>
    <w:rPr>
      <w:rFonts w:asciiTheme="minorHAnsi" w:hAnsiTheme="minorHAnsi"/>
      <w:sz w:val="22"/>
    </w:rPr>
  </w:style>
  <w:style w:type="paragraph" w:styleId="Footer">
    <w:name w:val="footer"/>
    <w:basedOn w:val="Normal"/>
    <w:link w:val="FooterChar"/>
    <w:uiPriority w:val="99"/>
    <w:unhideWhenUsed/>
    <w:rsid w:val="00D3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01"/>
    <w:rPr>
      <w:rFonts w:asciiTheme="minorHAnsi" w:hAnsiTheme="minorHAnsi"/>
      <w:sz w:val="22"/>
    </w:rPr>
  </w:style>
  <w:style w:type="paragraph" w:styleId="Title">
    <w:name w:val="Title"/>
    <w:basedOn w:val="Normal"/>
    <w:link w:val="TitleChar"/>
    <w:qFormat/>
    <w:rsid w:val="005A1DBE"/>
    <w:pPr>
      <w:spacing w:after="0" w:line="480" w:lineRule="auto"/>
      <w:jc w:val="center"/>
    </w:pPr>
    <w:rPr>
      <w:rFonts w:ascii="Times New Roman" w:eastAsia="Times New Roman" w:hAnsi="Times New Roman" w:cs="Angsana New"/>
      <w:b/>
      <w:bCs/>
      <w:sz w:val="24"/>
      <w:szCs w:val="24"/>
    </w:rPr>
  </w:style>
  <w:style w:type="character" w:customStyle="1" w:styleId="TitleChar">
    <w:name w:val="Title Char"/>
    <w:basedOn w:val="DefaultParagraphFont"/>
    <w:link w:val="Title"/>
    <w:rsid w:val="005A1DBE"/>
    <w:rPr>
      <w:rFonts w:eastAsia="Times New Roman" w:cs="Angsana New"/>
      <w:b/>
      <w:bCs/>
      <w:szCs w:val="24"/>
    </w:rPr>
  </w:style>
  <w:style w:type="character" w:styleId="PlaceholderText">
    <w:name w:val="Placeholder Text"/>
    <w:basedOn w:val="DefaultParagraphFont"/>
    <w:uiPriority w:val="99"/>
    <w:semiHidden/>
    <w:rsid w:val="005A1DBE"/>
    <w:rPr>
      <w:color w:val="808080"/>
    </w:rPr>
  </w:style>
</w:styles>
</file>

<file path=word/webSettings.xml><?xml version="1.0" encoding="utf-8"?>
<w:webSettings xmlns:r="http://schemas.openxmlformats.org/officeDocument/2006/relationships" xmlns:w="http://schemas.openxmlformats.org/wordprocessingml/2006/main">
  <w:divs>
    <w:div w:id="237639105">
      <w:bodyDiv w:val="1"/>
      <w:marLeft w:val="0"/>
      <w:marRight w:val="0"/>
      <w:marTop w:val="0"/>
      <w:marBottom w:val="0"/>
      <w:divBdr>
        <w:top w:val="none" w:sz="0" w:space="0" w:color="auto"/>
        <w:left w:val="none" w:sz="0" w:space="0" w:color="auto"/>
        <w:bottom w:val="none" w:sz="0" w:space="0" w:color="auto"/>
        <w:right w:val="none" w:sz="0" w:space="0" w:color="auto"/>
      </w:divBdr>
    </w:div>
    <w:div w:id="600992792">
      <w:bodyDiv w:val="1"/>
      <w:marLeft w:val="0"/>
      <w:marRight w:val="0"/>
      <w:marTop w:val="0"/>
      <w:marBottom w:val="0"/>
      <w:divBdr>
        <w:top w:val="none" w:sz="0" w:space="0" w:color="auto"/>
        <w:left w:val="none" w:sz="0" w:space="0" w:color="auto"/>
        <w:bottom w:val="none" w:sz="0" w:space="0" w:color="auto"/>
        <w:right w:val="none" w:sz="0" w:space="0" w:color="auto"/>
      </w:divBdr>
    </w:div>
    <w:div w:id="905720675">
      <w:bodyDiv w:val="1"/>
      <w:marLeft w:val="0"/>
      <w:marRight w:val="0"/>
      <w:marTop w:val="0"/>
      <w:marBottom w:val="0"/>
      <w:divBdr>
        <w:top w:val="none" w:sz="0" w:space="0" w:color="auto"/>
        <w:left w:val="none" w:sz="0" w:space="0" w:color="auto"/>
        <w:bottom w:val="none" w:sz="0" w:space="0" w:color="auto"/>
        <w:right w:val="none" w:sz="0" w:space="0" w:color="auto"/>
      </w:divBdr>
    </w:div>
    <w:div w:id="971793030">
      <w:bodyDiv w:val="1"/>
      <w:marLeft w:val="0"/>
      <w:marRight w:val="0"/>
      <w:marTop w:val="0"/>
      <w:marBottom w:val="0"/>
      <w:divBdr>
        <w:top w:val="none" w:sz="0" w:space="0" w:color="auto"/>
        <w:left w:val="none" w:sz="0" w:space="0" w:color="auto"/>
        <w:bottom w:val="none" w:sz="0" w:space="0" w:color="auto"/>
        <w:right w:val="none" w:sz="0" w:space="0" w:color="auto"/>
      </w:divBdr>
    </w:div>
    <w:div w:id="1194810777">
      <w:bodyDiv w:val="1"/>
      <w:marLeft w:val="0"/>
      <w:marRight w:val="0"/>
      <w:marTop w:val="0"/>
      <w:marBottom w:val="0"/>
      <w:divBdr>
        <w:top w:val="none" w:sz="0" w:space="0" w:color="auto"/>
        <w:left w:val="none" w:sz="0" w:space="0" w:color="auto"/>
        <w:bottom w:val="none" w:sz="0" w:space="0" w:color="auto"/>
        <w:right w:val="none" w:sz="0" w:space="0" w:color="auto"/>
      </w:divBdr>
    </w:div>
    <w:div w:id="1438719723">
      <w:bodyDiv w:val="1"/>
      <w:marLeft w:val="0"/>
      <w:marRight w:val="0"/>
      <w:marTop w:val="0"/>
      <w:marBottom w:val="0"/>
      <w:divBdr>
        <w:top w:val="none" w:sz="0" w:space="0" w:color="auto"/>
        <w:left w:val="none" w:sz="0" w:space="0" w:color="auto"/>
        <w:bottom w:val="none" w:sz="0" w:space="0" w:color="auto"/>
        <w:right w:val="none" w:sz="0" w:space="0" w:color="auto"/>
      </w:divBdr>
    </w:div>
    <w:div w:id="1928420230">
      <w:bodyDiv w:val="1"/>
      <w:marLeft w:val="0"/>
      <w:marRight w:val="0"/>
      <w:marTop w:val="0"/>
      <w:marBottom w:val="0"/>
      <w:divBdr>
        <w:top w:val="none" w:sz="0" w:space="0" w:color="auto"/>
        <w:left w:val="none" w:sz="0" w:space="0" w:color="auto"/>
        <w:bottom w:val="none" w:sz="0" w:space="0" w:color="auto"/>
        <w:right w:val="none" w:sz="0" w:space="0" w:color="auto"/>
      </w:divBdr>
    </w:div>
    <w:div w:id="2094160472">
      <w:bodyDiv w:val="1"/>
      <w:marLeft w:val="0"/>
      <w:marRight w:val="0"/>
      <w:marTop w:val="0"/>
      <w:marBottom w:val="0"/>
      <w:divBdr>
        <w:top w:val="none" w:sz="0" w:space="0" w:color="auto"/>
        <w:left w:val="none" w:sz="0" w:space="0" w:color="auto"/>
        <w:bottom w:val="none" w:sz="0" w:space="0" w:color="auto"/>
        <w:right w:val="none" w:sz="0" w:space="0" w:color="auto"/>
      </w:divBdr>
    </w:div>
    <w:div w:id="2105759280">
      <w:bodyDiv w:val="1"/>
      <w:marLeft w:val="0"/>
      <w:marRight w:val="0"/>
      <w:marTop w:val="0"/>
      <w:marBottom w:val="0"/>
      <w:divBdr>
        <w:top w:val="none" w:sz="0" w:space="0" w:color="auto"/>
        <w:left w:val="none" w:sz="0" w:space="0" w:color="auto"/>
        <w:bottom w:val="none" w:sz="0" w:space="0" w:color="auto"/>
        <w:right w:val="none" w:sz="0" w:space="0" w:color="auto"/>
      </w:divBdr>
    </w:div>
    <w:div w:id="21339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png"/><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2"/>
      <c:depthPercent val="120"/>
      <c:rAngAx val="1"/>
    </c:view3D>
    <c:floor>
      <c:spPr>
        <a:solidFill>
          <a:srgbClr val="FFCC99"/>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4017151810825673"/>
          <c:y val="6.2227735231726818E-2"/>
          <c:w val="0.8153118713268187"/>
          <c:h val="0.7197407687052817"/>
        </c:manualLayout>
      </c:layout>
      <c:bar3DChart>
        <c:barDir val="col"/>
        <c:grouping val="clustered"/>
        <c:ser>
          <c:idx val="0"/>
          <c:order val="0"/>
          <c:tx>
            <c:strRef>
              <c:f>Sheet1!$A$2</c:f>
              <c:strCache>
                <c:ptCount val="1"/>
                <c:pt idx="0">
                  <c:v>East</c:v>
                </c:pt>
              </c:strCache>
            </c:strRef>
          </c:tx>
          <c:spPr>
            <a:solidFill>
              <a:srgbClr val="FF8080"/>
            </a:solidFill>
            <a:ln w="12681">
              <a:solidFill>
                <a:srgbClr val="000000"/>
              </a:solidFill>
              <a:prstDash val="solid"/>
            </a:ln>
          </c:spPr>
          <c:dLbls>
            <c:dLbl>
              <c:idx val="0"/>
              <c:layout>
                <c:manualLayout>
                  <c:x val="2.0577695987235495E-2"/>
                  <c:y val="1.4362797813187989E-3"/>
                </c:manualLayout>
              </c:layout>
              <c:showVal val="1"/>
            </c:dLbl>
            <c:dLbl>
              <c:idx val="1"/>
              <c:layout>
                <c:manualLayout>
                  <c:x val="1.6582487773319717E-2"/>
                  <c:y val="1.1311479048460674E-2"/>
                </c:manualLayout>
              </c:layout>
              <c:showVal val="1"/>
            </c:dLbl>
            <c:dLbl>
              <c:idx val="2"/>
              <c:layout>
                <c:manualLayout>
                  <c:x val="1.7217097743050407E-2"/>
                  <c:y val="-1.7957098481791942E-19"/>
                </c:manualLayout>
              </c:layout>
              <c:showVal val="1"/>
            </c:dLbl>
            <c:dLbl>
              <c:idx val="3"/>
              <c:layout>
                <c:manualLayout>
                  <c:x val="2.0207480650167951E-2"/>
                  <c:y val="-8.3578550771100778E-3"/>
                </c:manualLayout>
              </c:layout>
              <c:showVal val="1"/>
            </c:dLbl>
            <c:dLbl>
              <c:idx val="4"/>
              <c:layout>
                <c:manualLayout>
                  <c:x val="1.3532228490596021E-2"/>
                  <c:y val="-3.5360583504693822E-3"/>
                </c:manualLayout>
              </c:layout>
              <c:showVal val="1"/>
            </c:dLbl>
            <c:dLbl>
              <c:idx val="5"/>
              <c:layout>
                <c:manualLayout>
                  <c:x val="1.4573025713740216E-2"/>
                  <c:y val="1.6674642347325327E-3"/>
                </c:manualLayout>
              </c:layout>
              <c:showVal val="1"/>
            </c:dLbl>
            <c:dLbl>
              <c:idx val="6"/>
              <c:layout>
                <c:manualLayout>
                  <c:x val="1.56138229368839E-2"/>
                  <c:y val="1.1311479048460674E-2"/>
                </c:manualLayout>
              </c:layout>
              <c:showVal val="1"/>
            </c:dLbl>
            <c:spPr>
              <a:noFill/>
              <a:ln w="25361">
                <a:noFill/>
              </a:ln>
            </c:spPr>
            <c:txPr>
              <a:bodyPr/>
              <a:lstStyle/>
              <a:p>
                <a:pPr>
                  <a:defRPr sz="1098" b="0"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81 - 100</c:v>
                </c:pt>
              </c:strCache>
            </c:strRef>
          </c:cat>
          <c:val>
            <c:numRef>
              <c:f>Sheet1!$B$2:$H$2</c:f>
              <c:numCache>
                <c:formatCode>General</c:formatCode>
                <c:ptCount val="7"/>
                <c:pt idx="3">
                  <c:v>10</c:v>
                </c:pt>
                <c:pt idx="4">
                  <c:v>39</c:v>
                </c:pt>
              </c:numCache>
            </c:numRef>
          </c:val>
        </c:ser>
        <c:ser>
          <c:idx val="1"/>
          <c:order val="1"/>
          <c:tx>
            <c:strRef>
              <c:f>Sheet1!$A$3</c:f>
              <c:strCache>
                <c:ptCount val="1"/>
                <c:pt idx="0">
                  <c:v>West</c:v>
                </c:pt>
              </c:strCache>
            </c:strRef>
          </c:tx>
          <c:spPr>
            <a:solidFill>
              <a:srgbClr val="993366"/>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81 - 100</c:v>
                </c:pt>
              </c:strCache>
            </c:strRef>
          </c:cat>
          <c:val>
            <c:numRef>
              <c:f>Sheet1!$B$3:$H$3</c:f>
              <c:numCache>
                <c:formatCode>General</c:formatCode>
                <c:ptCount val="7"/>
              </c:numCache>
            </c:numRef>
          </c:val>
        </c:ser>
        <c:ser>
          <c:idx val="2"/>
          <c:order val="2"/>
          <c:tx>
            <c:strRef>
              <c:f>Sheet1!$A$4</c:f>
              <c:strCache>
                <c:ptCount val="1"/>
                <c:pt idx="0">
                  <c:v>North</c:v>
                </c:pt>
              </c:strCache>
            </c:strRef>
          </c:tx>
          <c:spPr>
            <a:solidFill>
              <a:srgbClr val="FFFFCC"/>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81 - 100</c:v>
                </c:pt>
              </c:strCache>
            </c:strRef>
          </c:cat>
          <c:val>
            <c:numRef>
              <c:f>Sheet1!$B$4:$H$4</c:f>
              <c:numCache>
                <c:formatCode>General</c:formatCode>
                <c:ptCount val="7"/>
              </c:numCache>
            </c:numRef>
          </c:val>
        </c:ser>
        <c:dLbls>
          <c:showVal val="1"/>
        </c:dLbls>
        <c:gapWidth val="30"/>
        <c:gapDepth val="160"/>
        <c:shape val="box"/>
        <c:axId val="155190016"/>
        <c:axId val="155192320"/>
        <c:axId val="0"/>
      </c:bar3DChart>
      <c:catAx>
        <c:axId val="155190016"/>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a:t>
                </a:r>
              </a:p>
            </c:rich>
          </c:tx>
          <c:layout>
            <c:manualLayout>
              <c:xMode val="edge"/>
              <c:yMode val="edge"/>
              <c:x val="0.42376909792679096"/>
              <c:y val="0.88699045525621101"/>
            </c:manualLayout>
          </c:layout>
          <c:spPr>
            <a:noFill/>
            <a:ln w="25361">
              <a:noFill/>
            </a:ln>
          </c:spPr>
        </c:title>
        <c:numFmt formatCode="General" sourceLinked="1"/>
        <c:tickLblPos val="low"/>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55192320"/>
        <c:crosses val="autoZero"/>
        <c:auto val="1"/>
        <c:lblAlgn val="ctr"/>
        <c:lblOffset val="100"/>
        <c:tickLblSkip val="1"/>
        <c:tickMarkSkip val="1"/>
      </c:catAx>
      <c:valAx>
        <c:axId val="155192320"/>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49)</a:t>
                </a:r>
                <a:endParaRPr lang="en-US" sz="1100"/>
              </a:p>
            </c:rich>
          </c:tx>
          <c:layout>
            <c:manualLayout>
              <c:xMode val="edge"/>
              <c:yMode val="edge"/>
              <c:x val="3.9861994651798481E-2"/>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55190016"/>
        <c:crosses val="autoZero"/>
        <c:crossBetween val="between"/>
      </c:valAx>
      <c:spPr>
        <a:noFill/>
        <a:ln w="25361">
          <a:noFill/>
        </a:ln>
      </c:spPr>
    </c:plotArea>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2"/>
      <c:depthPercent val="120"/>
      <c:rAngAx val="1"/>
    </c:view3D>
    <c:floor>
      <c:spPr>
        <a:solidFill>
          <a:srgbClr val="FFCC99"/>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4017151810825665"/>
          <c:y val="6.2227735231726818E-2"/>
          <c:w val="0.8153118713268187"/>
          <c:h val="0.7197407687052817"/>
        </c:manualLayout>
      </c:layout>
      <c:bar3DChart>
        <c:barDir val="col"/>
        <c:grouping val="clustered"/>
        <c:ser>
          <c:idx val="0"/>
          <c:order val="0"/>
          <c:tx>
            <c:strRef>
              <c:f>Sheet1!$A$2</c:f>
              <c:strCache>
                <c:ptCount val="1"/>
                <c:pt idx="0">
                  <c:v>East</c:v>
                </c:pt>
              </c:strCache>
            </c:strRef>
          </c:tx>
          <c:spPr>
            <a:solidFill>
              <a:srgbClr val="FF8080"/>
            </a:solidFill>
            <a:ln w="12681">
              <a:solidFill>
                <a:srgbClr val="000000"/>
              </a:solidFill>
              <a:prstDash val="solid"/>
            </a:ln>
          </c:spPr>
          <c:dLbls>
            <c:dLbl>
              <c:idx val="0"/>
              <c:layout>
                <c:manualLayout>
                  <c:x val="2.0577695987235446E-2"/>
                  <c:y val="1.4362797813187943E-3"/>
                </c:manualLayout>
              </c:layout>
              <c:showVal val="1"/>
            </c:dLbl>
            <c:dLbl>
              <c:idx val="1"/>
              <c:layout>
                <c:manualLayout>
                  <c:x val="1.6582487773319703E-2"/>
                  <c:y val="1.1311479048460686E-2"/>
                </c:manualLayout>
              </c:layout>
              <c:showVal val="1"/>
            </c:dLbl>
            <c:dLbl>
              <c:idx val="2"/>
              <c:layout>
                <c:manualLayout>
                  <c:x val="1.7217097743050396E-2"/>
                  <c:y val="-1.7957098481791966E-19"/>
                </c:manualLayout>
              </c:layout>
              <c:showVal val="1"/>
            </c:dLbl>
            <c:dLbl>
              <c:idx val="3"/>
              <c:layout>
                <c:manualLayout>
                  <c:x val="2.0207480650167951E-2"/>
                  <c:y val="-8.3578550771100726E-3"/>
                </c:manualLayout>
              </c:layout>
              <c:showVal val="1"/>
            </c:dLbl>
            <c:dLbl>
              <c:idx val="4"/>
              <c:layout>
                <c:manualLayout>
                  <c:x val="1.3532228490596021E-2"/>
                  <c:y val="-3.5360583504693809E-3"/>
                </c:manualLayout>
              </c:layout>
              <c:showVal val="1"/>
            </c:dLbl>
            <c:dLbl>
              <c:idx val="5"/>
              <c:layout>
                <c:manualLayout>
                  <c:x val="1.45730257137402E-2"/>
                  <c:y val="1.6674642347325283E-3"/>
                </c:manualLayout>
              </c:layout>
              <c:showVal val="1"/>
            </c:dLbl>
            <c:dLbl>
              <c:idx val="6"/>
              <c:layout>
                <c:manualLayout>
                  <c:x val="1.5613822936883891E-2"/>
                  <c:y val="1.1311479048460686E-2"/>
                </c:manualLayout>
              </c:layout>
              <c:showVal val="1"/>
            </c:dLbl>
            <c:spPr>
              <a:noFill/>
              <a:ln w="25361">
                <a:noFill/>
              </a:ln>
            </c:spPr>
            <c:txPr>
              <a:bodyPr/>
              <a:lstStyle/>
              <a:p>
                <a:pPr>
                  <a:defRPr sz="1098" b="0"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81 - 100</c:v>
                </c:pt>
              </c:strCache>
            </c:strRef>
          </c:cat>
          <c:val>
            <c:numRef>
              <c:f>Sheet1!$B$2:$H$2</c:f>
              <c:numCache>
                <c:formatCode>General</c:formatCode>
                <c:ptCount val="7"/>
                <c:pt idx="3">
                  <c:v>3</c:v>
                </c:pt>
                <c:pt idx="4">
                  <c:v>46</c:v>
                </c:pt>
              </c:numCache>
            </c:numRef>
          </c:val>
        </c:ser>
        <c:ser>
          <c:idx val="1"/>
          <c:order val="1"/>
          <c:tx>
            <c:strRef>
              <c:f>Sheet1!$A$3</c:f>
              <c:strCache>
                <c:ptCount val="1"/>
                <c:pt idx="0">
                  <c:v>West</c:v>
                </c:pt>
              </c:strCache>
            </c:strRef>
          </c:tx>
          <c:spPr>
            <a:solidFill>
              <a:srgbClr val="993366"/>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81 - 100</c:v>
                </c:pt>
              </c:strCache>
            </c:strRef>
          </c:cat>
          <c:val>
            <c:numRef>
              <c:f>Sheet1!$B$3:$H$3</c:f>
              <c:numCache>
                <c:formatCode>General</c:formatCode>
                <c:ptCount val="7"/>
              </c:numCache>
            </c:numRef>
          </c:val>
        </c:ser>
        <c:ser>
          <c:idx val="2"/>
          <c:order val="2"/>
          <c:tx>
            <c:strRef>
              <c:f>Sheet1!$A$4</c:f>
              <c:strCache>
                <c:ptCount val="1"/>
                <c:pt idx="0">
                  <c:v>North</c:v>
                </c:pt>
              </c:strCache>
            </c:strRef>
          </c:tx>
          <c:spPr>
            <a:solidFill>
              <a:srgbClr val="FFFFCC"/>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81 - 100</c:v>
                </c:pt>
              </c:strCache>
            </c:strRef>
          </c:cat>
          <c:val>
            <c:numRef>
              <c:f>Sheet1!$B$4:$H$4</c:f>
              <c:numCache>
                <c:formatCode>General</c:formatCode>
                <c:ptCount val="7"/>
              </c:numCache>
            </c:numRef>
          </c:val>
        </c:ser>
        <c:dLbls>
          <c:showVal val="1"/>
        </c:dLbls>
        <c:gapWidth val="30"/>
        <c:gapDepth val="160"/>
        <c:shape val="box"/>
        <c:axId val="156327936"/>
        <c:axId val="156330624"/>
        <c:axId val="0"/>
      </c:bar3DChart>
      <c:catAx>
        <c:axId val="156327936"/>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a:t>
                </a:r>
              </a:p>
            </c:rich>
          </c:tx>
          <c:layout>
            <c:manualLayout>
              <c:xMode val="edge"/>
              <c:yMode val="edge"/>
              <c:x val="0.42376909792679096"/>
              <c:y val="0.88699045525621067"/>
            </c:manualLayout>
          </c:layout>
          <c:spPr>
            <a:noFill/>
            <a:ln w="25361">
              <a:noFill/>
            </a:ln>
          </c:spPr>
        </c:title>
        <c:numFmt formatCode="General" sourceLinked="1"/>
        <c:tickLblPos val="low"/>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56330624"/>
        <c:crosses val="autoZero"/>
        <c:auto val="1"/>
        <c:lblAlgn val="ctr"/>
        <c:lblOffset val="100"/>
        <c:tickLblSkip val="1"/>
        <c:tickMarkSkip val="1"/>
      </c:catAx>
      <c:valAx>
        <c:axId val="156330624"/>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49)</a:t>
                </a:r>
                <a:endParaRPr lang="en-US" sz="1100"/>
              </a:p>
            </c:rich>
          </c:tx>
          <c:layout>
            <c:manualLayout>
              <c:xMode val="edge"/>
              <c:yMode val="edge"/>
              <c:x val="3.9861994651798481E-2"/>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56327936"/>
        <c:crosses val="autoZero"/>
        <c:crossBetween val="between"/>
      </c:valAx>
      <c:spPr>
        <a:noFill/>
        <a:ln w="25361">
          <a:noFill/>
        </a:ln>
      </c:spPr>
    </c:plotArea>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990D-D2E4-4009-BD05-95B5BF2B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4712</TotalTime>
  <Pages>33</Pages>
  <Words>6179</Words>
  <Characters>35224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41321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322</cp:revision>
  <cp:lastPrinted>2013-01-10T08:41:00Z</cp:lastPrinted>
  <dcterms:created xsi:type="dcterms:W3CDTF">2011-01-29T01:54:00Z</dcterms:created>
  <dcterms:modified xsi:type="dcterms:W3CDTF">2013-01-10T08:43:00Z</dcterms:modified>
</cp:coreProperties>
</file>