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E15" w:rsidRPr="0030131B" w:rsidRDefault="00DE7E15" w:rsidP="00DE7E15">
      <w:pPr>
        <w:spacing w:line="480" w:lineRule="auto"/>
        <w:jc w:val="center"/>
        <w:rPr>
          <w:b/>
        </w:rPr>
      </w:pPr>
      <w:r w:rsidRPr="0030131B">
        <w:rPr>
          <w:b/>
        </w:rPr>
        <w:t>BAB III</w:t>
      </w:r>
    </w:p>
    <w:p w:rsidR="00DE7E15" w:rsidRPr="0030131B" w:rsidRDefault="00DE7E15" w:rsidP="00DE7E15">
      <w:pPr>
        <w:spacing w:line="480" w:lineRule="auto"/>
        <w:jc w:val="center"/>
        <w:rPr>
          <w:b/>
        </w:rPr>
      </w:pPr>
      <w:r w:rsidRPr="0030131B">
        <w:rPr>
          <w:b/>
        </w:rPr>
        <w:t>METODE PENELITIAN</w:t>
      </w:r>
    </w:p>
    <w:p w:rsidR="00DE7E15" w:rsidRPr="0030131B" w:rsidRDefault="00DE7E15" w:rsidP="00DE7E15">
      <w:pPr>
        <w:spacing w:line="480" w:lineRule="auto"/>
        <w:jc w:val="center"/>
        <w:rPr>
          <w:b/>
        </w:rPr>
      </w:pPr>
    </w:p>
    <w:p w:rsidR="00DE7E15" w:rsidRPr="0030131B" w:rsidRDefault="00DE7E15" w:rsidP="00DE7E15">
      <w:pPr>
        <w:numPr>
          <w:ilvl w:val="0"/>
          <w:numId w:val="1"/>
        </w:numPr>
        <w:tabs>
          <w:tab w:val="clear" w:pos="720"/>
        </w:tabs>
        <w:spacing w:line="480" w:lineRule="auto"/>
        <w:ind w:left="360"/>
        <w:jc w:val="both"/>
        <w:rPr>
          <w:b/>
        </w:rPr>
      </w:pPr>
      <w:r w:rsidRPr="0030131B">
        <w:rPr>
          <w:b/>
        </w:rPr>
        <w:t>Jenis Penelitian</w:t>
      </w:r>
    </w:p>
    <w:p w:rsidR="00571B9D" w:rsidRDefault="00571B9D" w:rsidP="00571B9D">
      <w:pPr>
        <w:spacing w:line="480" w:lineRule="auto"/>
        <w:ind w:firstLine="709"/>
        <w:jc w:val="both"/>
        <w:rPr>
          <w:lang w:val="id-ID"/>
        </w:rPr>
      </w:pPr>
      <w:r w:rsidRPr="00571B9D">
        <w:t>Jenis penelitian yang digunakan dalam penelitian ini adalah penelitian kuantitatif dengan pola analisis statistik deskriptif dan statistik inferensial, yaitu penelitian yang dilakukan dengan cara mengumpulkan data berupa angka-angka kemudian ditabulasi kedalam bentuk tabel distribusi frekuensi dan persentase untuk tujuan memberikan gambaran tentang data-data hasil penelitian, berdasarkan data yang diperoleh di lapangan secara objektif. Menurut Andi Hakim Nasution bahwa penelitian kuantitatif adalah “Suatu penemuan pengetahuan yang menggunakan data berupa angka sebagai alat menemukan keterangan mengenai apa yang kita ketahui”</w:t>
      </w:r>
      <w:r>
        <w:rPr>
          <w:rStyle w:val="FootnoteReference"/>
        </w:rPr>
        <w:footnoteReference w:id="2"/>
      </w:r>
      <w:r w:rsidRPr="00571B9D">
        <w:t xml:space="preserve">. Dari definisi ini dapat dipahami bahwa penelitian ini dimaksudkan untuk mengetahui </w:t>
      </w:r>
      <w:r>
        <w:rPr>
          <w:lang w:val="id-ID"/>
        </w:rPr>
        <w:t>apakah berpengaruh langsung positif gaya kepemimpinan kepala sekolah terhadap motivasi kerja guru di SMA Negeri 1 Soropia Kabupaten Konawe</w:t>
      </w:r>
      <w:r w:rsidRPr="00571B9D">
        <w:t xml:space="preserve"> melalui angka-angka sehingga dengan angka tersebut peneliti akan mendeskripsikan data yang diperoleh secara tepat dan sesuai dengan keadaan di lapangan.</w:t>
      </w:r>
    </w:p>
    <w:p w:rsidR="00A2559A" w:rsidRDefault="00A2559A" w:rsidP="00571B9D">
      <w:pPr>
        <w:spacing w:line="480" w:lineRule="auto"/>
        <w:ind w:firstLine="709"/>
        <w:jc w:val="both"/>
        <w:rPr>
          <w:lang w:val="id-ID"/>
        </w:rPr>
      </w:pPr>
    </w:p>
    <w:p w:rsidR="00DE7E15" w:rsidRPr="0030131B" w:rsidRDefault="00DE7E15" w:rsidP="00DE7E15">
      <w:pPr>
        <w:numPr>
          <w:ilvl w:val="0"/>
          <w:numId w:val="1"/>
        </w:numPr>
        <w:tabs>
          <w:tab w:val="clear" w:pos="720"/>
        </w:tabs>
        <w:spacing w:line="480" w:lineRule="auto"/>
        <w:ind w:left="360"/>
        <w:jc w:val="both"/>
        <w:rPr>
          <w:b/>
        </w:rPr>
      </w:pPr>
      <w:r w:rsidRPr="0030131B">
        <w:rPr>
          <w:b/>
        </w:rPr>
        <w:t>Lokasi dan Waktu Penelitian</w:t>
      </w:r>
    </w:p>
    <w:p w:rsidR="00DE7E15" w:rsidRPr="0030131B" w:rsidRDefault="00DE7E15" w:rsidP="00DE7E15">
      <w:pPr>
        <w:numPr>
          <w:ilvl w:val="1"/>
          <w:numId w:val="1"/>
        </w:numPr>
        <w:tabs>
          <w:tab w:val="clear" w:pos="1440"/>
        </w:tabs>
        <w:spacing w:before="120" w:line="480" w:lineRule="auto"/>
        <w:ind w:left="720"/>
        <w:jc w:val="both"/>
        <w:rPr>
          <w:b/>
        </w:rPr>
      </w:pPr>
      <w:r w:rsidRPr="0030131B">
        <w:rPr>
          <w:b/>
        </w:rPr>
        <w:t>Lokasi Penelitian</w:t>
      </w:r>
    </w:p>
    <w:p w:rsidR="00DE7E15" w:rsidRPr="0030131B" w:rsidRDefault="00DE7E15" w:rsidP="00DE7E15">
      <w:pPr>
        <w:spacing w:line="480" w:lineRule="auto"/>
        <w:ind w:firstLine="720"/>
        <w:jc w:val="both"/>
      </w:pPr>
      <w:r w:rsidRPr="0030131B">
        <w:rPr>
          <w:lang w:val="sv-SE"/>
        </w:rPr>
        <w:lastRenderedPageBreak/>
        <w:t xml:space="preserve">Penelitian ini dilaksanakan </w:t>
      </w:r>
      <w:r w:rsidRPr="0030131B">
        <w:rPr>
          <w:color w:val="000000"/>
          <w:lang w:val="sv-SE"/>
        </w:rPr>
        <w:t>di SM</w:t>
      </w:r>
      <w:r w:rsidR="007C311C">
        <w:rPr>
          <w:color w:val="000000"/>
          <w:lang w:val="id-ID"/>
        </w:rPr>
        <w:t>A</w:t>
      </w:r>
      <w:r w:rsidR="007C311C">
        <w:rPr>
          <w:color w:val="000000"/>
          <w:lang w:val="sv-SE"/>
        </w:rPr>
        <w:t xml:space="preserve"> Negeri </w:t>
      </w:r>
      <w:r w:rsidR="007C311C">
        <w:rPr>
          <w:color w:val="000000"/>
          <w:lang w:val="id-ID"/>
        </w:rPr>
        <w:t>1</w:t>
      </w:r>
      <w:r w:rsidRPr="0030131B">
        <w:rPr>
          <w:color w:val="000000"/>
          <w:lang w:val="sv-SE"/>
        </w:rPr>
        <w:t xml:space="preserve"> Soropia yang berada dalam wilayah </w:t>
      </w:r>
      <w:r w:rsidR="008F1EC0">
        <w:rPr>
          <w:color w:val="000000"/>
          <w:lang w:val="id-ID"/>
        </w:rPr>
        <w:t>Kecamatan Soropia</w:t>
      </w:r>
      <w:r w:rsidR="008F1EC0" w:rsidRPr="008F1EC0">
        <w:rPr>
          <w:color w:val="000000"/>
          <w:lang w:val="sv-SE"/>
        </w:rPr>
        <w:t xml:space="preserve"> </w:t>
      </w:r>
      <w:r w:rsidR="008F1EC0" w:rsidRPr="0030131B">
        <w:rPr>
          <w:color w:val="000000"/>
          <w:lang w:val="sv-SE"/>
        </w:rPr>
        <w:t>kabupaten Konawe</w:t>
      </w:r>
      <w:r w:rsidRPr="0030131B">
        <w:rPr>
          <w:lang w:val="sv-SE"/>
        </w:rPr>
        <w:t xml:space="preserve">. </w:t>
      </w:r>
      <w:r w:rsidRPr="0030131B">
        <w:t xml:space="preserve">Pemilihan lokasi ini didasari pertimbangan bahwa sekolah ini cukup representatif dan memiliki relevansi spesifik bagi kepentingan penelitian.  </w:t>
      </w:r>
    </w:p>
    <w:p w:rsidR="00DE7E15" w:rsidRPr="0030131B" w:rsidRDefault="00DE7E15" w:rsidP="00DE7E15">
      <w:pPr>
        <w:numPr>
          <w:ilvl w:val="1"/>
          <w:numId w:val="1"/>
        </w:numPr>
        <w:tabs>
          <w:tab w:val="clear" w:pos="1440"/>
        </w:tabs>
        <w:spacing w:before="120" w:line="480" w:lineRule="auto"/>
        <w:ind w:left="720"/>
        <w:jc w:val="both"/>
        <w:rPr>
          <w:b/>
        </w:rPr>
      </w:pPr>
      <w:r w:rsidRPr="0030131B">
        <w:rPr>
          <w:b/>
        </w:rPr>
        <w:t>Waktu Penelitian</w:t>
      </w:r>
    </w:p>
    <w:p w:rsidR="00DE7E15" w:rsidRPr="0030131B" w:rsidRDefault="008F1EC0" w:rsidP="00DE7E15">
      <w:pPr>
        <w:spacing w:before="120" w:line="480" w:lineRule="auto"/>
        <w:ind w:firstLine="720"/>
        <w:jc w:val="both"/>
        <w:rPr>
          <w:lang w:val="id-ID"/>
        </w:rPr>
      </w:pPr>
      <w:r>
        <w:rPr>
          <w:lang w:val="id-ID"/>
        </w:rPr>
        <w:t xml:space="preserve">Penelitian ini dilaksanakan mulai pengambilan data sampai perampungan skripsi dalam waktu kurang lebih dua bulan sejak bulan </w:t>
      </w:r>
      <w:r w:rsidR="000814ED">
        <w:rPr>
          <w:lang w:val="id-ID"/>
        </w:rPr>
        <w:t xml:space="preserve">Agustus </w:t>
      </w:r>
      <w:r>
        <w:rPr>
          <w:lang w:val="id-ID"/>
        </w:rPr>
        <w:t xml:space="preserve">sampai dengan bulan </w:t>
      </w:r>
      <w:r w:rsidR="000814ED">
        <w:rPr>
          <w:lang w:val="id-ID"/>
        </w:rPr>
        <w:t>November</w:t>
      </w:r>
      <w:r>
        <w:rPr>
          <w:lang w:val="id-ID"/>
        </w:rPr>
        <w:t xml:space="preserve"> 2012</w:t>
      </w:r>
      <w:r w:rsidRPr="0030131B">
        <w:rPr>
          <w:lang w:val="id-ID"/>
        </w:rPr>
        <w:t>.</w:t>
      </w:r>
      <w:r w:rsidR="000814ED">
        <w:rPr>
          <w:lang w:val="id-ID"/>
        </w:rPr>
        <w:t xml:space="preserve"> Pelaksanaan penelitian ini berlangsung dalam tiga tahap yaitu tahap pertama pengambilan data penyusunan proposal, tahap kedua uji coba instrumen, dan tahap ketiga pengambilan data akhir.</w:t>
      </w:r>
    </w:p>
    <w:p w:rsidR="00DE7E15" w:rsidRPr="0030131B" w:rsidRDefault="00DE7E15" w:rsidP="00DE7E15">
      <w:pPr>
        <w:spacing w:line="480" w:lineRule="auto"/>
        <w:jc w:val="both"/>
        <w:rPr>
          <w:b/>
        </w:rPr>
      </w:pPr>
    </w:p>
    <w:p w:rsidR="00DE7E15" w:rsidRPr="0030131B" w:rsidRDefault="00DE7E15" w:rsidP="00DE7E15">
      <w:pPr>
        <w:numPr>
          <w:ilvl w:val="0"/>
          <w:numId w:val="1"/>
        </w:numPr>
        <w:tabs>
          <w:tab w:val="clear" w:pos="720"/>
        </w:tabs>
        <w:spacing w:line="480" w:lineRule="auto"/>
        <w:ind w:left="360"/>
        <w:jc w:val="both"/>
        <w:rPr>
          <w:b/>
        </w:rPr>
      </w:pPr>
      <w:r w:rsidRPr="0030131B">
        <w:rPr>
          <w:b/>
        </w:rPr>
        <w:t>Populasi Dan Sampel Penelitian</w:t>
      </w:r>
    </w:p>
    <w:p w:rsidR="00DE7E15" w:rsidRPr="0030131B" w:rsidRDefault="00DE7E15" w:rsidP="00DE7E15">
      <w:pPr>
        <w:numPr>
          <w:ilvl w:val="1"/>
          <w:numId w:val="1"/>
        </w:numPr>
        <w:tabs>
          <w:tab w:val="clear" w:pos="1440"/>
        </w:tabs>
        <w:spacing w:line="480" w:lineRule="auto"/>
        <w:ind w:left="720"/>
        <w:jc w:val="both"/>
        <w:rPr>
          <w:b/>
        </w:rPr>
      </w:pPr>
      <w:r w:rsidRPr="0030131B">
        <w:rPr>
          <w:b/>
        </w:rPr>
        <w:t>Populasi Penelitian</w:t>
      </w:r>
    </w:p>
    <w:p w:rsidR="00DE7E15" w:rsidRPr="0030131B" w:rsidRDefault="00DE7E15" w:rsidP="00DE7E15">
      <w:pPr>
        <w:spacing w:before="120" w:line="480" w:lineRule="auto"/>
        <w:ind w:firstLine="720"/>
        <w:jc w:val="both"/>
        <w:rPr>
          <w:lang w:val="id-ID"/>
        </w:rPr>
      </w:pPr>
      <w:r w:rsidRPr="0030131B">
        <w:t>Menurut S. Margono populasi adalah “keseluruhan obyek penelitian yang terdiri dari manusia, benda-benda, hewan, tumbuh-tumbuhan, nilai tes atau peristiwa sebagai sumber yang memiliki karakteristik tertentu dalam penelitian”.</w:t>
      </w:r>
      <w:r w:rsidRPr="0030131B">
        <w:rPr>
          <w:rStyle w:val="FootnoteReference"/>
        </w:rPr>
        <w:footnoteReference w:id="3"/>
      </w:r>
      <w:r w:rsidRPr="0030131B">
        <w:t xml:space="preserve"> Sementara menurut Suharsimi Arikunto, Populasi adalah keseluruhan subyek penelitian</w:t>
      </w:r>
      <w:r w:rsidRPr="0030131B">
        <w:rPr>
          <w:rStyle w:val="FootnoteReference"/>
        </w:rPr>
        <w:footnoteReference w:id="4"/>
      </w:r>
      <w:r w:rsidRPr="0030131B">
        <w:t xml:space="preserve">.  </w:t>
      </w:r>
      <w:r w:rsidR="008F75EE" w:rsidRPr="0030131B">
        <w:rPr>
          <w:lang w:val="id-ID"/>
        </w:rPr>
        <w:t xml:space="preserve">Populasi </w:t>
      </w:r>
      <w:r w:rsidR="008F1EC0">
        <w:rPr>
          <w:lang w:val="id-ID"/>
        </w:rPr>
        <w:t>pada penelitian ini yaitu seluruh guru yang berada di SMA Negeri 1 Soropia Kecamatan Soropia Kabupaten Konawe, dan jumlahnya yaitu 20 orang guru.</w:t>
      </w:r>
    </w:p>
    <w:p w:rsidR="00DE7E15" w:rsidRPr="0030131B" w:rsidRDefault="00DE7E15" w:rsidP="00DE7E15">
      <w:pPr>
        <w:numPr>
          <w:ilvl w:val="1"/>
          <w:numId w:val="1"/>
        </w:numPr>
        <w:tabs>
          <w:tab w:val="clear" w:pos="1440"/>
        </w:tabs>
        <w:spacing w:line="480" w:lineRule="auto"/>
        <w:ind w:left="720"/>
        <w:jc w:val="both"/>
        <w:rPr>
          <w:b/>
        </w:rPr>
      </w:pPr>
      <w:r w:rsidRPr="0030131B">
        <w:rPr>
          <w:b/>
        </w:rPr>
        <w:t>Sampel  Penelitian</w:t>
      </w:r>
    </w:p>
    <w:p w:rsidR="00DE7E15" w:rsidRPr="0030131B" w:rsidRDefault="00DE7E15" w:rsidP="00DE7E15">
      <w:pPr>
        <w:spacing w:line="480" w:lineRule="auto"/>
        <w:ind w:firstLine="720"/>
        <w:jc w:val="both"/>
        <w:rPr>
          <w:color w:val="000000"/>
          <w:lang w:val="id-ID"/>
        </w:rPr>
      </w:pPr>
      <w:r w:rsidRPr="0030131B">
        <w:rPr>
          <w:color w:val="000000"/>
        </w:rPr>
        <w:lastRenderedPageBreak/>
        <w:t>Sampel adalah suatu bagian dari populasi yang akan diteliti dan yang dianggap dapat menggambarkan populasinya</w:t>
      </w:r>
      <w:r w:rsidRPr="0030131B">
        <w:rPr>
          <w:rStyle w:val="FootnoteReference"/>
          <w:color w:val="000000"/>
        </w:rPr>
        <w:footnoteReference w:id="5"/>
      </w:r>
      <w:r w:rsidRPr="0030131B">
        <w:rPr>
          <w:color w:val="000000"/>
        </w:rPr>
        <w:t>. Untuk penarikan sampel Suharsimi Arikunto mengatakan bahwa jika populasi berjumlah kurang dari 100, maka diambil semuanya dan jika sampel lebih dari 100 maka diambil 10-15% atau 20-25 % atau lebih</w:t>
      </w:r>
      <w:r w:rsidRPr="0030131B">
        <w:rPr>
          <w:rStyle w:val="FootnoteReference"/>
          <w:color w:val="000000"/>
        </w:rPr>
        <w:footnoteReference w:id="6"/>
      </w:r>
      <w:r w:rsidRPr="0030131B">
        <w:rPr>
          <w:color w:val="000000"/>
        </w:rPr>
        <w:t xml:space="preserve">. </w:t>
      </w:r>
      <w:r w:rsidR="008F75EE" w:rsidRPr="0030131B">
        <w:rPr>
          <w:color w:val="000000"/>
          <w:lang w:val="id-ID"/>
        </w:rPr>
        <w:t xml:space="preserve">Karena populasi diatas tidak mencapai jumlah (lebih dari 100) maka, peneliti mengambil seluruh jumlah populasi yang ada yaitu berjumlah </w:t>
      </w:r>
      <w:r w:rsidR="007C311C">
        <w:rPr>
          <w:color w:val="000000"/>
          <w:lang w:val="id-ID"/>
        </w:rPr>
        <w:t>20</w:t>
      </w:r>
      <w:r w:rsidR="008F75EE" w:rsidRPr="0030131B">
        <w:rPr>
          <w:color w:val="000000"/>
          <w:lang w:val="id-ID"/>
        </w:rPr>
        <w:t xml:space="preserve"> orang guru.</w:t>
      </w:r>
    </w:p>
    <w:p w:rsidR="00EB190E" w:rsidRPr="0030131B" w:rsidRDefault="00EB190E" w:rsidP="00DE7E15">
      <w:pPr>
        <w:spacing w:line="480" w:lineRule="auto"/>
        <w:ind w:firstLine="720"/>
        <w:jc w:val="both"/>
        <w:rPr>
          <w:lang w:val="id-ID"/>
        </w:rPr>
      </w:pPr>
    </w:p>
    <w:p w:rsidR="00DE7E15" w:rsidRPr="0030131B" w:rsidRDefault="00B73423" w:rsidP="00DE7E15">
      <w:pPr>
        <w:numPr>
          <w:ilvl w:val="0"/>
          <w:numId w:val="1"/>
        </w:numPr>
        <w:tabs>
          <w:tab w:val="clear" w:pos="720"/>
        </w:tabs>
        <w:spacing w:line="480" w:lineRule="auto"/>
        <w:ind w:left="360"/>
        <w:jc w:val="both"/>
        <w:rPr>
          <w:b/>
        </w:rPr>
      </w:pPr>
      <w:r>
        <w:rPr>
          <w:b/>
          <w:lang w:val="id-ID"/>
        </w:rPr>
        <w:t xml:space="preserve">Teknik </w:t>
      </w:r>
      <w:r w:rsidR="00DE7E15" w:rsidRPr="0030131B">
        <w:rPr>
          <w:b/>
        </w:rPr>
        <w:t xml:space="preserve"> Pengumpulan Data</w:t>
      </w:r>
    </w:p>
    <w:p w:rsidR="00784FB2" w:rsidRPr="00784FB2" w:rsidRDefault="00784FB2" w:rsidP="00975B59">
      <w:pPr>
        <w:spacing w:line="480" w:lineRule="auto"/>
        <w:ind w:firstLine="709"/>
        <w:jc w:val="both"/>
        <w:rPr>
          <w:rFonts w:asciiTheme="majorBidi" w:hAnsiTheme="majorBidi" w:cstheme="majorBidi"/>
          <w:lang w:val="id-ID"/>
        </w:rPr>
      </w:pPr>
      <w:r w:rsidRPr="00784FB2">
        <w:rPr>
          <w:rFonts w:asciiTheme="majorBidi" w:hAnsiTheme="majorBidi" w:cstheme="majorBidi"/>
          <w:lang w:val="id-ID"/>
        </w:rPr>
        <w:t xml:space="preserve">Sesuai dengan variabel penelitian yang telah dijelaskan diatas terdapat </w:t>
      </w:r>
      <w:r>
        <w:rPr>
          <w:rFonts w:asciiTheme="majorBidi" w:hAnsiTheme="majorBidi" w:cstheme="majorBidi"/>
          <w:lang w:val="id-ID"/>
        </w:rPr>
        <w:t xml:space="preserve">dua (2) </w:t>
      </w:r>
      <w:r w:rsidRPr="00784FB2">
        <w:rPr>
          <w:rFonts w:asciiTheme="majorBidi" w:hAnsiTheme="majorBidi" w:cstheme="majorBidi"/>
          <w:lang w:val="id-ID"/>
        </w:rPr>
        <w:t>jenis penelitian yang dikumpulkan dalam penelitian ini yaitu:</w:t>
      </w:r>
    </w:p>
    <w:p w:rsidR="00784FB2" w:rsidRPr="00FB1EAF" w:rsidRDefault="00784FB2" w:rsidP="00784FB2">
      <w:pPr>
        <w:pStyle w:val="ListParagraph"/>
        <w:numPr>
          <w:ilvl w:val="1"/>
          <w:numId w:val="1"/>
        </w:numPr>
        <w:tabs>
          <w:tab w:val="clear" w:pos="1440"/>
          <w:tab w:val="num" w:pos="1134"/>
        </w:tabs>
        <w:spacing w:line="480" w:lineRule="auto"/>
        <w:ind w:left="1134" w:hanging="425"/>
        <w:jc w:val="both"/>
        <w:rPr>
          <w:rFonts w:asciiTheme="majorBidi" w:hAnsiTheme="majorBidi" w:cstheme="majorBidi"/>
          <w:sz w:val="24"/>
          <w:szCs w:val="24"/>
        </w:rPr>
      </w:pPr>
      <w:r w:rsidRPr="00FB1EAF">
        <w:rPr>
          <w:rFonts w:asciiTheme="majorBidi" w:hAnsiTheme="majorBidi" w:cstheme="majorBidi"/>
          <w:sz w:val="24"/>
          <w:szCs w:val="24"/>
        </w:rPr>
        <w:t>Data gaya kepemimpinan kepala sekolah SMA Negeri 1 Soropia</w:t>
      </w:r>
    </w:p>
    <w:p w:rsidR="00784FB2" w:rsidRPr="00FB1EAF" w:rsidRDefault="00784FB2" w:rsidP="00784FB2">
      <w:pPr>
        <w:pStyle w:val="ListParagraph"/>
        <w:numPr>
          <w:ilvl w:val="1"/>
          <w:numId w:val="1"/>
        </w:numPr>
        <w:tabs>
          <w:tab w:val="clear" w:pos="1440"/>
          <w:tab w:val="num" w:pos="1134"/>
        </w:tabs>
        <w:spacing w:line="480" w:lineRule="auto"/>
        <w:ind w:left="1134" w:hanging="425"/>
        <w:jc w:val="both"/>
        <w:rPr>
          <w:rFonts w:asciiTheme="majorBidi" w:hAnsiTheme="majorBidi" w:cstheme="majorBidi"/>
          <w:sz w:val="24"/>
          <w:szCs w:val="24"/>
        </w:rPr>
      </w:pPr>
      <w:r w:rsidRPr="00FB1EAF">
        <w:rPr>
          <w:rFonts w:asciiTheme="majorBidi" w:hAnsiTheme="majorBidi" w:cstheme="majorBidi"/>
          <w:sz w:val="24"/>
          <w:szCs w:val="24"/>
        </w:rPr>
        <w:t>Data motivasi kerja guru di SMA Negeri 1 Soropia</w:t>
      </w:r>
    </w:p>
    <w:p w:rsidR="00784FB2" w:rsidRPr="00784FB2" w:rsidRDefault="00784FB2" w:rsidP="00784FB2">
      <w:pPr>
        <w:spacing w:line="480" w:lineRule="auto"/>
        <w:ind w:firstLine="709"/>
        <w:jc w:val="both"/>
        <w:rPr>
          <w:rFonts w:asciiTheme="majorBidi" w:hAnsiTheme="majorBidi" w:cstheme="majorBidi"/>
          <w:lang w:val="id-ID"/>
        </w:rPr>
      </w:pPr>
      <w:r>
        <w:rPr>
          <w:rFonts w:asciiTheme="majorBidi" w:hAnsiTheme="majorBidi" w:cstheme="majorBidi"/>
          <w:lang w:val="id-ID"/>
        </w:rPr>
        <w:t>Kedua jenis data penelitian tersebut diperoleh melalui kuesioner yang dikembangakan sendiri oleh penelti. Selanjutnya, kuesioner tersebut dibagikan kepada pada responden dalam hal ini para guru di SMA Negeri 1 Soropia.</w:t>
      </w:r>
    </w:p>
    <w:p w:rsidR="00DE7E15" w:rsidRDefault="00B73423" w:rsidP="00975B59">
      <w:pPr>
        <w:spacing w:line="480" w:lineRule="auto"/>
        <w:ind w:firstLine="709"/>
        <w:jc w:val="both"/>
        <w:rPr>
          <w:lang w:val="id-ID"/>
        </w:rPr>
      </w:pPr>
      <w:r w:rsidRPr="00784FB2">
        <w:rPr>
          <w:rFonts w:asciiTheme="majorBidi" w:hAnsiTheme="majorBidi" w:cstheme="majorBidi"/>
          <w:lang w:val="id-ID"/>
        </w:rPr>
        <w:t>Penyusunan</w:t>
      </w:r>
      <w:r>
        <w:rPr>
          <w:lang w:val="id-ID"/>
        </w:rPr>
        <w:t xml:space="preserve"> kuisioner tersebut mengacu pada skala Likert</w:t>
      </w:r>
      <w:r>
        <w:rPr>
          <w:rStyle w:val="FootnoteReference"/>
          <w:lang w:val="id-ID"/>
        </w:rPr>
        <w:footnoteReference w:id="7"/>
      </w:r>
      <w:r w:rsidR="00571B86">
        <w:rPr>
          <w:lang w:val="id-ID"/>
        </w:rPr>
        <w:t xml:space="preserve"> yang mengasumsikan bahwa keseluruhan skor didasarkan atas banyaknya item jawaban yang merefleksikan pertimbangan-pertimbangan yang menyediakan pengukuran yang sesuai dengan variabel yang dimaksud. Berikut akan dikemukakan kisi-kisi angket yang digunakan dalam penelitian ini secara lengkap.</w:t>
      </w:r>
    </w:p>
    <w:p w:rsidR="00466F1B" w:rsidRDefault="00466F1B" w:rsidP="00466F1B">
      <w:pPr>
        <w:jc w:val="center"/>
        <w:rPr>
          <w:lang w:val="id-ID"/>
        </w:rPr>
      </w:pPr>
      <w:r>
        <w:rPr>
          <w:lang w:val="id-ID"/>
        </w:rPr>
        <w:lastRenderedPageBreak/>
        <w:t>Tabel 1</w:t>
      </w:r>
      <w:r w:rsidR="00B87140">
        <w:rPr>
          <w:lang w:val="id-ID"/>
        </w:rPr>
        <w:t xml:space="preserve">. </w:t>
      </w:r>
    </w:p>
    <w:p w:rsidR="00571B86" w:rsidRDefault="00B87140" w:rsidP="00466F1B">
      <w:pPr>
        <w:jc w:val="center"/>
        <w:rPr>
          <w:lang w:val="id-ID"/>
        </w:rPr>
      </w:pPr>
      <w:r>
        <w:rPr>
          <w:lang w:val="id-ID"/>
        </w:rPr>
        <w:t>Kisi-kisi angket penelitian lengkap</w:t>
      </w:r>
    </w:p>
    <w:p w:rsidR="00466F1B" w:rsidRDefault="00466F1B" w:rsidP="00466F1B">
      <w:pPr>
        <w:jc w:val="center"/>
        <w:rPr>
          <w:lang w:val="id-ID"/>
        </w:rPr>
      </w:pPr>
    </w:p>
    <w:tbl>
      <w:tblPr>
        <w:tblStyle w:val="TableGrid"/>
        <w:tblW w:w="8222" w:type="dxa"/>
        <w:tblInd w:w="108" w:type="dxa"/>
        <w:tblLook w:val="04A0"/>
      </w:tblPr>
      <w:tblGrid>
        <w:gridCol w:w="1807"/>
        <w:gridCol w:w="3134"/>
        <w:gridCol w:w="1170"/>
        <w:gridCol w:w="2111"/>
      </w:tblGrid>
      <w:tr w:rsidR="00B87140" w:rsidRPr="00B87140" w:rsidTr="00B87140">
        <w:tc>
          <w:tcPr>
            <w:tcW w:w="1807" w:type="dxa"/>
            <w:vAlign w:val="center"/>
          </w:tcPr>
          <w:p w:rsidR="00B87140" w:rsidRPr="00B87140" w:rsidRDefault="00B87140" w:rsidP="00B87140">
            <w:pPr>
              <w:spacing w:line="480" w:lineRule="auto"/>
              <w:jc w:val="center"/>
              <w:rPr>
                <w:b/>
                <w:lang w:val="id-ID"/>
              </w:rPr>
            </w:pPr>
            <w:r w:rsidRPr="00B87140">
              <w:rPr>
                <w:b/>
                <w:lang w:val="id-ID"/>
              </w:rPr>
              <w:t>VARIABEL</w:t>
            </w:r>
          </w:p>
        </w:tc>
        <w:tc>
          <w:tcPr>
            <w:tcW w:w="3134" w:type="dxa"/>
            <w:vAlign w:val="center"/>
          </w:tcPr>
          <w:p w:rsidR="00B87140" w:rsidRPr="00B87140" w:rsidRDefault="00B87140" w:rsidP="00B87140">
            <w:pPr>
              <w:spacing w:line="480" w:lineRule="auto"/>
              <w:jc w:val="center"/>
              <w:rPr>
                <w:b/>
                <w:lang w:val="id-ID"/>
              </w:rPr>
            </w:pPr>
            <w:r w:rsidRPr="00B87140">
              <w:rPr>
                <w:b/>
                <w:lang w:val="id-ID"/>
              </w:rPr>
              <w:t>INDIKATOR</w:t>
            </w:r>
          </w:p>
        </w:tc>
        <w:tc>
          <w:tcPr>
            <w:tcW w:w="1170" w:type="dxa"/>
            <w:vAlign w:val="center"/>
          </w:tcPr>
          <w:p w:rsidR="00B87140" w:rsidRPr="00B87140" w:rsidRDefault="00B87140" w:rsidP="00B87140">
            <w:pPr>
              <w:spacing w:line="480" w:lineRule="auto"/>
              <w:jc w:val="center"/>
              <w:rPr>
                <w:b/>
                <w:lang w:val="id-ID"/>
              </w:rPr>
            </w:pPr>
            <w:r w:rsidRPr="00B87140">
              <w:rPr>
                <w:b/>
                <w:lang w:val="id-ID"/>
              </w:rPr>
              <w:t>JUMLAH BUTIR</w:t>
            </w:r>
          </w:p>
        </w:tc>
        <w:tc>
          <w:tcPr>
            <w:tcW w:w="2111" w:type="dxa"/>
            <w:vAlign w:val="center"/>
          </w:tcPr>
          <w:p w:rsidR="00B87140" w:rsidRPr="00B87140" w:rsidRDefault="00B87140" w:rsidP="00B87140">
            <w:pPr>
              <w:spacing w:line="480" w:lineRule="auto"/>
              <w:jc w:val="center"/>
              <w:rPr>
                <w:b/>
                <w:lang w:val="id-ID"/>
              </w:rPr>
            </w:pPr>
            <w:r w:rsidRPr="00B87140">
              <w:rPr>
                <w:b/>
                <w:lang w:val="id-ID"/>
              </w:rPr>
              <w:t>SOAL NOMOR</w:t>
            </w:r>
          </w:p>
        </w:tc>
      </w:tr>
      <w:tr w:rsidR="00B87140" w:rsidRPr="00B87140" w:rsidTr="00B87140">
        <w:tc>
          <w:tcPr>
            <w:tcW w:w="1807" w:type="dxa"/>
            <w:vAlign w:val="center"/>
          </w:tcPr>
          <w:p w:rsidR="00B87140" w:rsidRPr="00B87140" w:rsidRDefault="00B87140" w:rsidP="00B87140">
            <w:pPr>
              <w:spacing w:line="480" w:lineRule="auto"/>
              <w:jc w:val="center"/>
              <w:rPr>
                <w:lang w:val="id-ID"/>
              </w:rPr>
            </w:pPr>
            <w:r>
              <w:rPr>
                <w:lang w:val="id-ID"/>
              </w:rPr>
              <w:t>1</w:t>
            </w:r>
          </w:p>
        </w:tc>
        <w:tc>
          <w:tcPr>
            <w:tcW w:w="3134" w:type="dxa"/>
            <w:vAlign w:val="center"/>
          </w:tcPr>
          <w:p w:rsidR="00B87140" w:rsidRPr="00B87140" w:rsidRDefault="00B87140" w:rsidP="00B87140">
            <w:pPr>
              <w:spacing w:line="480" w:lineRule="auto"/>
              <w:jc w:val="center"/>
              <w:rPr>
                <w:lang w:val="id-ID"/>
              </w:rPr>
            </w:pPr>
            <w:r>
              <w:rPr>
                <w:lang w:val="id-ID"/>
              </w:rPr>
              <w:t>2</w:t>
            </w:r>
          </w:p>
        </w:tc>
        <w:tc>
          <w:tcPr>
            <w:tcW w:w="1170" w:type="dxa"/>
            <w:vAlign w:val="center"/>
          </w:tcPr>
          <w:p w:rsidR="00B87140" w:rsidRPr="00B87140" w:rsidRDefault="00B87140" w:rsidP="00B87140">
            <w:pPr>
              <w:spacing w:line="480" w:lineRule="auto"/>
              <w:jc w:val="center"/>
              <w:rPr>
                <w:lang w:val="id-ID"/>
              </w:rPr>
            </w:pPr>
            <w:r>
              <w:rPr>
                <w:lang w:val="id-ID"/>
              </w:rPr>
              <w:t>3</w:t>
            </w:r>
          </w:p>
        </w:tc>
        <w:tc>
          <w:tcPr>
            <w:tcW w:w="2111" w:type="dxa"/>
            <w:vAlign w:val="center"/>
          </w:tcPr>
          <w:p w:rsidR="00B87140" w:rsidRPr="00B87140" w:rsidRDefault="00B87140" w:rsidP="00B87140">
            <w:pPr>
              <w:spacing w:line="480" w:lineRule="auto"/>
              <w:jc w:val="center"/>
              <w:rPr>
                <w:lang w:val="id-ID"/>
              </w:rPr>
            </w:pPr>
            <w:r>
              <w:rPr>
                <w:lang w:val="id-ID"/>
              </w:rPr>
              <w:t>4</w:t>
            </w:r>
          </w:p>
        </w:tc>
      </w:tr>
      <w:tr w:rsidR="00B87140" w:rsidRPr="00B87140" w:rsidTr="006539B9">
        <w:tc>
          <w:tcPr>
            <w:tcW w:w="1807" w:type="dxa"/>
            <w:vMerge w:val="restart"/>
          </w:tcPr>
          <w:p w:rsidR="00B87140" w:rsidRPr="00B87140" w:rsidRDefault="00B87140" w:rsidP="00B73423">
            <w:pPr>
              <w:spacing w:line="480" w:lineRule="auto"/>
              <w:jc w:val="both"/>
              <w:rPr>
                <w:b/>
                <w:lang w:val="id-ID"/>
              </w:rPr>
            </w:pPr>
            <w:r w:rsidRPr="00B87140">
              <w:rPr>
                <w:b/>
                <w:lang w:val="id-ID"/>
              </w:rPr>
              <w:t>Gaya Kepemimpinan</w:t>
            </w:r>
          </w:p>
        </w:tc>
        <w:tc>
          <w:tcPr>
            <w:tcW w:w="3134" w:type="dxa"/>
          </w:tcPr>
          <w:p w:rsidR="00B87140" w:rsidRDefault="00B87140" w:rsidP="00B73423">
            <w:pPr>
              <w:spacing w:line="480" w:lineRule="auto"/>
              <w:jc w:val="both"/>
              <w:rPr>
                <w:lang w:val="id-ID"/>
              </w:rPr>
            </w:pPr>
            <w:r>
              <w:rPr>
                <w:lang w:val="id-ID"/>
              </w:rPr>
              <w:t>Personalitas</w:t>
            </w:r>
          </w:p>
        </w:tc>
        <w:tc>
          <w:tcPr>
            <w:tcW w:w="1170" w:type="dxa"/>
            <w:vAlign w:val="center"/>
          </w:tcPr>
          <w:p w:rsidR="00B87140" w:rsidRPr="006539B9" w:rsidRDefault="006539B9" w:rsidP="006539B9">
            <w:pPr>
              <w:spacing w:line="480" w:lineRule="auto"/>
              <w:jc w:val="center"/>
              <w:rPr>
                <w:b/>
                <w:lang w:val="id-ID"/>
              </w:rPr>
            </w:pPr>
            <w:r w:rsidRPr="006539B9">
              <w:rPr>
                <w:b/>
                <w:lang w:val="id-ID"/>
              </w:rPr>
              <w:t>6</w:t>
            </w:r>
          </w:p>
        </w:tc>
        <w:tc>
          <w:tcPr>
            <w:tcW w:w="2111" w:type="dxa"/>
          </w:tcPr>
          <w:p w:rsidR="00B87140" w:rsidRDefault="006539B9" w:rsidP="00B73423">
            <w:pPr>
              <w:spacing w:line="480" w:lineRule="auto"/>
              <w:jc w:val="both"/>
              <w:rPr>
                <w:lang w:val="id-ID"/>
              </w:rPr>
            </w:pPr>
            <w:r>
              <w:rPr>
                <w:lang w:val="id-ID"/>
              </w:rPr>
              <w:t>1,2,3,4,5,6</w:t>
            </w:r>
          </w:p>
        </w:tc>
      </w:tr>
      <w:tr w:rsidR="00B87140" w:rsidRPr="00B87140" w:rsidTr="006539B9">
        <w:tc>
          <w:tcPr>
            <w:tcW w:w="1807" w:type="dxa"/>
            <w:vMerge/>
          </w:tcPr>
          <w:p w:rsidR="00B87140" w:rsidRDefault="00B87140" w:rsidP="00B73423">
            <w:pPr>
              <w:spacing w:line="480" w:lineRule="auto"/>
              <w:jc w:val="both"/>
              <w:rPr>
                <w:lang w:val="id-ID"/>
              </w:rPr>
            </w:pPr>
          </w:p>
        </w:tc>
        <w:tc>
          <w:tcPr>
            <w:tcW w:w="3134" w:type="dxa"/>
          </w:tcPr>
          <w:p w:rsidR="00B87140" w:rsidRDefault="00B87140" w:rsidP="00B73423">
            <w:pPr>
              <w:spacing w:line="480" w:lineRule="auto"/>
              <w:jc w:val="both"/>
              <w:rPr>
                <w:lang w:val="id-ID"/>
              </w:rPr>
            </w:pPr>
            <w:r>
              <w:rPr>
                <w:lang w:val="id-ID"/>
              </w:rPr>
              <w:t>Hubungan dengan bawahan</w:t>
            </w:r>
          </w:p>
        </w:tc>
        <w:tc>
          <w:tcPr>
            <w:tcW w:w="1170" w:type="dxa"/>
            <w:vAlign w:val="center"/>
          </w:tcPr>
          <w:p w:rsidR="00B87140" w:rsidRPr="006539B9" w:rsidRDefault="006539B9" w:rsidP="006539B9">
            <w:pPr>
              <w:spacing w:line="480" w:lineRule="auto"/>
              <w:jc w:val="center"/>
              <w:rPr>
                <w:b/>
                <w:lang w:val="id-ID"/>
              </w:rPr>
            </w:pPr>
            <w:r w:rsidRPr="006539B9">
              <w:rPr>
                <w:b/>
                <w:lang w:val="id-ID"/>
              </w:rPr>
              <w:t>6</w:t>
            </w:r>
          </w:p>
        </w:tc>
        <w:tc>
          <w:tcPr>
            <w:tcW w:w="2111" w:type="dxa"/>
          </w:tcPr>
          <w:p w:rsidR="00B87140" w:rsidRDefault="006539B9" w:rsidP="00B73423">
            <w:pPr>
              <w:spacing w:line="480" w:lineRule="auto"/>
              <w:jc w:val="both"/>
              <w:rPr>
                <w:lang w:val="id-ID"/>
              </w:rPr>
            </w:pPr>
            <w:r>
              <w:rPr>
                <w:lang w:val="id-ID"/>
              </w:rPr>
              <w:t>7,8,9,10,11,12</w:t>
            </w:r>
          </w:p>
        </w:tc>
      </w:tr>
      <w:tr w:rsidR="00B87140" w:rsidRPr="00B87140" w:rsidTr="006539B9">
        <w:tc>
          <w:tcPr>
            <w:tcW w:w="1807" w:type="dxa"/>
            <w:vMerge/>
          </w:tcPr>
          <w:p w:rsidR="00B87140" w:rsidRDefault="00B87140" w:rsidP="00B73423">
            <w:pPr>
              <w:spacing w:line="480" w:lineRule="auto"/>
              <w:jc w:val="both"/>
              <w:rPr>
                <w:lang w:val="id-ID"/>
              </w:rPr>
            </w:pPr>
          </w:p>
        </w:tc>
        <w:tc>
          <w:tcPr>
            <w:tcW w:w="3134" w:type="dxa"/>
          </w:tcPr>
          <w:p w:rsidR="00B87140" w:rsidRDefault="00B87140" w:rsidP="00B73423">
            <w:pPr>
              <w:spacing w:line="480" w:lineRule="auto"/>
              <w:jc w:val="both"/>
              <w:rPr>
                <w:lang w:val="id-ID"/>
              </w:rPr>
            </w:pPr>
            <w:r>
              <w:rPr>
                <w:lang w:val="id-ID"/>
              </w:rPr>
              <w:t>Kematangan profesional</w:t>
            </w:r>
          </w:p>
        </w:tc>
        <w:tc>
          <w:tcPr>
            <w:tcW w:w="1170" w:type="dxa"/>
            <w:vAlign w:val="center"/>
          </w:tcPr>
          <w:p w:rsidR="00B87140" w:rsidRPr="006539B9" w:rsidRDefault="006539B9" w:rsidP="006539B9">
            <w:pPr>
              <w:spacing w:line="480" w:lineRule="auto"/>
              <w:jc w:val="center"/>
              <w:rPr>
                <w:b/>
                <w:lang w:val="id-ID"/>
              </w:rPr>
            </w:pPr>
            <w:r w:rsidRPr="006539B9">
              <w:rPr>
                <w:b/>
                <w:lang w:val="id-ID"/>
              </w:rPr>
              <w:t>9</w:t>
            </w:r>
          </w:p>
        </w:tc>
        <w:tc>
          <w:tcPr>
            <w:tcW w:w="2111" w:type="dxa"/>
          </w:tcPr>
          <w:p w:rsidR="006539B9" w:rsidRDefault="006539B9" w:rsidP="00B73423">
            <w:pPr>
              <w:spacing w:line="480" w:lineRule="auto"/>
              <w:jc w:val="both"/>
              <w:rPr>
                <w:lang w:val="id-ID"/>
              </w:rPr>
            </w:pPr>
            <w:r>
              <w:rPr>
                <w:lang w:val="id-ID"/>
              </w:rPr>
              <w:t>13, 14,15,16,17,</w:t>
            </w:r>
          </w:p>
          <w:p w:rsidR="00B87140" w:rsidRDefault="006539B9" w:rsidP="00B73423">
            <w:pPr>
              <w:spacing w:line="480" w:lineRule="auto"/>
              <w:jc w:val="both"/>
              <w:rPr>
                <w:lang w:val="id-ID"/>
              </w:rPr>
            </w:pPr>
            <w:r>
              <w:rPr>
                <w:lang w:val="id-ID"/>
              </w:rPr>
              <w:t>18,19,20,21</w:t>
            </w:r>
          </w:p>
        </w:tc>
      </w:tr>
      <w:tr w:rsidR="00B87140" w:rsidRPr="00B87140" w:rsidTr="006539B9">
        <w:tc>
          <w:tcPr>
            <w:tcW w:w="1807" w:type="dxa"/>
            <w:vMerge/>
          </w:tcPr>
          <w:p w:rsidR="00B87140" w:rsidRDefault="00B87140" w:rsidP="00B73423">
            <w:pPr>
              <w:spacing w:line="480" w:lineRule="auto"/>
              <w:jc w:val="both"/>
              <w:rPr>
                <w:lang w:val="id-ID"/>
              </w:rPr>
            </w:pPr>
          </w:p>
        </w:tc>
        <w:tc>
          <w:tcPr>
            <w:tcW w:w="3134" w:type="dxa"/>
          </w:tcPr>
          <w:p w:rsidR="00B87140" w:rsidRDefault="00B87140" w:rsidP="00B73423">
            <w:pPr>
              <w:spacing w:line="480" w:lineRule="auto"/>
              <w:jc w:val="both"/>
              <w:rPr>
                <w:lang w:val="id-ID"/>
              </w:rPr>
            </w:pPr>
            <w:r>
              <w:rPr>
                <w:lang w:val="id-ID"/>
              </w:rPr>
              <w:t>Berlaku adil</w:t>
            </w:r>
          </w:p>
        </w:tc>
        <w:tc>
          <w:tcPr>
            <w:tcW w:w="1170" w:type="dxa"/>
            <w:vAlign w:val="center"/>
          </w:tcPr>
          <w:p w:rsidR="00B87140" w:rsidRPr="006539B9" w:rsidRDefault="006539B9" w:rsidP="006539B9">
            <w:pPr>
              <w:spacing w:line="480" w:lineRule="auto"/>
              <w:jc w:val="center"/>
              <w:rPr>
                <w:b/>
                <w:lang w:val="id-ID"/>
              </w:rPr>
            </w:pPr>
            <w:r w:rsidRPr="006539B9">
              <w:rPr>
                <w:b/>
                <w:lang w:val="id-ID"/>
              </w:rPr>
              <w:t>4</w:t>
            </w:r>
          </w:p>
        </w:tc>
        <w:tc>
          <w:tcPr>
            <w:tcW w:w="2111" w:type="dxa"/>
          </w:tcPr>
          <w:p w:rsidR="00B87140" w:rsidRDefault="006539B9" w:rsidP="00B73423">
            <w:pPr>
              <w:spacing w:line="480" w:lineRule="auto"/>
              <w:jc w:val="both"/>
              <w:rPr>
                <w:lang w:val="id-ID"/>
              </w:rPr>
            </w:pPr>
            <w:r>
              <w:rPr>
                <w:lang w:val="id-ID"/>
              </w:rPr>
              <w:t>22,23,24,25</w:t>
            </w:r>
          </w:p>
        </w:tc>
      </w:tr>
      <w:tr w:rsidR="006539B9" w:rsidRPr="00B87140" w:rsidTr="00236D25">
        <w:tc>
          <w:tcPr>
            <w:tcW w:w="1807" w:type="dxa"/>
            <w:vMerge/>
          </w:tcPr>
          <w:p w:rsidR="006539B9" w:rsidRDefault="006539B9" w:rsidP="00B73423">
            <w:pPr>
              <w:spacing w:line="480" w:lineRule="auto"/>
              <w:jc w:val="both"/>
              <w:rPr>
                <w:lang w:val="id-ID"/>
              </w:rPr>
            </w:pPr>
          </w:p>
        </w:tc>
        <w:tc>
          <w:tcPr>
            <w:tcW w:w="3134" w:type="dxa"/>
          </w:tcPr>
          <w:p w:rsidR="006539B9" w:rsidRPr="00B87140" w:rsidRDefault="006539B9" w:rsidP="00B73423">
            <w:pPr>
              <w:spacing w:line="480" w:lineRule="auto"/>
              <w:jc w:val="both"/>
              <w:rPr>
                <w:b/>
                <w:lang w:val="id-ID"/>
              </w:rPr>
            </w:pPr>
            <w:r w:rsidRPr="00B87140">
              <w:rPr>
                <w:b/>
                <w:lang w:val="id-ID"/>
              </w:rPr>
              <w:t>Jumlah</w:t>
            </w:r>
          </w:p>
        </w:tc>
        <w:tc>
          <w:tcPr>
            <w:tcW w:w="3281" w:type="dxa"/>
            <w:gridSpan w:val="2"/>
            <w:vAlign w:val="center"/>
          </w:tcPr>
          <w:p w:rsidR="006539B9" w:rsidRPr="006539B9" w:rsidRDefault="006539B9" w:rsidP="006539B9">
            <w:pPr>
              <w:spacing w:line="480" w:lineRule="auto"/>
              <w:jc w:val="center"/>
              <w:rPr>
                <w:b/>
                <w:lang w:val="id-ID"/>
              </w:rPr>
            </w:pPr>
            <w:r w:rsidRPr="006539B9">
              <w:rPr>
                <w:b/>
                <w:lang w:val="id-ID"/>
              </w:rPr>
              <w:t>25</w:t>
            </w:r>
          </w:p>
        </w:tc>
      </w:tr>
      <w:tr w:rsidR="00B87140" w:rsidRPr="00B87140" w:rsidTr="006539B9">
        <w:tc>
          <w:tcPr>
            <w:tcW w:w="1807" w:type="dxa"/>
            <w:vMerge w:val="restart"/>
          </w:tcPr>
          <w:p w:rsidR="00B87140" w:rsidRPr="00B87140" w:rsidRDefault="00B87140" w:rsidP="00B73423">
            <w:pPr>
              <w:spacing w:line="480" w:lineRule="auto"/>
              <w:jc w:val="both"/>
              <w:rPr>
                <w:b/>
                <w:lang w:val="id-ID"/>
              </w:rPr>
            </w:pPr>
            <w:r w:rsidRPr="00B87140">
              <w:rPr>
                <w:b/>
                <w:lang w:val="id-ID"/>
              </w:rPr>
              <w:t>Motivasi Kerja Guru</w:t>
            </w:r>
          </w:p>
        </w:tc>
        <w:tc>
          <w:tcPr>
            <w:tcW w:w="3134" w:type="dxa"/>
          </w:tcPr>
          <w:p w:rsidR="00B87140" w:rsidRDefault="00B87140" w:rsidP="00B73423">
            <w:pPr>
              <w:spacing w:line="480" w:lineRule="auto"/>
              <w:jc w:val="both"/>
              <w:rPr>
                <w:lang w:val="id-ID"/>
              </w:rPr>
            </w:pPr>
            <w:r>
              <w:rPr>
                <w:lang w:val="id-ID"/>
              </w:rPr>
              <w:t>Keinginan guru untuk berafiliasi</w:t>
            </w:r>
          </w:p>
        </w:tc>
        <w:tc>
          <w:tcPr>
            <w:tcW w:w="1170" w:type="dxa"/>
            <w:vAlign w:val="center"/>
          </w:tcPr>
          <w:p w:rsidR="00B87140" w:rsidRPr="006539B9" w:rsidRDefault="006539B9" w:rsidP="006539B9">
            <w:pPr>
              <w:spacing w:line="480" w:lineRule="auto"/>
              <w:jc w:val="center"/>
              <w:rPr>
                <w:b/>
                <w:lang w:val="id-ID"/>
              </w:rPr>
            </w:pPr>
            <w:r w:rsidRPr="006539B9">
              <w:rPr>
                <w:b/>
                <w:lang w:val="id-ID"/>
              </w:rPr>
              <w:t>5</w:t>
            </w:r>
          </w:p>
        </w:tc>
        <w:tc>
          <w:tcPr>
            <w:tcW w:w="2111" w:type="dxa"/>
          </w:tcPr>
          <w:p w:rsidR="00B87140" w:rsidRDefault="006539B9" w:rsidP="00B73423">
            <w:pPr>
              <w:spacing w:line="480" w:lineRule="auto"/>
              <w:jc w:val="both"/>
              <w:rPr>
                <w:lang w:val="id-ID"/>
              </w:rPr>
            </w:pPr>
            <w:r>
              <w:rPr>
                <w:lang w:val="id-ID"/>
              </w:rPr>
              <w:t>1,2,3,4,5</w:t>
            </w:r>
          </w:p>
        </w:tc>
      </w:tr>
      <w:tr w:rsidR="00B87140" w:rsidRPr="00B87140" w:rsidTr="006539B9">
        <w:tc>
          <w:tcPr>
            <w:tcW w:w="1807" w:type="dxa"/>
            <w:vMerge/>
          </w:tcPr>
          <w:p w:rsidR="00B87140" w:rsidRDefault="00B87140" w:rsidP="00B73423">
            <w:pPr>
              <w:spacing w:line="480" w:lineRule="auto"/>
              <w:jc w:val="both"/>
              <w:rPr>
                <w:lang w:val="id-ID"/>
              </w:rPr>
            </w:pPr>
          </w:p>
        </w:tc>
        <w:tc>
          <w:tcPr>
            <w:tcW w:w="3134" w:type="dxa"/>
          </w:tcPr>
          <w:p w:rsidR="00B87140" w:rsidRDefault="00B87140" w:rsidP="00B73423">
            <w:pPr>
              <w:spacing w:line="480" w:lineRule="auto"/>
              <w:jc w:val="both"/>
              <w:rPr>
                <w:lang w:val="id-ID"/>
              </w:rPr>
            </w:pPr>
            <w:r>
              <w:rPr>
                <w:lang w:val="id-ID"/>
              </w:rPr>
              <w:t>Keinginan untuk mendapatkan penghargaan</w:t>
            </w:r>
          </w:p>
        </w:tc>
        <w:tc>
          <w:tcPr>
            <w:tcW w:w="1170" w:type="dxa"/>
            <w:vAlign w:val="center"/>
          </w:tcPr>
          <w:p w:rsidR="00B87140" w:rsidRPr="006539B9" w:rsidRDefault="006539B9" w:rsidP="006539B9">
            <w:pPr>
              <w:spacing w:line="480" w:lineRule="auto"/>
              <w:jc w:val="center"/>
              <w:rPr>
                <w:b/>
                <w:lang w:val="id-ID"/>
              </w:rPr>
            </w:pPr>
            <w:r w:rsidRPr="006539B9">
              <w:rPr>
                <w:b/>
                <w:lang w:val="id-ID"/>
              </w:rPr>
              <w:t>5</w:t>
            </w:r>
          </w:p>
        </w:tc>
        <w:tc>
          <w:tcPr>
            <w:tcW w:w="2111" w:type="dxa"/>
          </w:tcPr>
          <w:p w:rsidR="00B87140" w:rsidRDefault="006539B9" w:rsidP="00B73423">
            <w:pPr>
              <w:spacing w:line="480" w:lineRule="auto"/>
              <w:jc w:val="both"/>
              <w:rPr>
                <w:lang w:val="id-ID"/>
              </w:rPr>
            </w:pPr>
            <w:r>
              <w:rPr>
                <w:lang w:val="id-ID"/>
              </w:rPr>
              <w:t>6,7,8,9,10</w:t>
            </w:r>
          </w:p>
        </w:tc>
      </w:tr>
      <w:tr w:rsidR="00B87140" w:rsidRPr="00B87140" w:rsidTr="006539B9">
        <w:tc>
          <w:tcPr>
            <w:tcW w:w="1807" w:type="dxa"/>
            <w:vMerge/>
          </w:tcPr>
          <w:p w:rsidR="00B87140" w:rsidRDefault="00B87140" w:rsidP="00B73423">
            <w:pPr>
              <w:spacing w:line="480" w:lineRule="auto"/>
              <w:jc w:val="both"/>
              <w:rPr>
                <w:lang w:val="id-ID"/>
              </w:rPr>
            </w:pPr>
          </w:p>
        </w:tc>
        <w:tc>
          <w:tcPr>
            <w:tcW w:w="3134" w:type="dxa"/>
          </w:tcPr>
          <w:p w:rsidR="00B87140" w:rsidRDefault="00B87140" w:rsidP="00B73423">
            <w:pPr>
              <w:spacing w:line="480" w:lineRule="auto"/>
              <w:jc w:val="both"/>
              <w:rPr>
                <w:lang w:val="id-ID"/>
              </w:rPr>
            </w:pPr>
            <w:r>
              <w:rPr>
                <w:lang w:val="id-ID"/>
              </w:rPr>
              <w:t>Keinginan mengakualisasikan diri</w:t>
            </w:r>
          </w:p>
        </w:tc>
        <w:tc>
          <w:tcPr>
            <w:tcW w:w="1170" w:type="dxa"/>
            <w:vAlign w:val="center"/>
          </w:tcPr>
          <w:p w:rsidR="00B87140" w:rsidRPr="006539B9" w:rsidRDefault="006539B9" w:rsidP="006539B9">
            <w:pPr>
              <w:spacing w:line="480" w:lineRule="auto"/>
              <w:jc w:val="center"/>
              <w:rPr>
                <w:b/>
                <w:lang w:val="id-ID"/>
              </w:rPr>
            </w:pPr>
            <w:r w:rsidRPr="006539B9">
              <w:rPr>
                <w:b/>
                <w:lang w:val="id-ID"/>
              </w:rPr>
              <w:t>5</w:t>
            </w:r>
          </w:p>
        </w:tc>
        <w:tc>
          <w:tcPr>
            <w:tcW w:w="2111" w:type="dxa"/>
          </w:tcPr>
          <w:p w:rsidR="00B87140" w:rsidRDefault="006539B9" w:rsidP="00B73423">
            <w:pPr>
              <w:spacing w:line="480" w:lineRule="auto"/>
              <w:jc w:val="both"/>
              <w:rPr>
                <w:lang w:val="id-ID"/>
              </w:rPr>
            </w:pPr>
            <w:r>
              <w:rPr>
                <w:lang w:val="id-ID"/>
              </w:rPr>
              <w:t>11,12,13,14,15</w:t>
            </w:r>
          </w:p>
        </w:tc>
      </w:tr>
      <w:tr w:rsidR="00B87140" w:rsidRPr="00B87140" w:rsidTr="006539B9">
        <w:tc>
          <w:tcPr>
            <w:tcW w:w="1807" w:type="dxa"/>
            <w:vMerge/>
          </w:tcPr>
          <w:p w:rsidR="00B87140" w:rsidRDefault="00B87140" w:rsidP="00B73423">
            <w:pPr>
              <w:spacing w:line="480" w:lineRule="auto"/>
              <w:jc w:val="both"/>
              <w:rPr>
                <w:lang w:val="id-ID"/>
              </w:rPr>
            </w:pPr>
          </w:p>
        </w:tc>
        <w:tc>
          <w:tcPr>
            <w:tcW w:w="3134" w:type="dxa"/>
          </w:tcPr>
          <w:p w:rsidR="00B87140" w:rsidRDefault="00B87140" w:rsidP="00B73423">
            <w:pPr>
              <w:spacing w:line="480" w:lineRule="auto"/>
              <w:jc w:val="both"/>
              <w:rPr>
                <w:lang w:val="id-ID"/>
              </w:rPr>
            </w:pPr>
            <w:r>
              <w:rPr>
                <w:lang w:val="id-ID"/>
              </w:rPr>
              <w:t>Bekerja keras</w:t>
            </w:r>
          </w:p>
        </w:tc>
        <w:tc>
          <w:tcPr>
            <w:tcW w:w="1170" w:type="dxa"/>
            <w:vAlign w:val="center"/>
          </w:tcPr>
          <w:p w:rsidR="00B87140" w:rsidRPr="006539B9" w:rsidRDefault="006539B9" w:rsidP="006539B9">
            <w:pPr>
              <w:spacing w:line="480" w:lineRule="auto"/>
              <w:jc w:val="center"/>
              <w:rPr>
                <w:b/>
                <w:lang w:val="id-ID"/>
              </w:rPr>
            </w:pPr>
            <w:r w:rsidRPr="006539B9">
              <w:rPr>
                <w:b/>
                <w:lang w:val="id-ID"/>
              </w:rPr>
              <w:t>5</w:t>
            </w:r>
          </w:p>
        </w:tc>
        <w:tc>
          <w:tcPr>
            <w:tcW w:w="2111" w:type="dxa"/>
          </w:tcPr>
          <w:p w:rsidR="00B87140" w:rsidRDefault="006539B9" w:rsidP="00B73423">
            <w:pPr>
              <w:spacing w:line="480" w:lineRule="auto"/>
              <w:jc w:val="both"/>
              <w:rPr>
                <w:lang w:val="id-ID"/>
              </w:rPr>
            </w:pPr>
            <w:r>
              <w:rPr>
                <w:lang w:val="id-ID"/>
              </w:rPr>
              <w:t>16,17,18,19,20</w:t>
            </w:r>
          </w:p>
        </w:tc>
      </w:tr>
      <w:tr w:rsidR="00B87140" w:rsidRPr="00B87140" w:rsidTr="006539B9">
        <w:tc>
          <w:tcPr>
            <w:tcW w:w="1807" w:type="dxa"/>
            <w:vMerge/>
          </w:tcPr>
          <w:p w:rsidR="00B87140" w:rsidRDefault="00B87140" w:rsidP="00B73423">
            <w:pPr>
              <w:spacing w:line="480" w:lineRule="auto"/>
              <w:jc w:val="both"/>
              <w:rPr>
                <w:lang w:val="id-ID"/>
              </w:rPr>
            </w:pPr>
          </w:p>
        </w:tc>
        <w:tc>
          <w:tcPr>
            <w:tcW w:w="3134" w:type="dxa"/>
          </w:tcPr>
          <w:p w:rsidR="00B87140" w:rsidRDefault="00B87140" w:rsidP="00B73423">
            <w:pPr>
              <w:spacing w:line="480" w:lineRule="auto"/>
              <w:jc w:val="both"/>
              <w:rPr>
                <w:lang w:val="id-ID"/>
              </w:rPr>
            </w:pPr>
            <w:r>
              <w:rPr>
                <w:lang w:val="id-ID"/>
              </w:rPr>
              <w:t>Kemampuan bekerjasama dengan teman</w:t>
            </w:r>
          </w:p>
        </w:tc>
        <w:tc>
          <w:tcPr>
            <w:tcW w:w="1170" w:type="dxa"/>
            <w:vAlign w:val="center"/>
          </w:tcPr>
          <w:p w:rsidR="00B87140" w:rsidRPr="006539B9" w:rsidRDefault="006539B9" w:rsidP="006539B9">
            <w:pPr>
              <w:spacing w:line="480" w:lineRule="auto"/>
              <w:jc w:val="center"/>
              <w:rPr>
                <w:b/>
                <w:lang w:val="id-ID"/>
              </w:rPr>
            </w:pPr>
            <w:r w:rsidRPr="006539B9">
              <w:rPr>
                <w:b/>
                <w:lang w:val="id-ID"/>
              </w:rPr>
              <w:t>5</w:t>
            </w:r>
          </w:p>
        </w:tc>
        <w:tc>
          <w:tcPr>
            <w:tcW w:w="2111" w:type="dxa"/>
          </w:tcPr>
          <w:p w:rsidR="00B87140" w:rsidRDefault="006539B9" w:rsidP="00B73423">
            <w:pPr>
              <w:spacing w:line="480" w:lineRule="auto"/>
              <w:jc w:val="both"/>
              <w:rPr>
                <w:lang w:val="id-ID"/>
              </w:rPr>
            </w:pPr>
            <w:r>
              <w:rPr>
                <w:lang w:val="id-ID"/>
              </w:rPr>
              <w:t>21,22,23,24,25</w:t>
            </w:r>
          </w:p>
        </w:tc>
      </w:tr>
      <w:tr w:rsidR="006539B9" w:rsidRPr="00B87140" w:rsidTr="00236D25">
        <w:tc>
          <w:tcPr>
            <w:tcW w:w="1807" w:type="dxa"/>
            <w:vMerge/>
          </w:tcPr>
          <w:p w:rsidR="006539B9" w:rsidRDefault="006539B9" w:rsidP="00B73423">
            <w:pPr>
              <w:spacing w:line="480" w:lineRule="auto"/>
              <w:jc w:val="both"/>
              <w:rPr>
                <w:lang w:val="id-ID"/>
              </w:rPr>
            </w:pPr>
          </w:p>
        </w:tc>
        <w:tc>
          <w:tcPr>
            <w:tcW w:w="3134" w:type="dxa"/>
          </w:tcPr>
          <w:p w:rsidR="006539B9" w:rsidRPr="00B87140" w:rsidRDefault="006539B9" w:rsidP="00B73423">
            <w:pPr>
              <w:spacing w:line="480" w:lineRule="auto"/>
              <w:jc w:val="both"/>
              <w:rPr>
                <w:b/>
                <w:lang w:val="id-ID"/>
              </w:rPr>
            </w:pPr>
            <w:r w:rsidRPr="00B87140">
              <w:rPr>
                <w:b/>
                <w:lang w:val="id-ID"/>
              </w:rPr>
              <w:t xml:space="preserve">Jumlah </w:t>
            </w:r>
          </w:p>
        </w:tc>
        <w:tc>
          <w:tcPr>
            <w:tcW w:w="3281" w:type="dxa"/>
            <w:gridSpan w:val="2"/>
            <w:vAlign w:val="center"/>
          </w:tcPr>
          <w:p w:rsidR="006539B9" w:rsidRPr="006539B9" w:rsidRDefault="006539B9" w:rsidP="006539B9">
            <w:pPr>
              <w:spacing w:line="480" w:lineRule="auto"/>
              <w:jc w:val="center"/>
              <w:rPr>
                <w:b/>
                <w:lang w:val="id-ID"/>
              </w:rPr>
            </w:pPr>
            <w:r w:rsidRPr="006539B9">
              <w:rPr>
                <w:b/>
                <w:lang w:val="id-ID"/>
              </w:rPr>
              <w:t>25</w:t>
            </w:r>
          </w:p>
        </w:tc>
      </w:tr>
    </w:tbl>
    <w:p w:rsidR="00192CB9" w:rsidRDefault="00192CB9" w:rsidP="00192CB9">
      <w:pPr>
        <w:spacing w:line="480" w:lineRule="auto"/>
        <w:jc w:val="both"/>
        <w:rPr>
          <w:lang w:val="id-ID"/>
        </w:rPr>
      </w:pPr>
    </w:p>
    <w:p w:rsidR="00192CB9" w:rsidRDefault="00192CB9" w:rsidP="00192CB9">
      <w:pPr>
        <w:pStyle w:val="ListParagraph"/>
        <w:numPr>
          <w:ilvl w:val="0"/>
          <w:numId w:val="6"/>
        </w:numPr>
        <w:spacing w:line="480" w:lineRule="auto"/>
        <w:jc w:val="both"/>
        <w:rPr>
          <w:rFonts w:ascii="Times New Roman" w:hAnsi="Times New Roman" w:cs="Times New Roman"/>
          <w:b/>
          <w:sz w:val="24"/>
          <w:szCs w:val="24"/>
        </w:rPr>
      </w:pPr>
      <w:r w:rsidRPr="00192CB9">
        <w:rPr>
          <w:rFonts w:ascii="Times New Roman" w:hAnsi="Times New Roman" w:cs="Times New Roman"/>
          <w:b/>
          <w:sz w:val="24"/>
          <w:szCs w:val="24"/>
        </w:rPr>
        <w:t>Variabel gaya kepemimpinan</w:t>
      </w:r>
    </w:p>
    <w:p w:rsidR="00192CB9" w:rsidRDefault="00192CB9" w:rsidP="00313F48">
      <w:pPr>
        <w:pStyle w:val="ListParagraph"/>
        <w:numPr>
          <w:ilvl w:val="1"/>
          <w:numId w:val="1"/>
        </w:numPr>
        <w:tabs>
          <w:tab w:val="clear" w:pos="1440"/>
          <w:tab w:val="num" w:pos="1134"/>
        </w:tabs>
        <w:spacing w:line="480" w:lineRule="auto"/>
        <w:ind w:left="993" w:hanging="284"/>
        <w:jc w:val="both"/>
        <w:rPr>
          <w:rFonts w:ascii="Times New Roman" w:hAnsi="Times New Roman" w:cs="Times New Roman"/>
          <w:b/>
          <w:sz w:val="24"/>
          <w:szCs w:val="24"/>
        </w:rPr>
      </w:pPr>
      <w:r>
        <w:rPr>
          <w:rFonts w:ascii="Times New Roman" w:hAnsi="Times New Roman" w:cs="Times New Roman"/>
          <w:b/>
          <w:sz w:val="24"/>
          <w:szCs w:val="24"/>
        </w:rPr>
        <w:t>Definisi konseptual</w:t>
      </w:r>
    </w:p>
    <w:p w:rsidR="00192CB9" w:rsidRPr="00192CB9" w:rsidRDefault="00192CB9" w:rsidP="00975B59">
      <w:pPr>
        <w:spacing w:line="480" w:lineRule="auto"/>
        <w:ind w:firstLine="709"/>
        <w:jc w:val="both"/>
        <w:rPr>
          <w:lang w:val="id-ID"/>
        </w:rPr>
      </w:pPr>
      <w:r>
        <w:rPr>
          <w:lang w:val="id-ID"/>
        </w:rPr>
        <w:lastRenderedPageBreak/>
        <w:t xml:space="preserve">Gaya kepemimpinan dalam penelitian ini adalah cara-cara yang digunakan kepala sekolah dalam memengaruhi bawahannya dalam hal ini para guru guna mewujudkan tujuan (visi dan misi) </w:t>
      </w:r>
      <w:r w:rsidR="00466F1B">
        <w:rPr>
          <w:lang w:val="id-ID"/>
        </w:rPr>
        <w:t xml:space="preserve">di </w:t>
      </w:r>
      <w:r>
        <w:rPr>
          <w:lang w:val="id-ID"/>
        </w:rPr>
        <w:t>SMA Negeri 1 Soropia Kab. Konawe.</w:t>
      </w:r>
    </w:p>
    <w:p w:rsidR="00192CB9" w:rsidRDefault="00192CB9" w:rsidP="00313F48">
      <w:pPr>
        <w:pStyle w:val="ListParagraph"/>
        <w:numPr>
          <w:ilvl w:val="1"/>
          <w:numId w:val="1"/>
        </w:numPr>
        <w:tabs>
          <w:tab w:val="clear" w:pos="1440"/>
          <w:tab w:val="num" w:pos="993"/>
        </w:tabs>
        <w:spacing w:line="480" w:lineRule="auto"/>
        <w:ind w:hanging="731"/>
        <w:jc w:val="both"/>
        <w:rPr>
          <w:rFonts w:ascii="Times New Roman" w:hAnsi="Times New Roman" w:cs="Times New Roman"/>
          <w:b/>
          <w:sz w:val="24"/>
          <w:szCs w:val="24"/>
        </w:rPr>
      </w:pPr>
      <w:r>
        <w:rPr>
          <w:rFonts w:ascii="Times New Roman" w:hAnsi="Times New Roman" w:cs="Times New Roman"/>
          <w:b/>
          <w:sz w:val="24"/>
          <w:szCs w:val="24"/>
        </w:rPr>
        <w:t>Definisi operasional</w:t>
      </w:r>
    </w:p>
    <w:p w:rsidR="00192CB9" w:rsidRDefault="00192CB9" w:rsidP="00975B59">
      <w:pPr>
        <w:spacing w:line="480" w:lineRule="auto"/>
        <w:ind w:firstLine="709"/>
        <w:jc w:val="both"/>
        <w:rPr>
          <w:lang w:val="id-ID"/>
        </w:rPr>
      </w:pPr>
      <w:r>
        <w:rPr>
          <w:lang w:val="id-ID"/>
        </w:rPr>
        <w:t>Gaya kepemimpinan adalah penilaian guru terhadap cara yang digunakan pemimpin untuk meme</w:t>
      </w:r>
      <w:r w:rsidR="00466F1B">
        <w:rPr>
          <w:lang w:val="id-ID"/>
        </w:rPr>
        <w:t>pe</w:t>
      </w:r>
      <w:r>
        <w:rPr>
          <w:lang w:val="id-ID"/>
        </w:rPr>
        <w:t>ng</w:t>
      </w:r>
      <w:r w:rsidR="00466F1B">
        <w:rPr>
          <w:lang w:val="id-ID"/>
        </w:rPr>
        <w:t>a</w:t>
      </w:r>
      <w:r>
        <w:rPr>
          <w:lang w:val="id-ID"/>
        </w:rPr>
        <w:t>ruhi bawahannya guna mewujudkan tujuan SMA Negeri 1 Soropia Kab. Konawe yang dicerminkan oleh jawaban responden melalui kuisioner yang menggambarkan tentang gaya kepemimpinan dengan indikator yang ditujukan yaitu personalitas, hubungan dengan bawahan, kematangan profesional dan berlaku adil dalam menggerakkan seluruh civitas sekolah khususnya para guru sehingga menunjukkan dan menumbuhkan motivasi kerjannya.</w:t>
      </w:r>
    </w:p>
    <w:p w:rsidR="00192CB9" w:rsidRPr="00192CB9" w:rsidRDefault="00192CB9" w:rsidP="00924D0D">
      <w:pPr>
        <w:spacing w:line="480" w:lineRule="auto"/>
        <w:ind w:firstLine="709"/>
        <w:jc w:val="both"/>
        <w:rPr>
          <w:lang w:val="id-ID"/>
        </w:rPr>
      </w:pPr>
      <w:r>
        <w:rPr>
          <w:lang w:val="id-ID"/>
        </w:rPr>
        <w:t xml:space="preserve">Opsi jawaban responden yang tersedia dalam kuisioner ada 5 pilihan. </w:t>
      </w:r>
      <w:r w:rsidR="00CD56DF">
        <w:rPr>
          <w:lang w:val="id-ID"/>
        </w:rPr>
        <w:t>Untu</w:t>
      </w:r>
      <w:r>
        <w:rPr>
          <w:lang w:val="id-ID"/>
        </w:rPr>
        <w:t>k pertanyaan dengan skor pilihan masing-masi</w:t>
      </w:r>
      <w:r w:rsidR="001B29D0">
        <w:rPr>
          <w:lang w:val="id-ID"/>
        </w:rPr>
        <w:t xml:space="preserve">ng, yaitu: (a) </w:t>
      </w:r>
      <w:r w:rsidR="00924D0D">
        <w:rPr>
          <w:lang w:val="id-ID"/>
        </w:rPr>
        <w:t>sangat sering</w:t>
      </w:r>
      <w:r w:rsidR="001B29D0">
        <w:rPr>
          <w:lang w:val="id-ID"/>
        </w:rPr>
        <w:t xml:space="preserve"> dengan skor 5,</w:t>
      </w:r>
      <w:r w:rsidR="001B29D0" w:rsidRPr="001B29D0">
        <w:rPr>
          <w:lang w:val="id-ID"/>
        </w:rPr>
        <w:t xml:space="preserve"> </w:t>
      </w:r>
      <w:r w:rsidR="001B29D0">
        <w:rPr>
          <w:lang w:val="id-ID"/>
        </w:rPr>
        <w:t>(b) sering dengan skor 4,</w:t>
      </w:r>
      <w:r w:rsidR="001B29D0" w:rsidRPr="001B29D0">
        <w:rPr>
          <w:lang w:val="id-ID"/>
        </w:rPr>
        <w:t xml:space="preserve"> </w:t>
      </w:r>
      <w:r w:rsidR="001B29D0">
        <w:rPr>
          <w:lang w:val="id-ID"/>
        </w:rPr>
        <w:t>(c) kadang-kadang dengan skor 3,</w:t>
      </w:r>
      <w:r w:rsidR="001B29D0" w:rsidRPr="001B29D0">
        <w:rPr>
          <w:lang w:val="id-ID"/>
        </w:rPr>
        <w:t xml:space="preserve"> </w:t>
      </w:r>
      <w:r w:rsidR="001B29D0">
        <w:rPr>
          <w:lang w:val="id-ID"/>
        </w:rPr>
        <w:t>(d) jarang dengan skor 2,</w:t>
      </w:r>
      <w:r w:rsidR="001B29D0" w:rsidRPr="001B29D0">
        <w:rPr>
          <w:lang w:val="id-ID"/>
        </w:rPr>
        <w:t xml:space="preserve"> </w:t>
      </w:r>
      <w:r w:rsidR="001B29D0">
        <w:rPr>
          <w:lang w:val="id-ID"/>
        </w:rPr>
        <w:t xml:space="preserve">(e) </w:t>
      </w:r>
      <w:r w:rsidR="00924D0D">
        <w:rPr>
          <w:lang w:val="id-ID"/>
        </w:rPr>
        <w:t>sangat jarang</w:t>
      </w:r>
      <w:r w:rsidR="001B29D0">
        <w:rPr>
          <w:lang w:val="id-ID"/>
        </w:rPr>
        <w:t xml:space="preserve"> dengan skor 1.</w:t>
      </w:r>
      <w:r w:rsidR="00975B59">
        <w:rPr>
          <w:lang w:val="id-ID"/>
        </w:rPr>
        <w:t xml:space="preserve"> </w:t>
      </w:r>
      <w:r w:rsidR="00BE0FC2" w:rsidRPr="00B07458">
        <w:rPr>
          <w:rFonts w:asciiTheme="majorBidi" w:hAnsiTheme="majorBidi" w:cstheme="majorBidi"/>
          <w:lang w:val="id-ID"/>
        </w:rPr>
        <w:t>Pernyataan negatif dengan nilai skor sebaliknya dari pernyataan positif</w:t>
      </w:r>
    </w:p>
    <w:p w:rsidR="00192CB9" w:rsidRDefault="00975B59" w:rsidP="00E859A2">
      <w:pPr>
        <w:pStyle w:val="ListParagraph"/>
        <w:numPr>
          <w:ilvl w:val="1"/>
          <w:numId w:val="1"/>
        </w:numPr>
        <w:tabs>
          <w:tab w:val="clear" w:pos="1440"/>
          <w:tab w:val="num" w:pos="993"/>
        </w:tabs>
        <w:spacing w:line="480" w:lineRule="auto"/>
        <w:ind w:hanging="731"/>
        <w:jc w:val="both"/>
        <w:rPr>
          <w:rFonts w:ascii="Times New Roman" w:hAnsi="Times New Roman" w:cs="Times New Roman"/>
          <w:b/>
          <w:sz w:val="24"/>
          <w:szCs w:val="24"/>
        </w:rPr>
      </w:pPr>
      <w:r>
        <w:rPr>
          <w:rFonts w:ascii="Times New Roman" w:hAnsi="Times New Roman" w:cs="Times New Roman"/>
          <w:b/>
          <w:sz w:val="24"/>
          <w:szCs w:val="24"/>
        </w:rPr>
        <w:t>Uji Coba Istrumen</w:t>
      </w:r>
    </w:p>
    <w:p w:rsidR="00975B59" w:rsidRDefault="00975B59" w:rsidP="00975B59">
      <w:pPr>
        <w:pStyle w:val="ListParagraph"/>
        <w:numPr>
          <w:ilvl w:val="0"/>
          <w:numId w:val="7"/>
        </w:numPr>
        <w:spacing w:line="480" w:lineRule="auto"/>
        <w:ind w:left="0" w:firstLine="1080"/>
        <w:jc w:val="both"/>
        <w:rPr>
          <w:rFonts w:ascii="Times New Roman" w:hAnsi="Times New Roman" w:cs="Times New Roman"/>
          <w:b/>
          <w:sz w:val="24"/>
          <w:szCs w:val="24"/>
        </w:rPr>
      </w:pPr>
      <w:r>
        <w:rPr>
          <w:rFonts w:ascii="Times New Roman" w:hAnsi="Times New Roman" w:cs="Times New Roman"/>
          <w:b/>
          <w:sz w:val="24"/>
          <w:szCs w:val="24"/>
        </w:rPr>
        <w:t>Uji Validitas butir instrumen penelitian</w:t>
      </w:r>
    </w:p>
    <w:p w:rsidR="00975B59" w:rsidRDefault="00975B59" w:rsidP="00975B59">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Uji Validitas butir instrumen penelitian bertujuan untuk melihat gambaran tentang kevalidan tiap butir instrumen penelitian. Uji validitas butir diperlukan untuk menegaskan bahwa butir-butir instrumen penelitian yang dipakai dalam pengambilan data adalah valid.</w:t>
      </w:r>
    </w:p>
    <w:p w:rsidR="00975B59" w:rsidRDefault="00975B59" w:rsidP="00975B59">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Secara empiris, hal ini dilakukan dengan cara mengkorelasikan antara skor butir dengan skor total isntrumen dengan menggunakan rumus korelasi </w:t>
      </w:r>
      <w:r>
        <w:rPr>
          <w:rFonts w:ascii="Times New Roman" w:hAnsi="Times New Roman" w:cs="Times New Roman"/>
          <w:i/>
          <w:sz w:val="24"/>
          <w:szCs w:val="24"/>
        </w:rPr>
        <w:t xml:space="preserve">product moment. </w:t>
      </w:r>
      <w:r>
        <w:rPr>
          <w:rFonts w:ascii="Times New Roman" w:hAnsi="Times New Roman" w:cs="Times New Roman"/>
          <w:sz w:val="24"/>
          <w:szCs w:val="24"/>
        </w:rPr>
        <w:t>Kriteria validitasnya satu butir instrumen penelitian adalah bila nilai r-</w:t>
      </w:r>
      <w:r w:rsidRPr="00975B59">
        <w:rPr>
          <w:rFonts w:ascii="Times New Roman" w:hAnsi="Times New Roman" w:cs="Times New Roman"/>
          <w:sz w:val="24"/>
          <w:szCs w:val="24"/>
          <w:vertAlign w:val="subscript"/>
        </w:rPr>
        <w:t>hitung</w:t>
      </w:r>
      <w:r>
        <w:rPr>
          <w:rFonts w:ascii="Times New Roman" w:hAnsi="Times New Roman" w:cs="Times New Roman"/>
          <w:sz w:val="24"/>
          <w:szCs w:val="24"/>
          <w:vertAlign w:val="subscript"/>
        </w:rPr>
        <w:t xml:space="preserve"> </w:t>
      </w:r>
      <w:r>
        <w:rPr>
          <w:rFonts w:ascii="Times New Roman" w:hAnsi="Times New Roman" w:cs="Times New Roman"/>
          <w:sz w:val="24"/>
          <w:szCs w:val="24"/>
        </w:rPr>
        <w:t>&gt; r-</w:t>
      </w:r>
      <w:r>
        <w:rPr>
          <w:rFonts w:ascii="Times New Roman" w:hAnsi="Times New Roman" w:cs="Times New Roman"/>
          <w:sz w:val="24"/>
          <w:szCs w:val="24"/>
          <w:vertAlign w:val="subscript"/>
        </w:rPr>
        <w:t>tabel</w:t>
      </w:r>
      <w:r>
        <w:rPr>
          <w:rFonts w:ascii="Times New Roman" w:hAnsi="Times New Roman" w:cs="Times New Roman"/>
          <w:sz w:val="24"/>
          <w:szCs w:val="24"/>
        </w:rPr>
        <w:t>. Besaran harga r-</w:t>
      </w:r>
      <w:r>
        <w:rPr>
          <w:rFonts w:ascii="Times New Roman" w:hAnsi="Times New Roman" w:cs="Times New Roman"/>
          <w:sz w:val="24"/>
          <w:szCs w:val="24"/>
          <w:vertAlign w:val="subscript"/>
        </w:rPr>
        <w:t xml:space="preserve">tabel </w:t>
      </w:r>
      <w:r>
        <w:rPr>
          <w:rFonts w:ascii="Times New Roman" w:hAnsi="Times New Roman" w:cs="Times New Roman"/>
          <w:sz w:val="24"/>
          <w:szCs w:val="24"/>
        </w:rPr>
        <w:t xml:space="preserve">ditentukan oleh taraf signifikan </w:t>
      </w:r>
      <w:r w:rsidR="002B16F2">
        <w:rPr>
          <w:rFonts w:ascii="Times New Roman" w:hAnsi="Times New Roman" w:cs="Times New Roman"/>
          <w:sz w:val="24"/>
          <w:szCs w:val="24"/>
        </w:rPr>
        <w:t>dan derajat kebebasan (dk). Dalam uji coba instrumen ini, taraf signifikan ditetapkan pada α = 0.05, sedangkan derajat kebebasannya adalah disesuaikan dengan jumlah sampel uji coba. Jumlah sampel uji coba adalah 20 orang.</w:t>
      </w:r>
      <w:r w:rsidR="00E30BE1">
        <w:rPr>
          <w:rFonts w:ascii="Times New Roman" w:hAnsi="Times New Roman" w:cs="Times New Roman"/>
          <w:b/>
          <w:sz w:val="24"/>
          <w:szCs w:val="24"/>
        </w:rPr>
        <w:t xml:space="preserve"> </w:t>
      </w:r>
      <w:r w:rsidR="00E30BE1">
        <w:rPr>
          <w:rFonts w:ascii="Times New Roman" w:hAnsi="Times New Roman" w:cs="Times New Roman"/>
          <w:sz w:val="24"/>
          <w:szCs w:val="24"/>
        </w:rPr>
        <w:t>Merujuk  kedua acuan tersebut diperoleh nilai r</w:t>
      </w:r>
      <w:r w:rsidR="00E30BE1">
        <w:rPr>
          <w:rFonts w:ascii="Times New Roman" w:hAnsi="Times New Roman" w:cs="Times New Roman"/>
          <w:sz w:val="24"/>
          <w:szCs w:val="24"/>
          <w:vertAlign w:val="subscript"/>
        </w:rPr>
        <w:t xml:space="preserve">tabel </w:t>
      </w:r>
      <w:r w:rsidR="00E30BE1">
        <w:rPr>
          <w:rFonts w:ascii="Times New Roman" w:hAnsi="Times New Roman" w:cs="Times New Roman"/>
          <w:sz w:val="24"/>
          <w:szCs w:val="24"/>
        </w:rPr>
        <w:t>= 0,444. Dengan demikian, suatu instrumen dinyatakan valid jika r</w:t>
      </w:r>
      <w:r w:rsidR="00E30BE1">
        <w:rPr>
          <w:rFonts w:ascii="Times New Roman" w:hAnsi="Times New Roman" w:cs="Times New Roman"/>
          <w:sz w:val="24"/>
          <w:szCs w:val="24"/>
          <w:vertAlign w:val="subscript"/>
        </w:rPr>
        <w:t>hitung</w:t>
      </w:r>
      <w:r w:rsidR="00E30BE1">
        <w:rPr>
          <w:rFonts w:ascii="Times New Roman" w:hAnsi="Times New Roman" w:cs="Times New Roman"/>
          <w:sz w:val="24"/>
          <w:szCs w:val="24"/>
        </w:rPr>
        <w:t xml:space="preserve"> &gt; 0,444 (r</w:t>
      </w:r>
      <w:r w:rsidR="00E30BE1">
        <w:rPr>
          <w:rFonts w:ascii="Times New Roman" w:hAnsi="Times New Roman" w:cs="Times New Roman"/>
          <w:sz w:val="24"/>
          <w:szCs w:val="24"/>
          <w:vertAlign w:val="subscript"/>
        </w:rPr>
        <w:t>tabel</w:t>
      </w:r>
      <w:r w:rsidR="00E30BE1">
        <w:rPr>
          <w:rFonts w:ascii="Times New Roman" w:hAnsi="Times New Roman" w:cs="Times New Roman"/>
          <w:sz w:val="24"/>
          <w:szCs w:val="24"/>
        </w:rPr>
        <w:t>), dan bila r</w:t>
      </w:r>
      <w:r w:rsidR="00E30BE1">
        <w:rPr>
          <w:rFonts w:ascii="Times New Roman" w:hAnsi="Times New Roman" w:cs="Times New Roman"/>
          <w:sz w:val="24"/>
          <w:szCs w:val="24"/>
          <w:vertAlign w:val="subscript"/>
        </w:rPr>
        <w:t xml:space="preserve">hitung </w:t>
      </w:r>
      <w:r w:rsidR="00E30BE1">
        <w:rPr>
          <w:rFonts w:ascii="Times New Roman" w:hAnsi="Times New Roman" w:cs="Times New Roman"/>
          <w:sz w:val="24"/>
          <w:szCs w:val="24"/>
        </w:rPr>
        <w:t>&lt; 0,444 (r</w:t>
      </w:r>
      <w:r w:rsidR="00E30BE1">
        <w:rPr>
          <w:rFonts w:ascii="Times New Roman" w:hAnsi="Times New Roman" w:cs="Times New Roman"/>
          <w:sz w:val="24"/>
          <w:szCs w:val="24"/>
          <w:vertAlign w:val="subscript"/>
        </w:rPr>
        <w:t>tabel</w:t>
      </w:r>
      <w:r w:rsidR="00E30BE1">
        <w:rPr>
          <w:rFonts w:ascii="Times New Roman" w:hAnsi="Times New Roman" w:cs="Times New Roman"/>
          <w:sz w:val="24"/>
          <w:szCs w:val="24"/>
        </w:rPr>
        <w:t>) maka instrumen tersebut dinyatakan tidak valid sehingga dapat dinyatakan didrop atau dianggap gugur.</w:t>
      </w:r>
    </w:p>
    <w:p w:rsidR="00E30BE1" w:rsidRPr="00B07458" w:rsidRDefault="00E30BE1" w:rsidP="00BE0FC2">
      <w:pPr>
        <w:pStyle w:val="ListParagraph"/>
        <w:spacing w:line="480" w:lineRule="auto"/>
        <w:ind w:left="0" w:firstLine="709"/>
        <w:jc w:val="both"/>
        <w:rPr>
          <w:rFonts w:ascii="Times New Roman" w:hAnsi="Times New Roman" w:cs="Times New Roman"/>
          <w:bCs/>
          <w:sz w:val="24"/>
          <w:szCs w:val="24"/>
        </w:rPr>
      </w:pPr>
      <w:r>
        <w:rPr>
          <w:rFonts w:ascii="Times New Roman" w:hAnsi="Times New Roman" w:cs="Times New Roman"/>
          <w:sz w:val="24"/>
          <w:szCs w:val="24"/>
        </w:rPr>
        <w:t xml:space="preserve">Berdasarkan analisis dengan menggunakan rumus korelasi </w:t>
      </w:r>
      <w:r>
        <w:rPr>
          <w:rFonts w:ascii="Times New Roman" w:hAnsi="Times New Roman" w:cs="Times New Roman"/>
          <w:i/>
          <w:sz w:val="24"/>
          <w:szCs w:val="24"/>
        </w:rPr>
        <w:t>person product moment</w:t>
      </w:r>
      <w:r>
        <w:rPr>
          <w:rFonts w:ascii="Times New Roman" w:hAnsi="Times New Roman" w:cs="Times New Roman"/>
          <w:sz w:val="24"/>
          <w:szCs w:val="24"/>
        </w:rPr>
        <w:t xml:space="preserve"> melalui aplikasi excel</w:t>
      </w:r>
      <w:r w:rsidR="00466F1B">
        <w:rPr>
          <w:rFonts w:ascii="Times New Roman" w:hAnsi="Times New Roman" w:cs="Times New Roman"/>
          <w:sz w:val="24"/>
          <w:szCs w:val="24"/>
        </w:rPr>
        <w:t xml:space="preserve"> kemudian data tersebut di masukkan kedalam program SPSS 16</w:t>
      </w:r>
      <w:r>
        <w:rPr>
          <w:rFonts w:ascii="Times New Roman" w:hAnsi="Times New Roman" w:cs="Times New Roman"/>
          <w:sz w:val="24"/>
          <w:szCs w:val="24"/>
        </w:rPr>
        <w:t xml:space="preserve">, diperoleh kesimpulan bahwa dari 25 butir soal instrumen gaya kepemimpinan, </w:t>
      </w:r>
      <w:r w:rsidR="00466F1B">
        <w:rPr>
          <w:rFonts w:ascii="Times New Roman" w:hAnsi="Times New Roman" w:cs="Times New Roman"/>
          <w:sz w:val="24"/>
          <w:szCs w:val="24"/>
        </w:rPr>
        <w:t xml:space="preserve">dinyatakan </w:t>
      </w:r>
      <w:r w:rsidR="00B07458">
        <w:rPr>
          <w:rFonts w:ascii="Times New Roman" w:hAnsi="Times New Roman" w:cs="Times New Roman"/>
          <w:bCs/>
          <w:sz w:val="24"/>
          <w:szCs w:val="24"/>
        </w:rPr>
        <w:t>valid dan layak digunakan dalam pengambilan data.</w:t>
      </w:r>
    </w:p>
    <w:p w:rsidR="00975B59" w:rsidRDefault="00975B59" w:rsidP="00975B59">
      <w:pPr>
        <w:pStyle w:val="ListParagraph"/>
        <w:numPr>
          <w:ilvl w:val="0"/>
          <w:numId w:val="7"/>
        </w:numPr>
        <w:spacing w:line="480" w:lineRule="auto"/>
        <w:ind w:left="0" w:firstLine="1080"/>
        <w:jc w:val="both"/>
        <w:rPr>
          <w:rFonts w:ascii="Times New Roman" w:hAnsi="Times New Roman" w:cs="Times New Roman"/>
          <w:b/>
          <w:sz w:val="24"/>
          <w:szCs w:val="24"/>
        </w:rPr>
      </w:pPr>
      <w:r>
        <w:rPr>
          <w:rFonts w:ascii="Times New Roman" w:hAnsi="Times New Roman" w:cs="Times New Roman"/>
          <w:b/>
          <w:sz w:val="24"/>
          <w:szCs w:val="24"/>
        </w:rPr>
        <w:t>Uji Reliabilitas</w:t>
      </w:r>
    </w:p>
    <w:p w:rsidR="00B07458" w:rsidRPr="00B07458" w:rsidRDefault="00B07458" w:rsidP="005A43CD">
      <w:pPr>
        <w:spacing w:line="480" w:lineRule="auto"/>
        <w:ind w:firstLine="720"/>
        <w:jc w:val="both"/>
        <w:rPr>
          <w:bCs/>
          <w:lang w:val="id-ID"/>
        </w:rPr>
      </w:pPr>
      <w:r>
        <w:rPr>
          <w:bCs/>
          <w:lang w:val="id-ID"/>
        </w:rPr>
        <w:t xml:space="preserve">Reliabilitas instrumen bertujuan untuk mengetahui konsistensi suatu instrumen. Koefisiensi reliabilitas instrumen dihitung dengan menggunakan rumus </w:t>
      </w:r>
      <w:r>
        <w:rPr>
          <w:bCs/>
          <w:i/>
          <w:iCs/>
          <w:lang w:val="id-ID"/>
        </w:rPr>
        <w:t>Alpha Cronbach.</w:t>
      </w:r>
      <w:r>
        <w:rPr>
          <w:bCs/>
          <w:lang w:val="id-ID"/>
        </w:rPr>
        <w:t xml:space="preserve"> Dari hasil uji reliabilitas diperoleh koefisiensi reliabilitas instrumen gaya kepemimpinan s</w:t>
      </w:r>
      <w:r w:rsidR="005A43CD">
        <w:rPr>
          <w:bCs/>
          <w:lang w:val="id-ID"/>
        </w:rPr>
        <w:t>ebesar 0.751</w:t>
      </w:r>
      <w:r>
        <w:rPr>
          <w:bCs/>
          <w:lang w:val="id-ID"/>
        </w:rPr>
        <w:t>.</w:t>
      </w:r>
    </w:p>
    <w:p w:rsidR="00975B59" w:rsidRPr="00B07458" w:rsidRDefault="00B07458" w:rsidP="00B07458">
      <w:pPr>
        <w:pStyle w:val="ListParagraph"/>
        <w:numPr>
          <w:ilvl w:val="0"/>
          <w:numId w:val="6"/>
        </w:numPr>
        <w:spacing w:line="480" w:lineRule="auto"/>
        <w:jc w:val="both"/>
        <w:rPr>
          <w:rFonts w:asciiTheme="majorBidi" w:hAnsiTheme="majorBidi" w:cstheme="majorBidi"/>
          <w:b/>
          <w:sz w:val="24"/>
          <w:szCs w:val="24"/>
        </w:rPr>
      </w:pPr>
      <w:r w:rsidRPr="00B07458">
        <w:rPr>
          <w:rFonts w:asciiTheme="majorBidi" w:hAnsiTheme="majorBidi" w:cstheme="majorBidi"/>
          <w:b/>
          <w:sz w:val="24"/>
          <w:szCs w:val="24"/>
        </w:rPr>
        <w:t xml:space="preserve">Variabel Motivasi Kerja </w:t>
      </w:r>
    </w:p>
    <w:p w:rsidR="00B07458" w:rsidRDefault="00B07458" w:rsidP="00E859A2">
      <w:pPr>
        <w:pStyle w:val="ListParagraph"/>
        <w:numPr>
          <w:ilvl w:val="0"/>
          <w:numId w:val="8"/>
        </w:numPr>
        <w:tabs>
          <w:tab w:val="clear" w:pos="1440"/>
          <w:tab w:val="num" w:pos="993"/>
        </w:tabs>
        <w:spacing w:line="480" w:lineRule="auto"/>
        <w:ind w:hanging="731"/>
        <w:jc w:val="both"/>
        <w:rPr>
          <w:rFonts w:asciiTheme="majorBidi" w:hAnsiTheme="majorBidi" w:cstheme="majorBidi"/>
          <w:b/>
          <w:sz w:val="24"/>
          <w:szCs w:val="24"/>
        </w:rPr>
      </w:pPr>
      <w:r>
        <w:rPr>
          <w:rFonts w:asciiTheme="majorBidi" w:hAnsiTheme="majorBidi" w:cstheme="majorBidi"/>
          <w:b/>
          <w:sz w:val="24"/>
          <w:szCs w:val="24"/>
        </w:rPr>
        <w:t>Definis Konseptual</w:t>
      </w:r>
    </w:p>
    <w:p w:rsidR="00B07458" w:rsidRDefault="00B07458" w:rsidP="00B07458">
      <w:pPr>
        <w:pStyle w:val="ListParagraph"/>
        <w:spacing w:line="480" w:lineRule="auto"/>
        <w:ind w:left="0" w:firstLine="709"/>
        <w:jc w:val="both"/>
        <w:rPr>
          <w:rFonts w:asciiTheme="majorBidi" w:hAnsiTheme="majorBidi" w:cstheme="majorBidi"/>
          <w:bCs/>
          <w:sz w:val="24"/>
          <w:szCs w:val="24"/>
        </w:rPr>
      </w:pPr>
      <w:r>
        <w:rPr>
          <w:rFonts w:asciiTheme="majorBidi" w:hAnsiTheme="majorBidi" w:cstheme="majorBidi"/>
          <w:bCs/>
          <w:sz w:val="24"/>
          <w:szCs w:val="24"/>
        </w:rPr>
        <w:t xml:space="preserve">Motivasi kerja adalah dorongan yang kuat secara internal maupun eksternal untuk melaksanakan tugas dalam rangka pemenuhan kebutuhan dengan </w:t>
      </w:r>
      <w:r>
        <w:rPr>
          <w:rFonts w:asciiTheme="majorBidi" w:hAnsiTheme="majorBidi" w:cstheme="majorBidi"/>
          <w:bCs/>
          <w:sz w:val="24"/>
          <w:szCs w:val="24"/>
        </w:rPr>
        <w:lastRenderedPageBreak/>
        <w:t>keinginan untuk berafiliasi, keinginan untuk mendapatkan status sosial, penghargaan diri, semangat untuk bekerja kerasa dan keinginan untuk mengaktualisasikan diri melalui pekerjaan yang dilakukannya.</w:t>
      </w:r>
    </w:p>
    <w:p w:rsidR="00B07458" w:rsidRDefault="00B07458" w:rsidP="00E859A2">
      <w:pPr>
        <w:pStyle w:val="ListParagraph"/>
        <w:numPr>
          <w:ilvl w:val="0"/>
          <w:numId w:val="8"/>
        </w:numPr>
        <w:tabs>
          <w:tab w:val="clear" w:pos="1440"/>
          <w:tab w:val="num" w:pos="993"/>
        </w:tabs>
        <w:spacing w:line="480" w:lineRule="auto"/>
        <w:ind w:hanging="731"/>
        <w:jc w:val="both"/>
        <w:rPr>
          <w:rFonts w:asciiTheme="majorBidi" w:hAnsiTheme="majorBidi" w:cstheme="majorBidi"/>
          <w:b/>
          <w:sz w:val="24"/>
          <w:szCs w:val="24"/>
        </w:rPr>
      </w:pPr>
      <w:r>
        <w:rPr>
          <w:rFonts w:asciiTheme="majorBidi" w:hAnsiTheme="majorBidi" w:cstheme="majorBidi"/>
          <w:b/>
          <w:sz w:val="24"/>
          <w:szCs w:val="24"/>
        </w:rPr>
        <w:t>Definsi Operasional</w:t>
      </w:r>
    </w:p>
    <w:p w:rsidR="00B07458" w:rsidRDefault="00B07458" w:rsidP="00B07458">
      <w:pPr>
        <w:spacing w:line="480" w:lineRule="auto"/>
        <w:ind w:firstLine="720"/>
        <w:jc w:val="both"/>
        <w:rPr>
          <w:lang w:val="id-ID"/>
        </w:rPr>
      </w:pPr>
      <w:r w:rsidRPr="00B07458">
        <w:rPr>
          <w:lang w:val="id-ID"/>
        </w:rPr>
        <w:t>Motivasi kerja yang dimaksud dalam penelitian ini adalah dorongan yang lahir dari dalam diri gur untuk melaksanakan tugasnya yang dapat dilihat dari beberapa indikator yang meliputi keinginan berhubungan dengan orang lain (afiliasi), keinginan untuk mendapatkan penghargaan, keinginan mengaktualisasikan diri, semangat bekerja keras, dan kemampuan bekerja sama dengan orang lain</w:t>
      </w:r>
      <w:r>
        <w:rPr>
          <w:lang w:val="id-ID"/>
        </w:rPr>
        <w:t>.</w:t>
      </w:r>
    </w:p>
    <w:p w:rsidR="00B07458" w:rsidRPr="00B07458" w:rsidRDefault="00B07458" w:rsidP="00924D0D">
      <w:pPr>
        <w:spacing w:line="480" w:lineRule="auto"/>
        <w:ind w:firstLine="709"/>
        <w:jc w:val="both"/>
        <w:rPr>
          <w:rFonts w:asciiTheme="majorBidi" w:hAnsiTheme="majorBidi" w:cstheme="majorBidi"/>
          <w:lang w:val="id-ID"/>
        </w:rPr>
      </w:pPr>
      <w:r>
        <w:rPr>
          <w:lang w:val="id-ID"/>
        </w:rPr>
        <w:t xml:space="preserve">Opsi jawaban responden yang tersedia dalam kuisioner ada 5 pilihan. Untuk pertanyaan dengan skor pilihan masing-masing, yaitu: (a) </w:t>
      </w:r>
      <w:r w:rsidR="00924D0D">
        <w:rPr>
          <w:lang w:val="id-ID"/>
        </w:rPr>
        <w:t>sangat setuju</w:t>
      </w:r>
      <w:r>
        <w:rPr>
          <w:lang w:val="id-ID"/>
        </w:rPr>
        <w:t xml:space="preserve"> dengan skor 5,</w:t>
      </w:r>
      <w:r w:rsidRPr="001B29D0">
        <w:rPr>
          <w:lang w:val="id-ID"/>
        </w:rPr>
        <w:t xml:space="preserve"> </w:t>
      </w:r>
      <w:r>
        <w:rPr>
          <w:lang w:val="id-ID"/>
        </w:rPr>
        <w:t xml:space="preserve">(b) </w:t>
      </w:r>
      <w:r w:rsidR="00924D0D">
        <w:rPr>
          <w:lang w:val="id-ID"/>
        </w:rPr>
        <w:t>setuju</w:t>
      </w:r>
      <w:r>
        <w:rPr>
          <w:lang w:val="id-ID"/>
        </w:rPr>
        <w:t xml:space="preserve"> dengan skor 4,</w:t>
      </w:r>
      <w:r w:rsidRPr="001B29D0">
        <w:rPr>
          <w:lang w:val="id-ID"/>
        </w:rPr>
        <w:t xml:space="preserve"> </w:t>
      </w:r>
      <w:r>
        <w:rPr>
          <w:lang w:val="id-ID"/>
        </w:rPr>
        <w:t xml:space="preserve">(c) </w:t>
      </w:r>
      <w:r w:rsidR="00924D0D">
        <w:rPr>
          <w:lang w:val="id-ID"/>
        </w:rPr>
        <w:t>kurang setuju</w:t>
      </w:r>
      <w:r>
        <w:rPr>
          <w:lang w:val="id-ID"/>
        </w:rPr>
        <w:t xml:space="preserve"> dengan skor 3,</w:t>
      </w:r>
      <w:r w:rsidRPr="001B29D0">
        <w:rPr>
          <w:lang w:val="id-ID"/>
        </w:rPr>
        <w:t xml:space="preserve"> </w:t>
      </w:r>
      <w:r w:rsidR="00924D0D">
        <w:rPr>
          <w:lang w:val="id-ID"/>
        </w:rPr>
        <w:t>(d) tidak setuju</w:t>
      </w:r>
      <w:r>
        <w:rPr>
          <w:lang w:val="id-ID"/>
        </w:rPr>
        <w:t xml:space="preserve"> dengan skor 2,</w:t>
      </w:r>
      <w:r w:rsidRPr="001B29D0">
        <w:rPr>
          <w:lang w:val="id-ID"/>
        </w:rPr>
        <w:t xml:space="preserve"> </w:t>
      </w:r>
      <w:r>
        <w:rPr>
          <w:lang w:val="id-ID"/>
        </w:rPr>
        <w:t xml:space="preserve">(e) </w:t>
      </w:r>
      <w:r w:rsidR="00924D0D">
        <w:rPr>
          <w:lang w:val="id-ID"/>
        </w:rPr>
        <w:t>sangat tidak setuju</w:t>
      </w:r>
      <w:r>
        <w:rPr>
          <w:lang w:val="id-ID"/>
        </w:rPr>
        <w:t xml:space="preserve"> </w:t>
      </w:r>
      <w:r w:rsidRPr="00B07458">
        <w:rPr>
          <w:rFonts w:asciiTheme="majorBidi" w:hAnsiTheme="majorBidi" w:cstheme="majorBidi"/>
          <w:lang w:val="id-ID"/>
        </w:rPr>
        <w:t>dengan skor 1. Pernyataan negatif dengan nilai skor sebaliknya dari pernyataan positif.</w:t>
      </w:r>
    </w:p>
    <w:p w:rsidR="00B07458" w:rsidRPr="00B07458" w:rsidRDefault="00B07458" w:rsidP="00E859A2">
      <w:pPr>
        <w:pStyle w:val="ListParagraph"/>
        <w:numPr>
          <w:ilvl w:val="0"/>
          <w:numId w:val="8"/>
        </w:numPr>
        <w:tabs>
          <w:tab w:val="clear" w:pos="1440"/>
          <w:tab w:val="num" w:pos="993"/>
        </w:tabs>
        <w:spacing w:line="480" w:lineRule="auto"/>
        <w:ind w:hanging="731"/>
        <w:jc w:val="both"/>
        <w:rPr>
          <w:rFonts w:asciiTheme="majorBidi" w:hAnsiTheme="majorBidi" w:cstheme="majorBidi"/>
          <w:b/>
          <w:sz w:val="24"/>
          <w:szCs w:val="24"/>
        </w:rPr>
      </w:pPr>
      <w:r w:rsidRPr="00B07458">
        <w:rPr>
          <w:rFonts w:asciiTheme="majorBidi" w:hAnsiTheme="majorBidi" w:cstheme="majorBidi"/>
          <w:b/>
          <w:sz w:val="24"/>
          <w:szCs w:val="24"/>
        </w:rPr>
        <w:t>Uji coba instrumen</w:t>
      </w:r>
    </w:p>
    <w:p w:rsidR="00B07458" w:rsidRDefault="00B07458" w:rsidP="00B07458">
      <w:pPr>
        <w:pStyle w:val="ListParagraph"/>
        <w:numPr>
          <w:ilvl w:val="0"/>
          <w:numId w:val="9"/>
        </w:numPr>
        <w:spacing w:line="480" w:lineRule="auto"/>
        <w:jc w:val="both"/>
        <w:rPr>
          <w:rFonts w:asciiTheme="majorBidi" w:hAnsiTheme="majorBidi" w:cstheme="majorBidi"/>
          <w:b/>
          <w:sz w:val="24"/>
          <w:szCs w:val="24"/>
        </w:rPr>
      </w:pPr>
      <w:r w:rsidRPr="00B07458">
        <w:rPr>
          <w:rFonts w:asciiTheme="majorBidi" w:hAnsiTheme="majorBidi" w:cstheme="majorBidi"/>
          <w:b/>
          <w:sz w:val="24"/>
          <w:szCs w:val="24"/>
        </w:rPr>
        <w:t>Uji validitas butir instrumen penelitian</w:t>
      </w:r>
    </w:p>
    <w:p w:rsidR="00D06822" w:rsidRDefault="00D06822" w:rsidP="00D06822">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Uji Validitas butir instrumen penelitian bertujuan untuk melihat gambaran tentang kevalidan tiap butir instrumen penelitian. Uji validitas butir diperlukan untuk menegaskan bahwa butir-butir instrumen penelitian yang dipakai dalam pengambilan data adalah valid.</w:t>
      </w:r>
    </w:p>
    <w:p w:rsidR="00D06822" w:rsidRDefault="00D06822" w:rsidP="00D06822">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Secara empiris, hal ini dilakukan dengan cara mengkorelasikan antara skor butir dengan skor total isntrumen dengan menggunakan rumus korelasi </w:t>
      </w:r>
      <w:r>
        <w:rPr>
          <w:rFonts w:ascii="Times New Roman" w:hAnsi="Times New Roman" w:cs="Times New Roman"/>
          <w:i/>
          <w:sz w:val="24"/>
          <w:szCs w:val="24"/>
        </w:rPr>
        <w:t xml:space="preserve">product </w:t>
      </w:r>
      <w:r>
        <w:rPr>
          <w:rFonts w:ascii="Times New Roman" w:hAnsi="Times New Roman" w:cs="Times New Roman"/>
          <w:i/>
          <w:sz w:val="24"/>
          <w:szCs w:val="24"/>
        </w:rPr>
        <w:lastRenderedPageBreak/>
        <w:t xml:space="preserve">moment. </w:t>
      </w:r>
      <w:r>
        <w:rPr>
          <w:rFonts w:ascii="Times New Roman" w:hAnsi="Times New Roman" w:cs="Times New Roman"/>
          <w:sz w:val="24"/>
          <w:szCs w:val="24"/>
        </w:rPr>
        <w:t>Kriteria validitasnya satu butir instrumen penelitian adalah bila nilai r-</w:t>
      </w:r>
      <w:r w:rsidRPr="00975B59">
        <w:rPr>
          <w:rFonts w:ascii="Times New Roman" w:hAnsi="Times New Roman" w:cs="Times New Roman"/>
          <w:sz w:val="24"/>
          <w:szCs w:val="24"/>
          <w:vertAlign w:val="subscript"/>
        </w:rPr>
        <w:t>hitung</w:t>
      </w:r>
      <w:r>
        <w:rPr>
          <w:rFonts w:ascii="Times New Roman" w:hAnsi="Times New Roman" w:cs="Times New Roman"/>
          <w:sz w:val="24"/>
          <w:szCs w:val="24"/>
          <w:vertAlign w:val="subscript"/>
        </w:rPr>
        <w:t xml:space="preserve"> </w:t>
      </w:r>
      <w:r>
        <w:rPr>
          <w:rFonts w:ascii="Times New Roman" w:hAnsi="Times New Roman" w:cs="Times New Roman"/>
          <w:sz w:val="24"/>
          <w:szCs w:val="24"/>
        </w:rPr>
        <w:t>&gt; r-</w:t>
      </w:r>
      <w:r>
        <w:rPr>
          <w:rFonts w:ascii="Times New Roman" w:hAnsi="Times New Roman" w:cs="Times New Roman"/>
          <w:sz w:val="24"/>
          <w:szCs w:val="24"/>
          <w:vertAlign w:val="subscript"/>
        </w:rPr>
        <w:t>tabel</w:t>
      </w:r>
      <w:r>
        <w:rPr>
          <w:rFonts w:ascii="Times New Roman" w:hAnsi="Times New Roman" w:cs="Times New Roman"/>
          <w:sz w:val="24"/>
          <w:szCs w:val="24"/>
        </w:rPr>
        <w:t>. Besaran harga r-</w:t>
      </w:r>
      <w:r>
        <w:rPr>
          <w:rFonts w:ascii="Times New Roman" w:hAnsi="Times New Roman" w:cs="Times New Roman"/>
          <w:sz w:val="24"/>
          <w:szCs w:val="24"/>
          <w:vertAlign w:val="subscript"/>
        </w:rPr>
        <w:t xml:space="preserve">tabel </w:t>
      </w:r>
      <w:r>
        <w:rPr>
          <w:rFonts w:ascii="Times New Roman" w:hAnsi="Times New Roman" w:cs="Times New Roman"/>
          <w:sz w:val="24"/>
          <w:szCs w:val="24"/>
        </w:rPr>
        <w:t>ditentukan oleh taraf signifikan dan derajat kebebasan (dk). Dalam uji coba instrumen ini, taraf signifikan ditetapkan pada α = 0.05, sedangkan derajat kebebasannya adalah disesuaikan dengan jumlah sampel uji coba. Jumlah sampel uji coba adalah 20 orang.</w:t>
      </w:r>
      <w:r>
        <w:rPr>
          <w:rFonts w:ascii="Times New Roman" w:hAnsi="Times New Roman" w:cs="Times New Roman"/>
          <w:b/>
          <w:sz w:val="24"/>
          <w:szCs w:val="24"/>
        </w:rPr>
        <w:t xml:space="preserve"> </w:t>
      </w:r>
      <w:r>
        <w:rPr>
          <w:rFonts w:ascii="Times New Roman" w:hAnsi="Times New Roman" w:cs="Times New Roman"/>
          <w:sz w:val="24"/>
          <w:szCs w:val="24"/>
        </w:rPr>
        <w:t>Merujuk  kedua acuan tersebut diperoleh nilai r</w:t>
      </w:r>
      <w:r>
        <w:rPr>
          <w:rFonts w:ascii="Times New Roman" w:hAnsi="Times New Roman" w:cs="Times New Roman"/>
          <w:sz w:val="24"/>
          <w:szCs w:val="24"/>
          <w:vertAlign w:val="subscript"/>
        </w:rPr>
        <w:t xml:space="preserve">tabel </w:t>
      </w:r>
      <w:r>
        <w:rPr>
          <w:rFonts w:ascii="Times New Roman" w:hAnsi="Times New Roman" w:cs="Times New Roman"/>
          <w:sz w:val="24"/>
          <w:szCs w:val="24"/>
        </w:rPr>
        <w:t>= 0,444. Dengan demikian, suatu instrumen dinyatakan valid jika r</w:t>
      </w:r>
      <w:r>
        <w:rPr>
          <w:rFonts w:ascii="Times New Roman" w:hAnsi="Times New Roman" w:cs="Times New Roman"/>
          <w:sz w:val="24"/>
          <w:szCs w:val="24"/>
          <w:vertAlign w:val="subscript"/>
        </w:rPr>
        <w:t>hitung</w:t>
      </w:r>
      <w:r>
        <w:rPr>
          <w:rFonts w:ascii="Times New Roman" w:hAnsi="Times New Roman" w:cs="Times New Roman"/>
          <w:sz w:val="24"/>
          <w:szCs w:val="24"/>
        </w:rPr>
        <w:t xml:space="preserve"> &gt; 0,444 (r</w:t>
      </w:r>
      <w:r>
        <w:rPr>
          <w:rFonts w:ascii="Times New Roman" w:hAnsi="Times New Roman" w:cs="Times New Roman"/>
          <w:sz w:val="24"/>
          <w:szCs w:val="24"/>
          <w:vertAlign w:val="subscript"/>
        </w:rPr>
        <w:t>tabel</w:t>
      </w:r>
      <w:r>
        <w:rPr>
          <w:rFonts w:ascii="Times New Roman" w:hAnsi="Times New Roman" w:cs="Times New Roman"/>
          <w:sz w:val="24"/>
          <w:szCs w:val="24"/>
        </w:rPr>
        <w:t>), dan bila r</w:t>
      </w:r>
      <w:r>
        <w:rPr>
          <w:rFonts w:ascii="Times New Roman" w:hAnsi="Times New Roman" w:cs="Times New Roman"/>
          <w:sz w:val="24"/>
          <w:szCs w:val="24"/>
          <w:vertAlign w:val="subscript"/>
        </w:rPr>
        <w:t xml:space="preserve">hitung </w:t>
      </w:r>
      <w:r>
        <w:rPr>
          <w:rFonts w:ascii="Times New Roman" w:hAnsi="Times New Roman" w:cs="Times New Roman"/>
          <w:sz w:val="24"/>
          <w:szCs w:val="24"/>
        </w:rPr>
        <w:t>&lt; 0,444 (r</w:t>
      </w:r>
      <w:r>
        <w:rPr>
          <w:rFonts w:ascii="Times New Roman" w:hAnsi="Times New Roman" w:cs="Times New Roman"/>
          <w:sz w:val="24"/>
          <w:szCs w:val="24"/>
          <w:vertAlign w:val="subscript"/>
        </w:rPr>
        <w:t>tabel</w:t>
      </w:r>
      <w:r>
        <w:rPr>
          <w:rFonts w:ascii="Times New Roman" w:hAnsi="Times New Roman" w:cs="Times New Roman"/>
          <w:sz w:val="24"/>
          <w:szCs w:val="24"/>
        </w:rPr>
        <w:t>) maka instrumen tersebut dinyatakan tidak valid sehingga dapat dinyatakan didrop atau dianggap gugur.</w:t>
      </w:r>
    </w:p>
    <w:p w:rsidR="00BE0FC2" w:rsidRPr="00B07458" w:rsidRDefault="00BE0FC2" w:rsidP="00BE0FC2">
      <w:pPr>
        <w:pStyle w:val="ListParagraph"/>
        <w:spacing w:line="480" w:lineRule="auto"/>
        <w:ind w:left="0" w:firstLine="709"/>
        <w:jc w:val="both"/>
        <w:rPr>
          <w:rFonts w:ascii="Times New Roman" w:hAnsi="Times New Roman" w:cs="Times New Roman"/>
          <w:bCs/>
          <w:sz w:val="24"/>
          <w:szCs w:val="24"/>
        </w:rPr>
      </w:pPr>
      <w:r>
        <w:rPr>
          <w:rFonts w:ascii="Times New Roman" w:hAnsi="Times New Roman" w:cs="Times New Roman"/>
          <w:sz w:val="24"/>
          <w:szCs w:val="24"/>
        </w:rPr>
        <w:t xml:space="preserve">Berdasarkan analisis dengan menggunakan rumus korelasi </w:t>
      </w:r>
      <w:r>
        <w:rPr>
          <w:rFonts w:ascii="Times New Roman" w:hAnsi="Times New Roman" w:cs="Times New Roman"/>
          <w:i/>
          <w:sz w:val="24"/>
          <w:szCs w:val="24"/>
        </w:rPr>
        <w:t>person product moment</w:t>
      </w:r>
      <w:r>
        <w:rPr>
          <w:rFonts w:ascii="Times New Roman" w:hAnsi="Times New Roman" w:cs="Times New Roman"/>
          <w:sz w:val="24"/>
          <w:szCs w:val="24"/>
        </w:rPr>
        <w:t xml:space="preserve"> melalui aplikasi excel kemudian data tersebut di masukkan kedalam program SPSS 16, diperoleh kesimpulan bahwa dari 25 butir soal instrumen gaya kepemimpinan, dinyatakan </w:t>
      </w:r>
      <w:r>
        <w:rPr>
          <w:rFonts w:ascii="Times New Roman" w:hAnsi="Times New Roman" w:cs="Times New Roman"/>
          <w:bCs/>
          <w:sz w:val="24"/>
          <w:szCs w:val="24"/>
        </w:rPr>
        <w:t>valid dan layak digunakan dalam pengambilan data.</w:t>
      </w:r>
    </w:p>
    <w:p w:rsidR="00D06822" w:rsidRDefault="004109F4" w:rsidP="00B07458">
      <w:pPr>
        <w:pStyle w:val="ListParagraph"/>
        <w:numPr>
          <w:ilvl w:val="0"/>
          <w:numId w:val="9"/>
        </w:numPr>
        <w:spacing w:line="480" w:lineRule="auto"/>
        <w:jc w:val="both"/>
        <w:rPr>
          <w:rFonts w:asciiTheme="majorBidi" w:hAnsiTheme="majorBidi" w:cstheme="majorBidi"/>
          <w:b/>
          <w:sz w:val="24"/>
          <w:szCs w:val="24"/>
        </w:rPr>
      </w:pPr>
      <w:r>
        <w:rPr>
          <w:rFonts w:asciiTheme="majorBidi" w:hAnsiTheme="majorBidi" w:cstheme="majorBidi"/>
          <w:b/>
          <w:sz w:val="24"/>
          <w:szCs w:val="24"/>
        </w:rPr>
        <w:t>Uji Reliabilitas</w:t>
      </w:r>
    </w:p>
    <w:p w:rsidR="004109F4" w:rsidRPr="00731037" w:rsidRDefault="004109F4" w:rsidP="005A43CD">
      <w:pPr>
        <w:spacing w:line="480" w:lineRule="auto"/>
        <w:ind w:firstLine="720"/>
        <w:jc w:val="both"/>
        <w:rPr>
          <w:bCs/>
          <w:lang w:val="id-ID"/>
        </w:rPr>
      </w:pPr>
      <w:r>
        <w:rPr>
          <w:bCs/>
          <w:lang w:val="id-ID"/>
        </w:rPr>
        <w:t xml:space="preserve">Reliabilitas instrumen bertujuan untuk mengetahui konsistensi suatu instrumen. Koefisiensi reliabilitas instrumen dihitung dengan menggunakan rumus </w:t>
      </w:r>
      <w:r w:rsidRPr="00731037">
        <w:rPr>
          <w:bCs/>
          <w:i/>
          <w:iCs/>
          <w:lang w:val="id-ID"/>
        </w:rPr>
        <w:t>Alpha Cronbach.</w:t>
      </w:r>
      <w:r w:rsidRPr="00731037">
        <w:rPr>
          <w:bCs/>
          <w:lang w:val="id-ID"/>
        </w:rPr>
        <w:t xml:space="preserve"> Dari hasil uji reliabilitas diperoleh koefisiensi reliabilitas instrumen motivasi kerja sebesar 0,7</w:t>
      </w:r>
      <w:r w:rsidR="005A43CD">
        <w:rPr>
          <w:bCs/>
          <w:lang w:val="id-ID"/>
        </w:rPr>
        <w:t>92</w:t>
      </w:r>
    </w:p>
    <w:p w:rsidR="00731037" w:rsidRPr="00731037" w:rsidRDefault="00731037" w:rsidP="00731037">
      <w:pPr>
        <w:spacing w:line="480" w:lineRule="auto"/>
        <w:jc w:val="both"/>
        <w:rPr>
          <w:bCs/>
          <w:lang w:val="id-ID"/>
        </w:rPr>
      </w:pPr>
    </w:p>
    <w:p w:rsidR="00731037" w:rsidRPr="00731037" w:rsidRDefault="00731037" w:rsidP="00731037">
      <w:pPr>
        <w:pStyle w:val="ListParagraph"/>
        <w:numPr>
          <w:ilvl w:val="0"/>
          <w:numId w:val="1"/>
        </w:numPr>
        <w:tabs>
          <w:tab w:val="clear" w:pos="720"/>
          <w:tab w:val="num" w:pos="426"/>
        </w:tabs>
        <w:spacing w:line="480" w:lineRule="auto"/>
        <w:ind w:left="426" w:hanging="426"/>
        <w:jc w:val="both"/>
        <w:rPr>
          <w:rFonts w:asciiTheme="majorBidi" w:hAnsiTheme="majorBidi" w:cstheme="majorBidi"/>
          <w:b/>
          <w:sz w:val="24"/>
          <w:szCs w:val="24"/>
        </w:rPr>
      </w:pPr>
      <w:r w:rsidRPr="00731037">
        <w:rPr>
          <w:rFonts w:asciiTheme="majorBidi" w:hAnsiTheme="majorBidi" w:cstheme="majorBidi"/>
          <w:b/>
          <w:sz w:val="24"/>
          <w:szCs w:val="24"/>
        </w:rPr>
        <w:t>Tekhnik Analisis Data</w:t>
      </w:r>
    </w:p>
    <w:p w:rsidR="00731037" w:rsidRDefault="00731037" w:rsidP="00731037">
      <w:pPr>
        <w:pStyle w:val="ListParagraph"/>
        <w:spacing w:line="480" w:lineRule="auto"/>
        <w:ind w:left="0" w:firstLine="720"/>
        <w:jc w:val="both"/>
        <w:rPr>
          <w:rFonts w:asciiTheme="majorBidi" w:hAnsiTheme="majorBidi" w:cstheme="majorBidi"/>
          <w:bCs/>
          <w:sz w:val="24"/>
          <w:szCs w:val="24"/>
        </w:rPr>
      </w:pPr>
      <w:r>
        <w:rPr>
          <w:rFonts w:asciiTheme="majorBidi" w:hAnsiTheme="majorBidi" w:cstheme="majorBidi"/>
          <w:bCs/>
          <w:sz w:val="24"/>
          <w:szCs w:val="24"/>
        </w:rPr>
        <w:t>Data dianalisis dengan menggunakan tekhnik statistik deskri</w:t>
      </w:r>
      <w:r w:rsidR="00236D25">
        <w:rPr>
          <w:rFonts w:asciiTheme="majorBidi" w:hAnsiTheme="majorBidi" w:cstheme="majorBidi"/>
          <w:bCs/>
          <w:sz w:val="24"/>
          <w:szCs w:val="24"/>
        </w:rPr>
        <w:t xml:space="preserve">ptif dan statistik inferensial. Analisis deskriptif dimaksudkan untuk memberikan gambaran umum dari masing-masing  variabel yang dapat terukur </w:t>
      </w:r>
      <w:r w:rsidR="00236D25">
        <w:rPr>
          <w:rFonts w:asciiTheme="majorBidi" w:hAnsiTheme="majorBidi" w:cstheme="majorBidi"/>
          <w:bCs/>
          <w:i/>
          <w:iCs/>
          <w:sz w:val="24"/>
          <w:szCs w:val="24"/>
        </w:rPr>
        <w:t>(observabel).</w:t>
      </w:r>
      <w:r w:rsidR="00236D25">
        <w:rPr>
          <w:rFonts w:asciiTheme="majorBidi" w:hAnsiTheme="majorBidi" w:cstheme="majorBidi"/>
          <w:bCs/>
          <w:sz w:val="24"/>
          <w:szCs w:val="24"/>
        </w:rPr>
        <w:t xml:space="preserve"> Analisis yang dibutuhkan dapat dijabarkan sebagai berikut :</w:t>
      </w:r>
    </w:p>
    <w:p w:rsidR="003E2239" w:rsidRPr="00007AFD" w:rsidRDefault="003E2239" w:rsidP="00236D25">
      <w:pPr>
        <w:pStyle w:val="ListParagraph"/>
        <w:numPr>
          <w:ilvl w:val="1"/>
          <w:numId w:val="1"/>
        </w:numPr>
        <w:tabs>
          <w:tab w:val="clear" w:pos="1440"/>
          <w:tab w:val="num" w:pos="1134"/>
        </w:tabs>
        <w:spacing w:line="480" w:lineRule="auto"/>
        <w:ind w:left="1134" w:hanging="425"/>
        <w:jc w:val="both"/>
        <w:rPr>
          <w:rFonts w:asciiTheme="majorBidi" w:hAnsiTheme="majorBidi" w:cstheme="majorBidi"/>
          <w:bCs/>
          <w:sz w:val="24"/>
          <w:szCs w:val="24"/>
        </w:rPr>
      </w:pPr>
      <w:r w:rsidRPr="00007AFD">
        <w:rPr>
          <w:rFonts w:asciiTheme="majorBidi" w:hAnsiTheme="majorBidi" w:cstheme="majorBidi"/>
          <w:bCs/>
          <w:sz w:val="24"/>
          <w:szCs w:val="24"/>
        </w:rPr>
        <w:lastRenderedPageBreak/>
        <w:t>Statistik Deskriptif</w:t>
      </w:r>
    </w:p>
    <w:p w:rsidR="00236D25" w:rsidRPr="003E2239" w:rsidRDefault="003E2239" w:rsidP="003E2239">
      <w:pPr>
        <w:spacing w:line="480" w:lineRule="auto"/>
        <w:ind w:firstLine="709"/>
        <w:jc w:val="both"/>
        <w:rPr>
          <w:rFonts w:asciiTheme="majorBidi" w:hAnsiTheme="majorBidi" w:cstheme="majorBidi"/>
          <w:bCs/>
        </w:rPr>
      </w:pPr>
      <w:r>
        <w:t>Yang dimaksud analisis statistik deskriptif dalam penelitian ini adalah mengolah data dengan menghitung rata-rata atau mean, persentase dalam bentuk distribusi frekuensi, nilai maxsimum dan minimum, range, median, modus, standar deviasi dan varians</w:t>
      </w:r>
      <w:r>
        <w:rPr>
          <w:lang w:val="id-ID"/>
        </w:rPr>
        <w:t xml:space="preserve">. Statistik deskriptif </w:t>
      </w:r>
      <w:r w:rsidR="00236D25" w:rsidRPr="003E2239">
        <w:rPr>
          <w:rFonts w:asciiTheme="majorBidi" w:hAnsiTheme="majorBidi" w:cstheme="majorBidi"/>
          <w:bCs/>
        </w:rPr>
        <w:t xml:space="preserve">dilakukan untuk mendeskripsikan setiap data yang diperoleh pada masing-masing variabel, pendeskripsian data diupayakan secara ringkas dan jelas dengan maksud untuk mengetahui karakteristik sampel, informasi yang diperoleh dari deskripsi ini, hal </w:t>
      </w:r>
      <w:r w:rsidR="00D078CE" w:rsidRPr="003E2239">
        <w:rPr>
          <w:rFonts w:asciiTheme="majorBidi" w:hAnsiTheme="majorBidi" w:cstheme="majorBidi"/>
          <w:bCs/>
        </w:rPr>
        <w:t>ini dimaksudkan untuk mendukung kajian pembahasan pada analisis statistik inferensial.</w:t>
      </w:r>
    </w:p>
    <w:p w:rsidR="003E2239" w:rsidRDefault="003E2239" w:rsidP="003E2239">
      <w:pPr>
        <w:pStyle w:val="ListParagraph"/>
        <w:tabs>
          <w:tab w:val="left" w:pos="1418"/>
        </w:tabs>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Selanjutnya setelah data diolah, maka dapat digambarkan dalam bentuk grafik yang dijelaskan berdasarkan kategorisasi untuk membuat kesimpulan terhadap kedua variabel penelitian. Adapun rumus yang digunakan dalam analisis data adalah sebagai berikut:</w:t>
      </w:r>
    </w:p>
    <w:p w:rsidR="003E2239" w:rsidRPr="00BB7FCC" w:rsidRDefault="003E2239" w:rsidP="003E2239">
      <w:pPr>
        <w:pStyle w:val="ListParagraph"/>
        <w:tabs>
          <w:tab w:val="left" w:pos="1418"/>
        </w:tabs>
        <w:spacing w:after="0" w:line="480" w:lineRule="auto"/>
        <w:ind w:left="0" w:firstLine="567"/>
        <w:jc w:val="both"/>
        <w:rPr>
          <w:rFonts w:ascii="Times New Roman" w:eastAsiaTheme="minorEastAsia" w:hAnsi="Times New Roman" w:cs="Times New Roman"/>
          <w:b/>
          <w:i/>
          <w:iCs/>
          <w:sz w:val="28"/>
          <w:szCs w:val="28"/>
        </w:rPr>
      </w:pPr>
      <w:r w:rsidRPr="00BB7FCC">
        <w:rPr>
          <w:rFonts w:ascii="Times New Roman" w:hAnsi="Times New Roman" w:cs="Times New Roman"/>
          <w:b/>
          <w:i/>
          <w:iCs/>
          <w:sz w:val="28"/>
          <w:szCs w:val="28"/>
        </w:rPr>
        <w:t xml:space="preserve">P = </w:t>
      </w:r>
      <m:oMath>
        <m:r>
          <m:rPr>
            <m:sty m:val="bi"/>
          </m:rPr>
          <w:rPr>
            <w:rFonts w:ascii="Cambria Math" w:hAnsi="Times New Roman" w:cs="Times New Roman"/>
            <w:sz w:val="28"/>
            <w:szCs w:val="28"/>
          </w:rPr>
          <m:t xml:space="preserve"> </m:t>
        </m:r>
        <m:f>
          <m:fPr>
            <m:ctrlPr>
              <w:rPr>
                <w:rFonts w:ascii="Cambria Math" w:hAnsi="Times New Roman" w:cs="Times New Roman"/>
                <w:b/>
                <w:i/>
                <w:iCs/>
                <w:sz w:val="28"/>
                <w:szCs w:val="28"/>
              </w:rPr>
            </m:ctrlPr>
          </m:fPr>
          <m:num>
            <m:r>
              <m:rPr>
                <m:sty m:val="bi"/>
              </m:rPr>
              <w:rPr>
                <w:rFonts w:ascii="Cambria Math" w:hAnsi="Cambria Math" w:cs="Times New Roman"/>
                <w:sz w:val="28"/>
                <w:szCs w:val="28"/>
              </w:rPr>
              <m:t>f</m:t>
            </m:r>
          </m:num>
          <m:den>
            <m:r>
              <m:rPr>
                <m:sty m:val="bi"/>
              </m:rPr>
              <w:rPr>
                <w:rFonts w:ascii="Cambria Math" w:hAnsi="Cambria Math" w:cs="Times New Roman"/>
                <w:sz w:val="28"/>
                <w:szCs w:val="28"/>
              </w:rPr>
              <m:t>N</m:t>
            </m:r>
          </m:den>
        </m:f>
        <m:r>
          <m:rPr>
            <m:sty m:val="bi"/>
          </m:rPr>
          <w:rPr>
            <w:rFonts w:ascii="Cambria Math" w:hAnsi="Cambria Math" w:cs="Times New Roman"/>
            <w:sz w:val="28"/>
            <w:szCs w:val="28"/>
          </w:rPr>
          <m:t>×</m:t>
        </m:r>
        <m:r>
          <m:rPr>
            <m:sty m:val="bi"/>
          </m:rPr>
          <w:rPr>
            <w:rFonts w:ascii="Cambria Math" w:hAnsi="Times New Roman" w:cs="Times New Roman"/>
            <w:sz w:val="28"/>
            <w:szCs w:val="28"/>
          </w:rPr>
          <m:t>100 %</m:t>
        </m:r>
      </m:oMath>
    </w:p>
    <w:p w:rsidR="003E2239" w:rsidRDefault="003E2239" w:rsidP="003E2239">
      <w:pPr>
        <w:ind w:left="567"/>
        <w:jc w:val="both"/>
      </w:pPr>
    </w:p>
    <w:p w:rsidR="003E2239" w:rsidRDefault="003E2239" w:rsidP="003E2239">
      <w:pPr>
        <w:ind w:left="567"/>
        <w:jc w:val="both"/>
      </w:pPr>
      <w:r w:rsidRPr="00EF4C2C">
        <w:t>Keterangan:  P = Persentase</w:t>
      </w:r>
    </w:p>
    <w:p w:rsidR="003E2239" w:rsidRDefault="003E2239" w:rsidP="003E2239">
      <w:pPr>
        <w:ind w:left="1843"/>
        <w:jc w:val="both"/>
      </w:pPr>
      <w:r w:rsidRPr="0071682D">
        <w:t>f</w:t>
      </w:r>
      <w:r>
        <w:t xml:space="preserve">  = Frekuensi</w:t>
      </w:r>
    </w:p>
    <w:p w:rsidR="003E2239" w:rsidRDefault="003E2239" w:rsidP="003E2239">
      <w:pPr>
        <w:pStyle w:val="ListParagraph"/>
        <w:tabs>
          <w:tab w:val="left" w:pos="1276"/>
        </w:tabs>
        <w:spacing w:after="0" w:line="240" w:lineRule="auto"/>
        <w:ind w:left="1843"/>
        <w:jc w:val="both"/>
        <w:rPr>
          <w:rFonts w:ascii="Times New Roman" w:hAnsi="Times New Roman" w:cs="Times New Roman"/>
          <w:sz w:val="24"/>
          <w:szCs w:val="24"/>
        </w:rPr>
      </w:pPr>
      <w:r w:rsidRPr="0071682D">
        <w:rPr>
          <w:rFonts w:ascii="Times New Roman" w:hAnsi="Times New Roman" w:cs="Times New Roman"/>
          <w:sz w:val="24"/>
          <w:szCs w:val="24"/>
        </w:rPr>
        <w:t>N</w:t>
      </w:r>
      <w:r>
        <w:rPr>
          <w:rFonts w:ascii="Times New Roman" w:hAnsi="Times New Roman" w:cs="Times New Roman"/>
          <w:sz w:val="24"/>
          <w:szCs w:val="24"/>
        </w:rPr>
        <w:t xml:space="preserve"> = Jumlah responden.</w:t>
      </w:r>
      <w:r>
        <w:rPr>
          <w:rStyle w:val="FootnoteReference"/>
          <w:rFonts w:ascii="Times New Roman" w:hAnsi="Times New Roman" w:cs="Times New Roman"/>
          <w:sz w:val="24"/>
          <w:szCs w:val="24"/>
        </w:rPr>
        <w:footnoteReference w:id="8"/>
      </w:r>
      <w:r>
        <w:rPr>
          <w:rFonts w:ascii="Times New Roman" w:hAnsi="Times New Roman" w:cs="Times New Roman"/>
          <w:sz w:val="24"/>
          <w:szCs w:val="24"/>
        </w:rPr>
        <w:t xml:space="preserve"> </w:t>
      </w:r>
    </w:p>
    <w:p w:rsidR="004778BB" w:rsidRDefault="004778BB" w:rsidP="003E2239">
      <w:pPr>
        <w:pStyle w:val="ListParagraph"/>
        <w:tabs>
          <w:tab w:val="left" w:pos="1276"/>
        </w:tabs>
        <w:spacing w:after="0" w:line="240" w:lineRule="auto"/>
        <w:ind w:left="1843"/>
        <w:jc w:val="both"/>
        <w:rPr>
          <w:rFonts w:ascii="Times New Roman" w:hAnsi="Times New Roman" w:cs="Times New Roman"/>
          <w:sz w:val="24"/>
          <w:szCs w:val="24"/>
        </w:rPr>
      </w:pPr>
    </w:p>
    <w:p w:rsidR="003E2239" w:rsidRDefault="003E2239" w:rsidP="003E2239">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Untuk menjelaskan hasil analisis secara deskriptif, maka dapat digunakan kategorisasi dengan kriteria  sebagai berikut: </w:t>
      </w:r>
    </w:p>
    <w:p w:rsidR="003E2239" w:rsidRPr="003E2239" w:rsidRDefault="00582F5E" w:rsidP="003E2239">
      <w:pPr>
        <w:tabs>
          <w:tab w:val="left" w:pos="1418"/>
        </w:tabs>
        <w:jc w:val="center"/>
        <w:rPr>
          <w:bCs/>
        </w:rPr>
      </w:pPr>
      <w:r>
        <w:rPr>
          <w:bCs/>
        </w:rPr>
        <w:t xml:space="preserve">Tabel </w:t>
      </w:r>
      <w:r>
        <w:rPr>
          <w:bCs/>
          <w:lang w:val="id-ID"/>
        </w:rPr>
        <w:t>2</w:t>
      </w:r>
      <w:r w:rsidR="003E2239" w:rsidRPr="003E2239">
        <w:rPr>
          <w:bCs/>
        </w:rPr>
        <w:t>.</w:t>
      </w:r>
    </w:p>
    <w:p w:rsidR="003E2239" w:rsidRDefault="003E2239" w:rsidP="003E2239">
      <w:pPr>
        <w:pStyle w:val="ListParagraph"/>
        <w:tabs>
          <w:tab w:val="left" w:pos="1418"/>
        </w:tabs>
        <w:spacing w:after="0" w:line="240" w:lineRule="auto"/>
        <w:ind w:left="851"/>
        <w:jc w:val="center"/>
        <w:rPr>
          <w:rFonts w:ascii="Times New Roman" w:hAnsi="Times New Roman" w:cs="Times New Roman"/>
          <w:b/>
          <w:sz w:val="24"/>
          <w:szCs w:val="24"/>
        </w:rPr>
      </w:pPr>
      <w:r w:rsidRPr="00EA6C06">
        <w:rPr>
          <w:rFonts w:ascii="Times New Roman" w:hAnsi="Times New Roman" w:cs="Times New Roman"/>
          <w:bCs/>
          <w:sz w:val="24"/>
          <w:szCs w:val="24"/>
        </w:rPr>
        <w:t>Kategorisasi Pengolahan Data Pada Analisis Deskriptif</w:t>
      </w:r>
      <w:r w:rsidRPr="00A17776">
        <w:rPr>
          <w:rFonts w:ascii="Times New Roman" w:hAnsi="Times New Roman" w:cs="Times New Roman"/>
          <w:b/>
          <w:sz w:val="24"/>
          <w:szCs w:val="24"/>
        </w:rPr>
        <w:t xml:space="preserve"> </w:t>
      </w:r>
      <w:r>
        <w:rPr>
          <w:rStyle w:val="FootnoteReference"/>
          <w:rFonts w:ascii="Times New Roman" w:hAnsi="Times New Roman" w:cs="Times New Roman"/>
          <w:sz w:val="24"/>
          <w:szCs w:val="24"/>
        </w:rPr>
        <w:footnoteReference w:id="9"/>
      </w:r>
    </w:p>
    <w:tbl>
      <w:tblPr>
        <w:tblStyle w:val="TableGrid"/>
        <w:tblpPr w:leftFromText="180" w:rightFromText="180" w:vertAnchor="text" w:horzAnchor="margin" w:tblpXSpec="center" w:tblpY="106"/>
        <w:tblW w:w="0" w:type="auto"/>
        <w:tblLook w:val="04A0"/>
      </w:tblPr>
      <w:tblGrid>
        <w:gridCol w:w="3118"/>
        <w:gridCol w:w="3402"/>
      </w:tblGrid>
      <w:tr w:rsidR="00E859A2" w:rsidTr="00E859A2">
        <w:tc>
          <w:tcPr>
            <w:tcW w:w="3118" w:type="dxa"/>
            <w:vAlign w:val="center"/>
          </w:tcPr>
          <w:p w:rsidR="00E859A2" w:rsidRPr="00A17776" w:rsidRDefault="00E859A2" w:rsidP="00E859A2">
            <w:pPr>
              <w:pStyle w:val="ListParagraph"/>
              <w:tabs>
                <w:tab w:val="left" w:pos="1418"/>
              </w:tabs>
              <w:spacing w:line="240" w:lineRule="auto"/>
              <w:ind w:left="0"/>
              <w:jc w:val="center"/>
              <w:rPr>
                <w:rFonts w:ascii="Times New Roman" w:hAnsi="Times New Roman" w:cs="Times New Roman"/>
                <w:b/>
                <w:sz w:val="24"/>
                <w:szCs w:val="24"/>
              </w:rPr>
            </w:pPr>
            <w:r w:rsidRPr="00A17776">
              <w:rPr>
                <w:rFonts w:ascii="Times New Roman" w:hAnsi="Times New Roman" w:cs="Times New Roman"/>
                <w:b/>
                <w:sz w:val="24"/>
                <w:szCs w:val="24"/>
              </w:rPr>
              <w:lastRenderedPageBreak/>
              <w:t>Nilai Interval %</w:t>
            </w:r>
          </w:p>
        </w:tc>
        <w:tc>
          <w:tcPr>
            <w:tcW w:w="3402" w:type="dxa"/>
            <w:vAlign w:val="center"/>
          </w:tcPr>
          <w:p w:rsidR="00E859A2" w:rsidRPr="00A17776" w:rsidRDefault="00E859A2" w:rsidP="00E859A2">
            <w:pPr>
              <w:pStyle w:val="ListParagraph"/>
              <w:spacing w:line="240" w:lineRule="auto"/>
              <w:ind w:left="0"/>
              <w:jc w:val="center"/>
              <w:rPr>
                <w:rFonts w:ascii="Times New Roman" w:hAnsi="Times New Roman" w:cs="Times New Roman"/>
                <w:b/>
                <w:sz w:val="24"/>
                <w:szCs w:val="24"/>
              </w:rPr>
            </w:pPr>
            <w:r w:rsidRPr="00A17776">
              <w:rPr>
                <w:rFonts w:ascii="Times New Roman" w:hAnsi="Times New Roman" w:cs="Times New Roman"/>
                <w:b/>
                <w:sz w:val="24"/>
                <w:szCs w:val="24"/>
              </w:rPr>
              <w:t>Kategori</w:t>
            </w:r>
          </w:p>
        </w:tc>
      </w:tr>
      <w:tr w:rsidR="00E859A2" w:rsidTr="00E859A2">
        <w:tc>
          <w:tcPr>
            <w:tcW w:w="3118" w:type="dxa"/>
          </w:tcPr>
          <w:p w:rsidR="00E859A2" w:rsidRDefault="00E859A2" w:rsidP="00E859A2">
            <w:pPr>
              <w:pStyle w:val="ListParagraph"/>
              <w:tabs>
                <w:tab w:val="left" w:pos="1418"/>
              </w:tabs>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81 – 100 %</w:t>
            </w:r>
          </w:p>
          <w:p w:rsidR="00E859A2" w:rsidRDefault="00E859A2" w:rsidP="00E859A2">
            <w:pPr>
              <w:pStyle w:val="ListParagraph"/>
              <w:tabs>
                <w:tab w:val="left" w:pos="1418"/>
              </w:tabs>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61 – 80 %</w:t>
            </w:r>
          </w:p>
          <w:p w:rsidR="00E859A2" w:rsidRDefault="00E859A2" w:rsidP="00E859A2">
            <w:pPr>
              <w:pStyle w:val="ListParagraph"/>
              <w:tabs>
                <w:tab w:val="left" w:pos="1418"/>
              </w:tabs>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41 – 60 %</w:t>
            </w:r>
          </w:p>
          <w:p w:rsidR="00E859A2" w:rsidRDefault="00E859A2" w:rsidP="00E859A2">
            <w:pPr>
              <w:pStyle w:val="ListParagraph"/>
              <w:tabs>
                <w:tab w:val="left" w:pos="1418"/>
              </w:tabs>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21 – 40 %</w:t>
            </w:r>
          </w:p>
          <w:p w:rsidR="00E859A2" w:rsidRDefault="00E859A2" w:rsidP="00E859A2">
            <w:pPr>
              <w:pStyle w:val="ListParagraph"/>
              <w:tabs>
                <w:tab w:val="left" w:pos="1418"/>
              </w:tabs>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0 – 20 %</w:t>
            </w:r>
          </w:p>
        </w:tc>
        <w:tc>
          <w:tcPr>
            <w:tcW w:w="3402" w:type="dxa"/>
          </w:tcPr>
          <w:p w:rsidR="00E859A2" w:rsidRDefault="00E859A2" w:rsidP="00E859A2">
            <w:pPr>
              <w:pStyle w:val="ListParagraph"/>
              <w:spacing w:line="240" w:lineRule="auto"/>
              <w:ind w:left="-108"/>
              <w:jc w:val="center"/>
              <w:rPr>
                <w:rFonts w:ascii="Times New Roman" w:hAnsi="Times New Roman" w:cs="Times New Roman"/>
                <w:sz w:val="24"/>
                <w:szCs w:val="24"/>
              </w:rPr>
            </w:pPr>
            <w:r>
              <w:rPr>
                <w:rFonts w:ascii="Times New Roman" w:hAnsi="Times New Roman" w:cs="Times New Roman"/>
                <w:sz w:val="24"/>
                <w:szCs w:val="24"/>
              </w:rPr>
              <w:t>Baik Sekali</w:t>
            </w:r>
          </w:p>
          <w:p w:rsidR="00E859A2" w:rsidRDefault="00E859A2" w:rsidP="00E859A2">
            <w:pPr>
              <w:pStyle w:val="ListParagraph"/>
              <w:spacing w:line="240" w:lineRule="auto"/>
              <w:ind w:left="-108"/>
              <w:jc w:val="center"/>
              <w:rPr>
                <w:rFonts w:ascii="Times New Roman" w:hAnsi="Times New Roman" w:cs="Times New Roman"/>
                <w:sz w:val="24"/>
                <w:szCs w:val="24"/>
              </w:rPr>
            </w:pPr>
            <w:r>
              <w:rPr>
                <w:rFonts w:ascii="Times New Roman" w:hAnsi="Times New Roman" w:cs="Times New Roman"/>
                <w:sz w:val="24"/>
                <w:szCs w:val="24"/>
              </w:rPr>
              <w:t>Baik</w:t>
            </w:r>
          </w:p>
          <w:p w:rsidR="00E859A2" w:rsidRDefault="00E859A2" w:rsidP="00E859A2">
            <w:pPr>
              <w:pStyle w:val="ListParagraph"/>
              <w:spacing w:line="240" w:lineRule="auto"/>
              <w:ind w:left="-108"/>
              <w:jc w:val="center"/>
              <w:rPr>
                <w:rFonts w:ascii="Times New Roman" w:hAnsi="Times New Roman" w:cs="Times New Roman"/>
                <w:sz w:val="24"/>
                <w:szCs w:val="24"/>
              </w:rPr>
            </w:pPr>
            <w:r>
              <w:rPr>
                <w:rFonts w:ascii="Times New Roman" w:hAnsi="Times New Roman" w:cs="Times New Roman"/>
                <w:sz w:val="24"/>
                <w:szCs w:val="24"/>
              </w:rPr>
              <w:t>Cukup Baik</w:t>
            </w:r>
          </w:p>
          <w:p w:rsidR="00E859A2" w:rsidRDefault="00E859A2" w:rsidP="00E859A2">
            <w:pPr>
              <w:pStyle w:val="ListParagraph"/>
              <w:spacing w:line="240" w:lineRule="auto"/>
              <w:ind w:left="-108"/>
              <w:jc w:val="center"/>
              <w:rPr>
                <w:rFonts w:ascii="Times New Roman" w:hAnsi="Times New Roman" w:cs="Times New Roman"/>
                <w:sz w:val="24"/>
                <w:szCs w:val="24"/>
              </w:rPr>
            </w:pPr>
            <w:r>
              <w:rPr>
                <w:rFonts w:ascii="Times New Roman" w:hAnsi="Times New Roman" w:cs="Times New Roman"/>
                <w:sz w:val="24"/>
                <w:szCs w:val="24"/>
              </w:rPr>
              <w:t>Kurang</w:t>
            </w:r>
          </w:p>
          <w:p w:rsidR="00E859A2" w:rsidRDefault="00E859A2" w:rsidP="00E859A2">
            <w:pPr>
              <w:pStyle w:val="ListParagraph"/>
              <w:spacing w:line="240" w:lineRule="auto"/>
              <w:ind w:left="-108"/>
              <w:jc w:val="center"/>
              <w:rPr>
                <w:rFonts w:ascii="Times New Roman" w:hAnsi="Times New Roman" w:cs="Times New Roman"/>
                <w:sz w:val="24"/>
                <w:szCs w:val="24"/>
              </w:rPr>
            </w:pPr>
            <w:r>
              <w:rPr>
                <w:rFonts w:ascii="Times New Roman" w:hAnsi="Times New Roman" w:cs="Times New Roman"/>
                <w:sz w:val="24"/>
                <w:szCs w:val="24"/>
              </w:rPr>
              <w:t>Kurang Sekali</w:t>
            </w:r>
          </w:p>
        </w:tc>
      </w:tr>
    </w:tbl>
    <w:p w:rsidR="003E2239" w:rsidRDefault="003E2239" w:rsidP="003E2239">
      <w:pPr>
        <w:pStyle w:val="ListParagraph"/>
        <w:tabs>
          <w:tab w:val="left" w:pos="1418"/>
        </w:tabs>
        <w:spacing w:after="0"/>
        <w:ind w:left="851"/>
        <w:jc w:val="center"/>
        <w:rPr>
          <w:rFonts w:ascii="Times New Roman" w:hAnsi="Times New Roman" w:cs="Times New Roman"/>
          <w:b/>
          <w:sz w:val="24"/>
          <w:szCs w:val="24"/>
        </w:rPr>
      </w:pPr>
    </w:p>
    <w:p w:rsidR="003E2239" w:rsidRDefault="003E2239" w:rsidP="003E2239">
      <w:pPr>
        <w:pStyle w:val="ListParagraph"/>
        <w:spacing w:after="0" w:line="480" w:lineRule="auto"/>
        <w:ind w:left="1418"/>
        <w:jc w:val="both"/>
        <w:rPr>
          <w:rFonts w:ascii="Times New Roman" w:hAnsi="Times New Roman" w:cs="Times New Roman"/>
          <w:sz w:val="24"/>
          <w:szCs w:val="24"/>
        </w:rPr>
      </w:pPr>
    </w:p>
    <w:p w:rsidR="005A5BCF" w:rsidRDefault="005A5BCF" w:rsidP="003E2239">
      <w:pPr>
        <w:pStyle w:val="ListParagraph"/>
        <w:spacing w:after="0" w:line="480" w:lineRule="auto"/>
        <w:ind w:left="1418"/>
        <w:jc w:val="both"/>
        <w:rPr>
          <w:rFonts w:ascii="Times New Roman" w:hAnsi="Times New Roman" w:cs="Times New Roman"/>
          <w:sz w:val="24"/>
          <w:szCs w:val="24"/>
        </w:rPr>
      </w:pPr>
    </w:p>
    <w:p w:rsidR="003E2239" w:rsidRPr="00007AFD" w:rsidRDefault="003E2239" w:rsidP="00236D25">
      <w:pPr>
        <w:pStyle w:val="ListParagraph"/>
        <w:numPr>
          <w:ilvl w:val="1"/>
          <w:numId w:val="1"/>
        </w:numPr>
        <w:tabs>
          <w:tab w:val="clear" w:pos="1440"/>
          <w:tab w:val="num" w:pos="1134"/>
        </w:tabs>
        <w:spacing w:line="480" w:lineRule="auto"/>
        <w:ind w:left="1134" w:hanging="425"/>
        <w:jc w:val="both"/>
        <w:rPr>
          <w:rFonts w:asciiTheme="majorBidi" w:hAnsiTheme="majorBidi" w:cstheme="majorBidi"/>
          <w:bCs/>
          <w:sz w:val="24"/>
          <w:szCs w:val="24"/>
        </w:rPr>
      </w:pPr>
      <w:r w:rsidRPr="00007AFD">
        <w:rPr>
          <w:rFonts w:asciiTheme="majorBidi" w:hAnsiTheme="majorBidi" w:cstheme="majorBidi"/>
          <w:bCs/>
          <w:sz w:val="24"/>
          <w:szCs w:val="24"/>
        </w:rPr>
        <w:t>Statistik Inferensial</w:t>
      </w:r>
    </w:p>
    <w:p w:rsidR="00074184" w:rsidRPr="00074184" w:rsidRDefault="00074184" w:rsidP="00074184">
      <w:pPr>
        <w:spacing w:line="480" w:lineRule="auto"/>
        <w:ind w:firstLine="709"/>
        <w:jc w:val="both"/>
        <w:rPr>
          <w:rFonts w:asciiTheme="majorBidi" w:hAnsiTheme="majorBidi" w:cstheme="majorBidi"/>
          <w:bCs/>
          <w:lang w:val="id-ID"/>
        </w:rPr>
      </w:pPr>
      <w:r>
        <w:rPr>
          <w:rFonts w:asciiTheme="majorBidi" w:hAnsiTheme="majorBidi" w:cstheme="majorBidi"/>
          <w:bCs/>
          <w:lang w:val="id-ID"/>
        </w:rPr>
        <w:t>Statistik inferensial digunakan pada anilisis yang berkatian dengan uji persyaratan analsis yaitu uji normalitas data</w:t>
      </w:r>
      <w:r w:rsidR="001C5503">
        <w:rPr>
          <w:rFonts w:asciiTheme="majorBidi" w:hAnsiTheme="majorBidi" w:cstheme="majorBidi"/>
          <w:bCs/>
          <w:lang w:val="id-ID"/>
        </w:rPr>
        <w:t>.</w:t>
      </w:r>
    </w:p>
    <w:p w:rsidR="003908E7" w:rsidRDefault="001C5503" w:rsidP="003908E7">
      <w:pPr>
        <w:pStyle w:val="ListParagraph"/>
        <w:tabs>
          <w:tab w:val="left" w:pos="1418"/>
        </w:tabs>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Selanjutnya dalam </w:t>
      </w:r>
      <w:r w:rsidR="003908E7">
        <w:rPr>
          <w:rFonts w:ascii="Times New Roman" w:hAnsi="Times New Roman" w:cs="Times New Roman"/>
          <w:sz w:val="24"/>
          <w:szCs w:val="24"/>
        </w:rPr>
        <w:t>menguji hipotesis penelitian, maka dilakukan langkah-langkah sebagai berikut:</w:t>
      </w:r>
    </w:p>
    <w:p w:rsidR="003908E7" w:rsidRPr="006C6B40" w:rsidRDefault="003908E7" w:rsidP="00007AFD">
      <w:pPr>
        <w:pStyle w:val="ListParagraph"/>
        <w:numPr>
          <w:ilvl w:val="0"/>
          <w:numId w:val="11"/>
        </w:numPr>
        <w:spacing w:after="0" w:line="480" w:lineRule="auto"/>
        <w:ind w:left="851" w:hanging="283"/>
        <w:jc w:val="both"/>
        <w:rPr>
          <w:rFonts w:ascii="Times New Roman" w:hAnsi="Times New Roman" w:cs="Times New Roman"/>
          <w:sz w:val="24"/>
          <w:szCs w:val="24"/>
        </w:rPr>
      </w:pPr>
      <w:r w:rsidRPr="006C6B40">
        <w:rPr>
          <w:rFonts w:ascii="Times New Roman" w:hAnsi="Times New Roman" w:cs="Times New Roman"/>
          <w:sz w:val="24"/>
          <w:szCs w:val="24"/>
        </w:rPr>
        <w:t>Untuk meng</w:t>
      </w:r>
      <w:r>
        <w:rPr>
          <w:rFonts w:ascii="Times New Roman" w:hAnsi="Times New Roman" w:cs="Times New Roman"/>
          <w:sz w:val="24"/>
          <w:szCs w:val="24"/>
        </w:rPr>
        <w:t xml:space="preserve">etahui besarnya </w:t>
      </w:r>
      <w:r w:rsidR="00007AFD">
        <w:rPr>
          <w:rFonts w:ascii="Times New Roman" w:hAnsi="Times New Roman" w:cs="Times New Roman"/>
          <w:sz w:val="24"/>
          <w:szCs w:val="24"/>
        </w:rPr>
        <w:t>pengaruh</w:t>
      </w:r>
      <w:r w:rsidRPr="006C6B40">
        <w:rPr>
          <w:rFonts w:ascii="Times New Roman" w:hAnsi="Times New Roman" w:cs="Times New Roman"/>
          <w:sz w:val="24"/>
          <w:szCs w:val="24"/>
        </w:rPr>
        <w:t xml:space="preserve"> antara </w:t>
      </w:r>
      <w:r w:rsidR="002F2D0B">
        <w:rPr>
          <w:rFonts w:ascii="Times New Roman" w:hAnsi="Times New Roman" w:cs="Times New Roman"/>
          <w:sz w:val="24"/>
          <w:szCs w:val="24"/>
        </w:rPr>
        <w:t xml:space="preserve">gaya kepemimpinan kepala sekolah </w:t>
      </w:r>
      <w:r w:rsidR="00007AFD">
        <w:rPr>
          <w:rFonts w:ascii="Times New Roman" w:hAnsi="Times New Roman" w:cs="Times New Roman"/>
          <w:sz w:val="24"/>
          <w:szCs w:val="24"/>
        </w:rPr>
        <w:t>terhadap</w:t>
      </w:r>
      <w:r w:rsidR="002F2D0B">
        <w:rPr>
          <w:rFonts w:ascii="Times New Roman" w:hAnsi="Times New Roman" w:cs="Times New Roman"/>
          <w:sz w:val="24"/>
          <w:szCs w:val="24"/>
        </w:rPr>
        <w:t xml:space="preserve"> motivasi kerja guru di SMA Negeri 1 Soropia kab. konawe</w:t>
      </w:r>
      <w:r w:rsidRPr="006C6B40">
        <w:rPr>
          <w:rFonts w:ascii="Times New Roman" w:hAnsi="Times New Roman" w:cs="Times New Roman"/>
          <w:sz w:val="24"/>
          <w:szCs w:val="24"/>
        </w:rPr>
        <w:t xml:space="preserve">, dapat diketahui dengan menggunakan rumus </w:t>
      </w:r>
      <w:r w:rsidRPr="006C6B40">
        <w:rPr>
          <w:rFonts w:ascii="Times New Roman" w:hAnsi="Times New Roman" w:cs="Times New Roman"/>
          <w:iCs/>
          <w:sz w:val="24"/>
          <w:szCs w:val="24"/>
        </w:rPr>
        <w:t>Korelasi</w:t>
      </w:r>
      <w:r w:rsidRPr="006C6B40">
        <w:rPr>
          <w:rFonts w:ascii="Times New Roman" w:hAnsi="Times New Roman" w:cs="Times New Roman"/>
          <w:i/>
          <w:sz w:val="24"/>
          <w:szCs w:val="24"/>
        </w:rPr>
        <w:t xml:space="preserve"> Product Moment</w:t>
      </w:r>
      <w:r w:rsidRPr="006C6B40">
        <w:rPr>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10"/>
      </w:r>
      <w:r w:rsidRPr="006C6B40">
        <w:rPr>
          <w:rFonts w:ascii="Times New Roman" w:hAnsi="Times New Roman" w:cs="Times New Roman"/>
          <w:sz w:val="24"/>
          <w:szCs w:val="24"/>
        </w:rPr>
        <w:t xml:space="preserve"> yaitu sebagai berikut:</w:t>
      </w:r>
    </w:p>
    <w:p w:rsidR="003908E7" w:rsidRPr="00CC59E4" w:rsidRDefault="003908E7" w:rsidP="003908E7">
      <w:pPr>
        <w:ind w:left="1276"/>
        <w:rPr>
          <w:b/>
          <w:i/>
          <w:iCs/>
          <w:sz w:val="28"/>
          <w:szCs w:val="28"/>
        </w:rPr>
      </w:pPr>
      <w:r w:rsidRPr="00CC59E4">
        <w:rPr>
          <w:b/>
          <w:i/>
          <w:iCs/>
          <w:sz w:val="28"/>
          <w:szCs w:val="28"/>
        </w:rPr>
        <w:t>r</w:t>
      </w:r>
      <w:r w:rsidRPr="00CC59E4">
        <w:rPr>
          <w:b/>
          <w:i/>
          <w:iCs/>
          <w:sz w:val="28"/>
          <w:szCs w:val="28"/>
          <w:vertAlign w:val="subscript"/>
        </w:rPr>
        <w:t xml:space="preserve">xy </w:t>
      </w:r>
      <w:r w:rsidRPr="00CC59E4">
        <w:rPr>
          <w:b/>
          <w:i/>
          <w:iCs/>
          <w:sz w:val="28"/>
          <w:szCs w:val="28"/>
        </w:rPr>
        <w:t xml:space="preserve">= </w:t>
      </w:r>
      <m:oMath>
        <m:f>
          <m:fPr>
            <m:ctrlPr>
              <w:rPr>
                <w:rFonts w:ascii="Cambria Math" w:hAnsi="Cambria Math"/>
                <w:b/>
                <w:i/>
                <w:iCs/>
                <w:sz w:val="28"/>
                <w:szCs w:val="28"/>
              </w:rPr>
            </m:ctrlPr>
          </m:fPr>
          <m:num>
            <m:nary>
              <m:naryPr>
                <m:chr m:val="∑"/>
                <m:limLoc m:val="undOvr"/>
                <m:subHide m:val="on"/>
                <m:supHide m:val="on"/>
                <m:ctrlPr>
                  <w:rPr>
                    <w:rFonts w:ascii="Cambria Math" w:hAnsi="Cambria Math"/>
                    <w:b/>
                    <w:i/>
                    <w:iCs/>
                    <w:sz w:val="28"/>
                    <w:szCs w:val="28"/>
                  </w:rPr>
                </m:ctrlPr>
              </m:naryPr>
              <m:sub/>
              <m:sup/>
              <m:e>
                <m:r>
                  <m:rPr>
                    <m:sty m:val="bi"/>
                  </m:rPr>
                  <w:rPr>
                    <w:rFonts w:ascii="Cambria Math" w:hAnsi="Cambria Math"/>
                    <w:sz w:val="28"/>
                    <w:szCs w:val="28"/>
                  </w:rPr>
                  <m:t>xy</m:t>
                </m:r>
              </m:e>
            </m:nary>
          </m:num>
          <m:den>
            <m:rad>
              <m:radPr>
                <m:degHide m:val="on"/>
                <m:ctrlPr>
                  <w:rPr>
                    <w:rFonts w:ascii="Cambria Math" w:hAnsi="Cambria Math"/>
                    <w:b/>
                    <w:i/>
                    <w:iCs/>
                    <w:sz w:val="28"/>
                    <w:szCs w:val="28"/>
                  </w:rPr>
                </m:ctrlPr>
              </m:radPr>
              <m:deg/>
              <m:e>
                <m:sSup>
                  <m:sSupPr>
                    <m:ctrlPr>
                      <w:rPr>
                        <w:rFonts w:ascii="Cambria Math" w:hAnsi="Cambria Math"/>
                        <w:b/>
                        <w:i/>
                        <w:iCs/>
                        <w:sz w:val="28"/>
                        <w:szCs w:val="28"/>
                      </w:rPr>
                    </m:ctrlPr>
                  </m:sSupPr>
                  <m:e>
                    <m:r>
                      <m:rPr>
                        <m:sty m:val="bi"/>
                      </m:rPr>
                      <w:rPr>
                        <w:rFonts w:ascii="Cambria Math"/>
                        <w:sz w:val="28"/>
                        <w:szCs w:val="28"/>
                      </w:rPr>
                      <m:t>(</m:t>
                    </m:r>
                    <m:nary>
                      <m:naryPr>
                        <m:chr m:val="∑"/>
                        <m:limLoc m:val="undOvr"/>
                        <m:subHide m:val="on"/>
                        <m:supHide m:val="on"/>
                        <m:ctrlPr>
                          <w:rPr>
                            <w:rFonts w:ascii="Cambria Math" w:hAnsi="Cambria Math"/>
                            <w:b/>
                            <w:i/>
                            <w:iCs/>
                            <w:sz w:val="28"/>
                            <w:szCs w:val="28"/>
                          </w:rPr>
                        </m:ctrlPr>
                      </m:naryPr>
                      <m:sub/>
                      <m:sup/>
                      <m:e>
                        <m:r>
                          <m:rPr>
                            <m:sty m:val="bi"/>
                          </m:rPr>
                          <w:rPr>
                            <w:rFonts w:ascii="Cambria Math" w:hAnsi="Cambria Math"/>
                            <w:sz w:val="28"/>
                            <w:szCs w:val="28"/>
                          </w:rPr>
                          <m:t>x</m:t>
                        </m:r>
                      </m:e>
                    </m:nary>
                  </m:e>
                  <m:sup>
                    <m:r>
                      <m:rPr>
                        <m:sty m:val="bi"/>
                      </m:rPr>
                      <w:rPr>
                        <w:rFonts w:ascii="Cambria Math"/>
                        <w:sz w:val="28"/>
                        <w:szCs w:val="28"/>
                      </w:rPr>
                      <m:t>2</m:t>
                    </m:r>
                  </m:sup>
                </m:sSup>
                <m:r>
                  <m:rPr>
                    <m:sty m:val="bi"/>
                  </m:rPr>
                  <w:rPr>
                    <w:rFonts w:ascii="Cambria Math"/>
                    <w:sz w:val="28"/>
                    <w:szCs w:val="28"/>
                  </w:rPr>
                  <m:t xml:space="preserve">) </m:t>
                </m:r>
                <m:sSup>
                  <m:sSupPr>
                    <m:ctrlPr>
                      <w:rPr>
                        <w:rFonts w:ascii="Cambria Math" w:hAnsi="Cambria Math"/>
                        <w:b/>
                        <w:i/>
                        <w:iCs/>
                        <w:sz w:val="28"/>
                        <w:szCs w:val="28"/>
                      </w:rPr>
                    </m:ctrlPr>
                  </m:sSupPr>
                  <m:e>
                    <m:r>
                      <m:rPr>
                        <m:sty m:val="bi"/>
                      </m:rPr>
                      <w:rPr>
                        <w:rFonts w:ascii="Cambria Math"/>
                        <w:sz w:val="28"/>
                        <w:szCs w:val="28"/>
                      </w:rPr>
                      <m:t>(</m:t>
                    </m:r>
                    <m:nary>
                      <m:naryPr>
                        <m:chr m:val="∑"/>
                        <m:limLoc m:val="undOvr"/>
                        <m:subHide m:val="on"/>
                        <m:supHide m:val="on"/>
                        <m:ctrlPr>
                          <w:rPr>
                            <w:rFonts w:ascii="Cambria Math" w:hAnsi="Cambria Math"/>
                            <w:b/>
                            <w:i/>
                            <w:iCs/>
                            <w:sz w:val="28"/>
                            <w:szCs w:val="28"/>
                          </w:rPr>
                        </m:ctrlPr>
                      </m:naryPr>
                      <m:sub/>
                      <m:sup/>
                      <m:e>
                        <m:r>
                          <m:rPr>
                            <m:sty m:val="bi"/>
                          </m:rPr>
                          <w:rPr>
                            <w:rFonts w:ascii="Cambria Math" w:hAnsi="Cambria Math"/>
                            <w:sz w:val="28"/>
                            <w:szCs w:val="28"/>
                          </w:rPr>
                          <m:t>y</m:t>
                        </m:r>
                      </m:e>
                    </m:nary>
                  </m:e>
                  <m:sup>
                    <m:r>
                      <m:rPr>
                        <m:sty m:val="bi"/>
                      </m:rPr>
                      <w:rPr>
                        <w:rFonts w:ascii="Cambria Math"/>
                        <w:sz w:val="28"/>
                        <w:szCs w:val="28"/>
                      </w:rPr>
                      <m:t>2</m:t>
                    </m:r>
                  </m:sup>
                </m:sSup>
                <m:r>
                  <m:rPr>
                    <m:sty m:val="bi"/>
                  </m:rPr>
                  <w:rPr>
                    <w:rFonts w:ascii="Cambria Math"/>
                    <w:sz w:val="28"/>
                    <w:szCs w:val="28"/>
                  </w:rPr>
                  <m:t>)</m:t>
                </m:r>
              </m:e>
            </m:rad>
          </m:den>
        </m:f>
      </m:oMath>
    </w:p>
    <w:p w:rsidR="003908E7" w:rsidRPr="00257BE2" w:rsidRDefault="003908E7" w:rsidP="003908E7">
      <w:pPr>
        <w:ind w:left="851"/>
        <w:jc w:val="both"/>
      </w:pPr>
    </w:p>
    <w:p w:rsidR="003908E7" w:rsidRPr="005811ED" w:rsidRDefault="003908E7" w:rsidP="003908E7">
      <w:pPr>
        <w:ind w:left="851"/>
        <w:jc w:val="both"/>
      </w:pPr>
      <w:r>
        <w:t>Ket</w:t>
      </w:r>
      <w:r w:rsidRPr="005811ED">
        <w:t xml:space="preserve">: </w:t>
      </w:r>
      <m:oMath>
        <m:sSub>
          <m:sSubPr>
            <m:ctrlPr>
              <w:rPr>
                <w:rFonts w:ascii="Cambria Math" w:hAnsi="Cambria Math"/>
              </w:rPr>
            </m:ctrlPr>
          </m:sSubPr>
          <m:e>
            <m:r>
              <m:rPr>
                <m:sty m:val="p"/>
              </m:rPr>
              <w:rPr>
                <w:rFonts w:ascii="Cambria Math" w:hAnsi="Cambria Math"/>
              </w:rPr>
              <m:t>r</m:t>
            </m:r>
          </m:e>
          <m:sub>
            <m:r>
              <m:rPr>
                <m:sty m:val="p"/>
              </m:rPr>
              <w:rPr>
                <w:rFonts w:ascii="Cambria Math" w:hAnsi="Cambria Math"/>
              </w:rPr>
              <m:t>xy</m:t>
            </m:r>
          </m:sub>
        </m:sSub>
      </m:oMath>
      <w:r w:rsidRPr="005811ED">
        <w:rPr>
          <w:vertAlign w:val="subscript"/>
        </w:rPr>
        <w:t xml:space="preserve">   </w:t>
      </w:r>
      <w:r>
        <w:rPr>
          <w:vertAlign w:val="subscript"/>
        </w:rPr>
        <w:t xml:space="preserve">  </w:t>
      </w:r>
      <w:r w:rsidRPr="005811ED">
        <w:t xml:space="preserve">= </w:t>
      </w:r>
      <w:r>
        <w:t xml:space="preserve">  </w:t>
      </w:r>
      <w:r w:rsidRPr="005811ED">
        <w:t xml:space="preserve">Angka Indeks Korelasi “r” </w:t>
      </w:r>
      <w:r w:rsidRPr="005811ED">
        <w:rPr>
          <w:i/>
        </w:rPr>
        <w:t>Product Moment</w:t>
      </w:r>
    </w:p>
    <w:p w:rsidR="003908E7" w:rsidRDefault="003908E7" w:rsidP="003908E7">
      <w:pPr>
        <w:tabs>
          <w:tab w:val="left" w:pos="1276"/>
        </w:tabs>
        <w:ind w:left="1276"/>
      </w:pPr>
      <m:oMath>
        <m:r>
          <w:rPr>
            <w:rFonts w:ascii="Cambria Math" w:hAnsi="Cambria Math"/>
          </w:rPr>
          <m:t xml:space="preserve"> </m:t>
        </m:r>
        <m:nary>
          <m:naryPr>
            <m:chr m:val="∑"/>
            <m:limLoc m:val="undOvr"/>
            <m:subHide m:val="on"/>
            <m:supHide m:val="on"/>
            <m:ctrlPr>
              <w:rPr>
                <w:rFonts w:ascii="Cambria Math" w:hAnsi="Cambria Math"/>
                <w:i/>
              </w:rPr>
            </m:ctrlPr>
          </m:naryPr>
          <m:sub/>
          <m:sup/>
          <m:e>
            <m:sSup>
              <m:sSupPr>
                <m:ctrlPr>
                  <w:rPr>
                    <w:rFonts w:ascii="Cambria Math" w:hAnsi="Cambria Math"/>
                    <w:i/>
                  </w:rPr>
                </m:ctrlPr>
              </m:sSupPr>
              <m:e>
                <m:r>
                  <w:rPr>
                    <w:rFonts w:ascii="Cambria Math" w:hAnsi="Cambria Math"/>
                  </w:rPr>
                  <m:t>x</m:t>
                </m:r>
              </m:e>
              <m:sup>
                <m:r>
                  <w:rPr>
                    <w:rFonts w:ascii="Cambria Math" w:hAnsi="Cambria Math"/>
                  </w:rPr>
                  <m:t>2</m:t>
                </m:r>
              </m:sup>
            </m:sSup>
          </m:e>
        </m:nary>
        <m:r>
          <w:rPr>
            <w:rFonts w:ascii="Cambria Math" w:hAnsi="Cambria Math"/>
          </w:rPr>
          <m:t xml:space="preserve"> </m:t>
        </m:r>
      </m:oMath>
      <w:r w:rsidRPr="009043E5">
        <w:t xml:space="preserve">=  </w:t>
      </w:r>
      <w:r>
        <w:t xml:space="preserve"> </w:t>
      </w:r>
      <w:r w:rsidRPr="009043E5">
        <w:t>Jumlah deviasi skor X setelah terlebih dahulu</w:t>
      </w:r>
      <w:r>
        <w:t xml:space="preserve"> </w:t>
      </w:r>
      <w:r w:rsidRPr="009043E5">
        <w:t xml:space="preserve">dikuadratkan. </w:t>
      </w:r>
      <w:r>
        <w:t xml:space="preserve">   </w:t>
      </w:r>
      <m:oMath>
        <m:r>
          <w:rPr>
            <w:rFonts w:ascii="Cambria Math" w:hAnsi="Cambria Math"/>
          </w:rPr>
          <m:t xml:space="preserve"> </m:t>
        </m:r>
        <m:nary>
          <m:naryPr>
            <m:chr m:val="∑"/>
            <m:limLoc m:val="undOvr"/>
            <m:subHide m:val="on"/>
            <m:supHide m:val="on"/>
            <m:ctrlPr>
              <w:rPr>
                <w:rFonts w:ascii="Cambria Math" w:hAnsi="Cambria Math"/>
                <w:i/>
              </w:rPr>
            </m:ctrlPr>
          </m:naryPr>
          <m:sub/>
          <m:sup/>
          <m:e>
            <m:sSup>
              <m:sSupPr>
                <m:ctrlPr>
                  <w:rPr>
                    <w:rFonts w:ascii="Cambria Math" w:hAnsi="Cambria Math"/>
                    <w:i/>
                  </w:rPr>
                </m:ctrlPr>
              </m:sSupPr>
              <m:e>
                <m:r>
                  <w:rPr>
                    <w:rFonts w:ascii="Cambria Math" w:hAnsi="Cambria Math"/>
                  </w:rPr>
                  <m:t>y</m:t>
                </m:r>
              </m:e>
              <m:sup>
                <m:r>
                  <w:rPr>
                    <w:rFonts w:ascii="Cambria Math" w:hAnsi="Cambria Math"/>
                  </w:rPr>
                  <m:t>2</m:t>
                </m:r>
              </m:sup>
            </m:sSup>
          </m:e>
        </m:nary>
      </m:oMath>
      <w:r>
        <w:rPr>
          <w:rFonts w:eastAsiaTheme="minorEastAsia"/>
        </w:rPr>
        <w:t xml:space="preserve"> </w:t>
      </w:r>
      <w:r>
        <w:t>=</w:t>
      </w:r>
      <w:r w:rsidRPr="0069305B">
        <w:t xml:space="preserve"> </w:t>
      </w:r>
      <w:r>
        <w:t xml:space="preserve">  Jumlah deviasi skor Y setelah terlebih dahulu dikuadratkan.</w:t>
      </w:r>
    </w:p>
    <w:p w:rsidR="003908E7" w:rsidRDefault="003908E7" w:rsidP="003908E7">
      <w:pPr>
        <w:tabs>
          <w:tab w:val="left" w:pos="1276"/>
        </w:tabs>
        <w:spacing w:line="360" w:lineRule="auto"/>
        <w:ind w:left="1276"/>
        <w:jc w:val="both"/>
      </w:pPr>
    </w:p>
    <w:p w:rsidR="003908E7" w:rsidRDefault="003908E7" w:rsidP="003908E7">
      <w:pPr>
        <w:pStyle w:val="ListParagraph"/>
        <w:spacing w:after="0" w:line="480" w:lineRule="auto"/>
        <w:ind w:left="851" w:firstLine="850"/>
        <w:jc w:val="both"/>
        <w:rPr>
          <w:rFonts w:ascii="Times New Roman" w:hAnsi="Times New Roman" w:cs="Times New Roman"/>
          <w:sz w:val="24"/>
          <w:szCs w:val="24"/>
        </w:rPr>
      </w:pPr>
      <w:r>
        <w:rPr>
          <w:rFonts w:ascii="Times New Roman" w:hAnsi="Times New Roman" w:cs="Times New Roman"/>
          <w:sz w:val="24"/>
          <w:szCs w:val="24"/>
        </w:rPr>
        <w:t xml:space="preserve">Setelah mengetahui hubungan yang positif dari kedua variabel penelitian dengan rumus </w:t>
      </w:r>
      <w:r w:rsidRPr="00977A4D">
        <w:rPr>
          <w:rFonts w:ascii="Times New Roman" w:hAnsi="Times New Roman" w:cs="Times New Roman"/>
          <w:sz w:val="24"/>
          <w:szCs w:val="24"/>
        </w:rPr>
        <w:t>Korelasi</w:t>
      </w:r>
      <w:r w:rsidRPr="009348AA">
        <w:rPr>
          <w:rFonts w:ascii="Times New Roman" w:hAnsi="Times New Roman" w:cs="Times New Roman"/>
          <w:i/>
          <w:sz w:val="24"/>
          <w:szCs w:val="24"/>
        </w:rPr>
        <w:t xml:space="preserve"> </w:t>
      </w:r>
      <w:r w:rsidRPr="00201C5C">
        <w:rPr>
          <w:rFonts w:ascii="Times New Roman" w:hAnsi="Times New Roman" w:cs="Times New Roman"/>
          <w:i/>
          <w:iCs/>
          <w:sz w:val="24"/>
          <w:szCs w:val="24"/>
        </w:rPr>
        <w:t>Product Moment</w:t>
      </w:r>
      <w:r>
        <w:rPr>
          <w:rFonts w:ascii="Times New Roman" w:hAnsi="Times New Roman" w:cs="Times New Roman"/>
          <w:sz w:val="24"/>
          <w:szCs w:val="24"/>
        </w:rPr>
        <w:t>, maka selanjutnya diinterpretasikan hubungan tersebut dengan tabel pedoman sebagai berikut:</w:t>
      </w:r>
    </w:p>
    <w:p w:rsidR="004C4F8A" w:rsidRDefault="004C4F8A" w:rsidP="003908E7">
      <w:pPr>
        <w:pStyle w:val="ListParagraph"/>
        <w:tabs>
          <w:tab w:val="left" w:pos="1276"/>
        </w:tabs>
        <w:spacing w:after="0" w:line="240" w:lineRule="auto"/>
        <w:ind w:left="851"/>
        <w:jc w:val="center"/>
        <w:rPr>
          <w:rFonts w:ascii="Times New Roman" w:hAnsi="Times New Roman" w:cs="Times New Roman"/>
          <w:bCs/>
          <w:sz w:val="24"/>
          <w:szCs w:val="24"/>
        </w:rPr>
      </w:pPr>
    </w:p>
    <w:p w:rsidR="003908E7" w:rsidRPr="00E04D16" w:rsidRDefault="003908E7" w:rsidP="003908E7">
      <w:pPr>
        <w:pStyle w:val="ListParagraph"/>
        <w:tabs>
          <w:tab w:val="left" w:pos="1276"/>
        </w:tabs>
        <w:spacing w:after="0" w:line="240" w:lineRule="auto"/>
        <w:ind w:left="851"/>
        <w:jc w:val="center"/>
        <w:rPr>
          <w:rFonts w:ascii="Times New Roman" w:hAnsi="Times New Roman" w:cs="Times New Roman"/>
          <w:bCs/>
          <w:sz w:val="24"/>
          <w:szCs w:val="24"/>
        </w:rPr>
      </w:pPr>
      <w:r w:rsidRPr="00E04D16">
        <w:rPr>
          <w:rFonts w:ascii="Times New Roman" w:hAnsi="Times New Roman" w:cs="Times New Roman"/>
          <w:bCs/>
          <w:sz w:val="24"/>
          <w:szCs w:val="24"/>
        </w:rPr>
        <w:lastRenderedPageBreak/>
        <w:t>Tabel</w:t>
      </w:r>
      <w:r w:rsidR="00582F5E">
        <w:rPr>
          <w:rFonts w:ascii="Times New Roman" w:hAnsi="Times New Roman" w:cs="Times New Roman"/>
          <w:bCs/>
          <w:sz w:val="24"/>
          <w:szCs w:val="24"/>
        </w:rPr>
        <w:t xml:space="preserve"> 3</w:t>
      </w:r>
      <w:r>
        <w:rPr>
          <w:rFonts w:ascii="Times New Roman" w:hAnsi="Times New Roman" w:cs="Times New Roman"/>
          <w:bCs/>
          <w:sz w:val="24"/>
          <w:szCs w:val="24"/>
        </w:rPr>
        <w:t>.</w:t>
      </w:r>
    </w:p>
    <w:p w:rsidR="003908E7" w:rsidRDefault="003908E7" w:rsidP="003908E7">
      <w:pPr>
        <w:pStyle w:val="ListParagraph"/>
        <w:tabs>
          <w:tab w:val="left" w:pos="1276"/>
        </w:tabs>
        <w:spacing w:after="0" w:line="240" w:lineRule="auto"/>
        <w:ind w:left="851"/>
        <w:jc w:val="center"/>
        <w:rPr>
          <w:rFonts w:ascii="Times New Roman" w:hAnsi="Times New Roman" w:cs="Times New Roman"/>
          <w:sz w:val="24"/>
          <w:szCs w:val="24"/>
        </w:rPr>
      </w:pPr>
      <w:r w:rsidRPr="00E04D16">
        <w:rPr>
          <w:rFonts w:ascii="Times New Roman" w:hAnsi="Times New Roman" w:cs="Times New Roman"/>
          <w:bCs/>
          <w:sz w:val="24"/>
          <w:szCs w:val="24"/>
        </w:rPr>
        <w:t xml:space="preserve">Interpretasi Nilai </w:t>
      </w:r>
      <w:r w:rsidRPr="00CB4E52">
        <w:rPr>
          <w:rFonts w:ascii="Times New Roman" w:hAnsi="Times New Roman" w:cs="Times New Roman"/>
          <w:bCs/>
          <w:sz w:val="24"/>
          <w:szCs w:val="24"/>
        </w:rPr>
        <w:t>r</w:t>
      </w:r>
      <w:r>
        <w:rPr>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11"/>
      </w:r>
    </w:p>
    <w:p w:rsidR="003908E7" w:rsidRDefault="003908E7" w:rsidP="003908E7">
      <w:pPr>
        <w:pStyle w:val="ListParagraph"/>
        <w:tabs>
          <w:tab w:val="left" w:pos="1276"/>
        </w:tabs>
        <w:spacing w:after="0"/>
        <w:ind w:left="851"/>
        <w:jc w:val="center"/>
        <w:rPr>
          <w:rFonts w:ascii="Times New Roman" w:hAnsi="Times New Roman" w:cs="Times New Roman"/>
          <w:sz w:val="24"/>
          <w:szCs w:val="24"/>
        </w:rPr>
      </w:pPr>
    </w:p>
    <w:tbl>
      <w:tblPr>
        <w:tblStyle w:val="TableGrid"/>
        <w:tblW w:w="0" w:type="auto"/>
        <w:tblInd w:w="1242" w:type="dxa"/>
        <w:tblLook w:val="04A0"/>
      </w:tblPr>
      <w:tblGrid>
        <w:gridCol w:w="3119"/>
        <w:gridCol w:w="3260"/>
      </w:tblGrid>
      <w:tr w:rsidR="003908E7" w:rsidTr="00D5655F">
        <w:tc>
          <w:tcPr>
            <w:tcW w:w="3119" w:type="dxa"/>
            <w:vAlign w:val="center"/>
          </w:tcPr>
          <w:p w:rsidR="003908E7" w:rsidRPr="00E66051" w:rsidRDefault="003908E7" w:rsidP="00D5655F">
            <w:pPr>
              <w:pStyle w:val="ListParagraph"/>
              <w:ind w:left="0"/>
              <w:jc w:val="center"/>
              <w:rPr>
                <w:rFonts w:ascii="Times New Roman" w:hAnsi="Times New Roman" w:cs="Times New Roman"/>
                <w:b/>
                <w:sz w:val="24"/>
                <w:szCs w:val="24"/>
              </w:rPr>
            </w:pPr>
            <w:r w:rsidRPr="00E66051">
              <w:rPr>
                <w:rFonts w:ascii="Times New Roman" w:hAnsi="Times New Roman" w:cs="Times New Roman"/>
                <w:b/>
                <w:sz w:val="24"/>
                <w:szCs w:val="24"/>
              </w:rPr>
              <w:t>Interval Koefisien</w:t>
            </w:r>
          </w:p>
        </w:tc>
        <w:tc>
          <w:tcPr>
            <w:tcW w:w="3260" w:type="dxa"/>
            <w:vAlign w:val="center"/>
          </w:tcPr>
          <w:p w:rsidR="003908E7" w:rsidRPr="00E66051" w:rsidRDefault="003908E7" w:rsidP="00D5655F">
            <w:pPr>
              <w:pStyle w:val="ListParagraph"/>
              <w:tabs>
                <w:tab w:val="left" w:pos="1276"/>
              </w:tabs>
              <w:ind w:left="0"/>
              <w:jc w:val="center"/>
              <w:rPr>
                <w:rFonts w:ascii="Times New Roman" w:hAnsi="Times New Roman" w:cs="Times New Roman"/>
                <w:b/>
                <w:sz w:val="24"/>
                <w:szCs w:val="24"/>
              </w:rPr>
            </w:pPr>
            <w:r w:rsidRPr="00E66051">
              <w:rPr>
                <w:rFonts w:ascii="Times New Roman" w:hAnsi="Times New Roman" w:cs="Times New Roman"/>
                <w:b/>
                <w:sz w:val="24"/>
                <w:szCs w:val="24"/>
              </w:rPr>
              <w:t xml:space="preserve">Tingkat </w:t>
            </w:r>
            <w:r>
              <w:rPr>
                <w:rFonts w:ascii="Times New Roman" w:hAnsi="Times New Roman" w:cs="Times New Roman"/>
                <w:b/>
                <w:sz w:val="24"/>
                <w:szCs w:val="24"/>
              </w:rPr>
              <w:t>Hubungan</w:t>
            </w:r>
          </w:p>
        </w:tc>
      </w:tr>
      <w:tr w:rsidR="003908E7" w:rsidTr="00D5655F">
        <w:tc>
          <w:tcPr>
            <w:tcW w:w="3119" w:type="dxa"/>
          </w:tcPr>
          <w:p w:rsidR="003908E7" w:rsidRDefault="003908E7" w:rsidP="00D5655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0,00 – 0,199</w:t>
            </w:r>
          </w:p>
          <w:p w:rsidR="003908E7" w:rsidRDefault="003908E7" w:rsidP="00D5655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0,20 – 0,399</w:t>
            </w:r>
          </w:p>
          <w:p w:rsidR="003908E7" w:rsidRDefault="003908E7" w:rsidP="00D5655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0,40 – 0,599</w:t>
            </w:r>
          </w:p>
          <w:p w:rsidR="003908E7" w:rsidRDefault="003908E7" w:rsidP="00D5655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0,60 – 0,799</w:t>
            </w:r>
          </w:p>
          <w:p w:rsidR="003908E7" w:rsidRDefault="003908E7" w:rsidP="00D5655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0,80 – 1,000</w:t>
            </w:r>
          </w:p>
        </w:tc>
        <w:tc>
          <w:tcPr>
            <w:tcW w:w="3260" w:type="dxa"/>
          </w:tcPr>
          <w:p w:rsidR="003908E7" w:rsidRDefault="003908E7" w:rsidP="00D5655F">
            <w:pPr>
              <w:pStyle w:val="ListParagraph"/>
              <w:ind w:left="-108"/>
              <w:jc w:val="center"/>
              <w:rPr>
                <w:rFonts w:ascii="Times New Roman" w:hAnsi="Times New Roman" w:cs="Times New Roman"/>
                <w:sz w:val="24"/>
                <w:szCs w:val="24"/>
              </w:rPr>
            </w:pPr>
            <w:r>
              <w:rPr>
                <w:rFonts w:ascii="Times New Roman" w:hAnsi="Times New Roman" w:cs="Times New Roman"/>
                <w:sz w:val="24"/>
                <w:szCs w:val="24"/>
              </w:rPr>
              <w:t>Sangat rendah</w:t>
            </w:r>
          </w:p>
          <w:p w:rsidR="003908E7" w:rsidRDefault="003908E7" w:rsidP="00D5655F">
            <w:pPr>
              <w:pStyle w:val="ListParagraph"/>
              <w:ind w:left="-108"/>
              <w:jc w:val="center"/>
              <w:rPr>
                <w:rFonts w:ascii="Times New Roman" w:hAnsi="Times New Roman" w:cs="Times New Roman"/>
                <w:sz w:val="24"/>
                <w:szCs w:val="24"/>
              </w:rPr>
            </w:pPr>
            <w:r>
              <w:rPr>
                <w:rFonts w:ascii="Times New Roman" w:hAnsi="Times New Roman" w:cs="Times New Roman"/>
                <w:sz w:val="24"/>
                <w:szCs w:val="24"/>
              </w:rPr>
              <w:t>Rendah</w:t>
            </w:r>
          </w:p>
          <w:p w:rsidR="003908E7" w:rsidRDefault="003908E7" w:rsidP="00D5655F">
            <w:pPr>
              <w:pStyle w:val="ListParagraph"/>
              <w:ind w:left="-108"/>
              <w:jc w:val="center"/>
              <w:rPr>
                <w:rFonts w:ascii="Times New Roman" w:hAnsi="Times New Roman" w:cs="Times New Roman"/>
                <w:sz w:val="24"/>
                <w:szCs w:val="24"/>
              </w:rPr>
            </w:pPr>
            <w:r>
              <w:rPr>
                <w:rFonts w:ascii="Times New Roman" w:hAnsi="Times New Roman" w:cs="Times New Roman"/>
                <w:sz w:val="24"/>
                <w:szCs w:val="24"/>
              </w:rPr>
              <w:t>Cukup Kuat</w:t>
            </w:r>
          </w:p>
          <w:p w:rsidR="003908E7" w:rsidRDefault="003908E7" w:rsidP="00D5655F">
            <w:pPr>
              <w:pStyle w:val="ListParagraph"/>
              <w:ind w:left="-108"/>
              <w:jc w:val="center"/>
              <w:rPr>
                <w:rFonts w:ascii="Times New Roman" w:hAnsi="Times New Roman" w:cs="Times New Roman"/>
                <w:sz w:val="24"/>
                <w:szCs w:val="24"/>
              </w:rPr>
            </w:pPr>
            <w:r>
              <w:rPr>
                <w:rFonts w:ascii="Times New Roman" w:hAnsi="Times New Roman" w:cs="Times New Roman"/>
                <w:sz w:val="24"/>
                <w:szCs w:val="24"/>
              </w:rPr>
              <w:t>Kuat</w:t>
            </w:r>
          </w:p>
          <w:p w:rsidR="003908E7" w:rsidRDefault="003908E7" w:rsidP="00D5655F">
            <w:pPr>
              <w:pStyle w:val="ListParagraph"/>
              <w:ind w:left="-108"/>
              <w:jc w:val="center"/>
              <w:rPr>
                <w:rFonts w:ascii="Times New Roman" w:hAnsi="Times New Roman" w:cs="Times New Roman"/>
                <w:sz w:val="24"/>
                <w:szCs w:val="24"/>
              </w:rPr>
            </w:pPr>
            <w:r>
              <w:rPr>
                <w:rFonts w:ascii="Times New Roman" w:hAnsi="Times New Roman" w:cs="Times New Roman"/>
                <w:sz w:val="24"/>
                <w:szCs w:val="24"/>
              </w:rPr>
              <w:t>Sangat kuat</w:t>
            </w:r>
          </w:p>
        </w:tc>
      </w:tr>
    </w:tbl>
    <w:p w:rsidR="003908E7" w:rsidRDefault="003908E7" w:rsidP="003908E7">
      <w:pPr>
        <w:pStyle w:val="ListParagraph"/>
        <w:spacing w:after="0" w:line="360" w:lineRule="auto"/>
        <w:ind w:left="851"/>
        <w:jc w:val="both"/>
        <w:rPr>
          <w:rFonts w:ascii="Times New Roman" w:hAnsi="Times New Roman" w:cs="Times New Roman"/>
          <w:sz w:val="24"/>
          <w:szCs w:val="24"/>
        </w:rPr>
      </w:pPr>
    </w:p>
    <w:p w:rsidR="003908E7" w:rsidRDefault="003908E7" w:rsidP="000C0528">
      <w:pPr>
        <w:pStyle w:val="ListParagraph"/>
        <w:numPr>
          <w:ilvl w:val="0"/>
          <w:numId w:val="11"/>
        </w:numPr>
        <w:spacing w:after="0" w:line="480" w:lineRule="auto"/>
        <w:ind w:left="851" w:hanging="283"/>
        <w:jc w:val="both"/>
        <w:rPr>
          <w:rFonts w:ascii="Times New Roman" w:hAnsi="Times New Roman" w:cs="Times New Roman"/>
          <w:sz w:val="24"/>
          <w:szCs w:val="24"/>
        </w:rPr>
      </w:pPr>
      <w:r>
        <w:rPr>
          <w:rFonts w:ascii="Times New Roman" w:hAnsi="Times New Roman" w:cs="Times New Roman"/>
          <w:sz w:val="24"/>
          <w:szCs w:val="24"/>
        </w:rPr>
        <w:t xml:space="preserve">Dari hasil nilai koefisien korelasi yang telah ditemukan, maka langkah selanjutnya adalah menentukan nilai kontribusi variabel X terhadap variabel Y, atau seberapa besar kontribusi atau sumbangan yang diberikan oleh variabel </w:t>
      </w:r>
      <w:r w:rsidR="000C0528">
        <w:rPr>
          <w:rFonts w:ascii="Times New Roman" w:hAnsi="Times New Roman" w:cs="Times New Roman"/>
          <w:sz w:val="24"/>
          <w:szCs w:val="24"/>
        </w:rPr>
        <w:t xml:space="preserve">gaya kepemimpinan kepala sekolah </w:t>
      </w:r>
      <w:r>
        <w:rPr>
          <w:rFonts w:ascii="Times New Roman" w:hAnsi="Times New Roman" w:cs="Times New Roman"/>
          <w:sz w:val="24"/>
          <w:szCs w:val="24"/>
        </w:rPr>
        <w:t xml:space="preserve">terhadap variabel </w:t>
      </w:r>
      <w:r w:rsidR="000C0528">
        <w:rPr>
          <w:rFonts w:ascii="Times New Roman" w:hAnsi="Times New Roman" w:cs="Times New Roman"/>
          <w:sz w:val="24"/>
          <w:szCs w:val="24"/>
        </w:rPr>
        <w:t>motivasi kerja guru di SMAN 1 Soropia</w:t>
      </w:r>
      <w:r>
        <w:rPr>
          <w:rFonts w:ascii="Times New Roman" w:hAnsi="Times New Roman" w:cs="Times New Roman"/>
          <w:sz w:val="24"/>
          <w:szCs w:val="24"/>
        </w:rPr>
        <w:t xml:space="preserve">, maka dilakukan dengan menggunakan uji analisis koefisien determinasi. Adapun rumus </w:t>
      </w:r>
      <w:r w:rsidRPr="00A66067">
        <w:rPr>
          <w:rFonts w:ascii="Times New Roman" w:hAnsi="Times New Roman" w:cs="Times New Roman"/>
          <w:i/>
          <w:sz w:val="24"/>
          <w:szCs w:val="24"/>
        </w:rPr>
        <w:t>Koefisien</w:t>
      </w:r>
      <w:r w:rsidRPr="00481953">
        <w:rPr>
          <w:rFonts w:ascii="Times New Roman" w:hAnsi="Times New Roman" w:cs="Times New Roman"/>
          <w:i/>
          <w:sz w:val="24"/>
          <w:szCs w:val="24"/>
        </w:rPr>
        <w:t xml:space="preserve"> </w:t>
      </w:r>
      <w:r w:rsidRPr="00A66067">
        <w:rPr>
          <w:rFonts w:ascii="Times New Roman" w:hAnsi="Times New Roman" w:cs="Times New Roman"/>
          <w:i/>
          <w:sz w:val="24"/>
          <w:szCs w:val="24"/>
        </w:rPr>
        <w:t>Determinasi</w:t>
      </w:r>
      <w:r>
        <w:rPr>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12"/>
      </w:r>
      <w:r>
        <w:rPr>
          <w:rFonts w:ascii="Times New Roman" w:hAnsi="Times New Roman" w:cs="Times New Roman"/>
          <w:sz w:val="24"/>
          <w:szCs w:val="24"/>
        </w:rPr>
        <w:t xml:space="preserve"> adalah sebagai berikut:</w:t>
      </w:r>
    </w:p>
    <w:p w:rsidR="003908E7" w:rsidRPr="000219C5" w:rsidRDefault="003908E7" w:rsidP="003908E7">
      <w:pPr>
        <w:spacing w:line="360" w:lineRule="auto"/>
        <w:ind w:left="1276"/>
        <w:rPr>
          <w:b/>
          <w:sz w:val="26"/>
          <w:szCs w:val="26"/>
        </w:rPr>
      </w:pPr>
      <m:oMathPara>
        <m:oMathParaPr>
          <m:jc m:val="left"/>
        </m:oMathParaPr>
        <m:oMath>
          <m:r>
            <m:rPr>
              <m:sty m:val="bi"/>
            </m:rPr>
            <w:rPr>
              <w:rFonts w:ascii="Cambria Math"/>
              <w:sz w:val="26"/>
              <w:szCs w:val="26"/>
            </w:rPr>
            <m:t>KD=</m:t>
          </m:r>
          <m:sSup>
            <m:sSupPr>
              <m:ctrlPr>
                <w:rPr>
                  <w:rFonts w:ascii="Cambria Math" w:hAnsi="Cambria Math"/>
                  <w:b/>
                  <w:i/>
                  <w:iCs/>
                  <w:sz w:val="26"/>
                  <w:szCs w:val="26"/>
                </w:rPr>
              </m:ctrlPr>
            </m:sSupPr>
            <m:e>
              <m:r>
                <m:rPr>
                  <m:sty m:val="bi"/>
                </m:rPr>
                <w:rPr>
                  <w:rFonts w:ascii="Cambria Math"/>
                  <w:sz w:val="26"/>
                  <w:szCs w:val="26"/>
                </w:rPr>
                <m:t xml:space="preserve">r </m:t>
              </m:r>
            </m:e>
            <m:sup>
              <m:r>
                <m:rPr>
                  <m:sty m:val="bi"/>
                </m:rPr>
                <w:rPr>
                  <w:rFonts w:ascii="Cambria Math"/>
                  <w:sz w:val="26"/>
                  <w:szCs w:val="26"/>
                </w:rPr>
                <m:t>2</m:t>
              </m:r>
            </m:sup>
          </m:sSup>
          <m:r>
            <m:rPr>
              <m:sty m:val="bi"/>
            </m:rPr>
            <w:rPr>
              <w:rFonts w:ascii="Cambria Math"/>
              <w:sz w:val="26"/>
              <w:szCs w:val="26"/>
            </w:rPr>
            <m:t xml:space="preserve"> </m:t>
          </m:r>
          <m:r>
            <m:rPr>
              <m:sty m:val="bi"/>
            </m:rPr>
            <w:rPr>
              <w:rFonts w:ascii="Cambria Math"/>
              <w:sz w:val="26"/>
              <w:szCs w:val="26"/>
            </w:rPr>
            <m:t>×</m:t>
          </m:r>
          <m:r>
            <m:rPr>
              <m:sty m:val="bi"/>
            </m:rPr>
            <w:rPr>
              <w:rFonts w:ascii="Cambria Math"/>
              <w:sz w:val="26"/>
              <w:szCs w:val="26"/>
            </w:rPr>
            <m:t>100 %</m:t>
          </m:r>
        </m:oMath>
      </m:oMathPara>
    </w:p>
    <w:p w:rsidR="003908E7" w:rsidRDefault="003908E7" w:rsidP="003908E7">
      <w:pPr>
        <w:pStyle w:val="ListParagraph"/>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Keterangan:  KD </w:t>
      </w:r>
      <w:r w:rsidR="000C0528">
        <w:rPr>
          <w:rFonts w:ascii="Times New Roman" w:hAnsi="Times New Roman" w:cs="Times New Roman"/>
          <w:sz w:val="24"/>
          <w:szCs w:val="24"/>
        </w:rPr>
        <w:t xml:space="preserve"> </w:t>
      </w:r>
      <w:r>
        <w:rPr>
          <w:rFonts w:ascii="Times New Roman" w:hAnsi="Times New Roman" w:cs="Times New Roman"/>
          <w:sz w:val="24"/>
          <w:szCs w:val="24"/>
        </w:rPr>
        <w:t>= Koefisien Determinasi</w:t>
      </w:r>
    </w:p>
    <w:p w:rsidR="003908E7" w:rsidRDefault="003908E7" w:rsidP="003908E7">
      <w:pPr>
        <w:pStyle w:val="ListParagraph"/>
        <w:spacing w:after="0" w:line="240" w:lineRule="auto"/>
        <w:ind w:left="1843"/>
        <w:jc w:val="both"/>
        <w:rPr>
          <w:rFonts w:ascii="Times New Roman" w:hAnsi="Times New Roman" w:cs="Times New Roman"/>
          <w:sz w:val="24"/>
          <w:szCs w:val="24"/>
        </w:rPr>
      </w:pPr>
      <w:r>
        <w:rPr>
          <w:rFonts w:ascii="Times New Roman" w:hAnsi="Times New Roman" w:cs="Times New Roman"/>
          <w:sz w:val="24"/>
          <w:szCs w:val="24"/>
        </w:rPr>
        <w:t xml:space="preserve">      r     = Koefisien penentu regresi</w:t>
      </w:r>
    </w:p>
    <w:p w:rsidR="003908E7" w:rsidRDefault="003908E7" w:rsidP="003908E7">
      <w:pPr>
        <w:pStyle w:val="ListParagraph"/>
        <w:spacing w:after="0"/>
        <w:ind w:left="1843"/>
        <w:jc w:val="both"/>
        <w:rPr>
          <w:rFonts w:ascii="Times New Roman" w:hAnsi="Times New Roman" w:cs="Times New Roman"/>
          <w:sz w:val="24"/>
          <w:szCs w:val="24"/>
        </w:rPr>
      </w:pPr>
    </w:p>
    <w:p w:rsidR="003908E7" w:rsidRDefault="003908E7" w:rsidP="00007AFD">
      <w:pPr>
        <w:pStyle w:val="ListParagraph"/>
        <w:numPr>
          <w:ilvl w:val="0"/>
          <w:numId w:val="11"/>
        </w:numPr>
        <w:spacing w:after="0" w:line="480" w:lineRule="auto"/>
        <w:ind w:left="851" w:hanging="283"/>
        <w:jc w:val="both"/>
        <w:rPr>
          <w:rFonts w:ascii="Times New Roman" w:hAnsi="Times New Roman" w:cs="Times New Roman"/>
          <w:sz w:val="24"/>
          <w:szCs w:val="24"/>
        </w:rPr>
      </w:pPr>
      <w:r>
        <w:rPr>
          <w:rFonts w:ascii="Times New Roman" w:hAnsi="Times New Roman" w:cs="Times New Roman"/>
          <w:sz w:val="24"/>
          <w:szCs w:val="24"/>
        </w:rPr>
        <w:t>Untuk menguji signifikansi, maka diuji signifikansi dengan rumus sebagai berikut:</w:t>
      </w:r>
    </w:p>
    <w:p w:rsidR="003908E7" w:rsidRPr="00CC59E4" w:rsidRDefault="003908E7" w:rsidP="003908E7">
      <w:pPr>
        <w:ind w:left="1276"/>
        <w:rPr>
          <w:b/>
          <w:i/>
          <w:iCs/>
          <w:sz w:val="28"/>
          <w:szCs w:val="28"/>
        </w:rPr>
      </w:pPr>
      <w:r w:rsidRPr="00CC59E4">
        <w:rPr>
          <w:b/>
          <w:i/>
          <w:iCs/>
          <w:sz w:val="28"/>
          <w:szCs w:val="28"/>
        </w:rPr>
        <w:t xml:space="preserve">t = </w:t>
      </w:r>
      <m:oMath>
        <m:f>
          <m:fPr>
            <m:ctrlPr>
              <w:rPr>
                <w:rFonts w:ascii="Cambria Math" w:hAnsi="Cambria Math"/>
                <w:b/>
                <w:i/>
                <w:iCs/>
                <w:sz w:val="28"/>
                <w:szCs w:val="28"/>
              </w:rPr>
            </m:ctrlPr>
          </m:fPr>
          <m:num>
            <m:r>
              <m:rPr>
                <m:sty m:val="bi"/>
              </m:rPr>
              <w:rPr>
                <w:rFonts w:ascii="Cambria Math" w:hAnsi="Cambria Math"/>
                <w:sz w:val="28"/>
                <w:szCs w:val="28"/>
              </w:rPr>
              <m:t>r</m:t>
            </m:r>
            <m:r>
              <m:rPr>
                <m:sty m:val="bi"/>
              </m:rPr>
              <w:rPr>
                <w:rFonts w:ascii="Cambria Math"/>
                <w:sz w:val="28"/>
                <w:szCs w:val="28"/>
              </w:rPr>
              <m:t xml:space="preserve"> </m:t>
            </m:r>
            <m:rad>
              <m:radPr>
                <m:degHide m:val="on"/>
                <m:ctrlPr>
                  <w:rPr>
                    <w:rFonts w:ascii="Cambria Math" w:hAnsi="Cambria Math"/>
                    <w:b/>
                    <w:i/>
                    <w:iCs/>
                    <w:sz w:val="28"/>
                    <w:szCs w:val="28"/>
                  </w:rPr>
                </m:ctrlPr>
              </m:radPr>
              <m:deg/>
              <m:e>
                <m:r>
                  <m:rPr>
                    <m:sty m:val="bi"/>
                  </m:rPr>
                  <w:rPr>
                    <w:rFonts w:ascii="Cambria Math" w:hAnsi="Cambria Math"/>
                    <w:sz w:val="28"/>
                    <w:szCs w:val="28"/>
                  </w:rPr>
                  <m:t>n</m:t>
                </m:r>
                <m:r>
                  <m:rPr>
                    <m:sty m:val="bi"/>
                  </m:rPr>
                  <w:rPr>
                    <w:rFonts w:ascii="Cambria Math"/>
                    <w:sz w:val="28"/>
                    <w:szCs w:val="28"/>
                  </w:rPr>
                  <m:t xml:space="preserve"> </m:t>
                </m:r>
                <m:r>
                  <m:rPr>
                    <m:sty m:val="bi"/>
                  </m:rPr>
                  <w:rPr>
                    <w:rFonts w:ascii="Cambria Math" w:hAnsi="Cambria Math"/>
                    <w:sz w:val="28"/>
                    <w:szCs w:val="28"/>
                  </w:rPr>
                  <m:t>-</m:t>
                </m:r>
                <m:r>
                  <m:rPr>
                    <m:sty m:val="bi"/>
                  </m:rPr>
                  <w:rPr>
                    <w:rFonts w:ascii="Cambria Math"/>
                    <w:sz w:val="28"/>
                    <w:szCs w:val="28"/>
                  </w:rPr>
                  <m:t>2</m:t>
                </m:r>
              </m:e>
            </m:rad>
          </m:num>
          <m:den>
            <m:rad>
              <m:radPr>
                <m:degHide m:val="on"/>
                <m:ctrlPr>
                  <w:rPr>
                    <w:rFonts w:ascii="Cambria Math" w:hAnsi="Cambria Math"/>
                    <w:b/>
                    <w:i/>
                    <w:iCs/>
                    <w:sz w:val="28"/>
                    <w:szCs w:val="28"/>
                  </w:rPr>
                </m:ctrlPr>
              </m:radPr>
              <m:deg/>
              <m:e>
                <m:r>
                  <m:rPr>
                    <m:sty m:val="bi"/>
                  </m:rPr>
                  <w:rPr>
                    <w:rFonts w:ascii="Cambria Math"/>
                    <w:sz w:val="28"/>
                    <w:szCs w:val="28"/>
                  </w:rPr>
                  <m:t xml:space="preserve">1 </m:t>
                </m:r>
                <m:r>
                  <m:rPr>
                    <m:sty m:val="bi"/>
                  </m:rPr>
                  <w:rPr>
                    <w:rFonts w:ascii="Cambria Math" w:hAnsi="Cambria Math"/>
                    <w:sz w:val="28"/>
                    <w:szCs w:val="28"/>
                  </w:rPr>
                  <m:t>-</m:t>
                </m:r>
                <m:sSup>
                  <m:sSupPr>
                    <m:ctrlPr>
                      <w:rPr>
                        <w:rFonts w:ascii="Cambria Math" w:hAnsi="Cambria Math"/>
                        <w:b/>
                        <w:i/>
                        <w:iCs/>
                        <w:sz w:val="28"/>
                        <w:szCs w:val="28"/>
                      </w:rPr>
                    </m:ctrlPr>
                  </m:sSupPr>
                  <m:e>
                    <m:r>
                      <m:rPr>
                        <m:sty m:val="bi"/>
                      </m:rPr>
                      <w:rPr>
                        <w:rFonts w:ascii="Cambria Math"/>
                        <w:sz w:val="28"/>
                        <w:szCs w:val="28"/>
                      </w:rPr>
                      <m:t xml:space="preserve"> </m:t>
                    </m:r>
                    <m:r>
                      <m:rPr>
                        <m:sty m:val="bi"/>
                      </m:rPr>
                      <w:rPr>
                        <w:rFonts w:ascii="Cambria Math" w:hAnsi="Cambria Math"/>
                        <w:sz w:val="28"/>
                        <w:szCs w:val="28"/>
                      </w:rPr>
                      <m:t>r</m:t>
                    </m:r>
                  </m:e>
                  <m:sup>
                    <m:r>
                      <m:rPr>
                        <m:sty m:val="bi"/>
                      </m:rPr>
                      <w:rPr>
                        <w:rFonts w:ascii="Cambria Math"/>
                        <w:sz w:val="28"/>
                        <w:szCs w:val="28"/>
                      </w:rPr>
                      <m:t>2</m:t>
                    </m:r>
                  </m:sup>
                </m:sSup>
              </m:e>
            </m:rad>
          </m:den>
        </m:f>
      </m:oMath>
    </w:p>
    <w:p w:rsidR="003908E7" w:rsidRDefault="003908E7" w:rsidP="003908E7">
      <w:pPr>
        <w:ind w:left="851"/>
        <w:jc w:val="both"/>
      </w:pPr>
    </w:p>
    <w:p w:rsidR="003908E7" w:rsidRPr="002F2D0B" w:rsidRDefault="003908E7" w:rsidP="002F2D0B">
      <w:pPr>
        <w:ind w:left="851"/>
        <w:jc w:val="both"/>
        <w:rPr>
          <w:lang w:val="id-ID"/>
        </w:rPr>
      </w:pPr>
      <w:r w:rsidRPr="006D582B">
        <w:t>Keterangan:  t</w:t>
      </w:r>
      <w:r w:rsidRPr="006D582B">
        <w:rPr>
          <w:vertAlign w:val="subscript"/>
        </w:rPr>
        <w:t xml:space="preserve">  </w:t>
      </w:r>
      <w:r w:rsidRPr="006D582B">
        <w:t xml:space="preserve"> =  </w:t>
      </w:r>
      <w:r w:rsidR="002F2D0B">
        <w:rPr>
          <w:lang w:val="id-ID"/>
        </w:rPr>
        <w:t>nilai signifikansi</w:t>
      </w:r>
    </w:p>
    <w:p w:rsidR="003908E7" w:rsidRDefault="003908E7" w:rsidP="002F2D0B">
      <w:pPr>
        <w:pStyle w:val="ListParagraph"/>
        <w:spacing w:after="0" w:line="240" w:lineRule="auto"/>
        <w:ind w:left="2127"/>
        <w:jc w:val="both"/>
        <w:rPr>
          <w:rFonts w:ascii="Times New Roman" w:hAnsi="Times New Roman" w:cs="Times New Roman"/>
          <w:sz w:val="24"/>
          <w:szCs w:val="24"/>
        </w:rPr>
      </w:pPr>
      <w:r w:rsidRPr="00D63E90">
        <w:rPr>
          <w:rFonts w:ascii="Times New Roman" w:hAnsi="Times New Roman" w:cs="Times New Roman"/>
          <w:sz w:val="24"/>
          <w:szCs w:val="24"/>
        </w:rPr>
        <w:t>r</w:t>
      </w:r>
      <w:r>
        <w:rPr>
          <w:rFonts w:ascii="Times New Roman" w:hAnsi="Times New Roman" w:cs="Times New Roman"/>
          <w:sz w:val="24"/>
          <w:szCs w:val="24"/>
        </w:rPr>
        <w:t xml:space="preserve">   = Koefisien korelasi regresi</w:t>
      </w:r>
    </w:p>
    <w:p w:rsidR="003908E7" w:rsidRDefault="003908E7" w:rsidP="002F2D0B">
      <w:pPr>
        <w:pStyle w:val="ListParagraph"/>
        <w:spacing w:after="0" w:line="240" w:lineRule="auto"/>
        <w:ind w:left="2127"/>
        <w:jc w:val="both"/>
        <w:rPr>
          <w:rFonts w:ascii="Times New Roman" w:hAnsi="Times New Roman" w:cs="Times New Roman"/>
          <w:sz w:val="24"/>
          <w:szCs w:val="24"/>
        </w:rPr>
      </w:pPr>
      <w:r w:rsidRPr="00D63E90">
        <w:rPr>
          <w:rFonts w:ascii="Times New Roman" w:hAnsi="Times New Roman" w:cs="Times New Roman"/>
          <w:sz w:val="24"/>
          <w:szCs w:val="24"/>
        </w:rPr>
        <w:t>n</w:t>
      </w:r>
      <w:r>
        <w:rPr>
          <w:rFonts w:ascii="Times New Roman" w:hAnsi="Times New Roman" w:cs="Times New Roman"/>
          <w:sz w:val="24"/>
          <w:szCs w:val="24"/>
        </w:rPr>
        <w:t xml:space="preserve">  = Jumlah sampel</w:t>
      </w:r>
    </w:p>
    <w:p w:rsidR="003908E7" w:rsidRDefault="003908E7" w:rsidP="003908E7">
      <w:pPr>
        <w:pStyle w:val="ListParagraph"/>
        <w:spacing w:after="0" w:line="240" w:lineRule="auto"/>
        <w:ind w:left="2127"/>
        <w:jc w:val="both"/>
        <w:rPr>
          <w:rFonts w:ascii="Times New Roman" w:hAnsi="Times New Roman" w:cs="Times New Roman"/>
          <w:sz w:val="24"/>
          <w:szCs w:val="24"/>
        </w:rPr>
      </w:pPr>
      <w:r w:rsidRPr="00D63E90">
        <w:rPr>
          <w:rFonts w:ascii="Times New Roman" w:hAnsi="Times New Roman" w:cs="Times New Roman"/>
          <w:sz w:val="24"/>
          <w:szCs w:val="24"/>
        </w:rPr>
        <w:t>r</w:t>
      </w:r>
      <w:r w:rsidRPr="00D63E90">
        <w:rPr>
          <w:rFonts w:ascii="Times New Roman" w:hAnsi="Times New Roman" w:cs="Times New Roman"/>
          <w:sz w:val="24"/>
          <w:szCs w:val="24"/>
          <w:vertAlign w:val="superscript"/>
        </w:rPr>
        <w:t>2</w:t>
      </w:r>
      <w:r>
        <w:rPr>
          <w:rFonts w:ascii="Times New Roman" w:hAnsi="Times New Roman" w:cs="Times New Roman"/>
          <w:sz w:val="24"/>
          <w:szCs w:val="24"/>
        </w:rPr>
        <w:t xml:space="preserve"> </w:t>
      </w:r>
      <w:r>
        <w:rPr>
          <w:rStyle w:val="FootnoteReference"/>
          <w:rFonts w:ascii="Times New Roman" w:hAnsi="Times New Roman" w:cs="Times New Roman"/>
          <w:sz w:val="24"/>
          <w:szCs w:val="24"/>
        </w:rPr>
        <w:t xml:space="preserve">= </w:t>
      </w:r>
      <w:r>
        <w:rPr>
          <w:rFonts w:ascii="Times New Roman" w:hAnsi="Times New Roman" w:cs="Times New Roman"/>
          <w:sz w:val="24"/>
          <w:szCs w:val="24"/>
        </w:rPr>
        <w:t xml:space="preserve"> </w:t>
      </w:r>
      <w:r w:rsidRPr="002F2D0B">
        <w:rPr>
          <w:rStyle w:val="FootnoteReference"/>
          <w:rFonts w:ascii="Times New Roman" w:hAnsi="Times New Roman" w:cs="Times New Roman"/>
          <w:sz w:val="24"/>
          <w:szCs w:val="24"/>
          <w:vertAlign w:val="baseline"/>
        </w:rPr>
        <w:t>Koefisien penentu regresi</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3"/>
      </w:r>
    </w:p>
    <w:p w:rsidR="003908E7" w:rsidRDefault="003908E7" w:rsidP="003908E7">
      <w:pPr>
        <w:pStyle w:val="ListParagraph"/>
        <w:spacing w:after="0" w:line="240" w:lineRule="auto"/>
        <w:ind w:left="1701"/>
        <w:jc w:val="both"/>
        <w:rPr>
          <w:rFonts w:ascii="Times New Roman" w:hAnsi="Times New Roman" w:cs="Times New Roman"/>
          <w:sz w:val="24"/>
          <w:szCs w:val="24"/>
        </w:rPr>
      </w:pPr>
    </w:p>
    <w:p w:rsidR="003908E7" w:rsidRDefault="003908E7" w:rsidP="003908E7">
      <w:pPr>
        <w:pStyle w:val="ListParagraph"/>
        <w:spacing w:after="0" w:line="480" w:lineRule="auto"/>
        <w:ind w:left="851"/>
        <w:jc w:val="both"/>
        <w:rPr>
          <w:rFonts w:ascii="Times New Roman" w:hAnsi="Times New Roman" w:cs="Times New Roman"/>
          <w:sz w:val="24"/>
          <w:szCs w:val="24"/>
        </w:rPr>
      </w:pPr>
      <w:r w:rsidRPr="002C5FA7">
        <w:rPr>
          <w:rFonts w:ascii="Times New Roman" w:hAnsi="Times New Roman" w:cs="Times New Roman"/>
          <w:sz w:val="24"/>
          <w:szCs w:val="24"/>
        </w:rPr>
        <w:t>Dimana t</w:t>
      </w:r>
      <w:r>
        <w:rPr>
          <w:rFonts w:ascii="Times New Roman" w:hAnsi="Times New Roman" w:cs="Times New Roman"/>
          <w:sz w:val="24"/>
          <w:szCs w:val="24"/>
        </w:rPr>
        <w:t>-</w:t>
      </w:r>
      <w:r w:rsidRPr="002C5FA7">
        <w:rPr>
          <w:rFonts w:ascii="Times New Roman" w:hAnsi="Times New Roman" w:cs="Times New Roman"/>
          <w:sz w:val="24"/>
          <w:szCs w:val="24"/>
          <w:vertAlign w:val="subscript"/>
        </w:rPr>
        <w:t>hitung</w:t>
      </w:r>
      <w:r w:rsidRPr="002C5FA7">
        <w:rPr>
          <w:rFonts w:ascii="Times New Roman" w:hAnsi="Times New Roman" w:cs="Times New Roman"/>
          <w:sz w:val="24"/>
          <w:szCs w:val="24"/>
        </w:rPr>
        <w:t xml:space="preserve"> = nilai t dengan kaidah pengujian sebagai berikut:</w:t>
      </w:r>
    </w:p>
    <w:p w:rsidR="003908E7" w:rsidRDefault="003908E7" w:rsidP="003908E7">
      <w:pPr>
        <w:spacing w:line="480" w:lineRule="auto"/>
        <w:ind w:left="851"/>
        <w:jc w:val="both"/>
      </w:pPr>
      <w:r w:rsidRPr="00665B5F">
        <w:t>Jika t</w:t>
      </w:r>
      <w:r>
        <w:t>-</w:t>
      </w:r>
      <w:r w:rsidRPr="00665B5F">
        <w:rPr>
          <w:vertAlign w:val="subscript"/>
        </w:rPr>
        <w:t xml:space="preserve">hitung </w:t>
      </w:r>
      <m:oMath>
        <m:r>
          <w:rPr>
            <w:rFonts w:ascii="Cambria Math" w:hAnsi="Cambria Math"/>
          </w:rPr>
          <m:t xml:space="preserve">≥ </m:t>
        </m:r>
      </m:oMath>
      <w:r w:rsidRPr="00665B5F">
        <w:t>t</w:t>
      </w:r>
      <w:r>
        <w:t>-</w:t>
      </w:r>
      <w:r w:rsidRPr="00665B5F">
        <w:rPr>
          <w:vertAlign w:val="subscript"/>
        </w:rPr>
        <w:t xml:space="preserve">tabel </w:t>
      </w:r>
      <w:r w:rsidRPr="00665B5F">
        <w:t>maka H</w:t>
      </w:r>
      <w:r w:rsidR="000C305D">
        <w:rPr>
          <w:vertAlign w:val="subscript"/>
          <w:lang w:val="id-ID"/>
        </w:rPr>
        <w:t>1</w:t>
      </w:r>
      <w:r w:rsidRPr="00665B5F">
        <w:t xml:space="preserve"> diterima </w:t>
      </w:r>
      <w:r>
        <w:t xml:space="preserve">dan </w:t>
      </w:r>
      <w:r w:rsidRPr="00376777">
        <w:t>H</w:t>
      </w:r>
      <w:r>
        <w:rPr>
          <w:vertAlign w:val="subscript"/>
        </w:rPr>
        <w:t>0</w:t>
      </w:r>
      <w:r>
        <w:t xml:space="preserve"> ditolak </w:t>
      </w:r>
      <w:r w:rsidRPr="00376777">
        <w:t>artinya</w:t>
      </w:r>
      <w:r>
        <w:t xml:space="preserve"> signifikan, sedangkan </w:t>
      </w:r>
      <w:r w:rsidRPr="00665B5F">
        <w:t>jika t</w:t>
      </w:r>
      <w:r>
        <w:t>-</w:t>
      </w:r>
      <w:r w:rsidRPr="00665B5F">
        <w:rPr>
          <w:vertAlign w:val="subscript"/>
        </w:rPr>
        <w:t xml:space="preserve">hitung </w:t>
      </w:r>
      <m:oMath>
        <m:r>
          <w:rPr>
            <w:rFonts w:ascii="Cambria Math" w:hAnsi="Cambria Math"/>
            <w:vertAlign w:val="subscript"/>
          </w:rPr>
          <m:t>≤</m:t>
        </m:r>
      </m:oMath>
      <w:r w:rsidRPr="00665B5F">
        <w:t xml:space="preserve"> t</w:t>
      </w:r>
      <w:r>
        <w:t>-</w:t>
      </w:r>
      <w:r w:rsidRPr="00665B5F">
        <w:rPr>
          <w:vertAlign w:val="subscript"/>
        </w:rPr>
        <w:t xml:space="preserve">tabel </w:t>
      </w:r>
      <w:r>
        <w:rPr>
          <w:vertAlign w:val="subscript"/>
        </w:rPr>
        <w:t xml:space="preserve"> </w:t>
      </w:r>
      <w:r w:rsidRPr="00665B5F">
        <w:t>maka H</w:t>
      </w:r>
      <w:r w:rsidRPr="00665B5F">
        <w:rPr>
          <w:vertAlign w:val="subscript"/>
        </w:rPr>
        <w:t xml:space="preserve">0 </w:t>
      </w:r>
      <w:r w:rsidRPr="00665B5F">
        <w:t>dit</w:t>
      </w:r>
      <w:r>
        <w:t>erima dan H</w:t>
      </w:r>
      <w:r w:rsidR="000C305D">
        <w:rPr>
          <w:vertAlign w:val="subscript"/>
          <w:lang w:val="id-ID"/>
        </w:rPr>
        <w:t>1</w:t>
      </w:r>
      <w:r>
        <w:t xml:space="preserve"> ditolak artinya tidak signifikan.</w:t>
      </w:r>
    </w:p>
    <w:p w:rsidR="003908E7" w:rsidRPr="002F2D0B" w:rsidRDefault="003908E7" w:rsidP="00007AFD">
      <w:pPr>
        <w:tabs>
          <w:tab w:val="left" w:pos="2694"/>
        </w:tabs>
        <w:ind w:left="2977" w:hanging="2126"/>
        <w:jc w:val="both"/>
        <w:rPr>
          <w:lang w:val="id-ID"/>
        </w:rPr>
      </w:pPr>
      <w:r>
        <w:t>Keterangan: H</w:t>
      </w:r>
      <w:r w:rsidR="002B1D32">
        <w:rPr>
          <w:vertAlign w:val="subscript"/>
          <w:lang w:val="id-ID"/>
        </w:rPr>
        <w:t>1</w:t>
      </w:r>
      <w:r>
        <w:tab/>
        <w:t>=</w:t>
      </w:r>
      <w:r w:rsidR="002F2D0B">
        <w:t xml:space="preserve"> </w:t>
      </w:r>
      <w:r>
        <w:t xml:space="preserve">Ada </w:t>
      </w:r>
      <w:r w:rsidR="00007AFD">
        <w:rPr>
          <w:lang w:val="id-ID"/>
        </w:rPr>
        <w:t>pengaruh</w:t>
      </w:r>
      <w:r>
        <w:t xml:space="preserve"> yang </w:t>
      </w:r>
      <w:r w:rsidR="00007AFD">
        <w:rPr>
          <w:lang w:val="id-ID"/>
        </w:rPr>
        <w:t>positif</w:t>
      </w:r>
      <w:r>
        <w:t xml:space="preserve"> antara </w:t>
      </w:r>
      <w:r w:rsidR="002F2D0B">
        <w:rPr>
          <w:lang w:val="id-ID"/>
        </w:rPr>
        <w:t xml:space="preserve">gaya kepemimpinan kepala sekolah </w:t>
      </w:r>
      <w:r w:rsidR="00007AFD">
        <w:rPr>
          <w:lang w:val="id-ID"/>
        </w:rPr>
        <w:t>terhadap</w:t>
      </w:r>
      <w:r w:rsidR="002F2D0B">
        <w:rPr>
          <w:lang w:val="id-ID"/>
        </w:rPr>
        <w:t xml:space="preserve"> motivasi kerja guru di SMA Negeri 1 Soropia</w:t>
      </w:r>
      <w:r w:rsidR="00007AFD">
        <w:rPr>
          <w:lang w:val="id-ID"/>
        </w:rPr>
        <w:t>.</w:t>
      </w:r>
    </w:p>
    <w:p w:rsidR="00D078CE" w:rsidRPr="002F2D0B" w:rsidRDefault="003908E7" w:rsidP="00007AFD">
      <w:pPr>
        <w:pStyle w:val="ListParagraph"/>
        <w:tabs>
          <w:tab w:val="left" w:pos="2694"/>
        </w:tabs>
        <w:spacing w:after="0" w:line="240" w:lineRule="auto"/>
        <w:ind w:left="2977" w:hanging="850"/>
        <w:jc w:val="both"/>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vertAlign w:val="subscript"/>
        </w:rPr>
        <w:t>0</w:t>
      </w:r>
      <w:r>
        <w:rPr>
          <w:rFonts w:ascii="Times New Roman" w:hAnsi="Times New Roman" w:cs="Times New Roman"/>
          <w:sz w:val="24"/>
          <w:szCs w:val="24"/>
        </w:rPr>
        <w:tab/>
        <w:t xml:space="preserve">= </w:t>
      </w:r>
      <w:r>
        <w:rPr>
          <w:rFonts w:ascii="Times New Roman" w:hAnsi="Times New Roman" w:cs="Times New Roman"/>
          <w:sz w:val="24"/>
          <w:szCs w:val="24"/>
        </w:rPr>
        <w:tab/>
      </w:r>
      <w:r w:rsidRPr="00007AFD">
        <w:rPr>
          <w:rFonts w:asciiTheme="majorBidi" w:hAnsiTheme="majorBidi" w:cstheme="majorBidi"/>
          <w:sz w:val="24"/>
          <w:szCs w:val="24"/>
        </w:rPr>
        <w:t xml:space="preserve">Tidak ada </w:t>
      </w:r>
      <w:r w:rsidR="00007AFD" w:rsidRPr="00007AFD">
        <w:rPr>
          <w:rFonts w:asciiTheme="majorBidi" w:hAnsiTheme="majorBidi" w:cstheme="majorBidi"/>
          <w:sz w:val="24"/>
          <w:szCs w:val="24"/>
        </w:rPr>
        <w:t>Ada pengaruh yang positif antara gaya kepemimpinan kepala sekolah terhadap motivasi kerja guru di SMA Negeri 1 Soropia</w:t>
      </w:r>
      <w:r w:rsidR="00007AFD">
        <w:rPr>
          <w:rFonts w:asciiTheme="majorBidi" w:hAnsiTheme="majorBidi" w:cstheme="majorBidi"/>
          <w:sz w:val="24"/>
          <w:szCs w:val="24"/>
        </w:rPr>
        <w:t>.</w:t>
      </w:r>
    </w:p>
    <w:sectPr w:rsidR="00D078CE" w:rsidRPr="002F2D0B" w:rsidSect="004C4F8A">
      <w:headerReference w:type="even" r:id="rId8"/>
      <w:headerReference w:type="default" r:id="rId9"/>
      <w:footerReference w:type="even" r:id="rId10"/>
      <w:footnotePr>
        <w:numStart w:val="32"/>
      </w:footnotePr>
      <w:pgSz w:w="11907" w:h="16839" w:code="9"/>
      <w:pgMar w:top="2268" w:right="1701" w:bottom="1701" w:left="2268" w:header="720" w:footer="720" w:gutter="0"/>
      <w:pgNumType w:start="3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4CBC" w:rsidRDefault="00364CBC" w:rsidP="00DE7E15">
      <w:r>
        <w:separator/>
      </w:r>
    </w:p>
  </w:endnote>
  <w:endnote w:type="continuationSeparator" w:id="1">
    <w:p w:rsidR="00364CBC" w:rsidRDefault="00364CBC" w:rsidP="00DE7E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D25" w:rsidRDefault="00504EA2" w:rsidP="00403E85">
    <w:pPr>
      <w:pStyle w:val="Footer"/>
      <w:framePr w:wrap="around" w:vAnchor="text" w:hAnchor="margin" w:xAlign="center" w:y="1"/>
      <w:rPr>
        <w:rStyle w:val="PageNumber"/>
      </w:rPr>
    </w:pPr>
    <w:r>
      <w:rPr>
        <w:rStyle w:val="PageNumber"/>
      </w:rPr>
      <w:fldChar w:fldCharType="begin"/>
    </w:r>
    <w:r w:rsidR="00236D25">
      <w:rPr>
        <w:rStyle w:val="PageNumber"/>
      </w:rPr>
      <w:instrText xml:space="preserve">PAGE  </w:instrText>
    </w:r>
    <w:r>
      <w:rPr>
        <w:rStyle w:val="PageNumber"/>
      </w:rPr>
      <w:fldChar w:fldCharType="end"/>
    </w:r>
  </w:p>
  <w:p w:rsidR="00236D25" w:rsidRDefault="00236D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4CBC" w:rsidRDefault="00364CBC" w:rsidP="00DE7E15">
      <w:r>
        <w:separator/>
      </w:r>
    </w:p>
  </w:footnote>
  <w:footnote w:type="continuationSeparator" w:id="1">
    <w:p w:rsidR="00364CBC" w:rsidRDefault="00364CBC" w:rsidP="00DE7E15">
      <w:r>
        <w:continuationSeparator/>
      </w:r>
    </w:p>
  </w:footnote>
  <w:footnote w:id="2">
    <w:p w:rsidR="00571B9D" w:rsidRPr="00A32D05" w:rsidRDefault="00571B9D" w:rsidP="00FB1EAF">
      <w:pPr>
        <w:pStyle w:val="FootnoteText"/>
        <w:ind w:left="284" w:hanging="284"/>
        <w:jc w:val="both"/>
        <w:rPr>
          <w:rFonts w:asciiTheme="majorBidi" w:hAnsiTheme="majorBidi" w:cstheme="majorBidi"/>
        </w:rPr>
      </w:pPr>
      <w:r w:rsidRPr="00A32D05">
        <w:rPr>
          <w:rStyle w:val="FootnoteReference"/>
          <w:rFonts w:asciiTheme="majorBidi" w:hAnsiTheme="majorBidi" w:cstheme="majorBidi"/>
        </w:rPr>
        <w:footnoteRef/>
      </w:r>
      <w:r w:rsidRPr="00A32D05">
        <w:rPr>
          <w:rFonts w:asciiTheme="majorBidi" w:hAnsiTheme="majorBidi" w:cstheme="majorBidi"/>
        </w:rPr>
        <w:t xml:space="preserve"> Andi Hakim Nasution, </w:t>
      </w:r>
      <w:r w:rsidRPr="00A32D05">
        <w:rPr>
          <w:rFonts w:asciiTheme="majorBidi" w:hAnsiTheme="majorBidi" w:cstheme="majorBidi"/>
          <w:i/>
        </w:rPr>
        <w:t>Panduan Berfikir Penelitian Secara Ilmiah Bagi Remaja</w:t>
      </w:r>
      <w:r w:rsidRPr="00A32D05">
        <w:rPr>
          <w:rFonts w:asciiTheme="majorBidi" w:hAnsiTheme="majorBidi" w:cstheme="majorBidi"/>
        </w:rPr>
        <w:t>, Jakarta</w:t>
      </w:r>
      <w:r w:rsidRPr="00A32D05">
        <w:rPr>
          <w:rFonts w:asciiTheme="majorBidi" w:hAnsiTheme="majorBidi" w:cstheme="majorBidi"/>
          <w:lang w:val="id-ID"/>
        </w:rPr>
        <w:t xml:space="preserve">, </w:t>
      </w:r>
      <w:r w:rsidRPr="00A32D05">
        <w:rPr>
          <w:rFonts w:asciiTheme="majorBidi" w:hAnsiTheme="majorBidi" w:cstheme="majorBidi"/>
        </w:rPr>
        <w:t>PT Grasindo, 1992, h</w:t>
      </w:r>
      <w:r w:rsidRPr="00A32D05">
        <w:rPr>
          <w:rFonts w:asciiTheme="majorBidi" w:hAnsiTheme="majorBidi" w:cstheme="majorBidi"/>
          <w:lang w:val="id-ID"/>
        </w:rPr>
        <w:t>al</w:t>
      </w:r>
      <w:r w:rsidRPr="00A32D05">
        <w:rPr>
          <w:rFonts w:asciiTheme="majorBidi" w:hAnsiTheme="majorBidi" w:cstheme="majorBidi"/>
        </w:rPr>
        <w:t xml:space="preserve">. 81 </w:t>
      </w:r>
    </w:p>
  </w:footnote>
  <w:footnote w:id="3">
    <w:p w:rsidR="00236D25" w:rsidRPr="00A32D05" w:rsidRDefault="00236D25" w:rsidP="00FB1EAF">
      <w:pPr>
        <w:pStyle w:val="FootnoteText"/>
        <w:ind w:left="284" w:hanging="284"/>
        <w:jc w:val="both"/>
        <w:rPr>
          <w:rFonts w:asciiTheme="majorBidi" w:hAnsiTheme="majorBidi" w:cstheme="majorBidi"/>
          <w:lang w:val="it-IT"/>
        </w:rPr>
      </w:pPr>
      <w:r w:rsidRPr="00A32D05">
        <w:rPr>
          <w:rStyle w:val="FootnoteReference"/>
          <w:rFonts w:asciiTheme="majorBidi" w:hAnsiTheme="majorBidi" w:cstheme="majorBidi"/>
        </w:rPr>
        <w:footnoteRef/>
      </w:r>
      <w:r w:rsidRPr="00A32D05">
        <w:rPr>
          <w:rFonts w:asciiTheme="majorBidi" w:hAnsiTheme="majorBidi" w:cstheme="majorBidi"/>
          <w:lang w:val="it-IT"/>
        </w:rPr>
        <w:t xml:space="preserve"> S. Margono, </w:t>
      </w:r>
      <w:r w:rsidRPr="00A32D05">
        <w:rPr>
          <w:rFonts w:asciiTheme="majorBidi" w:hAnsiTheme="majorBidi" w:cstheme="majorBidi"/>
          <w:i/>
          <w:lang w:val="it-IT"/>
        </w:rPr>
        <w:t>Metodologi Penelitian Pendidikan</w:t>
      </w:r>
      <w:r w:rsidRPr="00A32D05">
        <w:rPr>
          <w:rFonts w:asciiTheme="majorBidi" w:hAnsiTheme="majorBidi" w:cstheme="majorBidi"/>
          <w:lang w:val="it-IT"/>
        </w:rPr>
        <w:t>, Jakarta, Rineka Cipta, 2003, h</w:t>
      </w:r>
      <w:r w:rsidRPr="00A32D05">
        <w:rPr>
          <w:rFonts w:asciiTheme="majorBidi" w:hAnsiTheme="majorBidi" w:cstheme="majorBidi"/>
          <w:lang w:val="id-ID"/>
        </w:rPr>
        <w:t>al</w:t>
      </w:r>
      <w:r w:rsidRPr="00A32D05">
        <w:rPr>
          <w:rFonts w:asciiTheme="majorBidi" w:hAnsiTheme="majorBidi" w:cstheme="majorBidi"/>
          <w:lang w:val="it-IT"/>
        </w:rPr>
        <w:t>. 118</w:t>
      </w:r>
    </w:p>
  </w:footnote>
  <w:footnote w:id="4">
    <w:p w:rsidR="00236D25" w:rsidRPr="00A32D05" w:rsidRDefault="00236D25" w:rsidP="00FB1EAF">
      <w:pPr>
        <w:pStyle w:val="FootnoteText"/>
        <w:ind w:left="284" w:hanging="284"/>
        <w:jc w:val="both"/>
        <w:rPr>
          <w:rFonts w:asciiTheme="majorBidi" w:hAnsiTheme="majorBidi" w:cstheme="majorBidi"/>
          <w:lang w:val="it-IT"/>
        </w:rPr>
      </w:pPr>
      <w:r w:rsidRPr="00A32D05">
        <w:rPr>
          <w:rStyle w:val="FootnoteReference"/>
          <w:rFonts w:asciiTheme="majorBidi" w:hAnsiTheme="majorBidi" w:cstheme="majorBidi"/>
        </w:rPr>
        <w:footnoteRef/>
      </w:r>
      <w:r w:rsidRPr="00A32D05">
        <w:rPr>
          <w:rFonts w:asciiTheme="majorBidi" w:hAnsiTheme="majorBidi" w:cstheme="majorBidi"/>
          <w:lang w:val="id-ID"/>
        </w:rPr>
        <w:t xml:space="preserve"> </w:t>
      </w:r>
      <w:r w:rsidRPr="00A32D05">
        <w:rPr>
          <w:rFonts w:asciiTheme="majorBidi" w:hAnsiTheme="majorBidi" w:cstheme="majorBidi"/>
          <w:lang w:val="it-IT"/>
        </w:rPr>
        <w:t xml:space="preserve">Suharsimi Arikunto, </w:t>
      </w:r>
      <w:r w:rsidRPr="00A32D05">
        <w:rPr>
          <w:rFonts w:asciiTheme="majorBidi" w:hAnsiTheme="majorBidi" w:cstheme="majorBidi"/>
          <w:i/>
          <w:lang w:val="it-IT"/>
        </w:rPr>
        <w:t>Prosedur Penelitian, Suatu Pendekatan Teori dan Praktek</w:t>
      </w:r>
      <w:r w:rsidRPr="00A32D05">
        <w:rPr>
          <w:rFonts w:asciiTheme="majorBidi" w:hAnsiTheme="majorBidi" w:cstheme="majorBidi"/>
          <w:lang w:val="it-IT"/>
        </w:rPr>
        <w:t>, Jakarta, Rineka Cipta, 1992, h</w:t>
      </w:r>
      <w:r w:rsidRPr="00A32D05">
        <w:rPr>
          <w:rFonts w:asciiTheme="majorBidi" w:hAnsiTheme="majorBidi" w:cstheme="majorBidi"/>
          <w:lang w:val="id-ID"/>
        </w:rPr>
        <w:t>al</w:t>
      </w:r>
      <w:r w:rsidRPr="00A32D05">
        <w:rPr>
          <w:rFonts w:asciiTheme="majorBidi" w:hAnsiTheme="majorBidi" w:cstheme="majorBidi"/>
          <w:lang w:val="it-IT"/>
        </w:rPr>
        <w:t>.107</w:t>
      </w:r>
    </w:p>
  </w:footnote>
  <w:footnote w:id="5">
    <w:p w:rsidR="00236D25" w:rsidRPr="00A32D05" w:rsidRDefault="00236D25" w:rsidP="00FB1EAF">
      <w:pPr>
        <w:pStyle w:val="FootnoteText"/>
        <w:ind w:left="284" w:hanging="284"/>
        <w:jc w:val="both"/>
        <w:rPr>
          <w:rFonts w:asciiTheme="majorBidi" w:hAnsiTheme="majorBidi" w:cstheme="majorBidi"/>
          <w:color w:val="000000"/>
          <w:lang w:val="it-IT"/>
        </w:rPr>
      </w:pPr>
      <w:r w:rsidRPr="00A32D05">
        <w:rPr>
          <w:rStyle w:val="FootnoteReference"/>
          <w:rFonts w:asciiTheme="majorBidi" w:hAnsiTheme="majorBidi" w:cstheme="majorBidi"/>
          <w:color w:val="000000"/>
        </w:rPr>
        <w:footnoteRef/>
      </w:r>
      <w:r w:rsidRPr="00A32D05">
        <w:rPr>
          <w:rFonts w:asciiTheme="majorBidi" w:hAnsiTheme="majorBidi" w:cstheme="majorBidi"/>
          <w:color w:val="000000"/>
          <w:lang w:val="it-IT"/>
        </w:rPr>
        <w:t xml:space="preserve"> </w:t>
      </w:r>
      <w:r w:rsidRPr="00A32D05">
        <w:rPr>
          <w:rFonts w:asciiTheme="majorBidi" w:hAnsiTheme="majorBidi" w:cstheme="majorBidi"/>
          <w:iCs/>
          <w:color w:val="000000"/>
          <w:lang w:val="it-IT"/>
        </w:rPr>
        <w:t>Ibid</w:t>
      </w:r>
      <w:r w:rsidRPr="00A32D05">
        <w:rPr>
          <w:rFonts w:asciiTheme="majorBidi" w:hAnsiTheme="majorBidi" w:cstheme="majorBidi"/>
          <w:i/>
          <w:color w:val="000000"/>
          <w:lang w:val="it-IT"/>
        </w:rPr>
        <w:t>,</w:t>
      </w:r>
      <w:r w:rsidRPr="00A32D05">
        <w:rPr>
          <w:rFonts w:asciiTheme="majorBidi" w:hAnsiTheme="majorBidi" w:cstheme="majorBidi"/>
          <w:color w:val="000000"/>
          <w:lang w:val="it-IT"/>
        </w:rPr>
        <w:t xml:space="preserve"> h</w:t>
      </w:r>
      <w:r w:rsidRPr="00A32D05">
        <w:rPr>
          <w:rFonts w:asciiTheme="majorBidi" w:hAnsiTheme="majorBidi" w:cstheme="majorBidi"/>
          <w:color w:val="000000"/>
          <w:lang w:val="id-ID"/>
        </w:rPr>
        <w:t>al</w:t>
      </w:r>
      <w:r w:rsidRPr="00A32D05">
        <w:rPr>
          <w:rFonts w:asciiTheme="majorBidi" w:hAnsiTheme="majorBidi" w:cstheme="majorBidi"/>
          <w:color w:val="000000"/>
          <w:lang w:val="it-IT"/>
        </w:rPr>
        <w:t>. 56</w:t>
      </w:r>
    </w:p>
  </w:footnote>
  <w:footnote w:id="6">
    <w:p w:rsidR="00236D25" w:rsidRPr="00A32D05" w:rsidRDefault="00236D25" w:rsidP="00FB1EAF">
      <w:pPr>
        <w:pStyle w:val="FootnoteText"/>
        <w:ind w:left="284" w:hanging="284"/>
        <w:jc w:val="both"/>
        <w:rPr>
          <w:rFonts w:asciiTheme="majorBidi" w:hAnsiTheme="majorBidi" w:cstheme="majorBidi"/>
          <w:color w:val="000000"/>
          <w:lang w:val="it-IT"/>
        </w:rPr>
      </w:pPr>
      <w:r w:rsidRPr="00A32D05">
        <w:rPr>
          <w:rStyle w:val="FootnoteReference"/>
          <w:rFonts w:asciiTheme="majorBidi" w:hAnsiTheme="majorBidi" w:cstheme="majorBidi"/>
          <w:color w:val="000000"/>
        </w:rPr>
        <w:footnoteRef/>
      </w:r>
      <w:r w:rsidRPr="00A32D05">
        <w:rPr>
          <w:rFonts w:asciiTheme="majorBidi" w:hAnsiTheme="majorBidi" w:cstheme="majorBidi"/>
          <w:color w:val="000000"/>
          <w:lang w:val="it-IT"/>
        </w:rPr>
        <w:t xml:space="preserve"> </w:t>
      </w:r>
      <w:r w:rsidR="00571B9D" w:rsidRPr="00A32D05">
        <w:rPr>
          <w:rFonts w:asciiTheme="majorBidi" w:hAnsiTheme="majorBidi" w:cstheme="majorBidi"/>
          <w:color w:val="000000"/>
          <w:lang w:val="id-ID"/>
        </w:rPr>
        <w:t>Ibid</w:t>
      </w:r>
      <w:r w:rsidRPr="00A32D05">
        <w:rPr>
          <w:rFonts w:asciiTheme="majorBidi" w:hAnsiTheme="majorBidi" w:cstheme="majorBidi"/>
          <w:color w:val="000000"/>
          <w:lang w:val="it-IT"/>
        </w:rPr>
        <w:t>, h</w:t>
      </w:r>
      <w:r w:rsidRPr="00A32D05">
        <w:rPr>
          <w:rFonts w:asciiTheme="majorBidi" w:hAnsiTheme="majorBidi" w:cstheme="majorBidi"/>
          <w:color w:val="000000"/>
          <w:lang w:val="id-ID"/>
        </w:rPr>
        <w:t>al</w:t>
      </w:r>
      <w:r w:rsidRPr="00A32D05">
        <w:rPr>
          <w:rFonts w:asciiTheme="majorBidi" w:hAnsiTheme="majorBidi" w:cstheme="majorBidi"/>
          <w:color w:val="000000"/>
          <w:lang w:val="it-IT"/>
        </w:rPr>
        <w:t>. 118</w:t>
      </w:r>
    </w:p>
  </w:footnote>
  <w:footnote w:id="7">
    <w:p w:rsidR="00236D25" w:rsidRPr="00A32D05" w:rsidRDefault="00236D25" w:rsidP="00FB1EAF">
      <w:pPr>
        <w:pStyle w:val="FootnoteText"/>
        <w:ind w:left="284" w:hanging="284"/>
        <w:jc w:val="both"/>
        <w:rPr>
          <w:rFonts w:asciiTheme="majorBidi" w:hAnsiTheme="majorBidi" w:cstheme="majorBidi"/>
          <w:lang w:val="id-ID"/>
        </w:rPr>
      </w:pPr>
      <w:r w:rsidRPr="00A32D05">
        <w:rPr>
          <w:rStyle w:val="FootnoteReference"/>
          <w:rFonts w:asciiTheme="majorBidi" w:hAnsiTheme="majorBidi" w:cstheme="majorBidi"/>
        </w:rPr>
        <w:footnoteRef/>
      </w:r>
      <w:r w:rsidRPr="00A32D05">
        <w:rPr>
          <w:rFonts w:asciiTheme="majorBidi" w:hAnsiTheme="majorBidi" w:cstheme="majorBidi"/>
        </w:rPr>
        <w:t xml:space="preserve"> </w:t>
      </w:r>
      <w:r w:rsidRPr="00A32D05">
        <w:rPr>
          <w:rFonts w:asciiTheme="majorBidi" w:hAnsiTheme="majorBidi" w:cstheme="majorBidi"/>
          <w:lang w:val="id-ID"/>
        </w:rPr>
        <w:t xml:space="preserve">Sugiono, </w:t>
      </w:r>
      <w:r w:rsidRPr="00A32D05">
        <w:rPr>
          <w:rFonts w:asciiTheme="majorBidi" w:hAnsiTheme="majorBidi" w:cstheme="majorBidi"/>
          <w:i/>
          <w:lang w:val="id-ID"/>
        </w:rPr>
        <w:t xml:space="preserve">Metode Penelitian </w:t>
      </w:r>
      <w:r w:rsidR="00571B9D" w:rsidRPr="00A32D05">
        <w:rPr>
          <w:rFonts w:asciiTheme="majorBidi" w:hAnsiTheme="majorBidi" w:cstheme="majorBidi"/>
          <w:i/>
          <w:lang w:val="id-ID"/>
        </w:rPr>
        <w:t xml:space="preserve">Pendidikan Pendekatan </w:t>
      </w:r>
      <w:r w:rsidRPr="00A32D05">
        <w:rPr>
          <w:rFonts w:asciiTheme="majorBidi" w:hAnsiTheme="majorBidi" w:cstheme="majorBidi"/>
          <w:i/>
          <w:lang w:val="id-ID"/>
        </w:rPr>
        <w:t xml:space="preserve">Kuantitatif </w:t>
      </w:r>
      <w:r w:rsidR="00571B9D" w:rsidRPr="00A32D05">
        <w:rPr>
          <w:rFonts w:asciiTheme="majorBidi" w:hAnsiTheme="majorBidi" w:cstheme="majorBidi"/>
          <w:i/>
          <w:lang w:val="id-ID"/>
        </w:rPr>
        <w:t xml:space="preserve">, </w:t>
      </w:r>
      <w:r w:rsidRPr="00A32D05">
        <w:rPr>
          <w:rFonts w:asciiTheme="majorBidi" w:hAnsiTheme="majorBidi" w:cstheme="majorBidi"/>
          <w:i/>
          <w:lang w:val="id-ID"/>
        </w:rPr>
        <w:t xml:space="preserve">Kualitatif  </w:t>
      </w:r>
      <w:r w:rsidR="00571B9D" w:rsidRPr="00A32D05">
        <w:rPr>
          <w:rFonts w:asciiTheme="majorBidi" w:hAnsiTheme="majorBidi" w:cstheme="majorBidi"/>
          <w:i/>
          <w:lang w:val="id-ID"/>
        </w:rPr>
        <w:t xml:space="preserve">dan </w:t>
      </w:r>
      <w:r w:rsidRPr="00A32D05">
        <w:rPr>
          <w:rFonts w:asciiTheme="majorBidi" w:hAnsiTheme="majorBidi" w:cstheme="majorBidi"/>
          <w:i/>
          <w:lang w:val="id-ID"/>
        </w:rPr>
        <w:t>R&amp;D,</w:t>
      </w:r>
      <w:r w:rsidRPr="00A32D05">
        <w:rPr>
          <w:rFonts w:asciiTheme="majorBidi" w:hAnsiTheme="majorBidi" w:cstheme="majorBidi"/>
          <w:lang w:val="id-ID"/>
        </w:rPr>
        <w:t xml:space="preserve"> </w:t>
      </w:r>
      <w:r w:rsidR="00571B9D" w:rsidRPr="00A32D05">
        <w:rPr>
          <w:rFonts w:asciiTheme="majorBidi" w:hAnsiTheme="majorBidi" w:cstheme="majorBidi"/>
          <w:lang w:val="id-ID"/>
        </w:rPr>
        <w:t>Bandung</w:t>
      </w:r>
      <w:r w:rsidRPr="00A32D05">
        <w:rPr>
          <w:rFonts w:asciiTheme="majorBidi" w:hAnsiTheme="majorBidi" w:cstheme="majorBidi"/>
          <w:lang w:val="id-ID"/>
        </w:rPr>
        <w:t xml:space="preserve">, </w:t>
      </w:r>
      <w:r w:rsidR="00571B9D" w:rsidRPr="00A32D05">
        <w:rPr>
          <w:rFonts w:asciiTheme="majorBidi" w:hAnsiTheme="majorBidi" w:cstheme="majorBidi"/>
          <w:lang w:val="id-ID"/>
        </w:rPr>
        <w:t>Alfabeta, 201</w:t>
      </w:r>
      <w:r w:rsidRPr="00A32D05">
        <w:rPr>
          <w:rFonts w:asciiTheme="majorBidi" w:hAnsiTheme="majorBidi" w:cstheme="majorBidi"/>
          <w:lang w:val="id-ID"/>
        </w:rPr>
        <w:t>1, h</w:t>
      </w:r>
      <w:r w:rsidR="00571B9D" w:rsidRPr="00A32D05">
        <w:rPr>
          <w:rFonts w:asciiTheme="majorBidi" w:hAnsiTheme="majorBidi" w:cstheme="majorBidi"/>
          <w:lang w:val="id-ID"/>
        </w:rPr>
        <w:t>al.134</w:t>
      </w:r>
    </w:p>
  </w:footnote>
  <w:footnote w:id="8">
    <w:p w:rsidR="003E2239" w:rsidRPr="00A32D05" w:rsidRDefault="003E2239" w:rsidP="00FB1EAF">
      <w:pPr>
        <w:pStyle w:val="FootnoteText"/>
        <w:ind w:left="284" w:hanging="284"/>
        <w:jc w:val="both"/>
        <w:rPr>
          <w:rFonts w:asciiTheme="majorBidi" w:hAnsiTheme="majorBidi" w:cstheme="majorBidi"/>
          <w:lang w:val="id-ID"/>
        </w:rPr>
      </w:pPr>
      <w:r w:rsidRPr="00A32D05">
        <w:rPr>
          <w:rStyle w:val="FootnoteReference"/>
          <w:rFonts w:asciiTheme="majorBidi" w:hAnsiTheme="majorBidi" w:cstheme="majorBidi"/>
        </w:rPr>
        <w:footnoteRef/>
      </w:r>
      <w:r w:rsidRPr="00A32D05">
        <w:rPr>
          <w:rFonts w:asciiTheme="majorBidi" w:hAnsiTheme="majorBidi" w:cstheme="majorBidi"/>
        </w:rPr>
        <w:t xml:space="preserve"> Anas Sudijono, </w:t>
      </w:r>
      <w:r w:rsidRPr="00A32D05">
        <w:rPr>
          <w:rFonts w:asciiTheme="majorBidi" w:hAnsiTheme="majorBidi" w:cstheme="majorBidi"/>
          <w:i/>
        </w:rPr>
        <w:t>Pengantar Statistik Pendidikan</w:t>
      </w:r>
      <w:r w:rsidR="00A32D05" w:rsidRPr="00A32D05">
        <w:rPr>
          <w:rFonts w:asciiTheme="majorBidi" w:hAnsiTheme="majorBidi" w:cstheme="majorBidi"/>
        </w:rPr>
        <w:t xml:space="preserve">, </w:t>
      </w:r>
      <w:r w:rsidRPr="00A32D05">
        <w:rPr>
          <w:rFonts w:asciiTheme="majorBidi" w:hAnsiTheme="majorBidi" w:cstheme="majorBidi"/>
        </w:rPr>
        <w:t>Jakarta</w:t>
      </w:r>
      <w:r w:rsidR="00A32D05" w:rsidRPr="00A32D05">
        <w:rPr>
          <w:rFonts w:asciiTheme="majorBidi" w:hAnsiTheme="majorBidi" w:cstheme="majorBidi"/>
          <w:lang w:val="id-ID"/>
        </w:rPr>
        <w:t xml:space="preserve">, </w:t>
      </w:r>
      <w:r w:rsidRPr="00A32D05">
        <w:rPr>
          <w:rFonts w:asciiTheme="majorBidi" w:hAnsiTheme="majorBidi" w:cstheme="majorBidi"/>
        </w:rPr>
        <w:t xml:space="preserve"> PT Ra</w:t>
      </w:r>
      <w:r w:rsidR="00A32D05" w:rsidRPr="00A32D05">
        <w:rPr>
          <w:rFonts w:asciiTheme="majorBidi" w:hAnsiTheme="majorBidi" w:cstheme="majorBidi"/>
        </w:rPr>
        <w:t>ja Grafido Persada, 2006</w:t>
      </w:r>
      <w:r w:rsidRPr="00A32D05">
        <w:rPr>
          <w:rFonts w:asciiTheme="majorBidi" w:hAnsiTheme="majorBidi" w:cstheme="majorBidi"/>
        </w:rPr>
        <w:t>, h</w:t>
      </w:r>
      <w:r w:rsidR="00A32D05" w:rsidRPr="00A32D05">
        <w:rPr>
          <w:rFonts w:asciiTheme="majorBidi" w:hAnsiTheme="majorBidi" w:cstheme="majorBidi"/>
          <w:lang w:val="id-ID"/>
        </w:rPr>
        <w:t>al</w:t>
      </w:r>
      <w:r w:rsidRPr="00A32D05">
        <w:rPr>
          <w:rFonts w:asciiTheme="majorBidi" w:hAnsiTheme="majorBidi" w:cstheme="majorBidi"/>
        </w:rPr>
        <w:t>. 3</w:t>
      </w:r>
      <w:r w:rsidR="003908E7" w:rsidRPr="00A32D05">
        <w:rPr>
          <w:rFonts w:asciiTheme="majorBidi" w:hAnsiTheme="majorBidi" w:cstheme="majorBidi"/>
          <w:lang w:val="id-ID"/>
        </w:rPr>
        <w:t>4</w:t>
      </w:r>
    </w:p>
  </w:footnote>
  <w:footnote w:id="9">
    <w:p w:rsidR="003E2239" w:rsidRPr="00A32D05" w:rsidRDefault="003E2239" w:rsidP="00FB1EAF">
      <w:pPr>
        <w:pStyle w:val="FootnoteText"/>
        <w:ind w:left="284" w:hanging="284"/>
        <w:jc w:val="both"/>
        <w:rPr>
          <w:rFonts w:asciiTheme="majorBidi" w:hAnsiTheme="majorBidi" w:cstheme="majorBidi"/>
        </w:rPr>
      </w:pPr>
      <w:r w:rsidRPr="00A32D05">
        <w:rPr>
          <w:rStyle w:val="FootnoteReference"/>
          <w:rFonts w:asciiTheme="majorBidi" w:hAnsiTheme="majorBidi" w:cstheme="majorBidi"/>
        </w:rPr>
        <w:footnoteRef/>
      </w:r>
      <w:r w:rsidRPr="00A32D05">
        <w:rPr>
          <w:rFonts w:asciiTheme="majorBidi" w:hAnsiTheme="majorBidi" w:cstheme="majorBidi"/>
        </w:rPr>
        <w:t xml:space="preserve"> N. Harahap, </w:t>
      </w:r>
      <w:r w:rsidRPr="00A32D05">
        <w:rPr>
          <w:rFonts w:asciiTheme="majorBidi" w:hAnsiTheme="majorBidi" w:cstheme="majorBidi"/>
          <w:i/>
        </w:rPr>
        <w:t>Tehnik Penilaian Hasil Belajar</w:t>
      </w:r>
      <w:r w:rsidR="00A32D05" w:rsidRPr="00A32D05">
        <w:rPr>
          <w:rFonts w:asciiTheme="majorBidi" w:hAnsiTheme="majorBidi" w:cstheme="majorBidi"/>
        </w:rPr>
        <w:t xml:space="preserve">, </w:t>
      </w:r>
      <w:r w:rsidRPr="00A32D05">
        <w:rPr>
          <w:rFonts w:asciiTheme="majorBidi" w:hAnsiTheme="majorBidi" w:cstheme="majorBidi"/>
        </w:rPr>
        <w:t>Jakarta</w:t>
      </w:r>
      <w:r w:rsidR="00A32D05" w:rsidRPr="00A32D05">
        <w:rPr>
          <w:rFonts w:asciiTheme="majorBidi" w:hAnsiTheme="majorBidi" w:cstheme="majorBidi"/>
          <w:lang w:val="id-ID"/>
        </w:rPr>
        <w:t xml:space="preserve">, </w:t>
      </w:r>
      <w:r w:rsidR="00A32D05" w:rsidRPr="00A32D05">
        <w:rPr>
          <w:rFonts w:asciiTheme="majorBidi" w:hAnsiTheme="majorBidi" w:cstheme="majorBidi"/>
        </w:rPr>
        <w:t>Bulan Bintang, 1979</w:t>
      </w:r>
      <w:r w:rsidRPr="00A32D05">
        <w:rPr>
          <w:rFonts w:asciiTheme="majorBidi" w:hAnsiTheme="majorBidi" w:cstheme="majorBidi"/>
        </w:rPr>
        <w:t>, h</w:t>
      </w:r>
      <w:r w:rsidR="00A32D05" w:rsidRPr="00A32D05">
        <w:rPr>
          <w:rFonts w:asciiTheme="majorBidi" w:hAnsiTheme="majorBidi" w:cstheme="majorBidi"/>
          <w:lang w:val="id-ID"/>
        </w:rPr>
        <w:t>al</w:t>
      </w:r>
      <w:r w:rsidRPr="00A32D05">
        <w:rPr>
          <w:rFonts w:asciiTheme="majorBidi" w:hAnsiTheme="majorBidi" w:cstheme="majorBidi"/>
        </w:rPr>
        <w:t>. 183</w:t>
      </w:r>
    </w:p>
  </w:footnote>
  <w:footnote w:id="10">
    <w:p w:rsidR="003908E7" w:rsidRPr="00A32D05" w:rsidRDefault="003908E7" w:rsidP="00FB1EAF">
      <w:pPr>
        <w:pStyle w:val="FootnoteText"/>
        <w:ind w:left="284" w:hanging="284"/>
        <w:jc w:val="both"/>
        <w:rPr>
          <w:rFonts w:asciiTheme="majorBidi" w:hAnsiTheme="majorBidi" w:cstheme="majorBidi"/>
        </w:rPr>
      </w:pPr>
      <w:r w:rsidRPr="00A32D05">
        <w:rPr>
          <w:rStyle w:val="FootnoteReference"/>
          <w:rFonts w:asciiTheme="majorBidi" w:hAnsiTheme="majorBidi" w:cstheme="majorBidi"/>
        </w:rPr>
        <w:footnoteRef/>
      </w:r>
      <w:r w:rsidRPr="00A32D05">
        <w:rPr>
          <w:rFonts w:asciiTheme="majorBidi" w:hAnsiTheme="majorBidi" w:cstheme="majorBidi"/>
        </w:rPr>
        <w:t xml:space="preserve"> Anas Sudijono, </w:t>
      </w:r>
      <w:r w:rsidR="00A32D05" w:rsidRPr="00A32D05">
        <w:rPr>
          <w:rFonts w:asciiTheme="majorBidi" w:hAnsiTheme="majorBidi" w:cstheme="majorBidi"/>
          <w:i/>
          <w:lang w:val="id-ID"/>
        </w:rPr>
        <w:t>Op Cit.</w:t>
      </w:r>
      <w:r w:rsidR="002F2D0B" w:rsidRPr="00A32D05">
        <w:rPr>
          <w:rFonts w:asciiTheme="majorBidi" w:hAnsiTheme="majorBidi" w:cstheme="majorBidi"/>
        </w:rPr>
        <w:t>,</w:t>
      </w:r>
      <w:r w:rsidRPr="00A32D05">
        <w:rPr>
          <w:rFonts w:asciiTheme="majorBidi" w:hAnsiTheme="majorBidi" w:cstheme="majorBidi"/>
        </w:rPr>
        <w:t xml:space="preserve"> h</w:t>
      </w:r>
      <w:r w:rsidR="00E859A2" w:rsidRPr="00A32D05">
        <w:rPr>
          <w:rFonts w:asciiTheme="majorBidi" w:hAnsiTheme="majorBidi" w:cstheme="majorBidi"/>
          <w:lang w:val="id-ID"/>
        </w:rPr>
        <w:t>al</w:t>
      </w:r>
      <w:r w:rsidRPr="00A32D05">
        <w:rPr>
          <w:rFonts w:asciiTheme="majorBidi" w:hAnsiTheme="majorBidi" w:cstheme="majorBidi"/>
        </w:rPr>
        <w:t>. 204</w:t>
      </w:r>
    </w:p>
  </w:footnote>
  <w:footnote w:id="11">
    <w:p w:rsidR="003908E7" w:rsidRPr="00A32D05" w:rsidRDefault="003908E7" w:rsidP="00FB1EAF">
      <w:pPr>
        <w:pStyle w:val="FootnoteText"/>
        <w:ind w:left="284" w:hanging="284"/>
        <w:jc w:val="both"/>
        <w:rPr>
          <w:rFonts w:asciiTheme="majorBidi" w:hAnsiTheme="majorBidi" w:cstheme="majorBidi"/>
        </w:rPr>
      </w:pPr>
      <w:r w:rsidRPr="00A32D05">
        <w:rPr>
          <w:rStyle w:val="FootnoteReference"/>
          <w:rFonts w:asciiTheme="majorBidi" w:hAnsiTheme="majorBidi" w:cstheme="majorBidi"/>
        </w:rPr>
        <w:footnoteRef/>
      </w:r>
      <w:r w:rsidRPr="00A32D05">
        <w:rPr>
          <w:rFonts w:asciiTheme="majorBidi" w:hAnsiTheme="majorBidi" w:cstheme="majorBidi"/>
        </w:rPr>
        <w:t xml:space="preserve"> Sugiono, </w:t>
      </w:r>
      <w:r w:rsidRPr="00A32D05">
        <w:rPr>
          <w:rFonts w:asciiTheme="majorBidi" w:hAnsiTheme="majorBidi" w:cstheme="majorBidi"/>
          <w:i/>
        </w:rPr>
        <w:t>Op</w:t>
      </w:r>
      <w:r w:rsidRPr="00A32D05">
        <w:rPr>
          <w:rFonts w:asciiTheme="majorBidi" w:hAnsiTheme="majorBidi" w:cstheme="majorBidi"/>
        </w:rPr>
        <w:t>.</w:t>
      </w:r>
      <w:r w:rsidRPr="00A32D05">
        <w:rPr>
          <w:rFonts w:asciiTheme="majorBidi" w:hAnsiTheme="majorBidi" w:cstheme="majorBidi"/>
          <w:i/>
        </w:rPr>
        <w:t>Cit</w:t>
      </w:r>
      <w:r w:rsidRPr="00A32D05">
        <w:rPr>
          <w:rFonts w:asciiTheme="majorBidi" w:hAnsiTheme="majorBidi" w:cstheme="majorBidi"/>
        </w:rPr>
        <w:t>., h</w:t>
      </w:r>
      <w:r w:rsidR="00E859A2" w:rsidRPr="00A32D05">
        <w:rPr>
          <w:rFonts w:asciiTheme="majorBidi" w:hAnsiTheme="majorBidi" w:cstheme="majorBidi"/>
          <w:lang w:val="id-ID"/>
        </w:rPr>
        <w:t>al</w:t>
      </w:r>
      <w:r w:rsidRPr="00A32D05">
        <w:rPr>
          <w:rFonts w:asciiTheme="majorBidi" w:hAnsiTheme="majorBidi" w:cstheme="majorBidi"/>
        </w:rPr>
        <w:t>. 184</w:t>
      </w:r>
    </w:p>
  </w:footnote>
  <w:footnote w:id="12">
    <w:p w:rsidR="003908E7" w:rsidRPr="00A32D05" w:rsidRDefault="003908E7" w:rsidP="00FB1EAF">
      <w:pPr>
        <w:pStyle w:val="FootnoteText"/>
        <w:ind w:left="284" w:hanging="284"/>
        <w:jc w:val="both"/>
        <w:rPr>
          <w:rFonts w:asciiTheme="majorBidi" w:hAnsiTheme="majorBidi" w:cstheme="majorBidi"/>
        </w:rPr>
      </w:pPr>
      <w:r w:rsidRPr="00A32D05">
        <w:rPr>
          <w:rStyle w:val="FootnoteReference"/>
          <w:rFonts w:asciiTheme="majorBidi" w:hAnsiTheme="majorBidi" w:cstheme="majorBidi"/>
        </w:rPr>
        <w:footnoteRef/>
      </w:r>
      <w:r w:rsidRPr="00A32D05">
        <w:rPr>
          <w:rFonts w:asciiTheme="majorBidi" w:hAnsiTheme="majorBidi" w:cstheme="majorBidi"/>
        </w:rPr>
        <w:t xml:space="preserve"> Ridwan, </w:t>
      </w:r>
      <w:r w:rsidRPr="00A32D05">
        <w:rPr>
          <w:rFonts w:asciiTheme="majorBidi" w:hAnsiTheme="majorBidi" w:cstheme="majorBidi"/>
          <w:i/>
        </w:rPr>
        <w:t>Belajar Muda Penelitian</w:t>
      </w:r>
      <w:r w:rsidR="00E859A2" w:rsidRPr="00A32D05">
        <w:rPr>
          <w:rFonts w:asciiTheme="majorBidi" w:hAnsiTheme="majorBidi" w:cstheme="majorBidi"/>
        </w:rPr>
        <w:t xml:space="preserve">, </w:t>
      </w:r>
      <w:r w:rsidRPr="00A32D05">
        <w:rPr>
          <w:rFonts w:asciiTheme="majorBidi" w:hAnsiTheme="majorBidi" w:cstheme="majorBidi"/>
        </w:rPr>
        <w:t>Band</w:t>
      </w:r>
      <w:r w:rsidR="00E859A2" w:rsidRPr="00A32D05">
        <w:rPr>
          <w:rFonts w:asciiTheme="majorBidi" w:hAnsiTheme="majorBidi" w:cstheme="majorBidi"/>
        </w:rPr>
        <w:t>ung</w:t>
      </w:r>
      <w:r w:rsidR="00E859A2" w:rsidRPr="00A32D05">
        <w:rPr>
          <w:rFonts w:asciiTheme="majorBidi" w:hAnsiTheme="majorBidi" w:cstheme="majorBidi"/>
          <w:lang w:val="id-ID"/>
        </w:rPr>
        <w:t xml:space="preserve">, </w:t>
      </w:r>
      <w:r w:rsidR="00E859A2" w:rsidRPr="00A32D05">
        <w:rPr>
          <w:rFonts w:asciiTheme="majorBidi" w:hAnsiTheme="majorBidi" w:cstheme="majorBidi"/>
        </w:rPr>
        <w:t>Alfabeta, 2008</w:t>
      </w:r>
      <w:r w:rsidRPr="00A32D05">
        <w:rPr>
          <w:rFonts w:asciiTheme="majorBidi" w:hAnsiTheme="majorBidi" w:cstheme="majorBidi"/>
        </w:rPr>
        <w:t>, h</w:t>
      </w:r>
      <w:r w:rsidR="00E859A2" w:rsidRPr="00A32D05">
        <w:rPr>
          <w:rFonts w:asciiTheme="majorBidi" w:hAnsiTheme="majorBidi" w:cstheme="majorBidi"/>
          <w:lang w:val="id-ID"/>
        </w:rPr>
        <w:t>al</w:t>
      </w:r>
      <w:r w:rsidRPr="00A32D05">
        <w:rPr>
          <w:rFonts w:asciiTheme="majorBidi" w:hAnsiTheme="majorBidi" w:cstheme="majorBidi"/>
        </w:rPr>
        <w:t xml:space="preserve">. 139   </w:t>
      </w:r>
    </w:p>
  </w:footnote>
  <w:footnote w:id="13">
    <w:p w:rsidR="003908E7" w:rsidRPr="00A32D05" w:rsidRDefault="003908E7" w:rsidP="00FB1EAF">
      <w:pPr>
        <w:pStyle w:val="FootnoteText"/>
        <w:ind w:left="284" w:hanging="284"/>
        <w:jc w:val="both"/>
        <w:rPr>
          <w:rFonts w:asciiTheme="majorBidi" w:hAnsiTheme="majorBidi" w:cstheme="majorBidi"/>
        </w:rPr>
      </w:pPr>
      <w:r w:rsidRPr="00A32D05">
        <w:rPr>
          <w:rStyle w:val="FootnoteReference"/>
          <w:rFonts w:asciiTheme="majorBidi" w:hAnsiTheme="majorBidi" w:cstheme="majorBidi"/>
        </w:rPr>
        <w:footnoteRef/>
      </w:r>
      <w:r w:rsidRPr="00A32D05">
        <w:rPr>
          <w:rFonts w:asciiTheme="majorBidi" w:hAnsiTheme="majorBidi" w:cstheme="majorBidi"/>
        </w:rPr>
        <w:t xml:space="preserve"> Agus Irianto, </w:t>
      </w:r>
      <w:r w:rsidRPr="00A32D05">
        <w:rPr>
          <w:rFonts w:asciiTheme="majorBidi" w:hAnsiTheme="majorBidi" w:cstheme="majorBidi"/>
          <w:i/>
        </w:rPr>
        <w:t>Statistik Konsep Dasar dan Aplikasinya</w:t>
      </w:r>
      <w:r w:rsidR="00E859A2" w:rsidRPr="00A32D05">
        <w:rPr>
          <w:rFonts w:asciiTheme="majorBidi" w:hAnsiTheme="majorBidi" w:cstheme="majorBidi"/>
        </w:rPr>
        <w:t xml:space="preserve">, </w:t>
      </w:r>
      <w:r w:rsidRPr="00A32D05">
        <w:rPr>
          <w:rFonts w:asciiTheme="majorBidi" w:hAnsiTheme="majorBidi" w:cstheme="majorBidi"/>
        </w:rPr>
        <w:t>Jakarta</w:t>
      </w:r>
      <w:r w:rsidR="00E859A2" w:rsidRPr="00A32D05">
        <w:rPr>
          <w:rFonts w:asciiTheme="majorBidi" w:hAnsiTheme="majorBidi" w:cstheme="majorBidi"/>
          <w:lang w:val="id-ID"/>
        </w:rPr>
        <w:t xml:space="preserve">, </w:t>
      </w:r>
      <w:r w:rsidRPr="00A32D05">
        <w:rPr>
          <w:rFonts w:asciiTheme="majorBidi" w:hAnsiTheme="majorBidi" w:cstheme="majorBidi"/>
        </w:rPr>
        <w:t xml:space="preserve"> Kencana, 2004, h</w:t>
      </w:r>
      <w:r w:rsidR="00E859A2" w:rsidRPr="00A32D05">
        <w:rPr>
          <w:rFonts w:asciiTheme="majorBidi" w:hAnsiTheme="majorBidi" w:cstheme="majorBidi"/>
          <w:lang w:val="id-ID"/>
        </w:rPr>
        <w:t>al</w:t>
      </w:r>
      <w:r w:rsidRPr="00A32D05">
        <w:rPr>
          <w:rFonts w:asciiTheme="majorBidi" w:hAnsiTheme="majorBidi" w:cstheme="majorBidi"/>
        </w:rPr>
        <w:t>. 146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D25" w:rsidRDefault="00504EA2" w:rsidP="00403E85">
    <w:pPr>
      <w:pStyle w:val="Header"/>
      <w:framePr w:wrap="around" w:vAnchor="text" w:hAnchor="margin" w:xAlign="right" w:y="1"/>
      <w:rPr>
        <w:rStyle w:val="PageNumber"/>
      </w:rPr>
    </w:pPr>
    <w:r>
      <w:rPr>
        <w:rStyle w:val="PageNumber"/>
      </w:rPr>
      <w:fldChar w:fldCharType="begin"/>
    </w:r>
    <w:r w:rsidR="00236D25">
      <w:rPr>
        <w:rStyle w:val="PageNumber"/>
      </w:rPr>
      <w:instrText xml:space="preserve">PAGE  </w:instrText>
    </w:r>
    <w:r>
      <w:rPr>
        <w:rStyle w:val="PageNumber"/>
      </w:rPr>
      <w:fldChar w:fldCharType="end"/>
    </w:r>
  </w:p>
  <w:p w:rsidR="00236D25" w:rsidRDefault="00236D25" w:rsidP="00403E85">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0250"/>
      <w:docPartObj>
        <w:docPartGallery w:val="Page Numbers (Top of Page)"/>
        <w:docPartUnique/>
      </w:docPartObj>
    </w:sdtPr>
    <w:sdtContent>
      <w:p w:rsidR="00EE65F4" w:rsidRDefault="00504EA2">
        <w:pPr>
          <w:pStyle w:val="Header"/>
          <w:jc w:val="right"/>
        </w:pPr>
        <w:fldSimple w:instr=" PAGE   \* MERGEFORMAT ">
          <w:r w:rsidR="004C4F8A">
            <w:rPr>
              <w:noProof/>
            </w:rPr>
            <w:t>47</w:t>
          </w:r>
        </w:fldSimple>
      </w:p>
    </w:sdtContent>
  </w:sdt>
  <w:p w:rsidR="00236D25" w:rsidRDefault="00236D25" w:rsidP="00403E85">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7072C"/>
    <w:multiLevelType w:val="hybridMultilevel"/>
    <w:tmpl w:val="5B182362"/>
    <w:lvl w:ilvl="0" w:tplc="0B18D72C">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0811329D"/>
    <w:multiLevelType w:val="hybridMultilevel"/>
    <w:tmpl w:val="E91A0D50"/>
    <w:lvl w:ilvl="0" w:tplc="B728F538">
      <w:start w:val="1"/>
      <w:numFmt w:val="decimal"/>
      <w:lvlText w:val="%1."/>
      <w:lvlJc w:val="left"/>
      <w:pPr>
        <w:tabs>
          <w:tab w:val="num" w:pos="1440"/>
        </w:tabs>
        <w:ind w:left="1440" w:hanging="360"/>
      </w:pPr>
      <w:rPr>
        <w:rFonts w:ascii="Book Antiqua" w:hAnsi="Book Antiqua"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84E3B4B"/>
    <w:multiLevelType w:val="hybridMultilevel"/>
    <w:tmpl w:val="FE4667B2"/>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3050F33"/>
    <w:multiLevelType w:val="hybridMultilevel"/>
    <w:tmpl w:val="B9324326"/>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43044046"/>
    <w:multiLevelType w:val="hybridMultilevel"/>
    <w:tmpl w:val="AE580D7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56931F32"/>
    <w:multiLevelType w:val="hybridMultilevel"/>
    <w:tmpl w:val="E62A5DC8"/>
    <w:lvl w:ilvl="0" w:tplc="F9BE7382">
      <w:start w:val="1"/>
      <w:numFmt w:val="decimal"/>
      <w:lvlText w:val="%1."/>
      <w:lvlJc w:val="left"/>
      <w:pPr>
        <w:tabs>
          <w:tab w:val="num" w:pos="2340"/>
        </w:tabs>
        <w:ind w:left="2340" w:hanging="360"/>
      </w:pPr>
      <w:rPr>
        <w:rFonts w:ascii="Book Antiqua" w:hAnsi="Book Antiqua"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857514B"/>
    <w:multiLevelType w:val="hybridMultilevel"/>
    <w:tmpl w:val="3E5E28F8"/>
    <w:lvl w:ilvl="0" w:tplc="33C4554A">
      <w:start w:val="1"/>
      <w:numFmt w:val="upperLetter"/>
      <w:lvlText w:val="%1."/>
      <w:lvlJc w:val="left"/>
      <w:pPr>
        <w:tabs>
          <w:tab w:val="num" w:pos="720"/>
        </w:tabs>
        <w:ind w:left="720" w:hanging="360"/>
      </w:pPr>
      <w:rPr>
        <w:rFonts w:hint="default"/>
      </w:rPr>
    </w:lvl>
    <w:lvl w:ilvl="1" w:tplc="F9BE7382">
      <w:start w:val="1"/>
      <w:numFmt w:val="decimal"/>
      <w:lvlText w:val="%2."/>
      <w:lvlJc w:val="left"/>
      <w:pPr>
        <w:tabs>
          <w:tab w:val="num" w:pos="1440"/>
        </w:tabs>
        <w:ind w:left="1440" w:hanging="360"/>
      </w:pPr>
      <w:rPr>
        <w:rFonts w:ascii="Book Antiqua" w:hAnsi="Book Antiqua" w:hint="default"/>
      </w:rPr>
    </w:lvl>
    <w:lvl w:ilvl="2" w:tplc="F9BE7382">
      <w:start w:val="1"/>
      <w:numFmt w:val="decimal"/>
      <w:lvlText w:val="%3."/>
      <w:lvlJc w:val="left"/>
      <w:pPr>
        <w:tabs>
          <w:tab w:val="num" w:pos="2340"/>
        </w:tabs>
        <w:ind w:left="2340" w:hanging="360"/>
      </w:pPr>
      <w:rPr>
        <w:rFonts w:ascii="Book Antiqua" w:hAnsi="Book Antiqua" w:hint="default"/>
      </w:rPr>
    </w:lvl>
    <w:lvl w:ilvl="3" w:tplc="1BD6535C">
      <w:start w:val="1"/>
      <w:numFmt w:val="bullet"/>
      <w:lvlText w:val=""/>
      <w:lvlJc w:val="left"/>
      <w:pPr>
        <w:tabs>
          <w:tab w:val="num" w:pos="2952"/>
        </w:tabs>
        <w:ind w:left="2952" w:hanging="432"/>
      </w:pPr>
      <w:rPr>
        <w:rFonts w:ascii="Wingdings" w:hAnsi="Wingdings" w:hint="default"/>
      </w:rPr>
    </w:lvl>
    <w:lvl w:ilvl="4" w:tplc="7C7883A0">
      <w:start w:val="1"/>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A8E3C8B"/>
    <w:multiLevelType w:val="hybridMultilevel"/>
    <w:tmpl w:val="B15A458A"/>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71796C8E"/>
    <w:multiLevelType w:val="hybridMultilevel"/>
    <w:tmpl w:val="ECD43FD6"/>
    <w:lvl w:ilvl="0" w:tplc="796A3352">
      <w:start w:val="1"/>
      <w:numFmt w:val="upperLetter"/>
      <w:lvlText w:val="%1."/>
      <w:lvlJc w:val="left"/>
      <w:pPr>
        <w:tabs>
          <w:tab w:val="num" w:pos="720"/>
        </w:tabs>
        <w:ind w:left="720" w:hanging="360"/>
      </w:pPr>
      <w:rPr>
        <w:rFonts w:hint="default"/>
      </w:rPr>
    </w:lvl>
    <w:lvl w:ilvl="1" w:tplc="759C5BE2">
      <w:start w:val="1"/>
      <w:numFmt w:val="decimal"/>
      <w:lvlText w:val="%2."/>
      <w:lvlJc w:val="left"/>
      <w:pPr>
        <w:tabs>
          <w:tab w:val="num" w:pos="1440"/>
        </w:tabs>
        <w:ind w:left="1440" w:hanging="360"/>
      </w:pPr>
      <w:rPr>
        <w:rFonts w:hint="default"/>
        <w:b w:val="0"/>
      </w:rPr>
    </w:lvl>
    <w:lvl w:ilvl="2" w:tplc="9C8648CC">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7C62B9E"/>
    <w:multiLevelType w:val="hybridMultilevel"/>
    <w:tmpl w:val="39E0BBD8"/>
    <w:lvl w:ilvl="0" w:tplc="8DF8D5C4">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0">
    <w:nsid w:val="7A6661B7"/>
    <w:multiLevelType w:val="hybridMultilevel"/>
    <w:tmpl w:val="4358E4B6"/>
    <w:lvl w:ilvl="0" w:tplc="E324A06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6"/>
  </w:num>
  <w:num w:numId="2">
    <w:abstractNumId w:val="8"/>
  </w:num>
  <w:num w:numId="3">
    <w:abstractNumId w:val="5"/>
  </w:num>
  <w:num w:numId="4">
    <w:abstractNumId w:val="4"/>
  </w:num>
  <w:num w:numId="5">
    <w:abstractNumId w:val="10"/>
  </w:num>
  <w:num w:numId="6">
    <w:abstractNumId w:val="7"/>
  </w:num>
  <w:num w:numId="7">
    <w:abstractNumId w:val="3"/>
  </w:num>
  <w:num w:numId="8">
    <w:abstractNumId w:val="1"/>
  </w:num>
  <w:num w:numId="9">
    <w:abstractNumId w:val="0"/>
  </w:num>
  <w:num w:numId="10">
    <w:abstractNumId w:val="2"/>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20"/>
  <w:displayHorizontalDrawingGridEvery w:val="2"/>
  <w:characterSpacingControl w:val="doNotCompress"/>
  <w:footnotePr>
    <w:numStart w:val="32"/>
    <w:footnote w:id="0"/>
    <w:footnote w:id="1"/>
  </w:footnotePr>
  <w:endnotePr>
    <w:endnote w:id="0"/>
    <w:endnote w:id="1"/>
  </w:endnotePr>
  <w:compat/>
  <w:rsids>
    <w:rsidRoot w:val="00DE7E15"/>
    <w:rsid w:val="00000978"/>
    <w:rsid w:val="00007AFD"/>
    <w:rsid w:val="00007DA6"/>
    <w:rsid w:val="0001669C"/>
    <w:rsid w:val="00035C38"/>
    <w:rsid w:val="00040ECC"/>
    <w:rsid w:val="00042E0F"/>
    <w:rsid w:val="00044E45"/>
    <w:rsid w:val="00052F6D"/>
    <w:rsid w:val="00065DBC"/>
    <w:rsid w:val="00074184"/>
    <w:rsid w:val="000814ED"/>
    <w:rsid w:val="0008630A"/>
    <w:rsid w:val="00093CEA"/>
    <w:rsid w:val="000960A8"/>
    <w:rsid w:val="000A016D"/>
    <w:rsid w:val="000B6674"/>
    <w:rsid w:val="000C0528"/>
    <w:rsid w:val="000C305D"/>
    <w:rsid w:val="000C7690"/>
    <w:rsid w:val="000D67F6"/>
    <w:rsid w:val="00121E38"/>
    <w:rsid w:val="0012743B"/>
    <w:rsid w:val="00180D6C"/>
    <w:rsid w:val="001862D1"/>
    <w:rsid w:val="00192802"/>
    <w:rsid w:val="00192CB9"/>
    <w:rsid w:val="001B29D0"/>
    <w:rsid w:val="001C5503"/>
    <w:rsid w:val="001C66C9"/>
    <w:rsid w:val="001D36CD"/>
    <w:rsid w:val="001D76DE"/>
    <w:rsid w:val="001F5181"/>
    <w:rsid w:val="00212C71"/>
    <w:rsid w:val="0021308A"/>
    <w:rsid w:val="00215CEA"/>
    <w:rsid w:val="00217CD0"/>
    <w:rsid w:val="002302E1"/>
    <w:rsid w:val="00233578"/>
    <w:rsid w:val="00233F49"/>
    <w:rsid w:val="00236D25"/>
    <w:rsid w:val="002430B4"/>
    <w:rsid w:val="00262121"/>
    <w:rsid w:val="002625BA"/>
    <w:rsid w:val="002704A9"/>
    <w:rsid w:val="002812AD"/>
    <w:rsid w:val="00287BD0"/>
    <w:rsid w:val="00293440"/>
    <w:rsid w:val="00293823"/>
    <w:rsid w:val="002B16F2"/>
    <w:rsid w:val="002B1D32"/>
    <w:rsid w:val="002B32A2"/>
    <w:rsid w:val="002C504D"/>
    <w:rsid w:val="002C5344"/>
    <w:rsid w:val="002D23D2"/>
    <w:rsid w:val="002D7D19"/>
    <w:rsid w:val="002F2D0B"/>
    <w:rsid w:val="0030131B"/>
    <w:rsid w:val="003027C1"/>
    <w:rsid w:val="00313F48"/>
    <w:rsid w:val="003312AB"/>
    <w:rsid w:val="0033464E"/>
    <w:rsid w:val="0033550F"/>
    <w:rsid w:val="00342C4D"/>
    <w:rsid w:val="003553ED"/>
    <w:rsid w:val="00364CBC"/>
    <w:rsid w:val="00365A09"/>
    <w:rsid w:val="003663B3"/>
    <w:rsid w:val="00370C41"/>
    <w:rsid w:val="00385AEC"/>
    <w:rsid w:val="003908E7"/>
    <w:rsid w:val="003A5D96"/>
    <w:rsid w:val="003C0DFC"/>
    <w:rsid w:val="003C2897"/>
    <w:rsid w:val="003D08E8"/>
    <w:rsid w:val="003E2239"/>
    <w:rsid w:val="003E520C"/>
    <w:rsid w:val="00403E85"/>
    <w:rsid w:val="004109F4"/>
    <w:rsid w:val="00412567"/>
    <w:rsid w:val="00440FFE"/>
    <w:rsid w:val="004439B6"/>
    <w:rsid w:val="00447564"/>
    <w:rsid w:val="00451ABD"/>
    <w:rsid w:val="00454A5F"/>
    <w:rsid w:val="00464ACF"/>
    <w:rsid w:val="00466F1B"/>
    <w:rsid w:val="004778BB"/>
    <w:rsid w:val="004930B4"/>
    <w:rsid w:val="004945E2"/>
    <w:rsid w:val="00494CEF"/>
    <w:rsid w:val="004C4F8A"/>
    <w:rsid w:val="004D54B2"/>
    <w:rsid w:val="004D7FA5"/>
    <w:rsid w:val="004E168E"/>
    <w:rsid w:val="004F7797"/>
    <w:rsid w:val="00504EA2"/>
    <w:rsid w:val="00512EA3"/>
    <w:rsid w:val="005207CD"/>
    <w:rsid w:val="005222FB"/>
    <w:rsid w:val="005354AC"/>
    <w:rsid w:val="00551DA5"/>
    <w:rsid w:val="00571B86"/>
    <w:rsid w:val="00571B9D"/>
    <w:rsid w:val="00580DBC"/>
    <w:rsid w:val="00582F5E"/>
    <w:rsid w:val="00590633"/>
    <w:rsid w:val="00591665"/>
    <w:rsid w:val="005A43CD"/>
    <w:rsid w:val="005A4992"/>
    <w:rsid w:val="005A5BCF"/>
    <w:rsid w:val="005F3223"/>
    <w:rsid w:val="005F4F3C"/>
    <w:rsid w:val="00616EAB"/>
    <w:rsid w:val="0062082A"/>
    <w:rsid w:val="006321FF"/>
    <w:rsid w:val="00650787"/>
    <w:rsid w:val="00651165"/>
    <w:rsid w:val="006539B9"/>
    <w:rsid w:val="0065729F"/>
    <w:rsid w:val="0066091E"/>
    <w:rsid w:val="00670DDE"/>
    <w:rsid w:val="006758B5"/>
    <w:rsid w:val="006A5425"/>
    <w:rsid w:val="006A6D5A"/>
    <w:rsid w:val="006B6DC8"/>
    <w:rsid w:val="006D0761"/>
    <w:rsid w:val="006D3FD5"/>
    <w:rsid w:val="006D720B"/>
    <w:rsid w:val="006E0346"/>
    <w:rsid w:val="006E24A3"/>
    <w:rsid w:val="006F19D1"/>
    <w:rsid w:val="006F2EEF"/>
    <w:rsid w:val="007020C2"/>
    <w:rsid w:val="007119FB"/>
    <w:rsid w:val="00731037"/>
    <w:rsid w:val="0073239C"/>
    <w:rsid w:val="00736C74"/>
    <w:rsid w:val="007554B3"/>
    <w:rsid w:val="00772DE9"/>
    <w:rsid w:val="00777736"/>
    <w:rsid w:val="00784FB2"/>
    <w:rsid w:val="00794F71"/>
    <w:rsid w:val="00797F22"/>
    <w:rsid w:val="007B1300"/>
    <w:rsid w:val="007C1F09"/>
    <w:rsid w:val="007C311C"/>
    <w:rsid w:val="007F3156"/>
    <w:rsid w:val="007F6696"/>
    <w:rsid w:val="00802B99"/>
    <w:rsid w:val="00803B4A"/>
    <w:rsid w:val="00803C30"/>
    <w:rsid w:val="00804BB7"/>
    <w:rsid w:val="00812D16"/>
    <w:rsid w:val="0082390B"/>
    <w:rsid w:val="008433C1"/>
    <w:rsid w:val="00845D58"/>
    <w:rsid w:val="00851791"/>
    <w:rsid w:val="00851C3D"/>
    <w:rsid w:val="00855D5B"/>
    <w:rsid w:val="0085639A"/>
    <w:rsid w:val="00862695"/>
    <w:rsid w:val="008636E7"/>
    <w:rsid w:val="00870621"/>
    <w:rsid w:val="00872A56"/>
    <w:rsid w:val="008740E8"/>
    <w:rsid w:val="00896614"/>
    <w:rsid w:val="008A22C3"/>
    <w:rsid w:val="008C2855"/>
    <w:rsid w:val="008E20D6"/>
    <w:rsid w:val="008F1805"/>
    <w:rsid w:val="008F1EC0"/>
    <w:rsid w:val="008F7563"/>
    <w:rsid w:val="008F75EE"/>
    <w:rsid w:val="009156BF"/>
    <w:rsid w:val="00924D0D"/>
    <w:rsid w:val="00926031"/>
    <w:rsid w:val="0092764E"/>
    <w:rsid w:val="00933481"/>
    <w:rsid w:val="009470B5"/>
    <w:rsid w:val="00956EE1"/>
    <w:rsid w:val="00963534"/>
    <w:rsid w:val="00964589"/>
    <w:rsid w:val="009756D2"/>
    <w:rsid w:val="00975B59"/>
    <w:rsid w:val="0098465E"/>
    <w:rsid w:val="00992C71"/>
    <w:rsid w:val="009A35AF"/>
    <w:rsid w:val="009B3DBB"/>
    <w:rsid w:val="009B424B"/>
    <w:rsid w:val="009C2C21"/>
    <w:rsid w:val="009C41DD"/>
    <w:rsid w:val="009E1BCB"/>
    <w:rsid w:val="009E2F05"/>
    <w:rsid w:val="009F4285"/>
    <w:rsid w:val="009F4F7E"/>
    <w:rsid w:val="009F56F2"/>
    <w:rsid w:val="009F5CCB"/>
    <w:rsid w:val="00A01B3C"/>
    <w:rsid w:val="00A2559A"/>
    <w:rsid w:val="00A32392"/>
    <w:rsid w:val="00A32D05"/>
    <w:rsid w:val="00A655DB"/>
    <w:rsid w:val="00A741A5"/>
    <w:rsid w:val="00A74B91"/>
    <w:rsid w:val="00A769E1"/>
    <w:rsid w:val="00A94087"/>
    <w:rsid w:val="00AC2DD9"/>
    <w:rsid w:val="00AC7754"/>
    <w:rsid w:val="00AD4D1A"/>
    <w:rsid w:val="00AD5503"/>
    <w:rsid w:val="00AE17E5"/>
    <w:rsid w:val="00AF5DBD"/>
    <w:rsid w:val="00B01576"/>
    <w:rsid w:val="00B03339"/>
    <w:rsid w:val="00B06E39"/>
    <w:rsid w:val="00B07458"/>
    <w:rsid w:val="00B21499"/>
    <w:rsid w:val="00B24695"/>
    <w:rsid w:val="00B3642C"/>
    <w:rsid w:val="00B572CE"/>
    <w:rsid w:val="00B574DF"/>
    <w:rsid w:val="00B713E4"/>
    <w:rsid w:val="00B73423"/>
    <w:rsid w:val="00B75CD0"/>
    <w:rsid w:val="00B87140"/>
    <w:rsid w:val="00B900CF"/>
    <w:rsid w:val="00B93561"/>
    <w:rsid w:val="00BA68A0"/>
    <w:rsid w:val="00BB079C"/>
    <w:rsid w:val="00BB7E33"/>
    <w:rsid w:val="00BC365E"/>
    <w:rsid w:val="00BE0FC2"/>
    <w:rsid w:val="00BF3C64"/>
    <w:rsid w:val="00BF4F53"/>
    <w:rsid w:val="00C05559"/>
    <w:rsid w:val="00C14AB7"/>
    <w:rsid w:val="00C14CBA"/>
    <w:rsid w:val="00C20066"/>
    <w:rsid w:val="00C2128F"/>
    <w:rsid w:val="00C21BE6"/>
    <w:rsid w:val="00C22407"/>
    <w:rsid w:val="00C2592F"/>
    <w:rsid w:val="00C26047"/>
    <w:rsid w:val="00C33275"/>
    <w:rsid w:val="00C332C3"/>
    <w:rsid w:val="00C45AF4"/>
    <w:rsid w:val="00C47D9B"/>
    <w:rsid w:val="00C52CA6"/>
    <w:rsid w:val="00C652A5"/>
    <w:rsid w:val="00C85B29"/>
    <w:rsid w:val="00C86B93"/>
    <w:rsid w:val="00C905EA"/>
    <w:rsid w:val="00CA3F8E"/>
    <w:rsid w:val="00CA7CBA"/>
    <w:rsid w:val="00CB0746"/>
    <w:rsid w:val="00CC709D"/>
    <w:rsid w:val="00CD0C8D"/>
    <w:rsid w:val="00CD56DF"/>
    <w:rsid w:val="00CD60CB"/>
    <w:rsid w:val="00CE1CDF"/>
    <w:rsid w:val="00CE77FD"/>
    <w:rsid w:val="00D01B97"/>
    <w:rsid w:val="00D05EE9"/>
    <w:rsid w:val="00D06822"/>
    <w:rsid w:val="00D06F6C"/>
    <w:rsid w:val="00D078CE"/>
    <w:rsid w:val="00D10159"/>
    <w:rsid w:val="00D17AB6"/>
    <w:rsid w:val="00D27C87"/>
    <w:rsid w:val="00D30498"/>
    <w:rsid w:val="00D33B0C"/>
    <w:rsid w:val="00D40CD3"/>
    <w:rsid w:val="00D4230B"/>
    <w:rsid w:val="00D430C4"/>
    <w:rsid w:val="00D4343A"/>
    <w:rsid w:val="00D71A36"/>
    <w:rsid w:val="00D83FEB"/>
    <w:rsid w:val="00D96495"/>
    <w:rsid w:val="00DC05A9"/>
    <w:rsid w:val="00DD07F9"/>
    <w:rsid w:val="00DE23B9"/>
    <w:rsid w:val="00DE7E15"/>
    <w:rsid w:val="00DF2292"/>
    <w:rsid w:val="00DF7952"/>
    <w:rsid w:val="00E06937"/>
    <w:rsid w:val="00E16DED"/>
    <w:rsid w:val="00E2007A"/>
    <w:rsid w:val="00E24AD0"/>
    <w:rsid w:val="00E2738D"/>
    <w:rsid w:val="00E30BE1"/>
    <w:rsid w:val="00E41406"/>
    <w:rsid w:val="00E66B04"/>
    <w:rsid w:val="00E6725C"/>
    <w:rsid w:val="00E733CD"/>
    <w:rsid w:val="00E83355"/>
    <w:rsid w:val="00E859A2"/>
    <w:rsid w:val="00E920DA"/>
    <w:rsid w:val="00EB0D75"/>
    <w:rsid w:val="00EB1710"/>
    <w:rsid w:val="00EB1792"/>
    <w:rsid w:val="00EB187A"/>
    <w:rsid w:val="00EB190E"/>
    <w:rsid w:val="00EC608A"/>
    <w:rsid w:val="00ED1A44"/>
    <w:rsid w:val="00ED4F54"/>
    <w:rsid w:val="00EE58ED"/>
    <w:rsid w:val="00EE647E"/>
    <w:rsid w:val="00EE65F4"/>
    <w:rsid w:val="00EF16B0"/>
    <w:rsid w:val="00EF198A"/>
    <w:rsid w:val="00EF2452"/>
    <w:rsid w:val="00F13450"/>
    <w:rsid w:val="00F1587A"/>
    <w:rsid w:val="00F177F0"/>
    <w:rsid w:val="00F25035"/>
    <w:rsid w:val="00F3796D"/>
    <w:rsid w:val="00F37D00"/>
    <w:rsid w:val="00F41BCB"/>
    <w:rsid w:val="00F47638"/>
    <w:rsid w:val="00F56085"/>
    <w:rsid w:val="00F61F96"/>
    <w:rsid w:val="00F85184"/>
    <w:rsid w:val="00F944E1"/>
    <w:rsid w:val="00FA013C"/>
    <w:rsid w:val="00FB1E79"/>
    <w:rsid w:val="00FB1EAF"/>
    <w:rsid w:val="00FB41E4"/>
    <w:rsid w:val="00FB77FE"/>
    <w:rsid w:val="00FD2236"/>
    <w:rsid w:val="00FD37CB"/>
    <w:rsid w:val="00FD7212"/>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E1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DE7E15"/>
    <w:rPr>
      <w:sz w:val="20"/>
      <w:szCs w:val="20"/>
    </w:rPr>
  </w:style>
  <w:style w:type="character" w:customStyle="1" w:styleId="FootnoteTextChar">
    <w:name w:val="Footnote Text Char"/>
    <w:basedOn w:val="DefaultParagraphFont"/>
    <w:link w:val="FootnoteText"/>
    <w:uiPriority w:val="99"/>
    <w:rsid w:val="00DE7E15"/>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rsid w:val="00DE7E15"/>
    <w:rPr>
      <w:vertAlign w:val="superscript"/>
    </w:rPr>
  </w:style>
  <w:style w:type="paragraph" w:styleId="Header">
    <w:name w:val="header"/>
    <w:basedOn w:val="Normal"/>
    <w:link w:val="HeaderChar"/>
    <w:uiPriority w:val="99"/>
    <w:rsid w:val="00DE7E15"/>
    <w:pPr>
      <w:tabs>
        <w:tab w:val="center" w:pos="4320"/>
        <w:tab w:val="right" w:pos="8640"/>
      </w:tabs>
    </w:pPr>
  </w:style>
  <w:style w:type="character" w:customStyle="1" w:styleId="HeaderChar">
    <w:name w:val="Header Char"/>
    <w:basedOn w:val="DefaultParagraphFont"/>
    <w:link w:val="Header"/>
    <w:uiPriority w:val="99"/>
    <w:rsid w:val="00DE7E15"/>
    <w:rPr>
      <w:rFonts w:ascii="Times New Roman" w:eastAsia="Times New Roman" w:hAnsi="Times New Roman" w:cs="Times New Roman"/>
      <w:sz w:val="24"/>
      <w:szCs w:val="24"/>
      <w:lang w:val="en-US"/>
    </w:rPr>
  </w:style>
  <w:style w:type="character" w:styleId="PageNumber">
    <w:name w:val="page number"/>
    <w:basedOn w:val="DefaultParagraphFont"/>
    <w:rsid w:val="00DE7E15"/>
  </w:style>
  <w:style w:type="paragraph" w:styleId="Footer">
    <w:name w:val="footer"/>
    <w:basedOn w:val="Normal"/>
    <w:link w:val="FooterChar"/>
    <w:rsid w:val="00DE7E15"/>
    <w:pPr>
      <w:tabs>
        <w:tab w:val="center" w:pos="4320"/>
        <w:tab w:val="right" w:pos="8640"/>
      </w:tabs>
    </w:pPr>
  </w:style>
  <w:style w:type="character" w:customStyle="1" w:styleId="FooterChar">
    <w:name w:val="Footer Char"/>
    <w:basedOn w:val="DefaultParagraphFont"/>
    <w:link w:val="Footer"/>
    <w:rsid w:val="00DE7E15"/>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DE7E15"/>
    <w:pPr>
      <w:spacing w:after="200" w:line="276" w:lineRule="auto"/>
      <w:ind w:left="720"/>
      <w:contextualSpacing/>
    </w:pPr>
    <w:rPr>
      <w:rFonts w:asciiTheme="minorHAnsi" w:eastAsiaTheme="minorHAnsi" w:hAnsiTheme="minorHAnsi" w:cstheme="minorBidi"/>
      <w:sz w:val="22"/>
      <w:szCs w:val="22"/>
      <w:lang w:val="id-ID"/>
    </w:rPr>
  </w:style>
  <w:style w:type="paragraph" w:styleId="BalloonText">
    <w:name w:val="Balloon Text"/>
    <w:basedOn w:val="Normal"/>
    <w:link w:val="BalloonTextChar"/>
    <w:uiPriority w:val="99"/>
    <w:semiHidden/>
    <w:unhideWhenUsed/>
    <w:rsid w:val="00963534"/>
    <w:rPr>
      <w:rFonts w:ascii="Tahoma" w:hAnsi="Tahoma" w:cs="Tahoma"/>
      <w:sz w:val="16"/>
      <w:szCs w:val="16"/>
    </w:rPr>
  </w:style>
  <w:style w:type="character" w:customStyle="1" w:styleId="BalloonTextChar">
    <w:name w:val="Balloon Text Char"/>
    <w:basedOn w:val="DefaultParagraphFont"/>
    <w:link w:val="BalloonText"/>
    <w:uiPriority w:val="99"/>
    <w:semiHidden/>
    <w:rsid w:val="00963534"/>
    <w:rPr>
      <w:rFonts w:ascii="Tahoma" w:eastAsia="Times New Roman" w:hAnsi="Tahoma" w:cs="Tahoma"/>
      <w:sz w:val="16"/>
      <w:szCs w:val="16"/>
      <w:lang w:val="en-US"/>
    </w:rPr>
  </w:style>
  <w:style w:type="table" w:styleId="TableGrid">
    <w:name w:val="Table Grid"/>
    <w:basedOn w:val="TableNormal"/>
    <w:uiPriority w:val="59"/>
    <w:rsid w:val="00B8714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4B818-2C40-4E5E-ADEC-0C1009F61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12</Pages>
  <Words>2066</Words>
  <Characters>11777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 F A N    C H E</dc:creator>
  <cp:lastModifiedBy>EFAN</cp:lastModifiedBy>
  <cp:revision>69</cp:revision>
  <cp:lastPrinted>2012-05-09T11:25:00Z</cp:lastPrinted>
  <dcterms:created xsi:type="dcterms:W3CDTF">2012-04-16T11:35:00Z</dcterms:created>
  <dcterms:modified xsi:type="dcterms:W3CDTF">2013-01-24T03:29:00Z</dcterms:modified>
</cp:coreProperties>
</file>