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67" w:rsidRPr="00DF6F60" w:rsidRDefault="00B95167" w:rsidP="00EE10B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F60">
        <w:rPr>
          <w:rFonts w:ascii="Times New Roman" w:hAnsi="Times New Roman" w:cs="Times New Roman"/>
          <w:b/>
          <w:bCs/>
          <w:sz w:val="24"/>
          <w:szCs w:val="24"/>
        </w:rPr>
        <w:t>BAB III</w:t>
      </w:r>
    </w:p>
    <w:p w:rsidR="00B95167" w:rsidRPr="00DF6F60" w:rsidRDefault="00B95167" w:rsidP="00EE10B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F60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B95167" w:rsidRDefault="00B95167" w:rsidP="00EE10B5">
      <w:pPr>
        <w:pStyle w:val="ListParagraph"/>
        <w:numPr>
          <w:ilvl w:val="0"/>
          <w:numId w:val="1"/>
        </w:numPr>
        <w:spacing w:after="0" w:line="48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F6F60">
        <w:rPr>
          <w:rFonts w:ascii="Times New Roman" w:hAnsi="Times New Roman" w:cs="Times New Roman"/>
          <w:b/>
          <w:bCs/>
          <w:sz w:val="24"/>
          <w:szCs w:val="24"/>
        </w:rPr>
        <w:t xml:space="preserve">Jenis Penelitian </w:t>
      </w:r>
    </w:p>
    <w:p w:rsidR="00B95167" w:rsidRDefault="00B95167" w:rsidP="00EE10B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Penelitan ini menggunakan metode atau jenis penelitian  kuantitatif , yang merupakan penelitian lapangan yang menggunakan analisis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statistic </w:t>
      </w:r>
      <w:r>
        <w:rPr>
          <w:rFonts w:ascii="Times New Roman" w:hAnsi="Times New Roman" w:cs="Times New Roman"/>
          <w:sz w:val="24"/>
          <w:szCs w:val="24"/>
        </w:rPr>
        <w:t>( data berupa angka) untuk memperoleh hasil penelitain yang lebih falid. Pembahasan hasil penelitian akan diuraikan dengan pola analisisi statistic deskriptif</w:t>
      </w:r>
      <w:r w:rsidR="004D6FE7">
        <w:rPr>
          <w:rFonts w:ascii="Times New Roman" w:hAnsi="Times New Roman" w:cs="Times New Roman"/>
          <w:sz w:val="24"/>
          <w:szCs w:val="24"/>
        </w:rPr>
        <w:t xml:space="preserve"> dan inferensial</w:t>
      </w:r>
      <w:r>
        <w:rPr>
          <w:rFonts w:ascii="Times New Roman" w:hAnsi="Times New Roman" w:cs="Times New Roman"/>
          <w:sz w:val="24"/>
          <w:szCs w:val="24"/>
        </w:rPr>
        <w:t>, dimana data yang berupa angka – angka ditabulasikan dalam bentuk table – table distribusi frekuensi dan persentase untuk tujuan memberikan gambaran atau deskripsi tentang data yang diperoleh sebagai hasil penelitian.</w:t>
      </w:r>
    </w:p>
    <w:p w:rsidR="00B95167" w:rsidRPr="00EF1B1E" w:rsidRDefault="00B95167" w:rsidP="00B9516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hubungan antara dua variabel aratinya bersifat korelasi yang menyelidiki antara dua variabel, variabel</w:t>
      </w:r>
      <w:r w:rsidR="004D6FE7">
        <w:rPr>
          <w:rFonts w:ascii="Times New Roman" w:hAnsi="Times New Roman" w:cs="Times New Roman"/>
          <w:sz w:val="24"/>
          <w:szCs w:val="24"/>
        </w:rPr>
        <w:t xml:space="preserve"> pertama yakni kompetensi profe</w:t>
      </w:r>
      <w:r>
        <w:rPr>
          <w:rFonts w:ascii="Times New Roman" w:hAnsi="Times New Roman" w:cs="Times New Roman"/>
          <w:sz w:val="24"/>
          <w:szCs w:val="24"/>
        </w:rPr>
        <w:t>sional guru sertifikasi sebagai variabel bebas yang dapat mempengaruhi (X) dan prestasi belajar siswa sebagai variabel terikat yang dapat dipengaruhi (Y).</w:t>
      </w:r>
    </w:p>
    <w:p w:rsidR="00B95167" w:rsidRPr="00806E79" w:rsidRDefault="00B95167" w:rsidP="00B95167">
      <w:pPr>
        <w:pStyle w:val="ListParagraph"/>
        <w:numPr>
          <w:ilvl w:val="0"/>
          <w:numId w:val="1"/>
        </w:numPr>
        <w:spacing w:line="48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Lokasi </w:t>
      </w:r>
      <w:r w:rsidR="006D7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 Waktu Penelitian </w:t>
      </w:r>
    </w:p>
    <w:p w:rsidR="00B95167" w:rsidRPr="0022014B" w:rsidRDefault="00B95167" w:rsidP="0022014B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6E79">
        <w:rPr>
          <w:rFonts w:ascii="Times New Roman" w:hAnsi="Times New Roman" w:cs="Times New Roman"/>
          <w:sz w:val="24"/>
          <w:szCs w:val="24"/>
        </w:rPr>
        <w:t xml:space="preserve">Penelitian ini akan dilaksanakan di </w:t>
      </w:r>
      <w:r>
        <w:rPr>
          <w:rFonts w:ascii="Times New Roman" w:hAnsi="Times New Roman" w:cs="Times New Roman"/>
          <w:sz w:val="24"/>
          <w:szCs w:val="24"/>
        </w:rPr>
        <w:t>MAN 1 Kendari. Pemilihan lokasi tersebut didasari atas bahwa Madrasah tersebut merupakan Ma</w:t>
      </w:r>
      <w:r w:rsidR="0022014B">
        <w:rPr>
          <w:rFonts w:ascii="Times New Roman" w:hAnsi="Times New Roman" w:cs="Times New Roman"/>
          <w:sz w:val="24"/>
          <w:szCs w:val="24"/>
        </w:rPr>
        <w:t xml:space="preserve">drasah terbaik  dan madrasah  percontohan di kota kendari </w:t>
      </w:r>
      <w:r w:rsidR="0022014B" w:rsidRPr="0022014B">
        <w:rPr>
          <w:rFonts w:ascii="Times New Roman" w:hAnsi="Times New Roman" w:cs="Times New Roman"/>
          <w:sz w:val="24"/>
          <w:szCs w:val="24"/>
        </w:rPr>
        <w:t>dan sudah memiliki 2 kelas tingkat nasional</w:t>
      </w:r>
      <w:r w:rsidR="007B3DEE">
        <w:rPr>
          <w:rFonts w:ascii="Times New Roman" w:hAnsi="Times New Roman" w:cs="Times New Roman"/>
          <w:sz w:val="24"/>
          <w:szCs w:val="24"/>
        </w:rPr>
        <w:t>.</w:t>
      </w:r>
    </w:p>
    <w:p w:rsidR="00B95167" w:rsidRDefault="00B95167" w:rsidP="00C27258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diperkirakan berlansung selama dua (2) bulan </w:t>
      </w:r>
      <w:r w:rsidR="008F0F79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tiga (3) bulan hingga  pada penyusunan laporan hasil penelitian (skripsi)</w:t>
      </w:r>
    </w:p>
    <w:p w:rsidR="00B95167" w:rsidRPr="00EE10B5" w:rsidRDefault="00B95167" w:rsidP="00EE10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5167" w:rsidRDefault="00B95167" w:rsidP="00B95167">
      <w:pPr>
        <w:pStyle w:val="ListParagraph"/>
        <w:numPr>
          <w:ilvl w:val="0"/>
          <w:numId w:val="1"/>
        </w:numPr>
        <w:spacing w:line="48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Populasi dan Sampel</w:t>
      </w:r>
    </w:p>
    <w:p w:rsidR="00B95167" w:rsidRDefault="00B95167" w:rsidP="00B95167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Populasi</w:t>
      </w:r>
    </w:p>
    <w:p w:rsidR="00B95167" w:rsidRDefault="00B95167" w:rsidP="00B9516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CB">
        <w:rPr>
          <w:rFonts w:ascii="Times New Roman" w:hAnsi="Times New Roman" w:cs="Times New Roman"/>
          <w:sz w:val="24"/>
          <w:szCs w:val="24"/>
        </w:rPr>
        <w:t>Menurut Suhar</w:t>
      </w:r>
      <w:r>
        <w:rPr>
          <w:rFonts w:ascii="Times New Roman" w:hAnsi="Times New Roman" w:cs="Times New Roman"/>
          <w:sz w:val="24"/>
          <w:szCs w:val="24"/>
        </w:rPr>
        <w:t>simi</w:t>
      </w:r>
      <w:r w:rsidRPr="004D41CB">
        <w:rPr>
          <w:rFonts w:ascii="Times New Roman" w:hAnsi="Times New Roman" w:cs="Times New Roman"/>
          <w:sz w:val="24"/>
          <w:szCs w:val="24"/>
        </w:rPr>
        <w:t xml:space="preserve"> Arikonto “Populasi adalah keseluruhan dari objek penelitian”.</w:t>
      </w:r>
      <w:r w:rsidRPr="007819E2">
        <w:rPr>
          <w:rStyle w:val="FootnoteReference"/>
          <w:rFonts w:ascii="Times New Roman" w:hAnsi="Times New Roman" w:cs="Times New Roman"/>
          <w:sz w:val="20"/>
          <w:szCs w:val="20"/>
        </w:rPr>
        <w:footnoteReference w:id="2"/>
      </w:r>
      <w:r w:rsidRPr="007819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Berdasarkan pengertian penelitian tersebut maka populasi penelitian ini adalah seluruh siswa MAN 1 kendari dalam proses pembelajaran fiqhi yakni </w:t>
      </w:r>
      <w:r w:rsidR="00A14BB8"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>X</w:t>
      </w:r>
      <w:r w:rsidR="00A14BB8">
        <w:rPr>
          <w:rFonts w:ascii="Times New Roman" w:hAnsi="Times New Roman" w:cs="Times New Roman"/>
          <w:sz w:val="24"/>
          <w:szCs w:val="24"/>
        </w:rPr>
        <w:t xml:space="preserve"> keselu</w:t>
      </w:r>
      <w:r w:rsidR="009924F9">
        <w:rPr>
          <w:rFonts w:ascii="Times New Roman" w:hAnsi="Times New Roman" w:cs="Times New Roman"/>
          <w:sz w:val="24"/>
          <w:szCs w:val="24"/>
        </w:rPr>
        <w:t>r</w:t>
      </w:r>
      <w:r w:rsidR="00A14BB8">
        <w:rPr>
          <w:rFonts w:ascii="Times New Roman" w:hAnsi="Times New Roman" w:cs="Times New Roman"/>
          <w:sz w:val="24"/>
          <w:szCs w:val="24"/>
        </w:rPr>
        <w:t>uhan dan kelas 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BB8">
        <w:rPr>
          <w:rFonts w:ascii="Times New Roman" w:hAnsi="Times New Roman" w:cs="Times New Roman"/>
          <w:sz w:val="24"/>
          <w:szCs w:val="24"/>
        </w:rPr>
        <w:t xml:space="preserve">jurusan IPS </w:t>
      </w:r>
      <w:r>
        <w:rPr>
          <w:rFonts w:ascii="Times New Roman" w:hAnsi="Times New Roman" w:cs="Times New Roman"/>
          <w:sz w:val="24"/>
          <w:szCs w:val="24"/>
        </w:rPr>
        <w:t>dengan j</w:t>
      </w:r>
      <w:r w:rsidR="00A14BB8">
        <w:rPr>
          <w:rFonts w:ascii="Times New Roman" w:hAnsi="Times New Roman" w:cs="Times New Roman"/>
          <w:sz w:val="24"/>
          <w:szCs w:val="24"/>
        </w:rPr>
        <w:t>umlah keselu</w:t>
      </w:r>
      <w:r w:rsidR="007B4A83">
        <w:rPr>
          <w:rFonts w:ascii="Times New Roman" w:hAnsi="Times New Roman" w:cs="Times New Roman"/>
          <w:sz w:val="24"/>
          <w:szCs w:val="24"/>
        </w:rPr>
        <w:t xml:space="preserve">ruhan 329 siswa dengan rincian </w:t>
      </w:r>
      <w:r>
        <w:rPr>
          <w:rFonts w:ascii="Times New Roman" w:hAnsi="Times New Roman" w:cs="Times New Roman"/>
          <w:sz w:val="24"/>
          <w:szCs w:val="24"/>
        </w:rPr>
        <w:t>sebagai berikut</w:t>
      </w:r>
    </w:p>
    <w:p w:rsidR="00B95167" w:rsidRPr="00782E00" w:rsidRDefault="001B4315" w:rsidP="00B95167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Rincian jumlah siswa kelas X dan XI </w:t>
      </w:r>
      <w:r w:rsidR="00B95167" w:rsidRPr="00782E00">
        <w:rPr>
          <w:rFonts w:ascii="Times New Roman" w:hAnsi="Times New Roman" w:cs="Times New Roman"/>
          <w:b/>
          <w:bCs/>
          <w:sz w:val="24"/>
          <w:szCs w:val="24"/>
        </w:rPr>
        <w:t>MAN 1 Kendari</w:t>
      </w:r>
    </w:p>
    <w:tbl>
      <w:tblPr>
        <w:tblStyle w:val="TableGrid"/>
        <w:tblW w:w="0" w:type="auto"/>
        <w:tblInd w:w="1090" w:type="dxa"/>
        <w:tblLook w:val="04A0"/>
      </w:tblPr>
      <w:tblGrid>
        <w:gridCol w:w="510"/>
        <w:gridCol w:w="2185"/>
        <w:gridCol w:w="1292"/>
        <w:gridCol w:w="1224"/>
      </w:tblGrid>
      <w:tr w:rsidR="00E562AF" w:rsidTr="001556D1">
        <w:tc>
          <w:tcPr>
            <w:tcW w:w="510" w:type="dxa"/>
            <w:vAlign w:val="center"/>
          </w:tcPr>
          <w:p w:rsidR="00E562AF" w:rsidRPr="00663EC0" w:rsidRDefault="00E562AF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85" w:type="dxa"/>
            <w:vAlign w:val="center"/>
          </w:tcPr>
          <w:p w:rsidR="00E562AF" w:rsidRPr="00663EC0" w:rsidRDefault="00E562AF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1292" w:type="dxa"/>
            <w:vAlign w:val="center"/>
          </w:tcPr>
          <w:p w:rsidR="00E562AF" w:rsidRPr="00663EC0" w:rsidRDefault="00E562AF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Jurusan</w:t>
            </w:r>
          </w:p>
        </w:tc>
        <w:tc>
          <w:tcPr>
            <w:tcW w:w="1224" w:type="dxa"/>
            <w:vAlign w:val="center"/>
          </w:tcPr>
          <w:p w:rsidR="00E562AF" w:rsidRPr="00663EC0" w:rsidRDefault="00E562AF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</w:tr>
      <w:tr w:rsidR="00E562AF" w:rsidTr="001556D1">
        <w:trPr>
          <w:trHeight w:val="313"/>
        </w:trPr>
        <w:tc>
          <w:tcPr>
            <w:tcW w:w="510" w:type="dxa"/>
            <w:vAlign w:val="center"/>
          </w:tcPr>
          <w:p w:rsidR="00E562AF" w:rsidRDefault="00E562AF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vAlign w:val="center"/>
          </w:tcPr>
          <w:p w:rsidR="00E562AF" w:rsidRDefault="00E562AF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1</w:t>
            </w:r>
          </w:p>
        </w:tc>
        <w:tc>
          <w:tcPr>
            <w:tcW w:w="1292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62AF" w:rsidTr="001556D1">
        <w:trPr>
          <w:trHeight w:val="307"/>
        </w:trPr>
        <w:tc>
          <w:tcPr>
            <w:tcW w:w="510" w:type="dxa"/>
            <w:vAlign w:val="center"/>
          </w:tcPr>
          <w:p w:rsidR="00E562AF" w:rsidRDefault="00E562AF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vAlign w:val="center"/>
          </w:tcPr>
          <w:p w:rsidR="00E562AF" w:rsidRDefault="00D9009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</w:t>
            </w:r>
          </w:p>
        </w:tc>
        <w:tc>
          <w:tcPr>
            <w:tcW w:w="1292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62AF" w:rsidTr="001556D1">
        <w:tc>
          <w:tcPr>
            <w:tcW w:w="510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3</w:t>
            </w:r>
          </w:p>
        </w:tc>
        <w:tc>
          <w:tcPr>
            <w:tcW w:w="1292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562AF" w:rsidTr="001556D1">
        <w:tc>
          <w:tcPr>
            <w:tcW w:w="510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4</w:t>
            </w:r>
          </w:p>
        </w:tc>
        <w:tc>
          <w:tcPr>
            <w:tcW w:w="1292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62AF" w:rsidTr="001556D1">
        <w:tc>
          <w:tcPr>
            <w:tcW w:w="510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5</w:t>
            </w:r>
          </w:p>
        </w:tc>
        <w:tc>
          <w:tcPr>
            <w:tcW w:w="1292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562AF" w:rsidTr="001556D1">
        <w:tc>
          <w:tcPr>
            <w:tcW w:w="510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6</w:t>
            </w:r>
          </w:p>
        </w:tc>
        <w:tc>
          <w:tcPr>
            <w:tcW w:w="1292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62AF" w:rsidTr="001556D1">
        <w:tc>
          <w:tcPr>
            <w:tcW w:w="510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7</w:t>
            </w:r>
          </w:p>
        </w:tc>
        <w:tc>
          <w:tcPr>
            <w:tcW w:w="1292" w:type="dxa"/>
            <w:vAlign w:val="center"/>
          </w:tcPr>
          <w:p w:rsidR="00E562AF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562AF" w:rsidRDefault="00E562AF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315" w:rsidTr="001556D1">
        <w:tc>
          <w:tcPr>
            <w:tcW w:w="510" w:type="dxa"/>
            <w:vAlign w:val="center"/>
          </w:tcPr>
          <w:p w:rsidR="001B4315" w:rsidRPr="008B7250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vAlign w:val="center"/>
          </w:tcPr>
          <w:p w:rsidR="001B4315" w:rsidRPr="008B7250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X 8</w:t>
            </w:r>
          </w:p>
        </w:tc>
        <w:tc>
          <w:tcPr>
            <w:tcW w:w="1292" w:type="dxa"/>
            <w:vAlign w:val="center"/>
          </w:tcPr>
          <w:p w:rsidR="001B4315" w:rsidRPr="008B7250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1B4315" w:rsidRPr="008B7250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4315" w:rsidRPr="001B4315" w:rsidTr="001556D1">
        <w:tc>
          <w:tcPr>
            <w:tcW w:w="510" w:type="dxa"/>
            <w:vAlign w:val="center"/>
          </w:tcPr>
          <w:p w:rsidR="001B4315" w:rsidRPr="008B7250" w:rsidRDefault="001B4315" w:rsidP="00525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vAlign w:val="center"/>
          </w:tcPr>
          <w:p w:rsidR="001B4315" w:rsidRPr="008B7250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292" w:type="dxa"/>
            <w:vAlign w:val="center"/>
          </w:tcPr>
          <w:p w:rsidR="001B4315" w:rsidRPr="008B7250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IPS I</w:t>
            </w:r>
          </w:p>
        </w:tc>
        <w:tc>
          <w:tcPr>
            <w:tcW w:w="1224" w:type="dxa"/>
            <w:vAlign w:val="center"/>
          </w:tcPr>
          <w:p w:rsidR="001B4315" w:rsidRPr="008B7250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4315" w:rsidTr="001556D1">
        <w:tc>
          <w:tcPr>
            <w:tcW w:w="510" w:type="dxa"/>
            <w:vAlign w:val="center"/>
          </w:tcPr>
          <w:p w:rsidR="001B4315" w:rsidRDefault="001B4315" w:rsidP="00525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  <w:vAlign w:val="center"/>
          </w:tcPr>
          <w:p w:rsidR="001B4315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292" w:type="dxa"/>
            <w:vAlign w:val="center"/>
          </w:tcPr>
          <w:p w:rsidR="001B4315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 II</w:t>
            </w:r>
          </w:p>
        </w:tc>
        <w:tc>
          <w:tcPr>
            <w:tcW w:w="1224" w:type="dxa"/>
            <w:vAlign w:val="center"/>
          </w:tcPr>
          <w:p w:rsidR="001B4315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B4315" w:rsidTr="001556D1">
        <w:tc>
          <w:tcPr>
            <w:tcW w:w="510" w:type="dxa"/>
            <w:vAlign w:val="center"/>
          </w:tcPr>
          <w:p w:rsidR="001B4315" w:rsidRDefault="001B4315" w:rsidP="00525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5" w:type="dxa"/>
            <w:vAlign w:val="center"/>
          </w:tcPr>
          <w:p w:rsidR="001B4315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292" w:type="dxa"/>
            <w:vAlign w:val="center"/>
          </w:tcPr>
          <w:p w:rsidR="001B4315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 III</w:t>
            </w:r>
          </w:p>
        </w:tc>
        <w:tc>
          <w:tcPr>
            <w:tcW w:w="1224" w:type="dxa"/>
            <w:vAlign w:val="center"/>
          </w:tcPr>
          <w:p w:rsidR="001B4315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315" w:rsidTr="001556D1">
        <w:tc>
          <w:tcPr>
            <w:tcW w:w="3987" w:type="dxa"/>
            <w:gridSpan w:val="3"/>
            <w:vAlign w:val="center"/>
          </w:tcPr>
          <w:p w:rsidR="001B4315" w:rsidRDefault="000062A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  <w:r w:rsidR="001B431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24" w:type="dxa"/>
            <w:vAlign w:val="center"/>
          </w:tcPr>
          <w:p w:rsidR="001B4315" w:rsidRDefault="001B4315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</w:tbl>
    <w:p w:rsidR="00525CC0" w:rsidRDefault="00525CC0" w:rsidP="00525CC0">
      <w:pPr>
        <w:pStyle w:val="ListParagraph"/>
        <w:spacing w:line="48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95167" w:rsidRDefault="00B95167" w:rsidP="00B95167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Sampel</w:t>
      </w:r>
    </w:p>
    <w:p w:rsidR="00B95167" w:rsidRDefault="00B95167" w:rsidP="00B9516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adalah “bagian dari populasi yang memiliki yang sama dari objek yang merupakan sumber data”.</w:t>
      </w:r>
      <w:r w:rsidRPr="009924F9">
        <w:rPr>
          <w:rStyle w:val="FootnoteReference"/>
          <w:rFonts w:ascii="Times New Roman" w:hAnsi="Times New Roman" w:cs="Times New Roman"/>
          <w:sz w:val="20"/>
          <w:szCs w:val="20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oleh karna itu melihat banyaknya populasi atauo objek yang tidak dapat dijangkau secara keseluruhan maka diperlukan penetapan </w:t>
      </w:r>
      <w:r>
        <w:rPr>
          <w:rFonts w:ascii="Times New Roman" w:hAnsi="Times New Roman" w:cs="Times New Roman"/>
          <w:sz w:val="24"/>
          <w:szCs w:val="24"/>
        </w:rPr>
        <w:lastRenderedPageBreak/>
        <w:t>sampel. Maksudnya dari banyaknya populasi hanaya sebgaian dari populasi yang dijadikan sebagai objek penelitian. Menurut Suharnai Arikonto bahwa</w:t>
      </w:r>
    </w:p>
    <w:p w:rsidR="00B95167" w:rsidRDefault="00B95167" w:rsidP="00B95167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kurang dari 100 orang maka sampelnya diambil semua, sehingga penelitiannya merupakan penelitian populasi, jika subjeknya besar dengan kata lain lebih dari 100 orang maka sampelnya dapat diambil 10 – 15 % atau 10 – 25 % atau lebih. </w:t>
      </w:r>
      <w:r w:rsidRPr="00577189">
        <w:rPr>
          <w:rStyle w:val="FootnoteReference"/>
          <w:rFonts w:ascii="Times New Roman" w:hAnsi="Times New Roman" w:cs="Times New Roman"/>
          <w:sz w:val="20"/>
          <w:szCs w:val="20"/>
        </w:rPr>
        <w:footnoteReference w:id="4"/>
      </w:r>
    </w:p>
    <w:p w:rsidR="00B95167" w:rsidRDefault="00B95167" w:rsidP="00B95167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95167" w:rsidRDefault="00B95167" w:rsidP="00B9516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tehnik sampel yang digunakan dalam penelitian ini adalah </w:t>
      </w:r>
      <w:r w:rsidR="005258E1">
        <w:rPr>
          <w:rFonts w:ascii="Times New Roman" w:hAnsi="Times New Roman" w:cs="Times New Roman"/>
          <w:sz w:val="24"/>
          <w:szCs w:val="24"/>
        </w:rPr>
        <w:t>stratified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8E1">
        <w:rPr>
          <w:rFonts w:ascii="Times New Roman" w:hAnsi="Times New Roman" w:cs="Times New Roman"/>
          <w:sz w:val="24"/>
          <w:szCs w:val="24"/>
        </w:rPr>
        <w:t xml:space="preserve">random </w:t>
      </w:r>
      <w:r>
        <w:rPr>
          <w:rFonts w:ascii="Times New Roman" w:hAnsi="Times New Roman" w:cs="Times New Roman"/>
          <w:sz w:val="24"/>
          <w:szCs w:val="24"/>
        </w:rPr>
        <w:t xml:space="preserve">sampeling dengan menentukan </w:t>
      </w:r>
      <w:r w:rsidR="0020604C">
        <w:rPr>
          <w:rFonts w:ascii="Times New Roman" w:hAnsi="Times New Roman" w:cs="Times New Roman"/>
          <w:sz w:val="24"/>
          <w:szCs w:val="24"/>
        </w:rPr>
        <w:t>1</w:t>
      </w:r>
      <w:r w:rsidR="0085532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% dari jumlah populasi sehingga dalam penerapannya adalah sebagai berikut: </w:t>
      </w:r>
    </w:p>
    <w:p w:rsidR="00525CC0" w:rsidRPr="00525CC0" w:rsidRDefault="00525CC0" w:rsidP="00B9516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C0">
        <w:rPr>
          <w:rFonts w:ascii="Times New Roman" w:hAnsi="Times New Roman" w:cs="Times New Roman"/>
          <w:b/>
          <w:sz w:val="24"/>
          <w:szCs w:val="24"/>
        </w:rPr>
        <w:t>Rincian jumlah sampel siswa kelas X dan XI di MAN 1 Kendari</w:t>
      </w:r>
    </w:p>
    <w:tbl>
      <w:tblPr>
        <w:tblStyle w:val="TableGrid"/>
        <w:tblW w:w="0" w:type="auto"/>
        <w:tblInd w:w="284" w:type="dxa"/>
        <w:tblLook w:val="04A0"/>
      </w:tblPr>
      <w:tblGrid>
        <w:gridCol w:w="510"/>
        <w:gridCol w:w="2185"/>
        <w:gridCol w:w="1098"/>
        <w:gridCol w:w="1005"/>
        <w:gridCol w:w="1696"/>
        <w:gridCol w:w="1134"/>
      </w:tblGrid>
      <w:tr w:rsidR="0020604C" w:rsidTr="00855324">
        <w:tc>
          <w:tcPr>
            <w:tcW w:w="510" w:type="dxa"/>
            <w:vAlign w:val="center"/>
          </w:tcPr>
          <w:p w:rsidR="0020604C" w:rsidRPr="00663EC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85" w:type="dxa"/>
            <w:vAlign w:val="center"/>
          </w:tcPr>
          <w:p w:rsidR="0020604C" w:rsidRPr="00663EC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1098" w:type="dxa"/>
            <w:vAlign w:val="center"/>
          </w:tcPr>
          <w:p w:rsidR="0020604C" w:rsidRPr="00663EC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Jurusan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Pr="00663EC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Pr="00663EC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 persentase</w:t>
            </w:r>
            <w:r w:rsidR="0085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Pr="00663EC0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</w:t>
            </w:r>
          </w:p>
        </w:tc>
      </w:tr>
      <w:tr w:rsidR="0020604C" w:rsidTr="00855324">
        <w:trPr>
          <w:trHeight w:val="313"/>
        </w:trPr>
        <w:tc>
          <w:tcPr>
            <w:tcW w:w="510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1</w:t>
            </w:r>
          </w:p>
        </w:tc>
        <w:tc>
          <w:tcPr>
            <w:tcW w:w="1098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04C" w:rsidTr="00855324">
        <w:trPr>
          <w:trHeight w:val="307"/>
        </w:trPr>
        <w:tc>
          <w:tcPr>
            <w:tcW w:w="510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</w:t>
            </w:r>
          </w:p>
        </w:tc>
        <w:tc>
          <w:tcPr>
            <w:tcW w:w="1098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04C" w:rsidTr="00855324">
        <w:tc>
          <w:tcPr>
            <w:tcW w:w="510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3</w:t>
            </w:r>
          </w:p>
        </w:tc>
        <w:tc>
          <w:tcPr>
            <w:tcW w:w="1098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04C" w:rsidTr="00855324">
        <w:tc>
          <w:tcPr>
            <w:tcW w:w="510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4</w:t>
            </w:r>
          </w:p>
        </w:tc>
        <w:tc>
          <w:tcPr>
            <w:tcW w:w="1098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04C" w:rsidTr="00855324">
        <w:tc>
          <w:tcPr>
            <w:tcW w:w="510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5</w:t>
            </w:r>
          </w:p>
        </w:tc>
        <w:tc>
          <w:tcPr>
            <w:tcW w:w="1098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04C" w:rsidTr="00855324">
        <w:tc>
          <w:tcPr>
            <w:tcW w:w="510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6</w:t>
            </w:r>
          </w:p>
        </w:tc>
        <w:tc>
          <w:tcPr>
            <w:tcW w:w="1098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04C" w:rsidTr="00855324">
        <w:tc>
          <w:tcPr>
            <w:tcW w:w="510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7</w:t>
            </w:r>
          </w:p>
        </w:tc>
        <w:tc>
          <w:tcPr>
            <w:tcW w:w="1098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04C" w:rsidTr="00855324">
        <w:tc>
          <w:tcPr>
            <w:tcW w:w="510" w:type="dxa"/>
            <w:vAlign w:val="center"/>
          </w:tcPr>
          <w:p w:rsidR="0020604C" w:rsidRPr="008B725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vAlign w:val="center"/>
          </w:tcPr>
          <w:p w:rsidR="0020604C" w:rsidRPr="008B725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X 8</w:t>
            </w:r>
          </w:p>
        </w:tc>
        <w:tc>
          <w:tcPr>
            <w:tcW w:w="1098" w:type="dxa"/>
            <w:vAlign w:val="center"/>
          </w:tcPr>
          <w:p w:rsidR="0020604C" w:rsidRPr="008B725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Pr="008B725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Pr="008B7250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Pr="008B7250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04C" w:rsidRPr="001B4315" w:rsidTr="00855324">
        <w:tc>
          <w:tcPr>
            <w:tcW w:w="510" w:type="dxa"/>
            <w:vAlign w:val="center"/>
          </w:tcPr>
          <w:p w:rsidR="0020604C" w:rsidRPr="008B725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vAlign w:val="center"/>
          </w:tcPr>
          <w:p w:rsidR="0020604C" w:rsidRPr="008B725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098" w:type="dxa"/>
            <w:vAlign w:val="center"/>
          </w:tcPr>
          <w:p w:rsidR="0020604C" w:rsidRPr="008B725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IPS I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Pr="008B7250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Pr="008B7250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Pr="008B7250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04C" w:rsidTr="00855324">
        <w:tc>
          <w:tcPr>
            <w:tcW w:w="510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098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 II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324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04C" w:rsidTr="00855324">
        <w:tc>
          <w:tcPr>
            <w:tcW w:w="510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5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098" w:type="dxa"/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 III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Default="00855324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04C" w:rsidTr="00855324">
        <w:tc>
          <w:tcPr>
            <w:tcW w:w="3793" w:type="dxa"/>
            <w:gridSpan w:val="3"/>
            <w:vAlign w:val="center"/>
          </w:tcPr>
          <w:p w:rsidR="0020604C" w:rsidRDefault="00BA1C42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  <w:r w:rsidR="0020604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0604C" w:rsidRDefault="0020604C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4C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604C" w:rsidRDefault="00335066" w:rsidP="00525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95167" w:rsidRPr="0008041C" w:rsidRDefault="00B95167" w:rsidP="00525CC0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41C">
        <w:rPr>
          <w:rFonts w:ascii="Times New Roman" w:hAnsi="Times New Roman" w:cs="Times New Roman"/>
          <w:sz w:val="24"/>
          <w:szCs w:val="24"/>
        </w:rPr>
        <w:t xml:space="preserve">Sehingga jumlah sampel secara keseluruhan adalah </w:t>
      </w:r>
      <w:r w:rsidR="00335066">
        <w:rPr>
          <w:rFonts w:ascii="Times New Roman" w:hAnsi="Times New Roman" w:cs="Times New Roman"/>
          <w:sz w:val="24"/>
          <w:szCs w:val="24"/>
        </w:rPr>
        <w:t>52</w:t>
      </w:r>
      <w:r w:rsidRPr="0008041C">
        <w:rPr>
          <w:rFonts w:ascii="Times New Roman" w:hAnsi="Times New Roman" w:cs="Times New Roman"/>
          <w:sz w:val="24"/>
          <w:szCs w:val="24"/>
        </w:rPr>
        <w:t xml:space="preserve"> siswa</w:t>
      </w:r>
    </w:p>
    <w:p w:rsidR="00B95167" w:rsidRDefault="00B95167" w:rsidP="00525CC0">
      <w:pPr>
        <w:pStyle w:val="ListParagraph"/>
        <w:numPr>
          <w:ilvl w:val="0"/>
          <w:numId w:val="1"/>
        </w:numPr>
        <w:spacing w:after="0" w:line="48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Metode Pengumpulan Data</w:t>
      </w:r>
    </w:p>
    <w:p w:rsidR="00B95167" w:rsidRDefault="00B95167" w:rsidP="00525C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415">
        <w:rPr>
          <w:rFonts w:ascii="Times New Roman" w:hAnsi="Times New Roman" w:cs="Times New Roman"/>
          <w:sz w:val="24"/>
          <w:szCs w:val="24"/>
        </w:rPr>
        <w:t xml:space="preserve">Angket (kuesioner), Angket ini diberikan kepada siswa untuk memperoleh informasi mengenai kemampuan guru profesional  tersertifikasi yang dimiliki oleh </w:t>
      </w:r>
      <w:r w:rsidRPr="00097415">
        <w:rPr>
          <w:rFonts w:ascii="Times New Roman" w:hAnsi="Times New Roman" w:cs="Times New Roman"/>
          <w:sz w:val="24"/>
          <w:szCs w:val="24"/>
        </w:rPr>
        <w:lastRenderedPageBreak/>
        <w:t xml:space="preserve">guru dalam proses belajar mengajar. Angket dibuat dengan </w:t>
      </w:r>
      <w:r w:rsidR="00BF38E5">
        <w:rPr>
          <w:rFonts w:ascii="Times New Roman" w:hAnsi="Times New Roman" w:cs="Times New Roman"/>
          <w:sz w:val="24"/>
          <w:szCs w:val="24"/>
        </w:rPr>
        <w:t>menggunakan skala likter</w:t>
      </w:r>
      <w:r w:rsidRPr="00097415">
        <w:rPr>
          <w:rFonts w:ascii="Times New Roman" w:hAnsi="Times New Roman" w:cs="Times New Roman"/>
          <w:sz w:val="24"/>
          <w:szCs w:val="24"/>
        </w:rPr>
        <w:t xml:space="preserve"> yang mempunyai empat kemungkinan jawaban yang berjumlah genap ini dimaksud untuk menghindari kecenderungan responden bersikap ragu-ragu dan tidak mempunyai jawabanyang jelas.</w:t>
      </w:r>
    </w:p>
    <w:p w:rsidR="00B95167" w:rsidRDefault="00BF38E5" w:rsidP="00B951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Obserp</w:t>
      </w:r>
      <w:r w:rsidR="00B95167" w:rsidRPr="0085525B">
        <w:rPr>
          <w:rFonts w:ascii="Times New Roman" w:hAnsi="Times New Roman" w:cs="Times New Roman"/>
          <w:sz w:val="24"/>
          <w:szCs w:val="24"/>
        </w:rPr>
        <w:t xml:space="preserve">asi yakni </w:t>
      </w:r>
      <w:r w:rsidR="00C775D3">
        <w:rPr>
          <w:rFonts w:ascii="Times New Roman" w:hAnsi="Times New Roman" w:cs="Times New Roman"/>
          <w:sz w:val="24"/>
          <w:szCs w:val="24"/>
        </w:rPr>
        <w:t>bertujuan untuk mengetahui keadaan sekolah, guru, dan siswa sebelum melakukan penelitian.</w:t>
      </w:r>
    </w:p>
    <w:p w:rsidR="00B95167" w:rsidRPr="0085525B" w:rsidRDefault="00B95167" w:rsidP="00B951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25B">
        <w:rPr>
          <w:rFonts w:ascii="Times New Roman" w:hAnsi="Times New Roman" w:cs="Times New Roman"/>
          <w:sz w:val="24"/>
          <w:szCs w:val="24"/>
        </w:rPr>
        <w:t>Dokumentasi, yakni tekhnik pengumpulan data dengan cara melakukan pencatatan terhadap data yang penting dalam penelitian ini dalam hal ini data siswa berupa nilai akhir atau semester.</w:t>
      </w:r>
    </w:p>
    <w:p w:rsidR="00B95167" w:rsidRDefault="00B95167" w:rsidP="00B95167">
      <w:pPr>
        <w:pStyle w:val="ListParagraph"/>
        <w:numPr>
          <w:ilvl w:val="0"/>
          <w:numId w:val="1"/>
        </w:numPr>
        <w:spacing w:line="48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Metode Analisis Data</w:t>
      </w:r>
    </w:p>
    <w:p w:rsidR="00B95167" w:rsidRDefault="00B95167" w:rsidP="00B9516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 dengan permasalahan tujuan dan hipotesis maka a</w:t>
      </w:r>
      <w:r w:rsidR="00BF38E5">
        <w:rPr>
          <w:rFonts w:ascii="Times New Roman" w:hAnsi="Times New Roman" w:cs="Times New Roman"/>
          <w:sz w:val="24"/>
          <w:szCs w:val="24"/>
        </w:rPr>
        <w:t>da yang diperoleh melalui obserp</w:t>
      </w:r>
      <w:r>
        <w:rPr>
          <w:rFonts w:ascii="Times New Roman" w:hAnsi="Times New Roman" w:cs="Times New Roman"/>
          <w:sz w:val="24"/>
          <w:szCs w:val="24"/>
        </w:rPr>
        <w:t>asi, dokumentasi , dan angket dalam penelitian ini , akan diolah dengan mengunakan analisis inferensial dengan menggunkan angka – angka terhadap pariabel-pariabel penentu yang disusun  dengan bentuk tabel untuk menganalisis data dengan cara persentase.</w:t>
      </w:r>
    </w:p>
    <w:p w:rsidR="00B95167" w:rsidRPr="007078B0" w:rsidRDefault="00B95167" w:rsidP="00B9516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8B0">
        <w:rPr>
          <w:rFonts w:ascii="Times New Roman" w:hAnsi="Times New Roman" w:cs="Times New Roman"/>
          <w:sz w:val="24"/>
          <w:szCs w:val="24"/>
        </w:rPr>
        <w:t>Statistik deskriptif yaitu mengumpulkan, mengelola dan menganalisa data dengan cara data tabulasi dalam bentuk tabel distribusi frekuensi relative (persen) dalam rangka menarik kesimpulan-kesimpulan.</w:t>
      </w:r>
      <w:r w:rsidRPr="00A87477">
        <w:rPr>
          <w:rStyle w:val="FootnoteReference"/>
          <w:rFonts w:ascii="Times New Roman" w:hAnsi="Times New Roman" w:cs="Times New Roman"/>
          <w:sz w:val="20"/>
          <w:szCs w:val="20"/>
        </w:rPr>
        <w:footnoteReference w:id="5"/>
      </w:r>
    </w:p>
    <w:p w:rsidR="00B95167" w:rsidRPr="006F3814" w:rsidRDefault="00DF36C1" w:rsidP="00B9516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100 %</m:t>
          </m:r>
        </m:oMath>
      </m:oMathPara>
    </w:p>
    <w:p w:rsidR="00B95167" w:rsidRDefault="00306D6C" w:rsidP="00525C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B95167" w:rsidRDefault="00B95167" w:rsidP="00306D6C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 = Persen</w:t>
      </w:r>
    </w:p>
    <w:p w:rsidR="00B95167" w:rsidRDefault="00B95167" w:rsidP="00306D6C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Frekuensi yangsedang dicari persentasenya</w:t>
      </w:r>
    </w:p>
    <w:p w:rsidR="00B95167" w:rsidRDefault="00B95167" w:rsidP="00306D6C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Jumlah seluruh siswa</w:t>
      </w:r>
      <w:r w:rsidRPr="00A87477">
        <w:rPr>
          <w:rStyle w:val="FootnoteReference"/>
          <w:rFonts w:ascii="Times New Roman" w:hAnsi="Times New Roman" w:cs="Times New Roman"/>
          <w:sz w:val="20"/>
          <w:szCs w:val="20"/>
        </w:rPr>
        <w:footnoteReference w:id="6"/>
      </w:r>
    </w:p>
    <w:p w:rsidR="00B95167" w:rsidRPr="007078B0" w:rsidRDefault="00B95167" w:rsidP="0052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8B0">
        <w:rPr>
          <w:rFonts w:ascii="Times New Roman" w:hAnsi="Times New Roman" w:cs="Times New Roman"/>
          <w:sz w:val="24"/>
          <w:szCs w:val="24"/>
        </w:rPr>
        <w:t>Statistik inferensial yakni untuk</w:t>
      </w:r>
      <w:r>
        <w:rPr>
          <w:rFonts w:ascii="Times New Roman" w:hAnsi="Times New Roman" w:cs="Times New Roman"/>
          <w:sz w:val="24"/>
          <w:szCs w:val="24"/>
        </w:rPr>
        <w:t xml:space="preserve">  menguji hipotesis melalui empat </w:t>
      </w:r>
      <w:r w:rsidRPr="007078B0">
        <w:rPr>
          <w:rFonts w:ascii="Times New Roman" w:hAnsi="Times New Roman" w:cs="Times New Roman"/>
          <w:sz w:val="24"/>
          <w:szCs w:val="24"/>
        </w:rPr>
        <w:t xml:space="preserve"> rumus statistik yakni sebagai berikut</w:t>
      </w:r>
    </w:p>
    <w:p w:rsidR="00B95167" w:rsidRPr="007078B0" w:rsidRDefault="00B95167" w:rsidP="005C4B2F">
      <w:pPr>
        <w:pStyle w:val="ListParagraph"/>
        <w:numPr>
          <w:ilvl w:val="3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8B0">
        <w:rPr>
          <w:rFonts w:ascii="Times New Roman" w:hAnsi="Times New Roman" w:cs="Times New Roman"/>
          <w:sz w:val="24"/>
          <w:szCs w:val="24"/>
        </w:rPr>
        <w:t xml:space="preserve"> Uji Normalitas</w:t>
      </w:r>
    </w:p>
    <w:p w:rsidR="00933471" w:rsidRPr="00933471" w:rsidRDefault="00933471" w:rsidP="00804D1F">
      <w:pPr>
        <w:pStyle w:val="ListParagraph"/>
        <w:spacing w:line="480" w:lineRule="auto"/>
        <w:ind w:left="426" w:firstLine="283"/>
        <w:jc w:val="both"/>
        <w:rPr>
          <w:rFonts w:asciiTheme="majorBidi" w:hAnsiTheme="majorBidi" w:cstheme="majorBidi"/>
          <w:sz w:val="24"/>
          <w:szCs w:val="24"/>
        </w:rPr>
      </w:pPr>
      <w:r w:rsidRPr="00933471">
        <w:rPr>
          <w:rFonts w:ascii="Times New Roman" w:hAnsi="Times New Roman" w:cs="Times New Roman"/>
          <w:sz w:val="24"/>
          <w:szCs w:val="24"/>
        </w:rPr>
        <w:t>Uji persyaratan analisis yang digunakan adalah uji normalitas dengan mengggunakan rumus kemiri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933471">
        <w:rPr>
          <w:rFonts w:ascii="Times New Roman" w:hAnsi="Times New Roman" w:cs="Times New Roman"/>
          <w:sz w:val="24"/>
          <w:szCs w:val="24"/>
        </w:rPr>
        <w:t xml:space="preserve">ngan kurva, sebagai </w:t>
      </w:r>
      <w:r w:rsidR="005C4B2F">
        <w:rPr>
          <w:rFonts w:ascii="Times New Roman" w:hAnsi="Times New Roman" w:cs="Times New Roman"/>
          <w:sz w:val="24"/>
          <w:szCs w:val="24"/>
        </w:rPr>
        <w:t>berikut:</w:t>
      </w:r>
    </w:p>
    <w:p w:rsidR="00933471" w:rsidRPr="000336E5" w:rsidRDefault="000336E5" w:rsidP="00DF36C1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36E5">
        <w:rPr>
          <w:rFonts w:ascii="Times New Roman" w:hAnsi="Times New Roman" w:cs="Times New Roman"/>
          <w:sz w:val="24"/>
          <w:szCs w:val="24"/>
        </w:rPr>
        <w:t>Km  = (X – Mo/SD)</w:t>
      </w:r>
    </w:p>
    <w:p w:rsidR="000C71A2" w:rsidRPr="000C71A2" w:rsidRDefault="000C71A2" w:rsidP="00525CC0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1A2">
        <w:rPr>
          <w:rFonts w:ascii="Times New Roman" w:hAnsi="Times New Roman" w:cs="Times New Roman"/>
          <w:sz w:val="24"/>
          <w:szCs w:val="24"/>
        </w:rPr>
        <w:t>Keterangan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306D6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C71A2" w:rsidRPr="000C71A2" w:rsidRDefault="000C71A2" w:rsidP="00525CC0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1A2">
        <w:rPr>
          <w:rFonts w:ascii="Times New Roman" w:hAnsi="Times New Roman" w:cs="Times New Roman"/>
          <w:sz w:val="24"/>
          <w:szCs w:val="24"/>
        </w:rPr>
        <w:t>X</w:t>
      </w:r>
      <w:r w:rsidRPr="000C71A2">
        <w:rPr>
          <w:rFonts w:ascii="Times New Roman" w:hAnsi="Times New Roman" w:cs="Times New Roman"/>
          <w:sz w:val="24"/>
          <w:szCs w:val="24"/>
        </w:rPr>
        <w:tab/>
      </w:r>
      <w:r w:rsidR="00DF36C1">
        <w:rPr>
          <w:rFonts w:ascii="Times New Roman" w:hAnsi="Times New Roman" w:cs="Times New Roman"/>
          <w:sz w:val="24"/>
          <w:szCs w:val="24"/>
        </w:rPr>
        <w:tab/>
        <w:t>=</w:t>
      </w:r>
      <w:r w:rsidRPr="000C71A2">
        <w:rPr>
          <w:rFonts w:ascii="Times New Roman" w:hAnsi="Times New Roman" w:cs="Times New Roman"/>
          <w:sz w:val="24"/>
          <w:szCs w:val="24"/>
        </w:rPr>
        <w:t xml:space="preserve"> Mean</w:t>
      </w:r>
    </w:p>
    <w:p w:rsidR="000C71A2" w:rsidRPr="000C71A2" w:rsidRDefault="000C71A2" w:rsidP="00525CC0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1A2">
        <w:rPr>
          <w:rFonts w:ascii="Times New Roman" w:hAnsi="Times New Roman" w:cs="Times New Roman"/>
          <w:sz w:val="24"/>
          <w:szCs w:val="24"/>
        </w:rPr>
        <w:t>Mo</w:t>
      </w:r>
      <w:r w:rsidRPr="000C71A2">
        <w:rPr>
          <w:rFonts w:ascii="Times New Roman" w:hAnsi="Times New Roman" w:cs="Times New Roman"/>
          <w:sz w:val="24"/>
          <w:szCs w:val="24"/>
        </w:rPr>
        <w:tab/>
      </w:r>
      <w:r w:rsidR="00DF36C1">
        <w:rPr>
          <w:rFonts w:ascii="Times New Roman" w:hAnsi="Times New Roman" w:cs="Times New Roman"/>
          <w:sz w:val="24"/>
          <w:szCs w:val="24"/>
        </w:rPr>
        <w:t>=</w:t>
      </w:r>
      <w:r w:rsidRPr="000C71A2">
        <w:rPr>
          <w:rFonts w:ascii="Times New Roman" w:hAnsi="Times New Roman" w:cs="Times New Roman"/>
          <w:sz w:val="24"/>
          <w:szCs w:val="24"/>
        </w:rPr>
        <w:t xml:space="preserve"> Modus</w:t>
      </w:r>
    </w:p>
    <w:p w:rsidR="000C71A2" w:rsidRDefault="000C71A2" w:rsidP="00525CC0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1A2">
        <w:rPr>
          <w:rFonts w:ascii="Times New Roman" w:hAnsi="Times New Roman" w:cs="Times New Roman"/>
          <w:sz w:val="24"/>
          <w:szCs w:val="24"/>
        </w:rPr>
        <w:t>SD</w:t>
      </w:r>
      <w:r w:rsidRPr="000C71A2">
        <w:rPr>
          <w:rFonts w:ascii="Times New Roman" w:hAnsi="Times New Roman" w:cs="Times New Roman"/>
          <w:sz w:val="24"/>
          <w:szCs w:val="24"/>
        </w:rPr>
        <w:tab/>
      </w:r>
      <w:r w:rsidR="00DF36C1">
        <w:rPr>
          <w:rFonts w:ascii="Times New Roman" w:hAnsi="Times New Roman" w:cs="Times New Roman"/>
          <w:sz w:val="24"/>
          <w:szCs w:val="24"/>
        </w:rPr>
        <w:t xml:space="preserve">= </w:t>
      </w:r>
      <w:r w:rsidRPr="000C71A2">
        <w:rPr>
          <w:rFonts w:ascii="Times New Roman" w:hAnsi="Times New Roman" w:cs="Times New Roman"/>
          <w:sz w:val="24"/>
          <w:szCs w:val="24"/>
        </w:rPr>
        <w:t>Standar Deviasi</w:t>
      </w:r>
      <w:r w:rsidR="00204A98" w:rsidRPr="00B3503E">
        <w:rPr>
          <w:rStyle w:val="FootnoteReference"/>
          <w:rFonts w:ascii="Times New Roman" w:hAnsi="Times New Roman" w:cs="Times New Roman"/>
          <w:sz w:val="20"/>
          <w:szCs w:val="20"/>
        </w:rPr>
        <w:footnoteReference w:id="7"/>
      </w:r>
    </w:p>
    <w:p w:rsidR="00525CC0" w:rsidRPr="000C71A2" w:rsidRDefault="00525CC0" w:rsidP="00525CC0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5167" w:rsidRDefault="00B95167" w:rsidP="005C4B2F">
      <w:pPr>
        <w:pStyle w:val="ListParagraph"/>
        <w:numPr>
          <w:ilvl w:val="3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4B2F">
        <w:rPr>
          <w:rFonts w:ascii="Times New Roman" w:hAnsi="Times New Roman" w:cs="Times New Roman"/>
          <w:sz w:val="24"/>
          <w:szCs w:val="24"/>
        </w:rPr>
        <w:t xml:space="preserve">Setelah melakukan uji normalitas </w:t>
      </w:r>
      <w:r w:rsidR="00FF21C4">
        <w:rPr>
          <w:rFonts w:ascii="Times New Roman" w:hAnsi="Times New Roman" w:cs="Times New Roman"/>
          <w:sz w:val="24"/>
          <w:szCs w:val="24"/>
        </w:rPr>
        <w:t xml:space="preserve">selanjutnya </w:t>
      </w:r>
      <w:r w:rsidRPr="005C4B2F">
        <w:rPr>
          <w:rFonts w:ascii="Times New Roman" w:hAnsi="Times New Roman" w:cs="Times New Roman"/>
          <w:sz w:val="24"/>
          <w:szCs w:val="24"/>
        </w:rPr>
        <w:t xml:space="preserve">untuk menguji besarnya hubungan antara variable X dengan </w:t>
      </w:r>
      <w:r w:rsidR="00FF21C4">
        <w:rPr>
          <w:rFonts w:ascii="Times New Roman" w:hAnsi="Times New Roman" w:cs="Times New Roman"/>
          <w:sz w:val="24"/>
          <w:szCs w:val="24"/>
        </w:rPr>
        <w:t xml:space="preserve">variable </w:t>
      </w:r>
      <w:r w:rsidRPr="005C4B2F">
        <w:rPr>
          <w:rFonts w:ascii="Times New Roman" w:hAnsi="Times New Roman" w:cs="Times New Roman"/>
          <w:sz w:val="24"/>
          <w:szCs w:val="24"/>
        </w:rPr>
        <w:t>Y yang diajuakan dengan mengunakan tehnik indeks korelasi Produc momen.</w:t>
      </w:r>
    </w:p>
    <w:p w:rsidR="00FF21C4" w:rsidRDefault="00D91C64" w:rsidP="00FF21C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1C64">
        <w:rPr>
          <w:rFonts w:ascii="Times New Roman" w:hAnsi="Times New Roman" w:cs="Times New Roman"/>
          <w:noProof/>
          <w:color w:val="F1EDE9" w:themeColor="background1" w:themeTint="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75pt;margin-top:0;width:210pt;height:49pt;z-index:251658240" filled="t" fillcolor="#ff9" stroked="t">
            <v:imagedata r:id="rId8" o:title=""/>
          </v:shape>
          <o:OLEObject Type="Embed" ProgID="Equation.3" ShapeID="_x0000_s1026" DrawAspect="Content" ObjectID="_1416214911" r:id="rId9"/>
        </w:pict>
      </w:r>
    </w:p>
    <w:p w:rsidR="00525CC0" w:rsidRPr="005C4B2F" w:rsidRDefault="00525CC0" w:rsidP="00FF21C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5167" w:rsidRDefault="00B95167" w:rsidP="00525CC0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Keterangan </w:t>
      </w:r>
      <w:r w:rsidR="00525CC0">
        <w:rPr>
          <w:rFonts w:ascii="Times New Roman" w:hAnsi="Times New Roman" w:cs="Times New Roman"/>
          <w:iCs/>
          <w:sz w:val="24"/>
          <w:szCs w:val="24"/>
        </w:rPr>
        <w:t>:</w:t>
      </w:r>
    </w:p>
    <w:p w:rsidR="00B95167" w:rsidRDefault="00B95167" w:rsidP="00525CC0">
      <w:pPr>
        <w:tabs>
          <w:tab w:val="left" w:pos="4140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 x y =korelasi antar variabel X dan Y 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EA7C8D" w:rsidRDefault="00EA7C8D" w:rsidP="00525CC0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     = Jumlah subyek</w:t>
      </w:r>
    </w:p>
    <w:p w:rsidR="00EA7C8D" w:rsidRDefault="00D91C64" w:rsidP="00525CC0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m:oMath>
        <m:nary>
          <m:naryPr>
            <m:chr m:val="∑"/>
            <m:grow m:val="on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=</m:t>
            </m:r>
          </m:e>
        </m:nary>
      </m:oMath>
      <w:r w:rsidR="00EA7C8D">
        <w:rPr>
          <w:rFonts w:ascii="Times New Roman" w:hAnsi="Times New Roman" w:cs="Times New Roman"/>
          <w:iCs/>
          <w:sz w:val="24"/>
          <w:szCs w:val="24"/>
        </w:rPr>
        <w:t xml:space="preserve"> Jumlah</w:t>
      </w:r>
    </w:p>
    <w:p w:rsidR="00B95167" w:rsidRDefault="00B95167" w:rsidP="00525CC0">
      <w:pPr>
        <w:tabs>
          <w:tab w:val="left" w:pos="4140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x</w:t>
      </w:r>
      <w:r w:rsidR="0014434D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= sekor profesionalisme guru sertifikasi </w:t>
      </w:r>
      <w:r w:rsidR="00EA7C8D">
        <w:rPr>
          <w:rFonts w:ascii="Times New Roman" w:hAnsi="Times New Roman" w:cs="Times New Roman"/>
          <w:iCs/>
          <w:sz w:val="24"/>
          <w:szCs w:val="24"/>
        </w:rPr>
        <w:t>(X)</w:t>
      </w:r>
    </w:p>
    <w:p w:rsidR="00B95167" w:rsidRDefault="00B95167" w:rsidP="00525CC0">
      <w:pPr>
        <w:tabs>
          <w:tab w:val="left" w:pos="4140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="0014434D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>= prestasi belajar siswa</w:t>
      </w:r>
      <w:r w:rsidR="00EA7C8D">
        <w:rPr>
          <w:rFonts w:ascii="Times New Roman" w:hAnsi="Times New Roman" w:cs="Times New Roman"/>
          <w:iCs/>
          <w:sz w:val="24"/>
          <w:szCs w:val="24"/>
        </w:rPr>
        <w:t xml:space="preserve"> (Y) </w:t>
      </w:r>
      <w:r w:rsidR="00F20AEA">
        <w:rPr>
          <w:rStyle w:val="FootnoteReference"/>
          <w:rFonts w:ascii="Times New Roman" w:hAnsi="Times New Roman" w:cs="Times New Roman"/>
          <w:iCs/>
        </w:rPr>
        <w:footnoteReference w:id="8"/>
      </w:r>
    </w:p>
    <w:p w:rsidR="00F20AEA" w:rsidRPr="008672DB" w:rsidRDefault="00F20AEA" w:rsidP="00525CC0">
      <w:pPr>
        <w:tabs>
          <w:tab w:val="left" w:pos="4140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95167" w:rsidRPr="003B68BA" w:rsidRDefault="00B95167" w:rsidP="00525CC0">
      <w:pPr>
        <w:pStyle w:val="ListParagraph"/>
        <w:numPr>
          <w:ilvl w:val="3"/>
          <w:numId w:val="4"/>
        </w:numPr>
        <w:spacing w:after="0" w:line="360" w:lineRule="auto"/>
        <w:ind w:left="426" w:hanging="426"/>
        <w:jc w:val="both"/>
        <w:rPr>
          <w:rFonts w:ascii="Cambria Math" w:hAnsi="Cambria Math" w:cs="Times New Roman"/>
          <w:sz w:val="24"/>
          <w:szCs w:val="24"/>
        </w:rPr>
      </w:pPr>
      <w:r w:rsidRPr="003B68BA">
        <w:rPr>
          <w:rFonts w:ascii="Cambria Math" w:hAnsi="Cambria Math" w:cs="Times New Roman"/>
          <w:sz w:val="24"/>
          <w:szCs w:val="24"/>
        </w:rPr>
        <w:t>Uji-t</w:t>
      </w:r>
    </w:p>
    <w:p w:rsidR="00B95167" w:rsidRDefault="00B95167" w:rsidP="003B68BA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Kemudian dilanjutkan dengan uji signifika</w:t>
      </w:r>
      <w:r w:rsidR="00B774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 dengan menggunakan rumus di bawah ini :</w:t>
      </w:r>
    </w:p>
    <w:p w:rsidR="00B95167" w:rsidRDefault="00D91C64" w:rsidP="003B68BA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Times New Roman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itung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B95167" w:rsidRDefault="00B95167" w:rsidP="00525C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B95167" w:rsidRDefault="00D91C64" w:rsidP="00525C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95167">
        <w:rPr>
          <w:rFonts w:ascii="Times New Roman" w:hAnsi="Times New Roman" w:cs="Times New Roman"/>
          <w:sz w:val="24"/>
          <w:szCs w:val="24"/>
        </w:rPr>
        <w:t>= Nilai t yang dicari</w:t>
      </w:r>
    </w:p>
    <w:p w:rsidR="00B95167" w:rsidRDefault="00B95167" w:rsidP="00525C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A0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06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= Nilai koefesien ko. relasi</w:t>
      </w:r>
    </w:p>
    <w:p w:rsidR="00B95167" w:rsidRDefault="00B95167" w:rsidP="00525C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 w:rsidR="00AA06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= Jumlah sampel</w:t>
      </w:r>
      <w:r w:rsidR="008672DB" w:rsidRPr="008672DB">
        <w:rPr>
          <w:rStyle w:val="FootnoteReference"/>
          <w:rFonts w:ascii="Times New Roman" w:hAnsi="Times New Roman" w:cs="Times New Roman"/>
          <w:sz w:val="20"/>
          <w:szCs w:val="20"/>
        </w:rPr>
        <w:footnoteReference w:id="9"/>
      </w:r>
    </w:p>
    <w:p w:rsidR="00525CC0" w:rsidRDefault="00525CC0" w:rsidP="00525C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265C" w:rsidRPr="00CE265C" w:rsidRDefault="00EB31C6" w:rsidP="00525CC0">
      <w:pPr>
        <w:spacing w:after="0" w:line="480" w:lineRule="auto"/>
        <w:ind w:left="284" w:firstLine="709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E265C">
        <w:rPr>
          <w:rFonts w:ascii="Times New Roman" w:hAnsi="Times New Roman" w:cs="Times New Roman"/>
          <w:sz w:val="24"/>
          <w:szCs w:val="24"/>
        </w:rPr>
        <w:t xml:space="preserve">Dimana t hitung = Nilai t dengan kaidah pengujian : Jika t hitung &gt; t table maka  </w:t>
      </w:r>
      <m:oMath>
        <m:sSub>
          <m:sSub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sub>
        </m:sSub>
      </m:oMath>
      <w:r w:rsidRPr="00CE265C">
        <w:rPr>
          <w:rFonts w:ascii="Times New Roman" w:hAnsi="Times New Roman" w:cs="Times New Roman"/>
          <w:sz w:val="24"/>
          <w:szCs w:val="24"/>
        </w:rPr>
        <w:t xml:space="preserve">diterima, </w:t>
      </w:r>
      <m:oMath>
        <m:sSub>
          <m:sSub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sub>
        </m:sSub>
      </m:oMath>
      <w:r w:rsidRPr="00CE265C">
        <w:rPr>
          <w:rFonts w:ascii="Times New Roman" w:hAnsi="Times New Roman" w:cs="Times New Roman"/>
          <w:sz w:val="24"/>
          <w:szCs w:val="24"/>
        </w:rPr>
        <w:t xml:space="preserve"> artinya segnifikan, jika t hitung </w:t>
      </w:r>
      <w:r w:rsidR="007744FE">
        <w:rPr>
          <w:rFonts w:ascii="Times New Roman" w:hAnsi="Times New Roman" w:cs="Times New Roman"/>
          <w:sz w:val="24"/>
          <w:szCs w:val="24"/>
        </w:rPr>
        <w:t>&lt;</w:t>
      </w:r>
      <w:r w:rsidRPr="00CE265C">
        <w:rPr>
          <w:rFonts w:ascii="Times New Roman" w:hAnsi="Times New Roman" w:cs="Times New Roman"/>
          <w:sz w:val="24"/>
          <w:szCs w:val="24"/>
        </w:rPr>
        <w:t xml:space="preserve"> t table maka </w:t>
      </w:r>
      <m:oMath>
        <m:sSub>
          <m:sSub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CE265C">
        <w:rPr>
          <w:rFonts w:ascii="Times New Roman" w:hAnsi="Times New Roman" w:cs="Times New Roman"/>
          <w:sz w:val="24"/>
          <w:szCs w:val="24"/>
        </w:rPr>
        <w:t xml:space="preserve"> </w:t>
      </w:r>
      <w:r w:rsidR="007744FE">
        <w:rPr>
          <w:rFonts w:ascii="Times New Roman" w:hAnsi="Times New Roman" w:cs="Times New Roman"/>
          <w:sz w:val="24"/>
          <w:szCs w:val="24"/>
        </w:rPr>
        <w:t xml:space="preserve">tidak </w:t>
      </w:r>
      <w:r w:rsidRPr="00CE265C">
        <w:rPr>
          <w:rFonts w:ascii="Times New Roman" w:hAnsi="Times New Roman" w:cs="Times New Roman"/>
          <w:sz w:val="24"/>
          <w:szCs w:val="24"/>
        </w:rPr>
        <w:t>diterima, artinya tidak segnifikan.</w:t>
      </w:r>
    </w:p>
    <w:p w:rsidR="00CE265C" w:rsidRPr="00CE265C" w:rsidRDefault="00D91C64" w:rsidP="00CE265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="00CE265C" w:rsidRPr="00CE265C">
        <w:rPr>
          <w:rFonts w:ascii="Times New Roman" w:eastAsiaTheme="minorEastAsia" w:hAnsi="Times New Roman" w:cs="Times New Roman"/>
          <w:sz w:val="24"/>
          <w:szCs w:val="24"/>
        </w:rPr>
        <w:t xml:space="preserve"> =Tidak terdapat pengaruh segnifikan antara Kompetensi Professional Guru Sertifikasi dengan Prestasi Belajar Sisiwa</w:t>
      </w:r>
    </w:p>
    <w:p w:rsidR="00CE265C" w:rsidRPr="00CE265C" w:rsidRDefault="00D91C64" w:rsidP="00CE265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sub>
        </m:sSub>
      </m:oMath>
      <w:r w:rsidR="00CE265C" w:rsidRPr="00CE265C">
        <w:rPr>
          <w:rFonts w:ascii="Times New Roman" w:eastAsiaTheme="minorEastAsia" w:hAnsi="Times New Roman" w:cs="Times New Roman"/>
          <w:sz w:val="24"/>
          <w:szCs w:val="24"/>
        </w:rPr>
        <w:t xml:space="preserve"> = Terdapat pengaruh segnifikan antara Kompetensi Professional Guru Sertifikasi dengan Prestasi Belajar Sisiwa</w:t>
      </w:r>
    </w:p>
    <w:p w:rsidR="00CE265C" w:rsidRPr="00CE265C" w:rsidRDefault="00CE265C" w:rsidP="00CE265C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CE265C" w:rsidRPr="00CE265C" w:rsidSect="00EE10B5">
      <w:headerReference w:type="default" r:id="rId10"/>
      <w:pgSz w:w="12240" w:h="15840" w:code="1"/>
      <w:pgMar w:top="2268" w:right="1701" w:bottom="1701" w:left="226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5B" w:rsidRDefault="008F065B" w:rsidP="004D41CB">
      <w:pPr>
        <w:spacing w:after="0" w:line="240" w:lineRule="auto"/>
      </w:pPr>
      <w:r>
        <w:separator/>
      </w:r>
    </w:p>
  </w:endnote>
  <w:endnote w:type="continuationSeparator" w:id="1">
    <w:p w:rsidR="008F065B" w:rsidRDefault="008F065B" w:rsidP="004D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5B" w:rsidRDefault="008F065B" w:rsidP="004D41CB">
      <w:pPr>
        <w:spacing w:after="0" w:line="240" w:lineRule="auto"/>
      </w:pPr>
      <w:r>
        <w:separator/>
      </w:r>
    </w:p>
  </w:footnote>
  <w:footnote w:type="continuationSeparator" w:id="1">
    <w:p w:rsidR="008F065B" w:rsidRDefault="008F065B" w:rsidP="004D41CB">
      <w:pPr>
        <w:spacing w:after="0" w:line="240" w:lineRule="auto"/>
      </w:pPr>
      <w:r>
        <w:continuationSeparator/>
      </w:r>
    </w:p>
  </w:footnote>
  <w:footnote w:id="2">
    <w:p w:rsidR="00B95167" w:rsidRPr="00557CED" w:rsidRDefault="00B95167" w:rsidP="00B95167">
      <w:pPr>
        <w:pStyle w:val="FootnoteText"/>
        <w:rPr>
          <w:rFonts w:ascii="Times New Roman" w:hAnsi="Times New Roman" w:cs="Times New Roman"/>
          <w:szCs w:val="20"/>
        </w:rPr>
      </w:pPr>
      <w:r w:rsidRPr="00557CE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57CED">
        <w:rPr>
          <w:rFonts w:ascii="Times New Roman" w:hAnsi="Times New Roman" w:cs="Times New Roman"/>
          <w:szCs w:val="20"/>
        </w:rPr>
        <w:t xml:space="preserve"> Suharsimii Arikonto,</w:t>
      </w:r>
      <w:r w:rsidRPr="00557CED">
        <w:rPr>
          <w:rFonts w:ascii="Times New Roman" w:hAnsi="Times New Roman" w:cs="Times New Roman"/>
          <w:i/>
          <w:iCs/>
          <w:szCs w:val="20"/>
        </w:rPr>
        <w:t xml:space="preserve"> Prosudur penelitian</w:t>
      </w:r>
      <w:r w:rsidRPr="00557CED">
        <w:rPr>
          <w:rFonts w:ascii="Times New Roman" w:hAnsi="Times New Roman" w:cs="Times New Roman"/>
          <w:szCs w:val="20"/>
        </w:rPr>
        <w:t xml:space="preserve">, </w:t>
      </w:r>
      <w:r w:rsidRPr="00557CED">
        <w:rPr>
          <w:rFonts w:ascii="Times New Roman" w:hAnsi="Times New Roman" w:cs="Times New Roman"/>
          <w:i/>
          <w:iCs/>
          <w:szCs w:val="20"/>
        </w:rPr>
        <w:t>suatu pendekatan teori dan praktek</w:t>
      </w:r>
      <w:r w:rsidRPr="00557CED">
        <w:rPr>
          <w:rFonts w:ascii="Times New Roman" w:hAnsi="Times New Roman" w:cs="Times New Roman"/>
          <w:szCs w:val="20"/>
        </w:rPr>
        <w:t xml:space="preserve">, Renika Cipta, Jakarta: 1992,h. 107 </w:t>
      </w:r>
    </w:p>
  </w:footnote>
  <w:footnote w:id="3">
    <w:p w:rsidR="00B95167" w:rsidRPr="00557CED" w:rsidRDefault="00B95167" w:rsidP="00B95167">
      <w:pPr>
        <w:pStyle w:val="FootnoteText"/>
        <w:rPr>
          <w:rFonts w:ascii="Times New Roman" w:hAnsi="Times New Roman" w:cs="Times New Roman"/>
          <w:szCs w:val="20"/>
        </w:rPr>
      </w:pPr>
      <w:r w:rsidRPr="00557CE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57CED">
        <w:rPr>
          <w:rFonts w:ascii="Times New Roman" w:hAnsi="Times New Roman" w:cs="Times New Roman"/>
          <w:szCs w:val="20"/>
        </w:rPr>
        <w:t xml:space="preserve"> Sukandarumudi, </w:t>
      </w:r>
      <w:r w:rsidRPr="00557CED">
        <w:rPr>
          <w:rFonts w:ascii="Times New Roman" w:hAnsi="Times New Roman" w:cs="Times New Roman"/>
          <w:i/>
          <w:iCs/>
          <w:szCs w:val="20"/>
        </w:rPr>
        <w:t>Metode Penelitian,</w:t>
      </w:r>
      <w:r w:rsidRPr="00557CED">
        <w:rPr>
          <w:rFonts w:ascii="Times New Roman" w:hAnsi="Times New Roman" w:cs="Times New Roman"/>
          <w:szCs w:val="20"/>
        </w:rPr>
        <w:t>UGM Pres, Yogyakarta : 2002, h. 50</w:t>
      </w:r>
    </w:p>
  </w:footnote>
  <w:footnote w:id="4">
    <w:p w:rsidR="00B95167" w:rsidRPr="00557CED" w:rsidRDefault="00B95167" w:rsidP="00B95167">
      <w:pPr>
        <w:pStyle w:val="FootnoteText"/>
        <w:rPr>
          <w:rFonts w:ascii="Times New Roman" w:hAnsi="Times New Roman" w:cs="Times New Roman"/>
        </w:rPr>
      </w:pPr>
      <w:r w:rsidRPr="00557CE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57CED">
        <w:rPr>
          <w:rFonts w:ascii="Times New Roman" w:hAnsi="Times New Roman" w:cs="Times New Roman"/>
          <w:szCs w:val="20"/>
        </w:rPr>
        <w:t xml:space="preserve"> </w:t>
      </w:r>
      <w:r w:rsidRPr="00557CED">
        <w:rPr>
          <w:rFonts w:ascii="Times New Roman" w:hAnsi="Times New Roman" w:cs="Times New Roman"/>
        </w:rPr>
        <w:t xml:space="preserve">Suharsimi Arikonto, </w:t>
      </w:r>
      <w:r w:rsidRPr="00557CED">
        <w:rPr>
          <w:rFonts w:ascii="Times New Roman" w:hAnsi="Times New Roman" w:cs="Times New Roman"/>
          <w:i/>
          <w:iCs/>
        </w:rPr>
        <w:t>Op, Cit</w:t>
      </w:r>
      <w:r w:rsidRPr="00557CED">
        <w:rPr>
          <w:rFonts w:ascii="Times New Roman" w:hAnsi="Times New Roman" w:cs="Times New Roman"/>
        </w:rPr>
        <w:t>. h. 120</w:t>
      </w:r>
    </w:p>
  </w:footnote>
  <w:footnote w:id="5">
    <w:p w:rsidR="00B95167" w:rsidRPr="008930D5" w:rsidRDefault="00B95167" w:rsidP="00B95167">
      <w:pPr>
        <w:pStyle w:val="FootnoteText"/>
        <w:rPr>
          <w:rFonts w:ascii="Times New Roman" w:hAnsi="Times New Roman" w:cs="Times New Roman"/>
        </w:rPr>
      </w:pPr>
      <w:r w:rsidRPr="001F24A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930D5">
        <w:rPr>
          <w:rFonts w:ascii="Times New Roman" w:hAnsi="Times New Roman" w:cs="Times New Roman"/>
        </w:rPr>
        <w:t xml:space="preserve"> Sugiono</w:t>
      </w:r>
      <w:r>
        <w:rPr>
          <w:rFonts w:ascii="Times New Roman" w:hAnsi="Times New Roman" w:cs="Times New Roman"/>
        </w:rPr>
        <w:t xml:space="preserve">, </w:t>
      </w:r>
      <w:r w:rsidRPr="00EB598E">
        <w:rPr>
          <w:rFonts w:ascii="Times New Roman" w:hAnsi="Times New Roman" w:cs="Times New Roman"/>
          <w:i/>
          <w:iCs/>
        </w:rPr>
        <w:t>Metode Penelitian Administrasi</w:t>
      </w:r>
      <w:r>
        <w:rPr>
          <w:rFonts w:ascii="Times New Roman" w:hAnsi="Times New Roman" w:cs="Times New Roman"/>
        </w:rPr>
        <w:t>, Alpabeta, Bandung :1994, h. 118</w:t>
      </w:r>
    </w:p>
  </w:footnote>
  <w:footnote w:id="6">
    <w:p w:rsidR="00F20AEA" w:rsidRDefault="00B95167" w:rsidP="00B95167">
      <w:pPr>
        <w:pStyle w:val="FootnoteText"/>
        <w:rPr>
          <w:rFonts w:ascii="Times New Roman" w:hAnsi="Times New Roman" w:cs="Times New Roman"/>
          <w:szCs w:val="20"/>
        </w:rPr>
      </w:pPr>
      <w:r w:rsidRPr="001F24A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F24A9">
        <w:rPr>
          <w:rFonts w:ascii="Times New Roman" w:hAnsi="Times New Roman" w:cs="Times New Roman"/>
          <w:szCs w:val="20"/>
        </w:rPr>
        <w:t xml:space="preserve"> Burhan Bugin, </w:t>
      </w:r>
      <w:r w:rsidRPr="001F24A9">
        <w:rPr>
          <w:rFonts w:ascii="Times New Roman" w:hAnsi="Times New Roman" w:cs="Times New Roman"/>
          <w:i/>
          <w:iCs/>
          <w:szCs w:val="20"/>
        </w:rPr>
        <w:t>Metodologi penelitian Kuantitatif</w:t>
      </w:r>
      <w:r w:rsidRPr="001F24A9">
        <w:rPr>
          <w:rFonts w:ascii="Times New Roman" w:hAnsi="Times New Roman" w:cs="Times New Roman"/>
          <w:szCs w:val="20"/>
        </w:rPr>
        <w:t>, Kencana, Jakarta : 2006, Ed 1, Cet ke-2, h. 172</w:t>
      </w:r>
    </w:p>
    <w:p w:rsidR="00F20AEA" w:rsidRPr="001F24A9" w:rsidRDefault="00204A98" w:rsidP="00F20AEA">
      <w:pPr>
        <w:pStyle w:val="FootnoteText"/>
        <w:rPr>
          <w:rFonts w:ascii="Times New Roman" w:hAnsi="Times New Roman" w:cs="Times New Roman"/>
          <w:szCs w:val="20"/>
        </w:rPr>
      </w:pPr>
      <w:r w:rsidRPr="00B3503E">
        <w:rPr>
          <w:rFonts w:ascii="Times New Roman" w:hAnsi="Times New Roman" w:cs="Times New Roman"/>
          <w:szCs w:val="20"/>
          <w:vertAlign w:val="superscript"/>
        </w:rPr>
        <w:t>6</w:t>
      </w:r>
      <w:r>
        <w:rPr>
          <w:rFonts w:ascii="Times New Roman" w:hAnsi="Times New Roman" w:cs="Times New Roman"/>
          <w:szCs w:val="20"/>
        </w:rPr>
        <w:t xml:space="preserve">Suharni </w:t>
      </w:r>
      <w:r w:rsidR="00B3503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Arikonto. </w:t>
      </w:r>
      <w:r w:rsidRPr="00B3503E">
        <w:rPr>
          <w:rFonts w:ascii="Times New Roman" w:hAnsi="Times New Roman" w:cs="Times New Roman"/>
          <w:i/>
          <w:iCs/>
          <w:szCs w:val="20"/>
        </w:rPr>
        <w:t>Manajemen Penelitian</w:t>
      </w:r>
      <w:r>
        <w:rPr>
          <w:rFonts w:ascii="Times New Roman" w:hAnsi="Times New Roman" w:cs="Times New Roman"/>
          <w:szCs w:val="20"/>
        </w:rPr>
        <w:t>,Rineka Cipt.Jakarta:2005, Cet ke-7, h.315</w:t>
      </w:r>
    </w:p>
  </w:footnote>
  <w:footnote w:id="7">
    <w:p w:rsidR="00F20AEA" w:rsidRDefault="00F20AEA" w:rsidP="00F20AEA">
      <w:pPr>
        <w:pStyle w:val="FootnoteText"/>
      </w:pPr>
    </w:p>
  </w:footnote>
  <w:footnote w:id="8">
    <w:p w:rsidR="00F20AEA" w:rsidRDefault="00F20AEA" w:rsidP="00F20AEA">
      <w:pPr>
        <w:pStyle w:val="FootnoteText"/>
      </w:pPr>
      <w:r w:rsidRPr="00F20AE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20AEA">
        <w:rPr>
          <w:rFonts w:ascii="Times New Roman" w:hAnsi="Times New Roman" w:cs="Times New Roman"/>
          <w:szCs w:val="20"/>
        </w:rPr>
        <w:t xml:space="preserve"> </w:t>
      </w:r>
      <w:r w:rsidRPr="001F24A9">
        <w:rPr>
          <w:rFonts w:ascii="Times New Roman" w:hAnsi="Times New Roman" w:cs="Times New Roman"/>
          <w:szCs w:val="20"/>
        </w:rPr>
        <w:t>Sugiono,</w:t>
      </w:r>
      <w:r w:rsidRPr="001F24A9">
        <w:rPr>
          <w:rFonts w:ascii="Times New Roman" w:hAnsi="Times New Roman" w:cs="Times New Roman"/>
          <w:i/>
          <w:iCs/>
          <w:szCs w:val="20"/>
        </w:rPr>
        <w:t xml:space="preserve">Metode Penelitian Kuantitatif Kualitatif dan R &amp; B, </w:t>
      </w:r>
      <w:r w:rsidRPr="001F24A9">
        <w:rPr>
          <w:rFonts w:ascii="Times New Roman" w:hAnsi="Times New Roman" w:cs="Times New Roman"/>
          <w:szCs w:val="20"/>
        </w:rPr>
        <w:t>CV Alfabeta.Bandung;2009</w:t>
      </w:r>
      <w:r>
        <w:rPr>
          <w:rFonts w:ascii="Times New Roman" w:hAnsi="Times New Roman" w:cs="Times New Roman"/>
          <w:szCs w:val="20"/>
        </w:rPr>
        <w:t>,h.183</w:t>
      </w:r>
    </w:p>
  </w:footnote>
  <w:footnote w:id="9">
    <w:p w:rsidR="008672DB" w:rsidRPr="008672DB" w:rsidRDefault="008672DB">
      <w:pPr>
        <w:pStyle w:val="FootnoteText"/>
        <w:rPr>
          <w:rFonts w:ascii="Times New Roman" w:hAnsi="Times New Roman" w:cs="Times New Roman"/>
          <w:szCs w:val="20"/>
        </w:rPr>
      </w:pPr>
      <w:r w:rsidRPr="008672D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672DB">
        <w:rPr>
          <w:rFonts w:ascii="Times New Roman" w:hAnsi="Times New Roman" w:cs="Times New Roman"/>
          <w:szCs w:val="20"/>
        </w:rPr>
        <w:t xml:space="preserve"> Ibit, h.184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96"/>
      <w:docPartObj>
        <w:docPartGallery w:val="Page Numbers (Top of Page)"/>
        <w:docPartUnique/>
      </w:docPartObj>
    </w:sdtPr>
    <w:sdtContent>
      <w:p w:rsidR="000F3A8F" w:rsidRDefault="00D91C64">
        <w:pPr>
          <w:pStyle w:val="Header"/>
          <w:jc w:val="right"/>
        </w:pPr>
        <w:fldSimple w:instr=" PAGE   \* MERGEFORMAT ">
          <w:r w:rsidR="00EB6035">
            <w:rPr>
              <w:noProof/>
            </w:rPr>
            <w:t>49</w:t>
          </w:r>
        </w:fldSimple>
      </w:p>
    </w:sdtContent>
  </w:sdt>
  <w:p w:rsidR="00A445F2" w:rsidRDefault="00A44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9CD"/>
    <w:multiLevelType w:val="hybridMultilevel"/>
    <w:tmpl w:val="A826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7408"/>
    <w:multiLevelType w:val="hybridMultilevel"/>
    <w:tmpl w:val="C3229E3A"/>
    <w:lvl w:ilvl="0" w:tplc="C02AB1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3360703C">
      <w:start w:val="3"/>
      <w:numFmt w:val="decimal"/>
      <w:lvlText w:val="%2."/>
      <w:lvlJc w:val="left"/>
      <w:pPr>
        <w:tabs>
          <w:tab w:val="num" w:pos="3180"/>
        </w:tabs>
        <w:ind w:left="3180" w:hanging="6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8FCC9A6">
      <w:start w:val="1"/>
      <w:numFmt w:val="upp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3B96D25"/>
    <w:multiLevelType w:val="hybridMultilevel"/>
    <w:tmpl w:val="8F70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5E84"/>
    <w:multiLevelType w:val="hybridMultilevel"/>
    <w:tmpl w:val="717C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75C9"/>
    <w:multiLevelType w:val="hybridMultilevel"/>
    <w:tmpl w:val="E2CE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4639E"/>
    <w:multiLevelType w:val="hybridMultilevel"/>
    <w:tmpl w:val="66CA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552EB"/>
    <w:multiLevelType w:val="hybridMultilevel"/>
    <w:tmpl w:val="369C494A"/>
    <w:lvl w:ilvl="0" w:tplc="8578EE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52B5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156953A">
      <w:numFmt w:val="decimal"/>
      <w:lvlText w:val="%4"/>
      <w:lvlJc w:val="left"/>
      <w:pPr>
        <w:ind w:left="3255" w:hanging="735"/>
      </w:pPr>
      <w:rPr>
        <w:rFonts w:hint="default"/>
      </w:rPr>
    </w:lvl>
    <w:lvl w:ilvl="4" w:tplc="2A14C75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F10ED"/>
    <w:multiLevelType w:val="hybridMultilevel"/>
    <w:tmpl w:val="B346164E"/>
    <w:lvl w:ilvl="0" w:tplc="0F8A6A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F6F60"/>
    <w:rsid w:val="000062A6"/>
    <w:rsid w:val="000336E5"/>
    <w:rsid w:val="00060976"/>
    <w:rsid w:val="00071FBF"/>
    <w:rsid w:val="00097415"/>
    <w:rsid w:val="000C71A2"/>
    <w:rsid w:val="000F147B"/>
    <w:rsid w:val="000F3A8F"/>
    <w:rsid w:val="000F4BCE"/>
    <w:rsid w:val="000F5105"/>
    <w:rsid w:val="0012290C"/>
    <w:rsid w:val="001251D8"/>
    <w:rsid w:val="0014434D"/>
    <w:rsid w:val="001556D1"/>
    <w:rsid w:val="001B4315"/>
    <w:rsid w:val="001F24A9"/>
    <w:rsid w:val="00203A6F"/>
    <w:rsid w:val="00204A98"/>
    <w:rsid w:val="0020604C"/>
    <w:rsid w:val="0022014B"/>
    <w:rsid w:val="002426FC"/>
    <w:rsid w:val="00276826"/>
    <w:rsid w:val="00277FC9"/>
    <w:rsid w:val="00292AD9"/>
    <w:rsid w:val="002A6DCB"/>
    <w:rsid w:val="002E3C94"/>
    <w:rsid w:val="00306D6C"/>
    <w:rsid w:val="003132A4"/>
    <w:rsid w:val="00335066"/>
    <w:rsid w:val="0037556E"/>
    <w:rsid w:val="003A4DAD"/>
    <w:rsid w:val="003A5EAC"/>
    <w:rsid w:val="003B68BA"/>
    <w:rsid w:val="003F25FC"/>
    <w:rsid w:val="003F657A"/>
    <w:rsid w:val="00425D7A"/>
    <w:rsid w:val="004352B6"/>
    <w:rsid w:val="004363F4"/>
    <w:rsid w:val="004470D9"/>
    <w:rsid w:val="004878AA"/>
    <w:rsid w:val="004A20AC"/>
    <w:rsid w:val="004D41CB"/>
    <w:rsid w:val="004D6FE7"/>
    <w:rsid w:val="004E6582"/>
    <w:rsid w:val="005258E1"/>
    <w:rsid w:val="00525CC0"/>
    <w:rsid w:val="0053764B"/>
    <w:rsid w:val="00550DE3"/>
    <w:rsid w:val="005A47D4"/>
    <w:rsid w:val="005B0048"/>
    <w:rsid w:val="005C4B2F"/>
    <w:rsid w:val="005D1DF3"/>
    <w:rsid w:val="00626433"/>
    <w:rsid w:val="00650748"/>
    <w:rsid w:val="00663EC0"/>
    <w:rsid w:val="0067120C"/>
    <w:rsid w:val="00692E1B"/>
    <w:rsid w:val="006B21BC"/>
    <w:rsid w:val="006D723A"/>
    <w:rsid w:val="006E31FA"/>
    <w:rsid w:val="006F3814"/>
    <w:rsid w:val="00714741"/>
    <w:rsid w:val="007520CA"/>
    <w:rsid w:val="007744FE"/>
    <w:rsid w:val="00782E00"/>
    <w:rsid w:val="007A4076"/>
    <w:rsid w:val="007B3DEE"/>
    <w:rsid w:val="007B4A83"/>
    <w:rsid w:val="00804D1F"/>
    <w:rsid w:val="00806E79"/>
    <w:rsid w:val="00833471"/>
    <w:rsid w:val="00855324"/>
    <w:rsid w:val="008672DB"/>
    <w:rsid w:val="008A6F75"/>
    <w:rsid w:val="008B7250"/>
    <w:rsid w:val="008C2D9F"/>
    <w:rsid w:val="008F065B"/>
    <w:rsid w:val="008F0F79"/>
    <w:rsid w:val="00917646"/>
    <w:rsid w:val="00924F04"/>
    <w:rsid w:val="00933471"/>
    <w:rsid w:val="00963FAC"/>
    <w:rsid w:val="009924F9"/>
    <w:rsid w:val="009C272C"/>
    <w:rsid w:val="009E3166"/>
    <w:rsid w:val="009E557A"/>
    <w:rsid w:val="00A127DB"/>
    <w:rsid w:val="00A14BB8"/>
    <w:rsid w:val="00A3202D"/>
    <w:rsid w:val="00A37BC2"/>
    <w:rsid w:val="00A43B39"/>
    <w:rsid w:val="00A445F2"/>
    <w:rsid w:val="00A94590"/>
    <w:rsid w:val="00AA0601"/>
    <w:rsid w:val="00AA7AA6"/>
    <w:rsid w:val="00AC3DB4"/>
    <w:rsid w:val="00AE76AB"/>
    <w:rsid w:val="00AF030D"/>
    <w:rsid w:val="00B01A2E"/>
    <w:rsid w:val="00B22E86"/>
    <w:rsid w:val="00B3503E"/>
    <w:rsid w:val="00B774B6"/>
    <w:rsid w:val="00B776BD"/>
    <w:rsid w:val="00B92A41"/>
    <w:rsid w:val="00B95167"/>
    <w:rsid w:val="00BA1C42"/>
    <w:rsid w:val="00BB5FCC"/>
    <w:rsid w:val="00BC361D"/>
    <w:rsid w:val="00BE404E"/>
    <w:rsid w:val="00BF38E5"/>
    <w:rsid w:val="00C27258"/>
    <w:rsid w:val="00C775D3"/>
    <w:rsid w:val="00C96D5C"/>
    <w:rsid w:val="00CE265C"/>
    <w:rsid w:val="00D506CB"/>
    <w:rsid w:val="00D525FE"/>
    <w:rsid w:val="00D57547"/>
    <w:rsid w:val="00D62034"/>
    <w:rsid w:val="00D65BA6"/>
    <w:rsid w:val="00D90094"/>
    <w:rsid w:val="00D91C64"/>
    <w:rsid w:val="00DC269C"/>
    <w:rsid w:val="00DC2F8A"/>
    <w:rsid w:val="00DC7922"/>
    <w:rsid w:val="00DF36C1"/>
    <w:rsid w:val="00DF6F60"/>
    <w:rsid w:val="00E112C0"/>
    <w:rsid w:val="00E1734B"/>
    <w:rsid w:val="00E26D47"/>
    <w:rsid w:val="00E562AF"/>
    <w:rsid w:val="00E95339"/>
    <w:rsid w:val="00EA7A3A"/>
    <w:rsid w:val="00EA7C8D"/>
    <w:rsid w:val="00EB1450"/>
    <w:rsid w:val="00EB2ECD"/>
    <w:rsid w:val="00EB31C6"/>
    <w:rsid w:val="00EB6035"/>
    <w:rsid w:val="00ED51CA"/>
    <w:rsid w:val="00EE10B5"/>
    <w:rsid w:val="00EF1B1E"/>
    <w:rsid w:val="00F20AEA"/>
    <w:rsid w:val="00F37C1A"/>
    <w:rsid w:val="00F417C4"/>
    <w:rsid w:val="00F667EF"/>
    <w:rsid w:val="00FC0319"/>
    <w:rsid w:val="00FC22B1"/>
    <w:rsid w:val="00F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41C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1C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D41CB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F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D1DF3"/>
    <w:rPr>
      <w:color w:val="808080"/>
    </w:rPr>
  </w:style>
  <w:style w:type="table" w:styleId="TableGrid">
    <w:name w:val="Table Grid"/>
    <w:basedOn w:val="TableNormal"/>
    <w:uiPriority w:val="59"/>
    <w:rsid w:val="00663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4B"/>
  </w:style>
  <w:style w:type="paragraph" w:styleId="Footer">
    <w:name w:val="footer"/>
    <w:basedOn w:val="Normal"/>
    <w:link w:val="FooterChar"/>
    <w:uiPriority w:val="99"/>
    <w:unhideWhenUsed/>
    <w:rsid w:val="00E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CAA9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B37D-3254-44E7-B948-9A2B57B2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nurdin</cp:lastModifiedBy>
  <cp:revision>73</cp:revision>
  <cp:lastPrinted>2012-12-05T20:05:00Z</cp:lastPrinted>
  <dcterms:created xsi:type="dcterms:W3CDTF">2011-12-05T22:55:00Z</dcterms:created>
  <dcterms:modified xsi:type="dcterms:W3CDTF">2012-12-05T20:15:00Z</dcterms:modified>
</cp:coreProperties>
</file>