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05" w:rsidRPr="00DD3AAD" w:rsidRDefault="00141F1F" w:rsidP="0063390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7pt;margin-top:-90pt;width:54pt;height:45pt;z-index:251660288" stroked="f">
            <v:textbox>
              <w:txbxContent>
                <w:p w:rsidR="00B7038F" w:rsidRDefault="00B7038F" w:rsidP="00633905">
                  <w:pPr>
                    <w:rPr>
                      <w:rFonts w:ascii="Calibri" w:eastAsia="Calibri" w:hAnsi="Calibri" w:cs="Arial"/>
                    </w:rPr>
                  </w:pPr>
                </w:p>
              </w:txbxContent>
            </v:textbox>
          </v:shape>
        </w:pict>
      </w:r>
      <w:r w:rsidR="00633905" w:rsidRPr="00DD3AAD">
        <w:rPr>
          <w:rFonts w:ascii="Times New Roman" w:hAnsi="Times New Roman" w:cs="Times New Roman"/>
          <w:b/>
          <w:sz w:val="24"/>
          <w:szCs w:val="24"/>
        </w:rPr>
        <w:t>BAB I</w:t>
      </w:r>
    </w:p>
    <w:p w:rsidR="00633905" w:rsidRPr="00DD3AAD" w:rsidRDefault="00633905" w:rsidP="00633905">
      <w:pPr>
        <w:spacing w:after="0" w:line="720" w:lineRule="auto"/>
        <w:jc w:val="center"/>
        <w:rPr>
          <w:rFonts w:ascii="Times New Roman" w:hAnsi="Times New Roman" w:cs="Times New Roman"/>
          <w:b/>
          <w:sz w:val="24"/>
          <w:szCs w:val="24"/>
        </w:rPr>
      </w:pPr>
      <w:r w:rsidRPr="00DD3AAD">
        <w:rPr>
          <w:rFonts w:ascii="Times New Roman" w:hAnsi="Times New Roman" w:cs="Times New Roman"/>
          <w:b/>
          <w:sz w:val="24"/>
          <w:szCs w:val="24"/>
        </w:rPr>
        <w:t>PENDAHULUAN</w:t>
      </w:r>
    </w:p>
    <w:p w:rsidR="00633905" w:rsidRPr="00DD3AAD" w:rsidRDefault="00633905" w:rsidP="00894BA2">
      <w:pPr>
        <w:pStyle w:val="ListParagraph"/>
        <w:numPr>
          <w:ilvl w:val="0"/>
          <w:numId w:val="1"/>
        </w:numPr>
        <w:spacing w:after="0" w:line="480" w:lineRule="auto"/>
        <w:ind w:left="0"/>
        <w:jc w:val="both"/>
        <w:rPr>
          <w:rFonts w:ascii="Times New Roman" w:hAnsi="Times New Roman" w:cs="Times New Roman"/>
          <w:b/>
          <w:sz w:val="24"/>
          <w:szCs w:val="24"/>
        </w:rPr>
      </w:pPr>
      <w:r w:rsidRPr="00DD3AAD">
        <w:rPr>
          <w:rFonts w:ascii="Times New Roman" w:hAnsi="Times New Roman" w:cs="Times New Roman"/>
          <w:b/>
          <w:sz w:val="24"/>
          <w:szCs w:val="24"/>
        </w:rPr>
        <w:t>Latar Belakang</w:t>
      </w:r>
    </w:p>
    <w:p w:rsidR="00894BA2" w:rsidRDefault="00692342" w:rsidP="00894BA2">
      <w:pPr>
        <w:spacing w:after="0" w:line="480" w:lineRule="auto"/>
        <w:ind w:firstLine="720"/>
        <w:jc w:val="both"/>
        <w:rPr>
          <w:rFonts w:ascii="Times New Roman" w:eastAsia="Times New Roman" w:hAnsi="Times New Roman" w:cs="Times New Roman"/>
          <w:sz w:val="24"/>
          <w:szCs w:val="24"/>
        </w:rPr>
      </w:pPr>
      <w:r w:rsidRPr="00692342">
        <w:rPr>
          <w:rFonts w:ascii="Times New Roman" w:eastAsia="Times New Roman" w:hAnsi="Times New Roman" w:cs="Times New Roman"/>
          <w:sz w:val="24"/>
          <w:szCs w:val="24"/>
        </w:rPr>
        <w:t>Alquran merupakan acuan utama hukum dan penentuan pembagian waris, sedangkan ketetapan tentang kewarisan yang diambil dari hadits Rasulullah saw. dan ijma' para ulama sangat sedikit. Dapat dikatakan bahwa dalam hukum dan syariat I</w:t>
      </w:r>
      <w:r w:rsidR="00D169B0">
        <w:rPr>
          <w:rFonts w:ascii="Times New Roman" w:eastAsia="Times New Roman" w:hAnsi="Times New Roman" w:cs="Times New Roman"/>
          <w:sz w:val="24"/>
          <w:szCs w:val="24"/>
        </w:rPr>
        <w:t>slam sedikit sekali ayat Alqur</w:t>
      </w:r>
      <w:r w:rsidRPr="00692342">
        <w:rPr>
          <w:rFonts w:ascii="Times New Roman" w:eastAsia="Times New Roman" w:hAnsi="Times New Roman" w:cs="Times New Roman"/>
          <w:sz w:val="24"/>
          <w:szCs w:val="24"/>
        </w:rPr>
        <w:t>an yang merinci suatu hukum secara detail dan rinci, kecuali hukum waris ini. Hal demikian disebabkan kewarisan merupakan salah satu bentuk kepemilikan yang legal dan dibenarkan AlIah SWT. Di samping bahwa harta merupakan tonggak penegak kehidupan baik bagi individu maupun kelompok masyarakat.</w:t>
      </w:r>
    </w:p>
    <w:p w:rsidR="00590673" w:rsidRDefault="00590673" w:rsidP="00894BA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Syariat</w:t>
      </w:r>
      <w:r w:rsidRPr="001C7C2A">
        <w:rPr>
          <w:rFonts w:ascii="Times New Roman" w:eastAsia="Times New Roman" w:hAnsi="Times New Roman" w:cs="Times New Roman"/>
          <w:sz w:val="24"/>
          <w:szCs w:val="24"/>
        </w:rPr>
        <w:t xml:space="preserve"> Islam menetapkan aturan waris dengan bentuk yang sangat teratur dan adil. Di dalamnya ditetapkan hak kepemilikan harta bagi setiap manusia, baik laki-laki maupun perempuan dengan cara yang legal. Syariat Islam juga menetapkan hak pemindahan kepemilikan seseorang sesudah meninggal dunia kepada ahli warisnya, dari seluruh kerabat dan nasabnya, tanpa membedakan antara laki-laki dan perempuan, besar atau kecil.</w:t>
      </w:r>
    </w:p>
    <w:p w:rsidR="00E90326" w:rsidRDefault="00692342" w:rsidP="00331FCB">
      <w:pPr>
        <w:spacing w:after="0"/>
        <w:ind w:left="720"/>
        <w:jc w:val="both"/>
        <w:rPr>
          <w:rFonts w:asciiTheme="majorBidi" w:hAnsiTheme="majorBidi" w:cstheme="majorBidi"/>
          <w:sz w:val="24"/>
          <w:szCs w:val="24"/>
        </w:rPr>
      </w:pPr>
      <w:r>
        <w:rPr>
          <w:rFonts w:asciiTheme="majorBidi" w:hAnsiTheme="majorBidi" w:cstheme="majorBidi"/>
          <w:sz w:val="24"/>
          <w:szCs w:val="24"/>
        </w:rPr>
        <w:t>H</w:t>
      </w:r>
      <w:r w:rsidR="00E90326" w:rsidRPr="00E90326">
        <w:rPr>
          <w:rFonts w:asciiTheme="majorBidi" w:hAnsiTheme="majorBidi" w:cstheme="majorBidi"/>
          <w:sz w:val="24"/>
          <w:szCs w:val="24"/>
        </w:rPr>
        <w:t>ukum kewarisan adalah hukum yang mengatur tentang pemindahan hak pemilikan harta peninggalan (tirkah) pewaris berapa bagiannya masing-masing, sedangkan pewaris menurut pasal 171 huruf (b) adalah orang yang pada saat meninggalnya atau dinyatakan meninggal berdasark</w:t>
      </w:r>
      <w:r>
        <w:rPr>
          <w:rFonts w:asciiTheme="majorBidi" w:hAnsiTheme="majorBidi" w:cstheme="majorBidi"/>
          <w:sz w:val="24"/>
          <w:szCs w:val="24"/>
        </w:rPr>
        <w:t>an putusan pengadilan beragama I</w:t>
      </w:r>
      <w:r w:rsidR="00E90326" w:rsidRPr="00E90326">
        <w:rPr>
          <w:rFonts w:asciiTheme="majorBidi" w:hAnsiTheme="majorBidi" w:cstheme="majorBidi"/>
          <w:sz w:val="24"/>
          <w:szCs w:val="24"/>
        </w:rPr>
        <w:t>slam, meninggalkan ahli waris dan harta peninggalan</w:t>
      </w:r>
      <w:r w:rsidR="00E90326">
        <w:rPr>
          <w:rStyle w:val="FootnoteReference"/>
          <w:rFonts w:asciiTheme="majorBidi" w:hAnsiTheme="majorBidi" w:cstheme="majorBidi"/>
          <w:sz w:val="24"/>
          <w:szCs w:val="24"/>
        </w:rPr>
        <w:footnoteReference w:id="2"/>
      </w:r>
    </w:p>
    <w:p w:rsidR="00EC3E2C" w:rsidRPr="00E90326" w:rsidRDefault="00EC3E2C" w:rsidP="00EC3E2C">
      <w:pPr>
        <w:spacing w:after="0" w:line="240" w:lineRule="auto"/>
        <w:ind w:left="284"/>
        <w:jc w:val="both"/>
        <w:rPr>
          <w:rFonts w:asciiTheme="majorBidi" w:hAnsiTheme="majorBidi" w:cstheme="majorBidi"/>
          <w:sz w:val="24"/>
          <w:szCs w:val="24"/>
        </w:rPr>
      </w:pPr>
    </w:p>
    <w:p w:rsidR="00894BA2" w:rsidRDefault="00D169B0" w:rsidP="00894BA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Alqur</w:t>
      </w:r>
      <w:r w:rsidR="00590673" w:rsidRPr="001C7C2A">
        <w:rPr>
          <w:rFonts w:ascii="Times New Roman" w:eastAsia="Times New Roman" w:hAnsi="Times New Roman" w:cs="Times New Roman"/>
          <w:sz w:val="24"/>
          <w:szCs w:val="24"/>
        </w:rPr>
        <w:t>an menjelaskan dan merinci secara detail hukum-hukum yang berkaitan dengan hak kewarisan tanpa mengabaikan hak seorang pun. Bagian yang harus diterima semuanya dijelaskan sesuai kedudukan nasab terhadap pewaris, apakah dia sebagai anak, ayah, istri, suami, kakek, ibu, paman, cucu, atau bahkan hanya sebatas saudara seayah atau seibu.</w:t>
      </w:r>
    </w:p>
    <w:p w:rsidR="00894BA2" w:rsidRDefault="002F2164" w:rsidP="00894BA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Kewarisan pada dasarnya merupakan bagian yang tak terpisahkan dari hukum, sedangkan hukum adalah bagian dari aspek ajaran Islam yang pokok. Oleh karena itu, dalam mewujudkan hukum kewar</w:t>
      </w:r>
      <w:r w:rsidR="00D169B0">
        <w:rPr>
          <w:rFonts w:ascii="Times New Roman" w:eastAsia="Times New Roman" w:hAnsi="Times New Roman" w:cs="Times New Roman"/>
          <w:sz w:val="24"/>
          <w:szCs w:val="24"/>
        </w:rPr>
        <w:t>isan yang terdapat dalam Alqur</w:t>
      </w:r>
      <w:r>
        <w:rPr>
          <w:rFonts w:ascii="Times New Roman" w:eastAsia="Times New Roman" w:hAnsi="Times New Roman" w:cs="Times New Roman"/>
          <w:sz w:val="24"/>
          <w:szCs w:val="24"/>
        </w:rPr>
        <w:t>an, eksistensinya harus dijabarkan dalam bentuk praktek faktual, dalam hal ini pelaksanaan hukum kewarisan harus kelihatan dalam sistem kekeluargaan yang berlaku dalam masyarakat.</w:t>
      </w:r>
      <w:r>
        <w:rPr>
          <w:rStyle w:val="FootnoteReference"/>
          <w:rFonts w:ascii="Times New Roman" w:eastAsia="Times New Roman" w:hAnsi="Times New Roman" w:cs="Times New Roman"/>
          <w:sz w:val="24"/>
          <w:szCs w:val="24"/>
        </w:rPr>
        <w:footnoteReference w:id="3"/>
      </w:r>
    </w:p>
    <w:p w:rsidR="00894BA2" w:rsidRDefault="00B84395" w:rsidP="00894BA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Hukum Islam menetapkan bahwa peralihan harta seseorang kepada orang lain dengan nama kewarisan, berlaku sesudah meninggalnya seseorang yang mempunyai harta, benar-benar mempunyai arti hukum. </w:t>
      </w:r>
    </w:p>
    <w:p w:rsidR="00894BA2" w:rsidRDefault="00692342" w:rsidP="00894BA2">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U</w:t>
      </w:r>
      <w:r w:rsidR="002F2164">
        <w:rPr>
          <w:rFonts w:ascii="Times New Roman" w:eastAsia="Times New Roman" w:hAnsi="Times New Roman" w:cs="Times New Roman"/>
          <w:sz w:val="24"/>
          <w:szCs w:val="24"/>
        </w:rPr>
        <w:t xml:space="preserve">ndang-undang RI Nomor 7 tahun 1989, tentang peradilan Agama diundangkan di Jakarta pada tanggal 29 Desember 1989, merupakan upaya konkrit yang dilakukan pemerintah dalam menyeragamkan pelaksanaan kewarisan. Namun kenyataan sejarah ummat Islam dalam perkembangan pemikiran mereka tentang pelaksanaan kewarisan ternyata beragam. Hal ini dilatarbelakangi oleh berbagai faktor. Islam sebagai sistem nilai turut </w:t>
      </w:r>
      <w:r w:rsidR="002F2164">
        <w:rPr>
          <w:rFonts w:ascii="Times New Roman" w:eastAsia="Times New Roman" w:hAnsi="Times New Roman" w:cs="Times New Roman"/>
          <w:sz w:val="24"/>
          <w:szCs w:val="24"/>
        </w:rPr>
        <w:lastRenderedPageBreak/>
        <w:t>mempengaruhi ummat Islam untuk mengamalkan ajaran kewar</w:t>
      </w:r>
      <w:r w:rsidR="00D169B0">
        <w:rPr>
          <w:rFonts w:ascii="Times New Roman" w:eastAsia="Times New Roman" w:hAnsi="Times New Roman" w:cs="Times New Roman"/>
          <w:sz w:val="24"/>
          <w:szCs w:val="24"/>
        </w:rPr>
        <w:t>isan yang terdapat dalam Alqur</w:t>
      </w:r>
      <w:r w:rsidR="002F2164">
        <w:rPr>
          <w:rFonts w:ascii="Times New Roman" w:eastAsia="Times New Roman" w:hAnsi="Times New Roman" w:cs="Times New Roman"/>
          <w:sz w:val="24"/>
          <w:szCs w:val="24"/>
        </w:rPr>
        <w:t>an.</w:t>
      </w:r>
      <w:r w:rsidR="002F2164">
        <w:rPr>
          <w:rStyle w:val="FootnoteReference"/>
          <w:rFonts w:ascii="Times New Roman" w:eastAsia="Times New Roman" w:hAnsi="Times New Roman" w:cs="Times New Roman"/>
          <w:sz w:val="24"/>
          <w:szCs w:val="24"/>
        </w:rPr>
        <w:footnoteReference w:id="4"/>
      </w:r>
    </w:p>
    <w:p w:rsidR="00D22B70" w:rsidRDefault="00D22B70" w:rsidP="00894BA2">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Mengamati perkembangan dalam kehidupan masyarakat secara umum memberikan suatu asumsi bahwa setiap kelompok masyarakat memiliki ketentuan atau aturan tersendiri dalam kehidupan sehari-hari, aturan tersendiri yang dimaksud adalah adat atau tradisi yang berlangsung secara turun temurun, juga menyangkut </w:t>
      </w:r>
      <w:r w:rsidR="0024395B">
        <w:rPr>
          <w:rFonts w:ascii="Times New Roman" w:eastAsia="Times New Roman" w:hAnsi="Times New Roman" w:cs="Times New Roman"/>
          <w:sz w:val="24"/>
          <w:szCs w:val="24"/>
          <w:lang w:val="id-ID"/>
        </w:rPr>
        <w:t>masalah kewarisan yang dapat dilihat dari aspek hukum yang ada. Mengingat pula permasalahan yang sering terjadi yakni perdebatan antara sesama ahli waris mengenai pembagian harta warisan yang telah di tentukan oleh orang tua, hal ini membutuhkan suatu solusi baik dari aspek hukum Islam maupun dengan pendekatan adat atau tradisi yang berlaku.</w:t>
      </w:r>
    </w:p>
    <w:p w:rsidR="0024395B" w:rsidRPr="00D22B70" w:rsidRDefault="0024395B" w:rsidP="00CC6467">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Dalam sebuah komunitas etnis pada setiap daerah memiliki tradisi atau kebiasaan yang berbeda-beda baik adat, budaya maupun dalam berbagai ciri khas pada suatu daerah</w:t>
      </w:r>
      <w:r w:rsidR="00CC6467">
        <w:rPr>
          <w:rFonts w:ascii="Times New Roman" w:eastAsia="Times New Roman" w:hAnsi="Times New Roman" w:cs="Times New Roman"/>
          <w:sz w:val="24"/>
          <w:szCs w:val="24"/>
          <w:lang w:val="id-ID"/>
        </w:rPr>
        <w:t xml:space="preserve"> dan juga yang sering menjadi kegiatan yang tidak pernah luput dari setiap aktivitas masyarakat setempat, sehingga hal tersebut menjadi kebiasaan atau tradisi yang dilakukan oleh masyarakat pada umumnya secara turun temurun, khususnya masyarakat Desa Ulu Konaweha Kec. Samaturu Kab. Kolaka pada saat sekarang ini. Berbagai macam tradisi-tradisi yang diwariskan oleh orang tua dahulu sampai sekarang masih ditemukan pada masyarakat tersebut seperti pada kebiasaan masyarakat Desa Ulu Konaweha Kec. Samaturu Kab. Kolaka yang menjadi hal terpenting dalam kemasyarakatan seperti kebiasaan membagi harta warisan disaat dia masih hidup</w:t>
      </w:r>
      <w:r w:rsidR="00A013AB">
        <w:rPr>
          <w:rFonts w:ascii="Times New Roman" w:eastAsia="Times New Roman" w:hAnsi="Times New Roman" w:cs="Times New Roman"/>
          <w:sz w:val="24"/>
          <w:szCs w:val="24"/>
          <w:lang w:val="id-ID"/>
        </w:rPr>
        <w:t xml:space="preserve"> d</w:t>
      </w:r>
      <w:r w:rsidR="00547D0A">
        <w:rPr>
          <w:rFonts w:ascii="Times New Roman" w:eastAsia="Times New Roman" w:hAnsi="Times New Roman" w:cs="Times New Roman"/>
          <w:sz w:val="24"/>
          <w:szCs w:val="24"/>
        </w:rPr>
        <w:t>a</w:t>
      </w:r>
      <w:r w:rsidR="00A013AB">
        <w:rPr>
          <w:rFonts w:ascii="Times New Roman" w:eastAsia="Times New Roman" w:hAnsi="Times New Roman" w:cs="Times New Roman"/>
          <w:sz w:val="24"/>
          <w:szCs w:val="24"/>
          <w:lang w:val="id-ID"/>
        </w:rPr>
        <w:t xml:space="preserve">n kebiasaan seorang anak mempermasalahkan </w:t>
      </w:r>
      <w:r w:rsidR="00A013AB">
        <w:rPr>
          <w:rFonts w:ascii="Times New Roman" w:eastAsia="Times New Roman" w:hAnsi="Times New Roman" w:cs="Times New Roman"/>
          <w:sz w:val="24"/>
          <w:szCs w:val="24"/>
          <w:lang w:val="id-ID"/>
        </w:rPr>
        <w:lastRenderedPageBreak/>
        <w:t>bagian harta yang mereka dapatkan. Sehingga masih sering terjadi prokontra dalam setiap lingkungan keluarga masyarakat Desa Ulu Konaweha Kec. Samaturu Kab. Kolaka. Pembagian harta warisan juga masih memerlukan penjelasan hukum dalam adat atau kebiasaan pada masyarakat sehingga memberikan suatu kejelasan terhadap orang tua dan anak dalam hal hukum kewarisan.</w:t>
      </w:r>
    </w:p>
    <w:p w:rsidR="00894BA2" w:rsidRDefault="002F2164" w:rsidP="00894BA2">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Masyarakat Desa Ulu Konaweha Kec. Samaturu Kab. Kolaka yang mayoritas penduduknya beragama Islam, tentu saja masalah hukum waris Islam tidak terlepas dari kehidupan beragama mereka. Maksudnya bahwa sebagai masyarakat yang beragama, dengan beragam suku bahasa, tentunya akan banyak mempengaruhi pola pikir serta sikap dalam memahami dan menjalankan sistem kewarisan yang berlaku. Begitu pula pemahaman tentang hal tersebut tidak merata kepada semua masyarakat di Desa Ulu Konaweha Kec. Samaturu Kab. Kolaka</w:t>
      </w:r>
      <w:r w:rsidR="00D169B0">
        <w:rPr>
          <w:rFonts w:ascii="Times New Roman" w:eastAsia="Times New Roman" w:hAnsi="Times New Roman" w:cs="Times New Roman"/>
          <w:sz w:val="24"/>
          <w:szCs w:val="24"/>
        </w:rPr>
        <w:t>, karena kewarisan dalam Alqur</w:t>
      </w:r>
      <w:r>
        <w:rPr>
          <w:rFonts w:ascii="Times New Roman" w:eastAsia="Times New Roman" w:hAnsi="Times New Roman" w:cs="Times New Roman"/>
          <w:sz w:val="24"/>
          <w:szCs w:val="24"/>
        </w:rPr>
        <w:t>an merupakan hal yang unik, karena penelaannya membutuhkan pendekatan matematis, yang menggunakan angka pecahan. Sementara itu, masyarakat awam (masyarakat kebanyakan) tidak menguasai implementasi pembagian harta warisan, padahal pengalaman pembagian itu seharusnya segera berlangsung agar dapat dilakukan apabila calon pewaris wafat. Oleh karena itu mereka yang lebih mengetahui kewarisan inilah yang harus memberikan banyak kontribusi pada masyarakat. Mereka yang dimaksudkan adalah pemerintah, ulama dan semua pihak yang diberi tanggung jawab terhadap persoalan itu.</w:t>
      </w:r>
    </w:p>
    <w:p w:rsidR="00A013AB" w:rsidRPr="00A013AB" w:rsidRDefault="00A013AB" w:rsidP="00894BA2">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Sehingga dalam menjalankan fungsinya sebagai makhluk sosial, manusia harus mengadakan interaksi dengan sekelilingnya dengan tidak meninggalkan </w:t>
      </w:r>
      <w:r>
        <w:rPr>
          <w:rFonts w:ascii="Times New Roman" w:eastAsia="Times New Roman" w:hAnsi="Times New Roman" w:cs="Times New Roman"/>
          <w:sz w:val="24"/>
          <w:szCs w:val="24"/>
          <w:lang w:val="id-ID"/>
        </w:rPr>
        <w:lastRenderedPageBreak/>
        <w:t>tradisi yang telah diwariskan oleh nenek moyangnya. Terutama bagi masyarakat Desa Ulu Konaweha Kec. Samaturu Kab. Kolaka kebiasaan ini sudah terjadi sejak dahulu dan sampai pada saat sekarang ini masih menjadi hal yang mendasar dan menjadi perdebatan jika akan dilaksanakan pembagian harta warisan bagian anak yang bekerja untuk menghidupi keluarga haruslah lebih banyak dibandingkan bagian anak yang kurang bekerja keras.</w:t>
      </w:r>
    </w:p>
    <w:p w:rsidR="00291C8A" w:rsidRPr="000547D9" w:rsidRDefault="00291C8A" w:rsidP="00A013AB">
      <w:pPr>
        <w:spacing w:after="0" w:line="480" w:lineRule="auto"/>
        <w:ind w:firstLine="720"/>
        <w:jc w:val="both"/>
        <w:rPr>
          <w:rFonts w:ascii="Times New Roman" w:hAnsi="Times New Roman" w:cs="Times New Roman"/>
          <w:sz w:val="24"/>
          <w:szCs w:val="24"/>
          <w:lang w:val="id-ID"/>
        </w:rPr>
      </w:pPr>
      <w:r w:rsidRPr="00A013AB">
        <w:rPr>
          <w:rFonts w:ascii="Times New Roman" w:eastAsia="Times New Roman" w:hAnsi="Times New Roman" w:cs="Times New Roman"/>
          <w:sz w:val="24"/>
          <w:szCs w:val="24"/>
          <w:lang w:val="id-ID"/>
        </w:rPr>
        <w:t>Berdasarkan latar belakang di atas, penulis tertarik mengangkat judul p</w:t>
      </w:r>
      <w:r w:rsidR="00A013AB">
        <w:rPr>
          <w:rFonts w:ascii="Times New Roman" w:eastAsia="Times New Roman" w:hAnsi="Times New Roman" w:cs="Times New Roman"/>
          <w:sz w:val="24"/>
          <w:szCs w:val="24"/>
          <w:lang w:val="id-ID"/>
        </w:rPr>
        <w:t>enelitian</w:t>
      </w:r>
      <w:r w:rsidRPr="00A013AB">
        <w:rPr>
          <w:rFonts w:ascii="Times New Roman" w:eastAsia="Times New Roman" w:hAnsi="Times New Roman" w:cs="Times New Roman"/>
          <w:sz w:val="24"/>
          <w:szCs w:val="24"/>
          <w:lang w:val="id-ID"/>
        </w:rPr>
        <w:t xml:space="preserve"> yaitu </w:t>
      </w:r>
      <w:r w:rsidRPr="00A013AB">
        <w:rPr>
          <w:rFonts w:ascii="Times New Roman" w:eastAsia="Times New Roman" w:hAnsi="Times New Roman" w:cs="Times New Roman"/>
          <w:b/>
          <w:bCs/>
          <w:i/>
          <w:iCs/>
          <w:sz w:val="24"/>
          <w:szCs w:val="24"/>
          <w:lang w:val="id-ID"/>
        </w:rPr>
        <w:t>“</w:t>
      </w:r>
      <w:r w:rsidR="002F2164" w:rsidRPr="00A013AB">
        <w:rPr>
          <w:rFonts w:ascii="Times New Roman" w:eastAsia="Times New Roman" w:hAnsi="Times New Roman" w:cs="Times New Roman"/>
          <w:b/>
          <w:bCs/>
          <w:i/>
          <w:iCs/>
          <w:sz w:val="24"/>
          <w:szCs w:val="24"/>
          <w:lang w:val="id-ID"/>
        </w:rPr>
        <w:t xml:space="preserve">Penerapan Hukum Waris Pada Masyarakat </w:t>
      </w:r>
      <w:r w:rsidRPr="00A013AB">
        <w:rPr>
          <w:rFonts w:ascii="Times New Roman" w:eastAsia="Times New Roman" w:hAnsi="Times New Roman" w:cs="Times New Roman"/>
          <w:b/>
          <w:bCs/>
          <w:sz w:val="24"/>
          <w:szCs w:val="24"/>
          <w:lang w:val="id-ID"/>
        </w:rPr>
        <w:t xml:space="preserve">Desa </w:t>
      </w:r>
      <w:r w:rsidR="002F2164" w:rsidRPr="00A013AB">
        <w:rPr>
          <w:rFonts w:ascii="Times New Roman" w:eastAsia="Times New Roman" w:hAnsi="Times New Roman" w:cs="Times New Roman"/>
          <w:b/>
          <w:bCs/>
          <w:sz w:val="24"/>
          <w:szCs w:val="24"/>
          <w:lang w:val="id-ID"/>
        </w:rPr>
        <w:t xml:space="preserve">Ulu </w:t>
      </w:r>
      <w:r w:rsidRPr="00A013AB">
        <w:rPr>
          <w:rFonts w:ascii="Times New Roman" w:eastAsia="Times New Roman" w:hAnsi="Times New Roman" w:cs="Times New Roman"/>
          <w:b/>
          <w:bCs/>
          <w:sz w:val="24"/>
          <w:szCs w:val="24"/>
          <w:lang w:val="id-ID"/>
        </w:rPr>
        <w:t>Kon</w:t>
      </w:r>
      <w:r w:rsidR="002F2164" w:rsidRPr="00A013AB">
        <w:rPr>
          <w:rFonts w:ascii="Times New Roman" w:eastAsia="Times New Roman" w:hAnsi="Times New Roman" w:cs="Times New Roman"/>
          <w:b/>
          <w:bCs/>
          <w:sz w:val="24"/>
          <w:szCs w:val="24"/>
          <w:lang w:val="id-ID"/>
        </w:rPr>
        <w:t xml:space="preserve">aweha Kec. </w:t>
      </w:r>
      <w:r w:rsidR="002F2164" w:rsidRPr="000547D9">
        <w:rPr>
          <w:rFonts w:ascii="Times New Roman" w:eastAsia="Times New Roman" w:hAnsi="Times New Roman" w:cs="Times New Roman"/>
          <w:b/>
          <w:bCs/>
          <w:sz w:val="24"/>
          <w:szCs w:val="24"/>
          <w:lang w:val="id-ID"/>
        </w:rPr>
        <w:t>Samaturu Kab. Kolaka</w:t>
      </w:r>
      <w:r w:rsidRPr="000547D9">
        <w:rPr>
          <w:rFonts w:ascii="Times New Roman" w:eastAsia="Times New Roman" w:hAnsi="Times New Roman" w:cs="Times New Roman"/>
          <w:b/>
          <w:bCs/>
          <w:sz w:val="24"/>
          <w:szCs w:val="24"/>
          <w:lang w:val="id-ID"/>
        </w:rPr>
        <w:t xml:space="preserve">” </w:t>
      </w:r>
      <w:r w:rsidRPr="000547D9">
        <w:rPr>
          <w:rFonts w:ascii="Times New Roman" w:eastAsia="Times New Roman" w:hAnsi="Times New Roman" w:cs="Times New Roman"/>
          <w:sz w:val="24"/>
          <w:szCs w:val="24"/>
          <w:lang w:val="id-ID"/>
        </w:rPr>
        <w:t>karena sudah sangat terperinci dijelaskan dalam Al</w:t>
      </w:r>
      <w:r w:rsidR="00D169B0" w:rsidRPr="000547D9">
        <w:rPr>
          <w:rFonts w:asciiTheme="majorBidi" w:hAnsiTheme="majorBidi" w:cstheme="majorBidi"/>
          <w:sz w:val="24"/>
          <w:szCs w:val="24"/>
          <w:lang w:val="id-ID"/>
        </w:rPr>
        <w:t>qur</w:t>
      </w:r>
      <w:r w:rsidR="00A013AB" w:rsidRPr="000547D9">
        <w:rPr>
          <w:rFonts w:asciiTheme="majorBidi" w:hAnsiTheme="majorBidi" w:cstheme="majorBidi"/>
          <w:sz w:val="24"/>
          <w:szCs w:val="24"/>
          <w:lang w:val="id-ID"/>
        </w:rPr>
        <w:t>an dan Hadis</w:t>
      </w:r>
      <w:r w:rsidR="002F2164" w:rsidRPr="000547D9">
        <w:rPr>
          <w:rFonts w:asciiTheme="majorBidi" w:hAnsiTheme="majorBidi" w:cstheme="majorBidi"/>
          <w:sz w:val="24"/>
          <w:szCs w:val="24"/>
          <w:lang w:val="id-ID"/>
        </w:rPr>
        <w:t xml:space="preserve"> mengenai wari</w:t>
      </w:r>
      <w:r w:rsidRPr="000547D9">
        <w:rPr>
          <w:rFonts w:asciiTheme="majorBidi" w:hAnsiTheme="majorBidi" w:cstheme="majorBidi"/>
          <w:sz w:val="24"/>
          <w:szCs w:val="24"/>
          <w:lang w:val="id-ID"/>
        </w:rPr>
        <w:t>san, akan tetapi di tempat penulis mengadakan penelitian bahkan mungkin di tempat lain masih saja ada orang-orang yang ti</w:t>
      </w:r>
      <w:r w:rsidR="002F2164" w:rsidRPr="000547D9">
        <w:rPr>
          <w:rFonts w:asciiTheme="majorBidi" w:hAnsiTheme="majorBidi" w:cstheme="majorBidi"/>
          <w:sz w:val="24"/>
          <w:szCs w:val="24"/>
          <w:lang w:val="id-ID"/>
        </w:rPr>
        <w:t>dak paham dengan pembagian wari</w:t>
      </w:r>
      <w:r w:rsidRPr="000547D9">
        <w:rPr>
          <w:rFonts w:asciiTheme="majorBidi" w:hAnsiTheme="majorBidi" w:cstheme="majorBidi"/>
          <w:sz w:val="24"/>
          <w:szCs w:val="24"/>
          <w:lang w:val="id-ID"/>
        </w:rPr>
        <w:t>san yang sesuai dengan syari’at Islam.</w:t>
      </w:r>
    </w:p>
    <w:p w:rsidR="00633905" w:rsidRDefault="00894BA2" w:rsidP="00894BA2">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Fokus Penelitian</w:t>
      </w:r>
    </w:p>
    <w:p w:rsidR="00894BA2" w:rsidRDefault="00B27729" w:rsidP="00894BA2">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Fokus p</w:t>
      </w:r>
      <w:r>
        <w:rPr>
          <w:rFonts w:ascii="Times New Roman" w:hAnsi="Times New Roman" w:cs="Times New Roman"/>
          <w:bCs/>
          <w:sz w:val="24"/>
          <w:szCs w:val="24"/>
          <w:lang w:val="id-ID"/>
        </w:rPr>
        <w:t>enelitian ini adalah</w:t>
      </w:r>
      <w:r w:rsidR="00486659">
        <w:rPr>
          <w:rFonts w:ascii="Times New Roman" w:hAnsi="Times New Roman" w:cs="Times New Roman"/>
          <w:bCs/>
          <w:sz w:val="24"/>
          <w:szCs w:val="24"/>
        </w:rPr>
        <w:t xml:space="preserve"> penerapan hukum waris dan</w:t>
      </w:r>
      <w:r w:rsidR="00894BA2">
        <w:rPr>
          <w:rFonts w:ascii="Times New Roman" w:hAnsi="Times New Roman" w:cs="Times New Roman"/>
          <w:bCs/>
          <w:sz w:val="24"/>
          <w:szCs w:val="24"/>
        </w:rPr>
        <w:t xml:space="preserve"> cara pembagiannya pada masyarakat Desa Ulu Konaweha Kec. Samaturu Kab. Kolaka.</w:t>
      </w:r>
    </w:p>
    <w:p w:rsidR="00894BA2" w:rsidRPr="00894BA2" w:rsidRDefault="00894BA2" w:rsidP="00894BA2">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Rumusan Masalah</w:t>
      </w:r>
    </w:p>
    <w:p w:rsidR="00E81BEA" w:rsidRPr="00894BA2" w:rsidRDefault="0049025F" w:rsidP="00894BA2">
      <w:pPr>
        <w:spacing w:after="0" w:line="480" w:lineRule="auto"/>
        <w:ind w:firstLine="720"/>
        <w:jc w:val="both"/>
        <w:rPr>
          <w:rFonts w:ascii="Times New Roman" w:hAnsi="Times New Roman" w:cs="Times New Roman"/>
          <w:sz w:val="24"/>
          <w:szCs w:val="24"/>
        </w:rPr>
      </w:pPr>
      <w:r w:rsidRPr="00894BA2">
        <w:rPr>
          <w:rFonts w:ascii="Times New Roman" w:hAnsi="Times New Roman" w:cs="Times New Roman"/>
          <w:sz w:val="24"/>
          <w:szCs w:val="24"/>
        </w:rPr>
        <w:t xml:space="preserve">Berdasarkan </w:t>
      </w:r>
      <w:r w:rsidR="00894BA2">
        <w:rPr>
          <w:rFonts w:ascii="Times New Roman" w:hAnsi="Times New Roman" w:cs="Times New Roman"/>
          <w:sz w:val="24"/>
          <w:szCs w:val="24"/>
        </w:rPr>
        <w:t>fokus penelitian di atas</w:t>
      </w:r>
      <w:r w:rsidRPr="00894BA2">
        <w:rPr>
          <w:rFonts w:ascii="Times New Roman" w:hAnsi="Times New Roman" w:cs="Times New Roman"/>
          <w:sz w:val="24"/>
          <w:szCs w:val="24"/>
        </w:rPr>
        <w:t xml:space="preserve">, maka yang menjadi </w:t>
      </w:r>
      <w:r w:rsidR="00934462" w:rsidRPr="00894BA2">
        <w:rPr>
          <w:rFonts w:ascii="Times New Roman" w:hAnsi="Times New Roman" w:cs="Times New Roman"/>
          <w:sz w:val="24"/>
          <w:szCs w:val="24"/>
        </w:rPr>
        <w:t>rumusan masalah</w:t>
      </w:r>
      <w:r w:rsidRPr="00894BA2">
        <w:rPr>
          <w:rFonts w:ascii="Times New Roman" w:hAnsi="Times New Roman" w:cs="Times New Roman"/>
          <w:sz w:val="24"/>
          <w:szCs w:val="24"/>
        </w:rPr>
        <w:t xml:space="preserve"> dalam tulisan ini adalah:</w:t>
      </w:r>
      <w:r w:rsidR="00934462" w:rsidRPr="00894BA2">
        <w:rPr>
          <w:rFonts w:ascii="Times New Roman" w:hAnsi="Times New Roman" w:cs="Times New Roman"/>
          <w:sz w:val="24"/>
          <w:szCs w:val="24"/>
        </w:rPr>
        <w:t xml:space="preserve"> </w:t>
      </w:r>
    </w:p>
    <w:p w:rsidR="0049025F" w:rsidRDefault="00E81BEA" w:rsidP="00894BA2">
      <w:pPr>
        <w:pStyle w:val="ListParagraph"/>
        <w:numPr>
          <w:ilvl w:val="0"/>
          <w:numId w:val="1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Bagaimana</w:t>
      </w:r>
      <w:r w:rsidR="00934462">
        <w:rPr>
          <w:rFonts w:ascii="Times New Roman" w:hAnsi="Times New Roman" w:cs="Times New Roman"/>
          <w:sz w:val="24"/>
          <w:szCs w:val="24"/>
        </w:rPr>
        <w:t xml:space="preserve"> penerapan hukum waris pada masyarakat Desa Ulu Konaweha Kec. Samaturu Kab. Kolaka?</w:t>
      </w:r>
    </w:p>
    <w:p w:rsidR="00E81BEA" w:rsidRDefault="00827937" w:rsidP="00894BA2">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w:t>
      </w:r>
      <w:r w:rsidR="00E81BEA">
        <w:rPr>
          <w:rFonts w:ascii="Times New Roman" w:hAnsi="Times New Roman" w:cs="Times New Roman"/>
          <w:sz w:val="24"/>
          <w:szCs w:val="24"/>
        </w:rPr>
        <w:t>cara pembagian harta warisan pada masyarakat Desa Ulu Konaweha Kec. Samaturu Kab. Kolaka?</w:t>
      </w:r>
    </w:p>
    <w:p w:rsidR="00633905" w:rsidRPr="00934462" w:rsidRDefault="00633905" w:rsidP="00894BA2">
      <w:pPr>
        <w:pStyle w:val="ListParagraph"/>
        <w:numPr>
          <w:ilvl w:val="0"/>
          <w:numId w:val="1"/>
        </w:numPr>
        <w:spacing w:after="0" w:line="480" w:lineRule="auto"/>
        <w:ind w:left="0"/>
        <w:jc w:val="both"/>
        <w:rPr>
          <w:rFonts w:ascii="Times New Roman" w:hAnsi="Times New Roman" w:cs="Times New Roman"/>
          <w:b/>
          <w:sz w:val="24"/>
          <w:szCs w:val="24"/>
        </w:rPr>
      </w:pPr>
      <w:r w:rsidRPr="00DD3AAD">
        <w:rPr>
          <w:rFonts w:ascii="Times New Roman" w:hAnsi="Times New Roman" w:cs="Times New Roman"/>
          <w:b/>
          <w:sz w:val="24"/>
          <w:szCs w:val="24"/>
        </w:rPr>
        <w:lastRenderedPageBreak/>
        <w:t xml:space="preserve">Tujuan </w:t>
      </w:r>
      <w:r w:rsidR="00934462">
        <w:rPr>
          <w:rFonts w:ascii="Times New Roman" w:hAnsi="Times New Roman" w:cs="Times New Roman"/>
          <w:b/>
          <w:sz w:val="24"/>
          <w:szCs w:val="24"/>
          <w:lang w:val="id-ID"/>
        </w:rPr>
        <w:t xml:space="preserve">dan Kegunaan </w:t>
      </w:r>
      <w:r w:rsidRPr="00DD3AAD">
        <w:rPr>
          <w:rFonts w:ascii="Times New Roman" w:hAnsi="Times New Roman" w:cs="Times New Roman"/>
          <w:b/>
          <w:sz w:val="24"/>
          <w:szCs w:val="24"/>
        </w:rPr>
        <w:t>Peneliti</w:t>
      </w:r>
      <w:r w:rsidR="003B39A3">
        <w:rPr>
          <w:rFonts w:ascii="Times New Roman" w:hAnsi="Times New Roman" w:cs="Times New Roman"/>
          <w:b/>
          <w:sz w:val="24"/>
          <w:szCs w:val="24"/>
        </w:rPr>
        <w:t>an</w:t>
      </w:r>
    </w:p>
    <w:p w:rsidR="00934462" w:rsidRPr="00934462" w:rsidRDefault="00934462" w:rsidP="00894BA2">
      <w:pPr>
        <w:pStyle w:val="ListParagraph"/>
        <w:numPr>
          <w:ilvl w:val="0"/>
          <w:numId w:val="18"/>
        </w:numPr>
        <w:spacing w:after="0" w:line="480" w:lineRule="auto"/>
        <w:ind w:left="360"/>
        <w:jc w:val="both"/>
        <w:rPr>
          <w:rFonts w:ascii="Times New Roman" w:hAnsi="Times New Roman" w:cs="Times New Roman"/>
          <w:i/>
          <w:sz w:val="24"/>
          <w:szCs w:val="24"/>
        </w:rPr>
      </w:pPr>
      <w:r w:rsidRPr="00934462">
        <w:rPr>
          <w:rFonts w:ascii="Times New Roman" w:hAnsi="Times New Roman" w:cs="Times New Roman"/>
          <w:i/>
          <w:sz w:val="24"/>
          <w:szCs w:val="24"/>
          <w:lang w:val="id-ID"/>
        </w:rPr>
        <w:t>Tujuan Penelitian</w:t>
      </w:r>
    </w:p>
    <w:p w:rsidR="000A067C" w:rsidRDefault="00633905" w:rsidP="00894BA2">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Adapun tujuan  penelitian ini adalah sebagai berikut : </w:t>
      </w:r>
    </w:p>
    <w:p w:rsidR="000A067C" w:rsidRDefault="00AF093B" w:rsidP="000547D9">
      <w:pPr>
        <w:pStyle w:val="ListParagraph"/>
        <w:numPr>
          <w:ilvl w:val="0"/>
          <w:numId w:val="13"/>
        </w:numPr>
        <w:spacing w:after="0" w:line="480" w:lineRule="auto"/>
        <w:ind w:left="1080"/>
        <w:jc w:val="both"/>
        <w:rPr>
          <w:rFonts w:ascii="Times New Roman" w:hAnsi="Times New Roman" w:cs="Times New Roman"/>
          <w:sz w:val="24"/>
          <w:szCs w:val="24"/>
        </w:rPr>
      </w:pPr>
      <w:r w:rsidRPr="000A067C">
        <w:rPr>
          <w:rFonts w:ascii="Times New Roman" w:hAnsi="Times New Roman" w:cs="Times New Roman"/>
          <w:sz w:val="24"/>
          <w:szCs w:val="24"/>
        </w:rPr>
        <w:t xml:space="preserve">Untuk </w:t>
      </w:r>
      <w:r w:rsidR="000547D9">
        <w:rPr>
          <w:rFonts w:ascii="Times New Roman" w:hAnsi="Times New Roman" w:cs="Times New Roman"/>
          <w:sz w:val="24"/>
          <w:szCs w:val="24"/>
          <w:lang w:val="id-ID"/>
        </w:rPr>
        <w:t>mendeskripsikan</w:t>
      </w:r>
      <w:r w:rsidR="00934462">
        <w:rPr>
          <w:rFonts w:ascii="Times New Roman" w:hAnsi="Times New Roman" w:cs="Times New Roman"/>
          <w:sz w:val="24"/>
          <w:szCs w:val="24"/>
        </w:rPr>
        <w:t xml:space="preserve"> pelaksanaan hukum waris pada masyarakat</w:t>
      </w:r>
      <w:r w:rsidRPr="000A067C">
        <w:rPr>
          <w:rFonts w:ascii="Times New Roman" w:hAnsi="Times New Roman" w:cs="Times New Roman"/>
          <w:sz w:val="24"/>
          <w:szCs w:val="24"/>
        </w:rPr>
        <w:t xml:space="preserve"> Desa </w:t>
      </w:r>
      <w:r w:rsidR="00934462">
        <w:rPr>
          <w:rFonts w:ascii="Times New Roman" w:hAnsi="Times New Roman" w:cs="Times New Roman"/>
          <w:sz w:val="24"/>
          <w:szCs w:val="24"/>
        </w:rPr>
        <w:t xml:space="preserve">Ulu </w:t>
      </w:r>
      <w:r w:rsidRPr="000A067C">
        <w:rPr>
          <w:rFonts w:ascii="Times New Roman" w:hAnsi="Times New Roman" w:cs="Times New Roman"/>
          <w:sz w:val="24"/>
          <w:szCs w:val="24"/>
        </w:rPr>
        <w:t>Konaweha Kec. Samaturu Kab. Kolaka.</w:t>
      </w:r>
    </w:p>
    <w:p w:rsidR="00934462" w:rsidRDefault="00934462" w:rsidP="000547D9">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w:t>
      </w:r>
      <w:r w:rsidR="00827937">
        <w:rPr>
          <w:rFonts w:ascii="Times New Roman" w:hAnsi="Times New Roman" w:cs="Times New Roman"/>
          <w:sz w:val="24"/>
          <w:szCs w:val="24"/>
          <w:lang w:val="id-ID"/>
        </w:rPr>
        <w:t xml:space="preserve">mendeskripsikan </w:t>
      </w:r>
      <w:r w:rsidR="000547D9">
        <w:rPr>
          <w:rFonts w:ascii="Times New Roman" w:hAnsi="Times New Roman" w:cs="Times New Roman"/>
          <w:sz w:val="24"/>
          <w:szCs w:val="24"/>
          <w:lang w:val="id-ID"/>
        </w:rPr>
        <w:t>cara pembagian harta warisan</w:t>
      </w:r>
      <w:r>
        <w:rPr>
          <w:rFonts w:ascii="Times New Roman" w:hAnsi="Times New Roman" w:cs="Times New Roman"/>
          <w:sz w:val="24"/>
          <w:szCs w:val="24"/>
        </w:rPr>
        <w:t xml:space="preserve"> pada masyarakat</w:t>
      </w:r>
      <w:r w:rsidRPr="000A067C">
        <w:rPr>
          <w:rFonts w:ascii="Times New Roman" w:hAnsi="Times New Roman" w:cs="Times New Roman"/>
          <w:sz w:val="24"/>
          <w:szCs w:val="24"/>
        </w:rPr>
        <w:t xml:space="preserve"> Desa </w:t>
      </w:r>
      <w:r>
        <w:rPr>
          <w:rFonts w:ascii="Times New Roman" w:hAnsi="Times New Roman" w:cs="Times New Roman"/>
          <w:sz w:val="24"/>
          <w:szCs w:val="24"/>
        </w:rPr>
        <w:t xml:space="preserve">Ulu </w:t>
      </w:r>
      <w:r w:rsidRPr="000A067C">
        <w:rPr>
          <w:rFonts w:ascii="Times New Roman" w:hAnsi="Times New Roman" w:cs="Times New Roman"/>
          <w:sz w:val="24"/>
          <w:szCs w:val="24"/>
        </w:rPr>
        <w:t>Konaweha Kec. Samaturu Kab. Kolaka.</w:t>
      </w:r>
    </w:p>
    <w:p w:rsidR="00633905" w:rsidRPr="00934462" w:rsidRDefault="00633905" w:rsidP="00894BA2">
      <w:pPr>
        <w:pStyle w:val="ListParagraph"/>
        <w:numPr>
          <w:ilvl w:val="0"/>
          <w:numId w:val="18"/>
        </w:numPr>
        <w:spacing w:after="0" w:line="480" w:lineRule="auto"/>
        <w:ind w:left="360"/>
        <w:jc w:val="both"/>
        <w:rPr>
          <w:rFonts w:ascii="Times New Roman" w:hAnsi="Times New Roman" w:cs="Times New Roman"/>
          <w:i/>
          <w:sz w:val="24"/>
          <w:szCs w:val="24"/>
        </w:rPr>
      </w:pPr>
      <w:r w:rsidRPr="00934462">
        <w:rPr>
          <w:rFonts w:ascii="Times New Roman" w:hAnsi="Times New Roman" w:cs="Times New Roman"/>
          <w:i/>
          <w:sz w:val="24"/>
          <w:szCs w:val="24"/>
        </w:rPr>
        <w:t>Kegunaan Penelitian</w:t>
      </w:r>
    </w:p>
    <w:p w:rsidR="000A067C" w:rsidRDefault="00633905" w:rsidP="00894BA2">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Peneliti mengharapkan bahwasanya hasil penelitian ini dapat berdaya guna sebagai:</w:t>
      </w:r>
    </w:p>
    <w:p w:rsidR="000547D9" w:rsidRPr="000547D9" w:rsidRDefault="000547D9" w:rsidP="00894BA2">
      <w:pPr>
        <w:pStyle w:val="ListParagraph"/>
        <w:numPr>
          <w:ilvl w:val="0"/>
          <w:numId w:val="5"/>
        </w:numPr>
        <w:spacing w:after="0" w:line="480" w:lineRule="auto"/>
        <w:ind w:left="1080"/>
        <w:jc w:val="both"/>
        <w:rPr>
          <w:rFonts w:ascii="Times New Roman" w:hAnsi="Times New Roman" w:cs="Times New Roman"/>
          <w:sz w:val="24"/>
          <w:szCs w:val="24"/>
        </w:rPr>
      </w:pPr>
      <w:r w:rsidRPr="000547D9">
        <w:rPr>
          <w:rFonts w:ascii="Times New Roman" w:hAnsi="Times New Roman" w:cs="Times New Roman"/>
          <w:sz w:val="24"/>
          <w:szCs w:val="24"/>
          <w:lang w:val="id-ID"/>
        </w:rPr>
        <w:t>Mengetahui pelaksanaan hukum waris pada masyarakat</w:t>
      </w:r>
      <w:r w:rsidR="004E6EBB" w:rsidRPr="000547D9">
        <w:rPr>
          <w:rFonts w:ascii="Times New Roman" w:hAnsi="Times New Roman" w:cs="Times New Roman"/>
          <w:sz w:val="24"/>
          <w:szCs w:val="24"/>
        </w:rPr>
        <w:t xml:space="preserve"> Desa </w:t>
      </w:r>
      <w:r w:rsidR="00024DDF" w:rsidRPr="000547D9">
        <w:rPr>
          <w:rFonts w:ascii="Times New Roman" w:hAnsi="Times New Roman" w:cs="Times New Roman"/>
          <w:sz w:val="24"/>
          <w:szCs w:val="24"/>
          <w:lang w:val="id-ID"/>
        </w:rPr>
        <w:t xml:space="preserve">Ulu </w:t>
      </w:r>
      <w:r w:rsidR="004E6EBB" w:rsidRPr="000547D9">
        <w:rPr>
          <w:rFonts w:ascii="Times New Roman" w:hAnsi="Times New Roman" w:cs="Times New Roman"/>
          <w:sz w:val="24"/>
          <w:szCs w:val="24"/>
        </w:rPr>
        <w:t>Konaweha Kec. Samaturu Kab. Kolaka</w:t>
      </w:r>
      <w:r>
        <w:rPr>
          <w:rFonts w:ascii="Times New Roman" w:hAnsi="Times New Roman" w:cs="Times New Roman"/>
          <w:sz w:val="24"/>
          <w:szCs w:val="24"/>
          <w:lang w:val="id-ID"/>
        </w:rPr>
        <w:t>.</w:t>
      </w:r>
    </w:p>
    <w:p w:rsidR="00934462" w:rsidRPr="000547D9" w:rsidRDefault="00827937" w:rsidP="00894BA2">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Mengetahui </w:t>
      </w:r>
      <w:r w:rsidR="000547D9">
        <w:rPr>
          <w:rFonts w:ascii="Times New Roman" w:hAnsi="Times New Roman" w:cs="Times New Roman"/>
          <w:sz w:val="24"/>
          <w:szCs w:val="24"/>
          <w:lang w:val="id-ID"/>
        </w:rPr>
        <w:t>cara pembagian harta warisan</w:t>
      </w:r>
      <w:r w:rsidR="00934462" w:rsidRPr="000547D9">
        <w:rPr>
          <w:rFonts w:ascii="Times New Roman" w:hAnsi="Times New Roman" w:cs="Times New Roman"/>
          <w:sz w:val="24"/>
          <w:szCs w:val="24"/>
          <w:lang w:val="id-ID"/>
        </w:rPr>
        <w:t xml:space="preserve"> pada masyarakat Desa Ulu Konaweha Kec. Samaturu Kab. Kolaka.</w:t>
      </w:r>
    </w:p>
    <w:p w:rsidR="00633905" w:rsidRPr="00DD3AAD" w:rsidRDefault="00633905" w:rsidP="00894BA2">
      <w:pPr>
        <w:pStyle w:val="ListParagraph"/>
        <w:numPr>
          <w:ilvl w:val="0"/>
          <w:numId w:val="1"/>
        </w:numPr>
        <w:spacing w:after="0" w:line="480" w:lineRule="auto"/>
        <w:ind w:left="0"/>
        <w:jc w:val="both"/>
        <w:rPr>
          <w:rFonts w:ascii="Times New Roman" w:hAnsi="Times New Roman" w:cs="Times New Roman"/>
          <w:b/>
          <w:sz w:val="24"/>
          <w:szCs w:val="24"/>
        </w:rPr>
      </w:pPr>
      <w:r w:rsidRPr="00DD3AAD">
        <w:rPr>
          <w:rFonts w:ascii="Times New Roman" w:hAnsi="Times New Roman" w:cs="Times New Roman"/>
          <w:b/>
          <w:sz w:val="24"/>
          <w:szCs w:val="24"/>
        </w:rPr>
        <w:t>Definisi Operasional</w:t>
      </w:r>
    </w:p>
    <w:p w:rsidR="000A067C" w:rsidRDefault="00633905" w:rsidP="00894BA2">
      <w:pPr>
        <w:spacing w:after="0" w:line="480" w:lineRule="auto"/>
        <w:ind w:firstLine="720"/>
        <w:jc w:val="both"/>
        <w:rPr>
          <w:rFonts w:ascii="Times New Roman" w:eastAsia="Calibri" w:hAnsi="Times New Roman" w:cs="Times New Roman"/>
          <w:sz w:val="24"/>
          <w:szCs w:val="24"/>
        </w:rPr>
      </w:pPr>
      <w:r w:rsidRPr="00DD3AAD">
        <w:rPr>
          <w:rFonts w:ascii="Times New Roman" w:eastAsia="Calibri" w:hAnsi="Times New Roman" w:cs="Times New Roman"/>
          <w:sz w:val="24"/>
          <w:szCs w:val="24"/>
        </w:rPr>
        <w:t xml:space="preserve">Definisi operasional merupakan penjelasan operasional untuk menghindari kekeliruan presepsi terhadap penelitian secara keseluruhan. </w:t>
      </w:r>
      <w:r>
        <w:rPr>
          <w:rFonts w:ascii="Times New Roman" w:eastAsia="Calibri" w:hAnsi="Times New Roman" w:cs="Times New Roman"/>
          <w:sz w:val="24"/>
          <w:szCs w:val="24"/>
        </w:rPr>
        <w:t xml:space="preserve">Dengan demikian </w:t>
      </w:r>
      <w:r w:rsidRPr="00DD3AAD">
        <w:rPr>
          <w:rFonts w:ascii="Times New Roman" w:hAnsi="Times New Roman" w:cs="Times New Roman"/>
          <w:sz w:val="24"/>
          <w:szCs w:val="24"/>
        </w:rPr>
        <w:t xml:space="preserve">peneliti menjabarkan </w:t>
      </w:r>
      <w:r w:rsidRPr="00DD3AAD">
        <w:rPr>
          <w:rFonts w:ascii="Times New Roman" w:eastAsia="Calibri" w:hAnsi="Times New Roman" w:cs="Times New Roman"/>
          <w:sz w:val="24"/>
          <w:szCs w:val="24"/>
        </w:rPr>
        <w:t>definisi operasional ini diuraikan sebagai</w:t>
      </w:r>
      <w:r>
        <w:rPr>
          <w:rFonts w:ascii="Times New Roman" w:eastAsia="Calibri" w:hAnsi="Times New Roman" w:cs="Times New Roman"/>
          <w:sz w:val="24"/>
          <w:szCs w:val="24"/>
        </w:rPr>
        <w:t>mana</w:t>
      </w:r>
      <w:r w:rsidRPr="00DD3AAD">
        <w:rPr>
          <w:rFonts w:ascii="Times New Roman" w:eastAsia="Calibri" w:hAnsi="Times New Roman" w:cs="Times New Roman"/>
          <w:sz w:val="24"/>
          <w:szCs w:val="24"/>
        </w:rPr>
        <w:t xml:space="preserve"> berikut:</w:t>
      </w:r>
    </w:p>
    <w:p w:rsidR="00BB275F" w:rsidRPr="00BB275F" w:rsidRDefault="00934462" w:rsidP="000547D9">
      <w:pPr>
        <w:pStyle w:val="ListParagraph"/>
        <w:numPr>
          <w:ilvl w:val="0"/>
          <w:numId w:val="17"/>
        </w:numPr>
        <w:spacing w:after="0"/>
        <w:ind w:left="1260"/>
        <w:jc w:val="both"/>
        <w:rPr>
          <w:rFonts w:ascii="Times New Roman" w:hAnsi="Times New Roman" w:cs="Times New Roman"/>
          <w:sz w:val="24"/>
          <w:szCs w:val="24"/>
        </w:rPr>
      </w:pPr>
      <w:r>
        <w:rPr>
          <w:rFonts w:ascii="Times New Roman" w:hAnsi="Times New Roman" w:cs="Times New Roman"/>
          <w:sz w:val="24"/>
          <w:szCs w:val="24"/>
          <w:lang w:val="id-ID"/>
        </w:rPr>
        <w:t>Penerapan yang dimaksud disini adalah aktivitas daya berlakunya, dimana hukum kewarisan itu terlihat dalam praktek, dipraktekkannya hukum kewarisan itu kepada masyarakat Islam di Pengadilan Agama dan kewarisan menurut kitab Undang-undang Hukum Perdata di Pengadilan Negeri oleh hakim yang memberikan kekuatan daya laku (hukum) atau dilakukan dalam kehidupan nyata oleh pihak yang bersangkutan.</w:t>
      </w:r>
      <w:r>
        <w:rPr>
          <w:rStyle w:val="FootnoteReference"/>
          <w:rFonts w:ascii="Times New Roman" w:hAnsi="Times New Roman" w:cs="Times New Roman"/>
          <w:sz w:val="24"/>
          <w:szCs w:val="24"/>
          <w:lang w:val="id-ID"/>
        </w:rPr>
        <w:footnoteReference w:id="5"/>
      </w:r>
      <w:r w:rsidR="00894BA2">
        <w:rPr>
          <w:rFonts w:ascii="Times New Roman" w:hAnsi="Times New Roman" w:cs="Times New Roman"/>
          <w:sz w:val="24"/>
          <w:szCs w:val="24"/>
        </w:rPr>
        <w:t xml:space="preserve"> </w:t>
      </w:r>
    </w:p>
    <w:p w:rsidR="00934462" w:rsidRPr="00934462" w:rsidRDefault="00894BA2" w:rsidP="000547D9">
      <w:pPr>
        <w:pStyle w:val="ListParagraph"/>
        <w:spacing w:after="0"/>
        <w:ind w:left="1260"/>
        <w:jc w:val="both"/>
        <w:rPr>
          <w:rFonts w:ascii="Times New Roman" w:hAnsi="Times New Roman" w:cs="Times New Roman"/>
          <w:sz w:val="24"/>
          <w:szCs w:val="24"/>
        </w:rPr>
      </w:pPr>
      <w:r>
        <w:rPr>
          <w:rFonts w:ascii="Times New Roman" w:hAnsi="Times New Roman" w:cs="Times New Roman"/>
          <w:sz w:val="24"/>
          <w:szCs w:val="24"/>
        </w:rPr>
        <w:lastRenderedPageBreak/>
        <w:t>Penerapan yang penulis maksudkan dalam penelitian ini ad</w:t>
      </w:r>
      <w:r w:rsidR="00BB275F">
        <w:rPr>
          <w:rFonts w:ascii="Times New Roman" w:hAnsi="Times New Roman" w:cs="Times New Roman"/>
          <w:sz w:val="24"/>
          <w:szCs w:val="24"/>
        </w:rPr>
        <w:t xml:space="preserve">alah </w:t>
      </w:r>
      <w:r w:rsidR="00BB275F">
        <w:rPr>
          <w:rFonts w:ascii="Times New Roman" w:hAnsi="Times New Roman" w:cs="Times New Roman"/>
          <w:sz w:val="24"/>
          <w:szCs w:val="24"/>
          <w:lang w:val="id-ID"/>
        </w:rPr>
        <w:t xml:space="preserve">penerapan </w:t>
      </w:r>
      <w:r w:rsidR="00BB275F">
        <w:rPr>
          <w:rFonts w:ascii="Times New Roman" w:hAnsi="Times New Roman" w:cs="Times New Roman"/>
          <w:sz w:val="24"/>
          <w:szCs w:val="24"/>
        </w:rPr>
        <w:t>Hukum Ke</w:t>
      </w:r>
      <w:r>
        <w:rPr>
          <w:rFonts w:ascii="Times New Roman" w:hAnsi="Times New Roman" w:cs="Times New Roman"/>
          <w:sz w:val="24"/>
          <w:szCs w:val="24"/>
        </w:rPr>
        <w:t>warisan yang dipraktekkan oleh masyarakat di Desa Ulu Konaweha Kec. Samaturu Kab. Kolaka.</w:t>
      </w:r>
    </w:p>
    <w:p w:rsidR="00934462" w:rsidRDefault="00934462" w:rsidP="000547D9">
      <w:pPr>
        <w:spacing w:after="0"/>
        <w:jc w:val="both"/>
        <w:rPr>
          <w:rFonts w:ascii="Times New Roman" w:hAnsi="Times New Roman" w:cs="Times New Roman"/>
          <w:sz w:val="24"/>
          <w:szCs w:val="24"/>
          <w:lang w:val="id-ID"/>
        </w:rPr>
      </w:pPr>
    </w:p>
    <w:p w:rsidR="00934462" w:rsidRPr="00CF6B1F" w:rsidRDefault="00934462" w:rsidP="000547D9">
      <w:pPr>
        <w:pStyle w:val="ListParagraph"/>
        <w:numPr>
          <w:ilvl w:val="0"/>
          <w:numId w:val="17"/>
        </w:numPr>
        <w:spacing w:after="0"/>
        <w:ind w:left="12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Hukum </w:t>
      </w:r>
      <w:r w:rsidR="00CF6B1F">
        <w:rPr>
          <w:rFonts w:ascii="Times New Roman" w:hAnsi="Times New Roman" w:cs="Times New Roman"/>
          <w:sz w:val="24"/>
          <w:szCs w:val="24"/>
        </w:rPr>
        <w:t>adalah peraturan yang dibuat oleh penguasa (pemerintah) atau adat yang berlaku bagi semua orang disuatu masyarakat (negara). Undang</w:t>
      </w:r>
      <w:r w:rsidR="00CF6B1F">
        <w:rPr>
          <w:rFonts w:asciiTheme="majorBidi" w:hAnsiTheme="majorBidi" w:cstheme="majorBidi"/>
          <w:sz w:val="24"/>
          <w:szCs w:val="24"/>
        </w:rPr>
        <w:t>-undang, peraturan, dan sebagainya untuk mengatur pergaul</w:t>
      </w:r>
      <w:r w:rsidR="00894BA2">
        <w:rPr>
          <w:rFonts w:asciiTheme="majorBidi" w:hAnsiTheme="majorBidi" w:cstheme="majorBidi"/>
          <w:sz w:val="24"/>
          <w:szCs w:val="24"/>
        </w:rPr>
        <w:t>an hidup masyarakat. Defenisi hu</w:t>
      </w:r>
      <w:r w:rsidR="00CF6B1F">
        <w:rPr>
          <w:rFonts w:asciiTheme="majorBidi" w:hAnsiTheme="majorBidi" w:cstheme="majorBidi"/>
          <w:sz w:val="24"/>
          <w:szCs w:val="24"/>
        </w:rPr>
        <w:t>kum dari para ahli yang dipandang memadai formulasinya, antara lain:</w:t>
      </w:r>
    </w:p>
    <w:p w:rsidR="00CF6B1F" w:rsidRPr="00CF6B1F" w:rsidRDefault="00CF6B1F" w:rsidP="000547D9">
      <w:pPr>
        <w:pStyle w:val="ListParagraph"/>
        <w:rPr>
          <w:rFonts w:ascii="Times New Roman" w:hAnsi="Times New Roman" w:cs="Times New Roman"/>
          <w:sz w:val="24"/>
          <w:szCs w:val="24"/>
          <w:lang w:val="id-ID"/>
        </w:rPr>
      </w:pPr>
    </w:p>
    <w:p w:rsidR="00CF6B1F" w:rsidRDefault="00707BFC" w:rsidP="000547D9">
      <w:pPr>
        <w:pStyle w:val="ListParagraph"/>
        <w:spacing w:after="0"/>
        <w:ind w:left="1260"/>
        <w:jc w:val="both"/>
        <w:rPr>
          <w:rFonts w:asciiTheme="majorBidi" w:hAnsiTheme="majorBidi" w:cstheme="majorBidi"/>
          <w:sz w:val="24"/>
          <w:szCs w:val="24"/>
        </w:rPr>
      </w:pPr>
      <w:r>
        <w:rPr>
          <w:rFonts w:ascii="Times New Roman" w:hAnsi="Times New Roman" w:cs="Times New Roman"/>
          <w:sz w:val="24"/>
          <w:szCs w:val="24"/>
        </w:rPr>
        <w:t>Capitant: hu</w:t>
      </w:r>
      <w:r w:rsidR="00CF6B1F">
        <w:rPr>
          <w:rFonts w:ascii="Times New Roman" w:hAnsi="Times New Roman" w:cs="Times New Roman"/>
          <w:sz w:val="24"/>
          <w:szCs w:val="24"/>
        </w:rPr>
        <w:t>kum adalah keseluruhan dari pada norma</w:t>
      </w:r>
      <w:r w:rsidR="00CF6B1F">
        <w:rPr>
          <w:rFonts w:asciiTheme="majorBidi" w:hAnsiTheme="majorBidi" w:cstheme="majorBidi"/>
          <w:sz w:val="24"/>
          <w:szCs w:val="24"/>
        </w:rPr>
        <w:t>-norma yang secara mengikat mengatur hubungan yang berbelit-belit antara manusia dalam masyarakat.</w:t>
      </w:r>
    </w:p>
    <w:p w:rsidR="00CF6B1F" w:rsidRDefault="00707BFC" w:rsidP="000547D9">
      <w:pPr>
        <w:pStyle w:val="ListParagraph"/>
        <w:spacing w:after="0"/>
        <w:ind w:left="1260"/>
        <w:jc w:val="both"/>
        <w:rPr>
          <w:rFonts w:asciiTheme="majorBidi" w:hAnsiTheme="majorBidi" w:cstheme="majorBidi"/>
          <w:sz w:val="24"/>
          <w:szCs w:val="24"/>
        </w:rPr>
      </w:pPr>
      <w:r>
        <w:rPr>
          <w:rFonts w:asciiTheme="majorBidi" w:hAnsiTheme="majorBidi" w:cstheme="majorBidi"/>
          <w:sz w:val="24"/>
          <w:szCs w:val="24"/>
        </w:rPr>
        <w:t>Drs. C. Utrecht, SH: h</w:t>
      </w:r>
      <w:r>
        <w:rPr>
          <w:rFonts w:asciiTheme="majorBidi" w:hAnsiTheme="majorBidi" w:cstheme="majorBidi"/>
          <w:sz w:val="24"/>
          <w:szCs w:val="24"/>
          <w:lang w:val="id-ID"/>
        </w:rPr>
        <w:t>u</w:t>
      </w:r>
      <w:r w:rsidR="00CF6B1F">
        <w:rPr>
          <w:rFonts w:asciiTheme="majorBidi" w:hAnsiTheme="majorBidi" w:cstheme="majorBidi"/>
          <w:sz w:val="24"/>
          <w:szCs w:val="24"/>
        </w:rPr>
        <w:t>kum adalah himpunan peraturan-peraturan yaitu yang berisi perintah-perintah dan larangan-larangan yang mengurus tata tertib suatu masyarakat dan karena itu harus ditaati oleh masyarakat itu.</w:t>
      </w:r>
    </w:p>
    <w:p w:rsidR="00CF6B1F" w:rsidRDefault="00707BFC" w:rsidP="000547D9">
      <w:pPr>
        <w:pStyle w:val="ListParagraph"/>
        <w:spacing w:after="0"/>
        <w:ind w:left="1260"/>
        <w:jc w:val="both"/>
        <w:rPr>
          <w:rFonts w:asciiTheme="majorBidi" w:hAnsiTheme="majorBidi" w:cstheme="majorBidi"/>
          <w:sz w:val="24"/>
          <w:szCs w:val="24"/>
          <w:lang w:val="id-ID"/>
        </w:rPr>
      </w:pPr>
      <w:r>
        <w:rPr>
          <w:rFonts w:asciiTheme="majorBidi" w:hAnsiTheme="majorBidi" w:cstheme="majorBidi"/>
          <w:sz w:val="24"/>
          <w:szCs w:val="24"/>
        </w:rPr>
        <w:t>Roscoe Pound: h</w:t>
      </w:r>
      <w:r>
        <w:rPr>
          <w:rFonts w:asciiTheme="majorBidi" w:hAnsiTheme="majorBidi" w:cstheme="majorBidi"/>
          <w:sz w:val="24"/>
          <w:szCs w:val="24"/>
          <w:lang w:val="id-ID"/>
        </w:rPr>
        <w:t>u</w:t>
      </w:r>
      <w:r w:rsidR="00CF6B1F">
        <w:rPr>
          <w:rFonts w:asciiTheme="majorBidi" w:hAnsiTheme="majorBidi" w:cstheme="majorBidi"/>
          <w:sz w:val="24"/>
          <w:szCs w:val="24"/>
        </w:rPr>
        <w:t>kum adalah sekumpulan penuntun yang berwibawa atau dasar-dasar ketetapan yang dikembangkan dan ditetapkan oleh suatu teknik yang berwenang atas latar belakang cita-cita tent</w:t>
      </w:r>
      <w:r>
        <w:rPr>
          <w:rFonts w:asciiTheme="majorBidi" w:hAnsiTheme="majorBidi" w:cstheme="majorBidi"/>
          <w:sz w:val="24"/>
          <w:szCs w:val="24"/>
        </w:rPr>
        <w:t>ang ketertiban masyarakat dan h</w:t>
      </w:r>
      <w:r>
        <w:rPr>
          <w:rFonts w:asciiTheme="majorBidi" w:hAnsiTheme="majorBidi" w:cstheme="majorBidi"/>
          <w:sz w:val="24"/>
          <w:szCs w:val="24"/>
          <w:lang w:val="id-ID"/>
        </w:rPr>
        <w:t>u</w:t>
      </w:r>
      <w:r w:rsidR="00CF6B1F">
        <w:rPr>
          <w:rFonts w:asciiTheme="majorBidi" w:hAnsiTheme="majorBidi" w:cstheme="majorBidi"/>
          <w:sz w:val="24"/>
          <w:szCs w:val="24"/>
        </w:rPr>
        <w:t>kum yang sudah diterima.</w:t>
      </w:r>
      <w:r w:rsidR="00CF6B1F">
        <w:rPr>
          <w:rStyle w:val="FootnoteReference"/>
          <w:rFonts w:asciiTheme="majorBidi" w:hAnsiTheme="majorBidi" w:cstheme="majorBidi"/>
          <w:sz w:val="24"/>
          <w:szCs w:val="24"/>
        </w:rPr>
        <w:footnoteReference w:id="6"/>
      </w:r>
    </w:p>
    <w:p w:rsidR="00894BA2" w:rsidRPr="00894BA2" w:rsidRDefault="00894BA2" w:rsidP="000547D9">
      <w:pPr>
        <w:pStyle w:val="ListParagraph"/>
        <w:spacing w:after="0"/>
        <w:ind w:left="1260"/>
        <w:jc w:val="both"/>
        <w:rPr>
          <w:rFonts w:ascii="Times New Roman" w:hAnsi="Times New Roman" w:cs="Times New Roman"/>
          <w:sz w:val="24"/>
          <w:szCs w:val="24"/>
          <w:lang w:val="id-ID"/>
        </w:rPr>
      </w:pPr>
      <w:r>
        <w:rPr>
          <w:rFonts w:asciiTheme="majorBidi" w:hAnsiTheme="majorBidi" w:cstheme="majorBidi"/>
          <w:sz w:val="24"/>
          <w:szCs w:val="24"/>
          <w:lang w:val="id-ID"/>
        </w:rPr>
        <w:t>Hukum yang dimaksudkan penulis dalam penelitian ini adalah sekumpulan peraturan</w:t>
      </w:r>
      <w:r w:rsidR="00BB275F">
        <w:rPr>
          <w:rFonts w:asciiTheme="majorBidi" w:hAnsiTheme="majorBidi" w:cstheme="majorBidi"/>
          <w:sz w:val="24"/>
          <w:szCs w:val="24"/>
          <w:lang w:val="id-ID"/>
        </w:rPr>
        <w:t xml:space="preserve"> atau ketentuan-ketentuan</w:t>
      </w:r>
      <w:r>
        <w:rPr>
          <w:rFonts w:asciiTheme="majorBidi" w:hAnsiTheme="majorBidi" w:cstheme="majorBidi"/>
          <w:sz w:val="24"/>
          <w:szCs w:val="24"/>
          <w:lang w:val="id-ID"/>
        </w:rPr>
        <w:t xml:space="preserve"> yang </w:t>
      </w:r>
      <w:r w:rsidR="00BB275F">
        <w:rPr>
          <w:rFonts w:asciiTheme="majorBidi" w:hAnsiTheme="majorBidi" w:cstheme="majorBidi"/>
          <w:sz w:val="24"/>
          <w:szCs w:val="24"/>
          <w:lang w:val="id-ID"/>
        </w:rPr>
        <w:t>di</w:t>
      </w:r>
      <w:r>
        <w:rPr>
          <w:rFonts w:asciiTheme="majorBidi" w:hAnsiTheme="majorBidi" w:cstheme="majorBidi"/>
          <w:sz w:val="24"/>
          <w:szCs w:val="24"/>
          <w:lang w:val="id-ID"/>
        </w:rPr>
        <w:t>berlaku</w:t>
      </w:r>
      <w:r w:rsidR="00BB275F">
        <w:rPr>
          <w:rFonts w:asciiTheme="majorBidi" w:hAnsiTheme="majorBidi" w:cstheme="majorBidi"/>
          <w:sz w:val="24"/>
          <w:szCs w:val="24"/>
          <w:lang w:val="id-ID"/>
        </w:rPr>
        <w:t>kan</w:t>
      </w:r>
      <w:r>
        <w:rPr>
          <w:rFonts w:asciiTheme="majorBidi" w:hAnsiTheme="majorBidi" w:cstheme="majorBidi"/>
          <w:sz w:val="24"/>
          <w:szCs w:val="24"/>
          <w:lang w:val="id-ID"/>
        </w:rPr>
        <w:t xml:space="preserve"> pada masyarakat Desa </w:t>
      </w:r>
      <w:r>
        <w:rPr>
          <w:rFonts w:ascii="Times New Roman" w:hAnsi="Times New Roman" w:cs="Times New Roman"/>
          <w:sz w:val="24"/>
          <w:szCs w:val="24"/>
        </w:rPr>
        <w:t>Ulu Konaweha Kec. Samaturu Kab. Kolaka.</w:t>
      </w:r>
    </w:p>
    <w:p w:rsidR="00934462" w:rsidRPr="00934462" w:rsidRDefault="00934462" w:rsidP="000547D9">
      <w:pPr>
        <w:pStyle w:val="ListParagraph"/>
        <w:rPr>
          <w:rFonts w:ascii="Times New Roman" w:hAnsi="Times New Roman" w:cs="Times New Roman"/>
          <w:sz w:val="24"/>
          <w:szCs w:val="24"/>
          <w:lang w:val="id-ID"/>
        </w:rPr>
      </w:pPr>
    </w:p>
    <w:p w:rsidR="00151DDA" w:rsidRDefault="00B84395" w:rsidP="000547D9">
      <w:pPr>
        <w:pStyle w:val="ListParagraph"/>
        <w:numPr>
          <w:ilvl w:val="0"/>
          <w:numId w:val="17"/>
        </w:numPr>
        <w:spacing w:after="0"/>
        <w:ind w:left="1260"/>
        <w:jc w:val="both"/>
        <w:rPr>
          <w:rFonts w:ascii="Times New Roman" w:hAnsi="Times New Roman" w:cs="Times New Roman"/>
          <w:sz w:val="24"/>
          <w:szCs w:val="24"/>
          <w:lang w:val="id-ID"/>
        </w:rPr>
      </w:pPr>
      <w:r w:rsidRPr="000A067C">
        <w:rPr>
          <w:rFonts w:ascii="Times New Roman" w:hAnsi="Times New Roman" w:cs="Times New Roman"/>
          <w:sz w:val="24"/>
          <w:szCs w:val="24"/>
        </w:rPr>
        <w:t>Waris</w:t>
      </w:r>
      <w:r w:rsidR="00934462">
        <w:rPr>
          <w:rFonts w:ascii="Times New Roman" w:hAnsi="Times New Roman" w:cs="Times New Roman"/>
          <w:sz w:val="24"/>
          <w:szCs w:val="24"/>
          <w:lang w:val="id-ID"/>
        </w:rPr>
        <w:t xml:space="preserve"> adalah sesuatu yang ditinggalkan oleh seseorang, setelah dia meninggal, berupa harta benda, hak-haknya, atau yang bukan bersifat kebendaan.</w:t>
      </w:r>
      <w:r w:rsidR="00934462">
        <w:rPr>
          <w:rStyle w:val="FootnoteReference"/>
          <w:rFonts w:ascii="Times New Roman" w:hAnsi="Times New Roman" w:cs="Times New Roman"/>
          <w:sz w:val="24"/>
          <w:szCs w:val="24"/>
          <w:lang w:val="id-ID"/>
        </w:rPr>
        <w:footnoteReference w:id="7"/>
      </w:r>
      <w:r w:rsidR="00692342">
        <w:rPr>
          <w:rFonts w:ascii="Times New Roman" w:hAnsi="Times New Roman" w:cs="Times New Roman"/>
          <w:sz w:val="24"/>
          <w:szCs w:val="24"/>
          <w:lang w:val="id-ID"/>
        </w:rPr>
        <w:t xml:space="preserve"> </w:t>
      </w:r>
      <w:r w:rsidR="00692342" w:rsidRPr="00D22B70">
        <w:rPr>
          <w:rFonts w:ascii="Times New Roman" w:hAnsi="Times New Roman" w:cs="Times New Roman"/>
          <w:sz w:val="24"/>
          <w:szCs w:val="24"/>
          <w:lang w:val="id-ID"/>
        </w:rPr>
        <w:t>d</w:t>
      </w:r>
      <w:r w:rsidR="00934462">
        <w:rPr>
          <w:rFonts w:ascii="Times New Roman" w:hAnsi="Times New Roman" w:cs="Times New Roman"/>
          <w:sz w:val="24"/>
          <w:szCs w:val="24"/>
          <w:lang w:val="id-ID"/>
        </w:rPr>
        <w:t>an pengertian lain dikemukakan bahwa kewarisan adalah suatu cara menyelesaikan perhubungan hukum, dalam masyarakat yang melahirkan sedikit banyak kesulitan, sebagai akibat dari meninggalnya seseorang.</w:t>
      </w:r>
      <w:r w:rsidR="00934462">
        <w:rPr>
          <w:rStyle w:val="FootnoteReference"/>
          <w:rFonts w:ascii="Times New Roman" w:hAnsi="Times New Roman" w:cs="Times New Roman"/>
          <w:sz w:val="24"/>
          <w:szCs w:val="24"/>
          <w:lang w:val="id-ID"/>
        </w:rPr>
        <w:footnoteReference w:id="8"/>
      </w:r>
    </w:p>
    <w:p w:rsidR="00894BA2" w:rsidRDefault="00894BA2" w:rsidP="000547D9">
      <w:pPr>
        <w:pStyle w:val="ListParagraph"/>
        <w:spacing w:after="0"/>
        <w:ind w:left="1260"/>
        <w:jc w:val="both"/>
        <w:rPr>
          <w:rFonts w:ascii="Times New Roman" w:hAnsi="Times New Roman" w:cs="Times New Roman"/>
          <w:sz w:val="24"/>
          <w:szCs w:val="24"/>
          <w:lang w:val="id-ID"/>
        </w:rPr>
      </w:pPr>
      <w:r>
        <w:rPr>
          <w:rFonts w:ascii="Times New Roman" w:hAnsi="Times New Roman" w:cs="Times New Roman"/>
          <w:sz w:val="24"/>
          <w:szCs w:val="24"/>
          <w:lang w:val="id-ID"/>
        </w:rPr>
        <w:t>Waris yang penulis maksudkan dalam penelitian ini adalah harta peninggalan seseorang</w:t>
      </w:r>
      <w:r w:rsidR="000439F5">
        <w:rPr>
          <w:rFonts w:ascii="Times New Roman" w:hAnsi="Times New Roman" w:cs="Times New Roman"/>
          <w:sz w:val="24"/>
          <w:szCs w:val="24"/>
          <w:lang w:val="id-ID"/>
        </w:rPr>
        <w:t xml:space="preserve"> </w:t>
      </w:r>
      <w:r w:rsidR="00BB275F">
        <w:rPr>
          <w:rFonts w:ascii="Times New Roman" w:hAnsi="Times New Roman" w:cs="Times New Roman"/>
          <w:sz w:val="24"/>
          <w:szCs w:val="24"/>
          <w:lang w:val="id-ID"/>
        </w:rPr>
        <w:t xml:space="preserve">untuk keturunannya </w:t>
      </w:r>
      <w:r w:rsidR="000439F5">
        <w:rPr>
          <w:rFonts w:ascii="Times New Roman" w:hAnsi="Times New Roman" w:cs="Times New Roman"/>
          <w:sz w:val="24"/>
          <w:szCs w:val="24"/>
          <w:lang w:val="id-ID"/>
        </w:rPr>
        <w:t xml:space="preserve">yang berada di wilayah Desa </w:t>
      </w:r>
      <w:r w:rsidR="000439F5">
        <w:rPr>
          <w:rFonts w:ascii="Times New Roman" w:hAnsi="Times New Roman" w:cs="Times New Roman"/>
          <w:sz w:val="24"/>
          <w:szCs w:val="24"/>
        </w:rPr>
        <w:t>Ulu Konaweha Kec. Samaturu Kab. Kolaka.</w:t>
      </w:r>
    </w:p>
    <w:p w:rsidR="00934462" w:rsidRPr="00934462" w:rsidRDefault="00934462" w:rsidP="000547D9">
      <w:pPr>
        <w:pStyle w:val="ListParagraph"/>
        <w:rPr>
          <w:rFonts w:ascii="Times New Roman" w:hAnsi="Times New Roman" w:cs="Times New Roman"/>
          <w:sz w:val="24"/>
          <w:szCs w:val="24"/>
          <w:lang w:val="id-ID"/>
        </w:rPr>
      </w:pPr>
    </w:p>
    <w:p w:rsidR="00934462" w:rsidRPr="000439F5" w:rsidRDefault="00EC690F" w:rsidP="000547D9">
      <w:pPr>
        <w:pStyle w:val="ListParagraph"/>
        <w:numPr>
          <w:ilvl w:val="0"/>
          <w:numId w:val="17"/>
        </w:numPr>
        <w:spacing w:after="0"/>
        <w:ind w:left="12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Hu</w:t>
      </w:r>
      <w:r w:rsidR="00934462">
        <w:rPr>
          <w:rFonts w:ascii="Times New Roman" w:hAnsi="Times New Roman" w:cs="Times New Roman"/>
          <w:sz w:val="24"/>
          <w:szCs w:val="24"/>
          <w:lang w:val="id-ID"/>
        </w:rPr>
        <w:t xml:space="preserve">kum waris </w:t>
      </w:r>
      <w:r w:rsidR="00CF6B1F" w:rsidRPr="00B3159A">
        <w:rPr>
          <w:rFonts w:ascii="Times New Roman" w:hAnsi="Times New Roman" w:cs="Times New Roman"/>
          <w:sz w:val="24"/>
          <w:szCs w:val="24"/>
          <w:lang w:val="id-ID"/>
        </w:rPr>
        <w:t>yaitu suatu rangkaian ketentuan</w:t>
      </w:r>
      <w:r w:rsidR="00CF6B1F" w:rsidRPr="00B3159A">
        <w:rPr>
          <w:rFonts w:asciiTheme="majorBidi" w:hAnsiTheme="majorBidi" w:cstheme="majorBidi"/>
          <w:sz w:val="24"/>
          <w:szCs w:val="24"/>
          <w:lang w:val="id-ID"/>
        </w:rPr>
        <w:t>-ketentuan, dimana berhubungan dengan meninggalnya seseorang, akibat-akibatnya di dalam kebendaan, diatur, yaitu: akibat dari beralihnya harta peninggalan dari seseorang yang meninggal, kepada ahli waris baik di dalam hubungannya antara mereka sendiri, maupun dengan pihak ketiga; (Mr. A. Pitlo).</w:t>
      </w:r>
      <w:r w:rsidR="00CF6B1F">
        <w:rPr>
          <w:rStyle w:val="FootnoteReference"/>
          <w:rFonts w:asciiTheme="majorBidi" w:hAnsiTheme="majorBidi" w:cstheme="majorBidi"/>
          <w:sz w:val="24"/>
          <w:szCs w:val="24"/>
        </w:rPr>
        <w:footnoteReference w:id="9"/>
      </w:r>
      <w:r w:rsidR="009C068B" w:rsidRPr="00B3159A">
        <w:rPr>
          <w:rFonts w:asciiTheme="majorBidi" w:hAnsiTheme="majorBidi" w:cstheme="majorBidi"/>
          <w:sz w:val="24"/>
          <w:szCs w:val="24"/>
          <w:lang w:val="id-ID"/>
        </w:rPr>
        <w:t xml:space="preserve"> </w:t>
      </w:r>
      <w:r w:rsidR="009C068B">
        <w:rPr>
          <w:rFonts w:asciiTheme="majorBidi" w:hAnsiTheme="majorBidi" w:cstheme="majorBidi"/>
          <w:sz w:val="24"/>
          <w:szCs w:val="24"/>
        </w:rPr>
        <w:t>Adapun pandangan lain menyatakan bahwa hukum waris Islam adalah himpunan aturan</w:t>
      </w:r>
      <w:r w:rsidR="009C068B">
        <w:rPr>
          <w:rFonts w:asciiTheme="majorBidi" w:hAnsiTheme="majorBidi" w:cstheme="majorBidi"/>
          <w:sz w:val="24"/>
          <w:szCs w:val="24"/>
          <w:lang w:val="id-ID"/>
        </w:rPr>
        <w:t>-aturan hukum yang mengatur tentang siapa ahli waris atau badan hukum mana yang berhak mewarisi harta peninggalan, bagaimana kedudukannya masing-masing ahli waris, serta berapa perolehan masing-masing secara adil dan sempurna.</w:t>
      </w:r>
      <w:r w:rsidR="009C068B">
        <w:rPr>
          <w:rStyle w:val="FootnoteReference"/>
          <w:rFonts w:asciiTheme="majorBidi" w:hAnsiTheme="majorBidi" w:cstheme="majorBidi"/>
          <w:sz w:val="24"/>
          <w:szCs w:val="24"/>
          <w:lang w:val="id-ID"/>
        </w:rPr>
        <w:footnoteReference w:id="10"/>
      </w:r>
    </w:p>
    <w:p w:rsidR="000439F5" w:rsidRDefault="000439F5" w:rsidP="000547D9">
      <w:pPr>
        <w:pStyle w:val="ListParagraph"/>
        <w:spacing w:after="0"/>
        <w:ind w:left="1260"/>
        <w:jc w:val="both"/>
        <w:rPr>
          <w:rFonts w:ascii="Times New Roman" w:hAnsi="Times New Roman" w:cs="Times New Roman"/>
          <w:sz w:val="24"/>
          <w:szCs w:val="24"/>
          <w:lang w:val="id-ID"/>
        </w:rPr>
      </w:pPr>
      <w:r>
        <w:rPr>
          <w:rFonts w:asciiTheme="majorBidi" w:hAnsiTheme="majorBidi" w:cstheme="majorBidi"/>
          <w:sz w:val="24"/>
          <w:szCs w:val="24"/>
          <w:lang w:val="id-ID"/>
        </w:rPr>
        <w:t xml:space="preserve">Hukum waris yang peneliti maksudkan dalam penelitian ini adalah aturan tentang pembagian harta warisan yang dilaksanakan oleh masyarakat Desa </w:t>
      </w:r>
      <w:r>
        <w:rPr>
          <w:rFonts w:ascii="Times New Roman" w:hAnsi="Times New Roman" w:cs="Times New Roman"/>
          <w:sz w:val="24"/>
          <w:szCs w:val="24"/>
        </w:rPr>
        <w:t>Ulu Konaweha Kec. Samaturu Kab. Kolaka.</w:t>
      </w:r>
    </w:p>
    <w:p w:rsidR="00934462" w:rsidRPr="00934462" w:rsidRDefault="00934462" w:rsidP="000547D9">
      <w:pPr>
        <w:pStyle w:val="ListParagraph"/>
        <w:rPr>
          <w:rFonts w:ascii="Times New Roman" w:hAnsi="Times New Roman" w:cs="Times New Roman"/>
          <w:sz w:val="24"/>
          <w:szCs w:val="24"/>
          <w:lang w:val="id-ID"/>
        </w:rPr>
      </w:pPr>
    </w:p>
    <w:p w:rsidR="00934462" w:rsidRDefault="00934462" w:rsidP="000547D9">
      <w:pPr>
        <w:pStyle w:val="ListParagraph"/>
        <w:numPr>
          <w:ilvl w:val="0"/>
          <w:numId w:val="17"/>
        </w:numPr>
        <w:spacing w:after="0"/>
        <w:ind w:left="12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adalah </w:t>
      </w:r>
      <w:r w:rsidR="00EC690F">
        <w:rPr>
          <w:rFonts w:ascii="Times New Roman" w:hAnsi="Times New Roman" w:cs="Times New Roman"/>
          <w:sz w:val="24"/>
          <w:szCs w:val="24"/>
        </w:rPr>
        <w:t>sejumlah manusia dalam arti yang sangat luas dan terikat oleh</w:t>
      </w:r>
      <w:r w:rsidR="00EC690F">
        <w:rPr>
          <w:rFonts w:ascii="Times New Roman" w:hAnsi="Times New Roman" w:cs="Times New Roman"/>
          <w:sz w:val="24"/>
          <w:szCs w:val="24"/>
          <w:lang w:val="id-ID"/>
        </w:rPr>
        <w:t xml:space="preserve"> suatu kebudayaan yang mereka nilai.</w:t>
      </w:r>
      <w:r w:rsidR="00EC690F">
        <w:rPr>
          <w:rStyle w:val="FootnoteReference"/>
          <w:rFonts w:ascii="Times New Roman" w:hAnsi="Times New Roman" w:cs="Times New Roman"/>
          <w:sz w:val="24"/>
          <w:szCs w:val="24"/>
          <w:lang w:val="id-ID"/>
        </w:rPr>
        <w:footnoteReference w:id="11"/>
      </w:r>
      <w:r w:rsidR="00D115E9">
        <w:rPr>
          <w:rFonts w:ascii="Times New Roman" w:hAnsi="Times New Roman" w:cs="Times New Roman"/>
          <w:sz w:val="24"/>
          <w:szCs w:val="24"/>
          <w:lang w:val="id-ID"/>
        </w:rPr>
        <w:t xml:space="preserve"> Masyarakat yang penduduknya mempunyai mata pencaharian dalam sektor perdagangan dan industri, atau yang bekerja disektor administrasi pemerintah.</w:t>
      </w:r>
      <w:r w:rsidR="00D115E9">
        <w:rPr>
          <w:rStyle w:val="FootnoteReference"/>
          <w:rFonts w:ascii="Times New Roman" w:hAnsi="Times New Roman" w:cs="Times New Roman"/>
          <w:sz w:val="24"/>
          <w:szCs w:val="24"/>
          <w:lang w:val="id-ID"/>
        </w:rPr>
        <w:footnoteReference w:id="12"/>
      </w:r>
    </w:p>
    <w:p w:rsidR="000439F5" w:rsidRDefault="000439F5" w:rsidP="000547D9">
      <w:pPr>
        <w:pStyle w:val="ListParagraph"/>
        <w:spacing w:after="0"/>
        <w:ind w:left="12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yang penulis maksudkan dalam penelitian ini adalah orang-orang yang mendiami atau bertempat tinggal di Desa </w:t>
      </w:r>
      <w:r>
        <w:rPr>
          <w:rFonts w:ascii="Times New Roman" w:hAnsi="Times New Roman" w:cs="Times New Roman"/>
          <w:sz w:val="24"/>
          <w:szCs w:val="24"/>
        </w:rPr>
        <w:t>Ulu Konaweha Kec. Samaturu Kab. Kolaka.</w:t>
      </w:r>
    </w:p>
    <w:p w:rsidR="003635BC" w:rsidRDefault="003635BC" w:rsidP="00EE034C">
      <w:pPr>
        <w:pStyle w:val="ListParagraph"/>
        <w:spacing w:after="0" w:line="240" w:lineRule="auto"/>
        <w:ind w:left="709"/>
        <w:jc w:val="both"/>
        <w:rPr>
          <w:rFonts w:ascii="Times New Roman" w:hAnsi="Times New Roman" w:cs="Times New Roman"/>
          <w:sz w:val="24"/>
          <w:szCs w:val="24"/>
        </w:rPr>
      </w:pPr>
    </w:p>
    <w:p w:rsidR="005C7FC5" w:rsidRDefault="000439F5" w:rsidP="000439F5">
      <w:pPr>
        <w:spacing w:after="0" w:line="480" w:lineRule="auto"/>
        <w:ind w:left="450" w:firstLine="720"/>
        <w:jc w:val="both"/>
      </w:pPr>
      <w:r>
        <w:rPr>
          <w:rFonts w:ascii="Times New Roman" w:hAnsi="Times New Roman" w:cs="Times New Roman"/>
          <w:sz w:val="24"/>
          <w:szCs w:val="24"/>
          <w:lang w:val="id-ID"/>
        </w:rPr>
        <w:t>Berdasarkan</w:t>
      </w:r>
      <w:r w:rsidR="009C068B">
        <w:rPr>
          <w:rFonts w:ascii="Times New Roman" w:hAnsi="Times New Roman" w:cs="Times New Roman"/>
          <w:sz w:val="24"/>
          <w:szCs w:val="24"/>
        </w:rPr>
        <w:t xml:space="preserve"> uraian di atas dapat di</w:t>
      </w:r>
      <w:r w:rsidR="00E0645F">
        <w:rPr>
          <w:rFonts w:ascii="Times New Roman" w:hAnsi="Times New Roman" w:cs="Times New Roman"/>
          <w:sz w:val="24"/>
          <w:szCs w:val="24"/>
        </w:rPr>
        <w:t xml:space="preserve">ambil </w:t>
      </w:r>
      <w:r w:rsidR="000B78B4">
        <w:rPr>
          <w:rFonts w:ascii="Times New Roman" w:hAnsi="Times New Roman" w:cs="Times New Roman"/>
          <w:sz w:val="24"/>
          <w:szCs w:val="24"/>
        </w:rPr>
        <w:t>simpulan bahwa secara operasional p</w:t>
      </w:r>
      <w:r>
        <w:rPr>
          <w:rFonts w:ascii="Times New Roman" w:hAnsi="Times New Roman" w:cs="Times New Roman"/>
          <w:sz w:val="24"/>
          <w:szCs w:val="24"/>
          <w:lang w:val="id-ID"/>
        </w:rPr>
        <w:t>enelitian</w:t>
      </w:r>
      <w:r w:rsidR="000B78B4">
        <w:rPr>
          <w:rFonts w:ascii="Times New Roman" w:hAnsi="Times New Roman" w:cs="Times New Roman"/>
          <w:sz w:val="24"/>
          <w:szCs w:val="24"/>
        </w:rPr>
        <w:t xml:space="preserve"> ini dimaksudkan adalah untuk memaparkan atau men</w:t>
      </w:r>
      <w:r>
        <w:rPr>
          <w:rFonts w:ascii="Times New Roman" w:hAnsi="Times New Roman" w:cs="Times New Roman"/>
          <w:sz w:val="24"/>
          <w:szCs w:val="24"/>
          <w:lang w:val="id-ID"/>
        </w:rPr>
        <w:t xml:space="preserve">deskripsikan </w:t>
      </w:r>
      <w:r w:rsidR="00934462">
        <w:rPr>
          <w:rFonts w:ascii="Times New Roman" w:hAnsi="Times New Roman" w:cs="Times New Roman"/>
          <w:i/>
          <w:sz w:val="24"/>
          <w:szCs w:val="24"/>
          <w:lang w:val="id-ID"/>
        </w:rPr>
        <w:t>“Penerapan Hukum Waris pada Masyarakat</w:t>
      </w:r>
      <w:r w:rsidR="000B78B4">
        <w:rPr>
          <w:rFonts w:ascii="Times New Roman" w:hAnsi="Times New Roman" w:cs="Times New Roman"/>
          <w:sz w:val="24"/>
          <w:szCs w:val="24"/>
        </w:rPr>
        <w:t xml:space="preserve"> </w:t>
      </w:r>
      <w:r w:rsidR="000B78B4" w:rsidRPr="00934462">
        <w:rPr>
          <w:rFonts w:ascii="Times New Roman" w:hAnsi="Times New Roman" w:cs="Times New Roman"/>
          <w:i/>
          <w:sz w:val="24"/>
          <w:szCs w:val="24"/>
        </w:rPr>
        <w:t xml:space="preserve">Desa </w:t>
      </w:r>
      <w:r w:rsidR="00934462" w:rsidRPr="00934462">
        <w:rPr>
          <w:rFonts w:ascii="Times New Roman" w:hAnsi="Times New Roman" w:cs="Times New Roman"/>
          <w:i/>
          <w:sz w:val="24"/>
          <w:szCs w:val="24"/>
          <w:lang w:val="id-ID"/>
        </w:rPr>
        <w:t xml:space="preserve">Ulu </w:t>
      </w:r>
      <w:r w:rsidR="000B78B4" w:rsidRPr="00934462">
        <w:rPr>
          <w:rFonts w:ascii="Times New Roman" w:hAnsi="Times New Roman" w:cs="Times New Roman"/>
          <w:i/>
          <w:sz w:val="24"/>
          <w:szCs w:val="24"/>
        </w:rPr>
        <w:t>Konaweha Kec. Samaturu Kab. Kolaka.</w:t>
      </w:r>
      <w:r w:rsidR="00934462">
        <w:rPr>
          <w:rFonts w:ascii="Times New Roman" w:hAnsi="Times New Roman" w:cs="Times New Roman"/>
          <w:i/>
          <w:sz w:val="24"/>
          <w:szCs w:val="24"/>
          <w:lang w:val="id-ID"/>
        </w:rPr>
        <w:t>”</w:t>
      </w:r>
      <w:r w:rsidR="000B78B4">
        <w:rPr>
          <w:rFonts w:ascii="Times New Roman" w:hAnsi="Times New Roman" w:cs="Times New Roman"/>
          <w:sz w:val="24"/>
          <w:szCs w:val="24"/>
        </w:rPr>
        <w:t xml:space="preserve"> </w:t>
      </w:r>
      <w:r w:rsidR="00934462">
        <w:rPr>
          <w:rFonts w:ascii="Times New Roman" w:hAnsi="Times New Roman" w:cs="Times New Roman"/>
          <w:sz w:val="24"/>
          <w:szCs w:val="24"/>
          <w:lang w:val="id-ID"/>
        </w:rPr>
        <w:t>agar</w:t>
      </w:r>
      <w:r w:rsidR="000B78B4">
        <w:rPr>
          <w:rFonts w:ascii="Times New Roman" w:hAnsi="Times New Roman" w:cs="Times New Roman"/>
          <w:sz w:val="24"/>
          <w:szCs w:val="24"/>
        </w:rPr>
        <w:t xml:space="preserve"> praktek pembagian warisan yang tidak sesuai dengan syari’at dapat dihilangkan atau paling tidak dapat diminimalisir.</w:t>
      </w:r>
    </w:p>
    <w:sectPr w:rsidR="005C7FC5" w:rsidSect="00632D75">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441" w:rsidRDefault="00333441" w:rsidP="00633905">
      <w:pPr>
        <w:spacing w:after="0" w:line="240" w:lineRule="auto"/>
      </w:pPr>
      <w:r>
        <w:separator/>
      </w:r>
    </w:p>
  </w:endnote>
  <w:endnote w:type="continuationSeparator" w:id="1">
    <w:p w:rsidR="00333441" w:rsidRDefault="00333441" w:rsidP="0063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3A" w:rsidRDefault="00B6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A8" w:rsidRDefault="005F1FA8" w:rsidP="00B6383A">
    <w:pPr>
      <w:pStyle w:val="Footer"/>
      <w:jc w:val="center"/>
    </w:pPr>
  </w:p>
  <w:p w:rsidR="005F1FA8" w:rsidRDefault="005F1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3A" w:rsidRDefault="00B6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441" w:rsidRDefault="00333441" w:rsidP="00633905">
      <w:pPr>
        <w:spacing w:after="0" w:line="240" w:lineRule="auto"/>
      </w:pPr>
      <w:r>
        <w:separator/>
      </w:r>
    </w:p>
  </w:footnote>
  <w:footnote w:type="continuationSeparator" w:id="1">
    <w:p w:rsidR="00333441" w:rsidRDefault="00333441" w:rsidP="00633905">
      <w:pPr>
        <w:spacing w:after="0" w:line="240" w:lineRule="auto"/>
      </w:pPr>
      <w:r>
        <w:continuationSeparator/>
      </w:r>
    </w:p>
  </w:footnote>
  <w:footnote w:id="2">
    <w:p w:rsidR="00B7038F" w:rsidRPr="00D60DF7" w:rsidRDefault="00B7038F" w:rsidP="00D60DF7">
      <w:pPr>
        <w:spacing w:line="240" w:lineRule="auto"/>
        <w:ind w:firstLine="567"/>
        <w:jc w:val="both"/>
        <w:rPr>
          <w:rFonts w:asciiTheme="majorBidi" w:hAnsiTheme="majorBidi" w:cstheme="majorBidi"/>
          <w:color w:val="FF0000"/>
          <w:sz w:val="18"/>
          <w:szCs w:val="18"/>
        </w:rPr>
      </w:pPr>
      <w:r w:rsidRPr="00D60DF7">
        <w:rPr>
          <w:rStyle w:val="FootnoteReference"/>
          <w:rFonts w:asciiTheme="majorBidi" w:hAnsiTheme="majorBidi" w:cstheme="majorBidi"/>
          <w:sz w:val="18"/>
          <w:szCs w:val="18"/>
        </w:rPr>
        <w:footnoteRef/>
      </w:r>
      <w:r w:rsidRPr="00D60DF7">
        <w:rPr>
          <w:rFonts w:asciiTheme="majorBidi" w:hAnsiTheme="majorBidi" w:cstheme="majorBidi"/>
          <w:sz w:val="18"/>
          <w:szCs w:val="18"/>
        </w:rPr>
        <w:t xml:space="preserve"> </w:t>
      </w:r>
      <w:r w:rsidR="00E0645F">
        <w:rPr>
          <w:rFonts w:asciiTheme="majorBidi" w:hAnsiTheme="majorBidi" w:cstheme="majorBidi"/>
          <w:i/>
          <w:iCs/>
          <w:sz w:val="18"/>
          <w:szCs w:val="18"/>
        </w:rPr>
        <w:t>Idris Djakta,</w:t>
      </w:r>
      <w:r w:rsidRPr="00D60DF7">
        <w:rPr>
          <w:rFonts w:asciiTheme="majorBidi" w:hAnsiTheme="majorBidi" w:cstheme="majorBidi"/>
          <w:i/>
          <w:iCs/>
          <w:sz w:val="18"/>
          <w:szCs w:val="18"/>
        </w:rPr>
        <w:t xml:space="preserve">Taufik </w:t>
      </w:r>
      <w:r w:rsidR="00E0645F">
        <w:rPr>
          <w:rFonts w:asciiTheme="majorBidi" w:hAnsiTheme="majorBidi" w:cstheme="majorBidi"/>
          <w:i/>
          <w:iCs/>
          <w:sz w:val="18"/>
          <w:szCs w:val="18"/>
        </w:rPr>
        <w:t>Yahya</w:t>
      </w:r>
      <w:r w:rsidR="00622BCD" w:rsidRPr="00D60DF7">
        <w:rPr>
          <w:rFonts w:asciiTheme="majorBidi" w:hAnsiTheme="majorBidi" w:cstheme="majorBidi"/>
          <w:i/>
          <w:iCs/>
          <w:sz w:val="18"/>
          <w:szCs w:val="18"/>
        </w:rPr>
        <w:t>, Kompilasi hu</w:t>
      </w:r>
      <w:r w:rsidR="00692342">
        <w:rPr>
          <w:rFonts w:asciiTheme="majorBidi" w:hAnsiTheme="majorBidi" w:cstheme="majorBidi"/>
          <w:i/>
          <w:iCs/>
          <w:sz w:val="18"/>
          <w:szCs w:val="18"/>
        </w:rPr>
        <w:t>kum kewarisan I</w:t>
      </w:r>
      <w:r w:rsidRPr="00D60DF7">
        <w:rPr>
          <w:rFonts w:asciiTheme="majorBidi" w:hAnsiTheme="majorBidi" w:cstheme="majorBidi"/>
          <w:i/>
          <w:iCs/>
          <w:sz w:val="18"/>
          <w:szCs w:val="18"/>
        </w:rPr>
        <w:t>slam</w:t>
      </w:r>
      <w:r w:rsidR="00692342">
        <w:rPr>
          <w:rFonts w:asciiTheme="majorBidi" w:hAnsiTheme="majorBidi" w:cstheme="majorBidi"/>
          <w:i/>
          <w:iCs/>
          <w:sz w:val="18"/>
          <w:szCs w:val="18"/>
        </w:rPr>
        <w:t xml:space="preserve"> (Jakarta:</w:t>
      </w:r>
      <w:r w:rsidRPr="00D60DF7">
        <w:rPr>
          <w:rFonts w:asciiTheme="majorBidi" w:hAnsiTheme="majorBidi" w:cstheme="majorBidi"/>
          <w:i/>
          <w:iCs/>
          <w:sz w:val="18"/>
          <w:szCs w:val="18"/>
        </w:rPr>
        <w:t xml:space="preserve"> Dunia Pustaka Jaya, 1995) h. 3</w:t>
      </w:r>
    </w:p>
  </w:footnote>
  <w:footnote w:id="3">
    <w:p w:rsidR="002F2164" w:rsidRPr="002F2164" w:rsidRDefault="002F2164" w:rsidP="002F2164">
      <w:pPr>
        <w:pStyle w:val="FootnoteText"/>
        <w:spacing w:before="240"/>
        <w:ind w:firstLine="720"/>
        <w:jc w:val="both"/>
        <w:rPr>
          <w:rFonts w:ascii="Times New Roman" w:hAnsi="Times New Roman" w:cs="Times New Roman"/>
          <w:sz w:val="18"/>
          <w:szCs w:val="18"/>
        </w:rPr>
      </w:pPr>
      <w:r w:rsidRPr="002F2164">
        <w:rPr>
          <w:rStyle w:val="FootnoteReference"/>
          <w:rFonts w:ascii="Times New Roman" w:hAnsi="Times New Roman" w:cs="Times New Roman"/>
          <w:sz w:val="18"/>
          <w:szCs w:val="18"/>
        </w:rPr>
        <w:footnoteRef/>
      </w:r>
      <w:r w:rsidRPr="002F2164">
        <w:rPr>
          <w:rFonts w:ascii="Times New Roman" w:hAnsi="Times New Roman" w:cs="Times New Roman"/>
          <w:sz w:val="18"/>
          <w:szCs w:val="18"/>
        </w:rPr>
        <w:t xml:space="preserve"> Aqli Farman, </w:t>
      </w:r>
      <w:r w:rsidR="00692342">
        <w:rPr>
          <w:rFonts w:ascii="Times New Roman" w:hAnsi="Times New Roman" w:cs="Times New Roman"/>
          <w:i/>
          <w:sz w:val="18"/>
          <w:szCs w:val="18"/>
        </w:rPr>
        <w:t>Kewarisan dalam Alqur</w:t>
      </w:r>
      <w:r w:rsidRPr="002F2164">
        <w:rPr>
          <w:rFonts w:ascii="Times New Roman" w:hAnsi="Times New Roman" w:cs="Times New Roman"/>
          <w:i/>
          <w:sz w:val="18"/>
          <w:szCs w:val="18"/>
        </w:rPr>
        <w:t xml:space="preserve">an </w:t>
      </w:r>
      <w:r w:rsidRPr="002F2164">
        <w:rPr>
          <w:rFonts w:ascii="Times New Roman" w:hAnsi="Times New Roman" w:cs="Times New Roman"/>
          <w:sz w:val="18"/>
          <w:szCs w:val="18"/>
        </w:rPr>
        <w:t>(Jakarta: Grafindo, 1995), h. 3</w:t>
      </w:r>
    </w:p>
  </w:footnote>
  <w:footnote w:id="4">
    <w:p w:rsidR="002F2164" w:rsidRPr="002F2164" w:rsidRDefault="002F2164" w:rsidP="002F2164">
      <w:pPr>
        <w:pStyle w:val="FootnoteText"/>
        <w:ind w:firstLine="720"/>
        <w:jc w:val="both"/>
        <w:rPr>
          <w:rFonts w:ascii="Times New Roman" w:hAnsi="Times New Roman" w:cs="Times New Roman"/>
          <w:sz w:val="18"/>
          <w:szCs w:val="18"/>
        </w:rPr>
      </w:pPr>
      <w:r w:rsidRPr="002F2164">
        <w:rPr>
          <w:rStyle w:val="FootnoteReference"/>
          <w:rFonts w:ascii="Times New Roman" w:hAnsi="Times New Roman" w:cs="Times New Roman"/>
          <w:sz w:val="18"/>
          <w:szCs w:val="18"/>
        </w:rPr>
        <w:footnoteRef/>
      </w:r>
      <w:r w:rsidRPr="002F2164">
        <w:rPr>
          <w:rFonts w:ascii="Times New Roman" w:hAnsi="Times New Roman" w:cs="Times New Roman"/>
          <w:sz w:val="18"/>
          <w:szCs w:val="18"/>
        </w:rPr>
        <w:t xml:space="preserve"> Abd Muin Salim, </w:t>
      </w:r>
      <w:r w:rsidRPr="002F2164">
        <w:rPr>
          <w:rFonts w:ascii="Times New Roman" w:hAnsi="Times New Roman" w:cs="Times New Roman"/>
          <w:i/>
          <w:sz w:val="18"/>
          <w:szCs w:val="18"/>
        </w:rPr>
        <w:t xml:space="preserve">Konsep Kekuasaan Politik Dalam </w:t>
      </w:r>
      <w:r w:rsidRPr="00692342">
        <w:rPr>
          <w:rFonts w:ascii="Times New Roman" w:hAnsi="Times New Roman" w:cs="Times New Roman"/>
          <w:i/>
          <w:iCs/>
          <w:sz w:val="18"/>
          <w:szCs w:val="18"/>
        </w:rPr>
        <w:t>Al</w:t>
      </w:r>
      <w:r w:rsidR="00692342" w:rsidRPr="00692342">
        <w:rPr>
          <w:rFonts w:ascii="Times New Roman" w:eastAsia="Times New Roman" w:hAnsi="Times New Roman" w:cs="Times New Roman"/>
          <w:i/>
          <w:iCs/>
          <w:sz w:val="18"/>
          <w:szCs w:val="18"/>
        </w:rPr>
        <w:t>q</w:t>
      </w:r>
      <w:r w:rsidR="00692342">
        <w:rPr>
          <w:rFonts w:ascii="Times New Roman" w:eastAsia="Times New Roman" w:hAnsi="Times New Roman" w:cs="Times New Roman"/>
          <w:i/>
          <w:iCs/>
          <w:sz w:val="18"/>
          <w:szCs w:val="18"/>
        </w:rPr>
        <w:t>ur</w:t>
      </w:r>
      <w:r w:rsidR="00692342" w:rsidRPr="00692342">
        <w:rPr>
          <w:rFonts w:ascii="Times New Roman" w:eastAsia="Times New Roman" w:hAnsi="Times New Roman" w:cs="Times New Roman"/>
          <w:i/>
          <w:iCs/>
          <w:sz w:val="18"/>
          <w:szCs w:val="18"/>
        </w:rPr>
        <w:t>an</w:t>
      </w:r>
      <w:r w:rsidRPr="002F2164">
        <w:rPr>
          <w:rFonts w:ascii="Times New Roman" w:eastAsia="Times New Roman" w:hAnsi="Times New Roman" w:cs="Times New Roman"/>
          <w:i/>
          <w:sz w:val="18"/>
          <w:szCs w:val="18"/>
        </w:rPr>
        <w:t xml:space="preserve"> </w:t>
      </w:r>
      <w:r w:rsidRPr="002F2164">
        <w:rPr>
          <w:rFonts w:ascii="Times New Roman" w:eastAsia="Times New Roman" w:hAnsi="Times New Roman" w:cs="Times New Roman"/>
          <w:sz w:val="18"/>
          <w:szCs w:val="18"/>
        </w:rPr>
        <w:t>(Jakarta: Pascasarjana Syahid, 1989), h. 11</w:t>
      </w:r>
    </w:p>
  </w:footnote>
  <w:footnote w:id="5">
    <w:p w:rsidR="00934462" w:rsidRPr="00934462" w:rsidRDefault="00934462" w:rsidP="00934462">
      <w:pPr>
        <w:pStyle w:val="FootnoteText"/>
        <w:ind w:firstLine="720"/>
        <w:jc w:val="both"/>
        <w:rPr>
          <w:rFonts w:ascii="Times New Roman" w:hAnsi="Times New Roman" w:cs="Times New Roman"/>
          <w:sz w:val="18"/>
          <w:szCs w:val="18"/>
          <w:lang w:val="id-ID"/>
        </w:rPr>
      </w:pPr>
      <w:r w:rsidRPr="00934462">
        <w:rPr>
          <w:rStyle w:val="FootnoteReference"/>
          <w:rFonts w:ascii="Times New Roman" w:hAnsi="Times New Roman" w:cs="Times New Roman"/>
          <w:sz w:val="18"/>
          <w:szCs w:val="18"/>
        </w:rPr>
        <w:footnoteRef/>
      </w:r>
      <w:r w:rsidRPr="00934462">
        <w:rPr>
          <w:rFonts w:ascii="Times New Roman" w:hAnsi="Times New Roman" w:cs="Times New Roman"/>
          <w:sz w:val="18"/>
          <w:szCs w:val="18"/>
        </w:rPr>
        <w:t xml:space="preserve"> </w:t>
      </w:r>
      <w:r w:rsidRPr="00934462">
        <w:rPr>
          <w:rFonts w:ascii="Times New Roman" w:hAnsi="Times New Roman" w:cs="Times New Roman"/>
          <w:sz w:val="18"/>
          <w:szCs w:val="18"/>
          <w:lang w:val="id-ID"/>
        </w:rPr>
        <w:t xml:space="preserve">Satjipto Raharjo, </w:t>
      </w:r>
      <w:r w:rsidR="00692342">
        <w:rPr>
          <w:rFonts w:ascii="Times New Roman" w:hAnsi="Times New Roman" w:cs="Times New Roman"/>
          <w:i/>
          <w:sz w:val="18"/>
          <w:szCs w:val="18"/>
          <w:lang w:val="id-ID"/>
        </w:rPr>
        <w:t>Ilmu Hukum</w:t>
      </w:r>
      <w:r w:rsidRPr="00934462">
        <w:rPr>
          <w:rFonts w:ascii="Times New Roman" w:hAnsi="Times New Roman" w:cs="Times New Roman"/>
          <w:i/>
          <w:sz w:val="18"/>
          <w:szCs w:val="18"/>
          <w:lang w:val="id-ID"/>
        </w:rPr>
        <w:t xml:space="preserve"> </w:t>
      </w:r>
      <w:r w:rsidRPr="00934462">
        <w:rPr>
          <w:rFonts w:ascii="Times New Roman" w:hAnsi="Times New Roman" w:cs="Times New Roman"/>
          <w:sz w:val="18"/>
          <w:szCs w:val="18"/>
          <w:lang w:val="id-ID"/>
        </w:rPr>
        <w:t>(Bandung: Alumni, 1981), h. 6</w:t>
      </w:r>
    </w:p>
  </w:footnote>
  <w:footnote w:id="6">
    <w:p w:rsidR="00CF6B1F" w:rsidRPr="00CF6B1F" w:rsidRDefault="00CF6B1F" w:rsidP="00CF6B1F">
      <w:pPr>
        <w:pStyle w:val="FootnoteText"/>
        <w:ind w:firstLine="720"/>
        <w:jc w:val="both"/>
        <w:rPr>
          <w:rFonts w:ascii="Times New Roman" w:hAnsi="Times New Roman" w:cs="Times New Roman"/>
          <w:sz w:val="18"/>
          <w:szCs w:val="18"/>
        </w:rPr>
      </w:pPr>
      <w:r w:rsidRPr="00CF6B1F">
        <w:rPr>
          <w:rStyle w:val="FootnoteReference"/>
          <w:sz w:val="18"/>
          <w:szCs w:val="18"/>
        </w:rPr>
        <w:footnoteRef/>
      </w:r>
      <w:r w:rsidRPr="00CF6B1F">
        <w:rPr>
          <w:sz w:val="18"/>
          <w:szCs w:val="18"/>
        </w:rPr>
        <w:t xml:space="preserve"> </w:t>
      </w:r>
      <w:r w:rsidRPr="00CF6B1F">
        <w:rPr>
          <w:rFonts w:ascii="Times New Roman" w:hAnsi="Times New Roman" w:cs="Times New Roman"/>
          <w:sz w:val="18"/>
          <w:szCs w:val="18"/>
        </w:rPr>
        <w:t xml:space="preserve">Sudarsono, </w:t>
      </w:r>
      <w:r w:rsidR="00692342">
        <w:rPr>
          <w:rFonts w:ascii="Times New Roman" w:hAnsi="Times New Roman" w:cs="Times New Roman"/>
          <w:i/>
          <w:sz w:val="18"/>
          <w:szCs w:val="18"/>
        </w:rPr>
        <w:t>Kamus Hukum</w:t>
      </w:r>
      <w:r w:rsidRPr="00CF6B1F">
        <w:rPr>
          <w:rFonts w:ascii="Times New Roman" w:hAnsi="Times New Roman" w:cs="Times New Roman"/>
          <w:i/>
          <w:sz w:val="18"/>
          <w:szCs w:val="18"/>
        </w:rPr>
        <w:t xml:space="preserve"> </w:t>
      </w:r>
      <w:r w:rsidRPr="00CF6B1F">
        <w:rPr>
          <w:rFonts w:ascii="Times New Roman" w:hAnsi="Times New Roman" w:cs="Times New Roman"/>
          <w:sz w:val="18"/>
          <w:szCs w:val="18"/>
        </w:rPr>
        <w:t>(Jakarta: PT Rineka Cipta, 2007), h. 167</w:t>
      </w:r>
    </w:p>
  </w:footnote>
  <w:footnote w:id="7">
    <w:p w:rsidR="00934462" w:rsidRPr="00934462" w:rsidRDefault="00934462" w:rsidP="00934462">
      <w:pPr>
        <w:pStyle w:val="FootnoteText"/>
        <w:ind w:firstLine="720"/>
        <w:jc w:val="both"/>
        <w:rPr>
          <w:rFonts w:ascii="Times New Roman" w:hAnsi="Times New Roman" w:cs="Times New Roman"/>
          <w:i/>
          <w:sz w:val="18"/>
          <w:szCs w:val="18"/>
          <w:lang w:val="id-ID"/>
        </w:rPr>
      </w:pPr>
      <w:r w:rsidRPr="00934462">
        <w:rPr>
          <w:rStyle w:val="FootnoteReference"/>
          <w:rFonts w:ascii="Times New Roman" w:hAnsi="Times New Roman" w:cs="Times New Roman"/>
          <w:sz w:val="18"/>
          <w:szCs w:val="18"/>
        </w:rPr>
        <w:footnoteRef/>
      </w:r>
      <w:r w:rsidRPr="00934462">
        <w:rPr>
          <w:rFonts w:ascii="Times New Roman" w:hAnsi="Times New Roman" w:cs="Times New Roman"/>
          <w:sz w:val="18"/>
          <w:szCs w:val="18"/>
        </w:rPr>
        <w:t xml:space="preserve"> </w:t>
      </w:r>
      <w:r w:rsidRPr="00934462">
        <w:rPr>
          <w:rFonts w:ascii="Times New Roman" w:hAnsi="Times New Roman" w:cs="Times New Roman"/>
          <w:sz w:val="18"/>
          <w:szCs w:val="18"/>
          <w:lang w:val="id-ID"/>
        </w:rPr>
        <w:t xml:space="preserve">Syekh Muhammad Ali Ash Shabuni, </w:t>
      </w:r>
      <w:r w:rsidR="00692342">
        <w:rPr>
          <w:rFonts w:ascii="Times New Roman" w:hAnsi="Times New Roman" w:cs="Times New Roman"/>
          <w:i/>
          <w:sz w:val="18"/>
          <w:szCs w:val="18"/>
          <w:lang w:val="id-ID"/>
        </w:rPr>
        <w:t>Hukum Waris menurut Al</w:t>
      </w:r>
      <w:r w:rsidR="00692342">
        <w:rPr>
          <w:rFonts w:ascii="Times New Roman" w:hAnsi="Times New Roman" w:cs="Times New Roman"/>
          <w:i/>
          <w:sz w:val="18"/>
          <w:szCs w:val="18"/>
        </w:rPr>
        <w:t>q</w:t>
      </w:r>
      <w:r w:rsidR="00692342">
        <w:rPr>
          <w:rFonts w:ascii="Times New Roman" w:hAnsi="Times New Roman" w:cs="Times New Roman"/>
          <w:i/>
          <w:sz w:val="18"/>
          <w:szCs w:val="18"/>
          <w:lang w:val="id-ID"/>
        </w:rPr>
        <w:t>ur</w:t>
      </w:r>
      <w:r w:rsidRPr="00934462">
        <w:rPr>
          <w:rFonts w:ascii="Times New Roman" w:hAnsi="Times New Roman" w:cs="Times New Roman"/>
          <w:i/>
          <w:sz w:val="18"/>
          <w:szCs w:val="18"/>
          <w:lang w:val="id-ID"/>
        </w:rPr>
        <w:t>an dan Hadist</w:t>
      </w:r>
      <w:r w:rsidR="00692342">
        <w:rPr>
          <w:rFonts w:ascii="Times New Roman" w:hAnsi="Times New Roman" w:cs="Times New Roman"/>
          <w:i/>
          <w:sz w:val="18"/>
          <w:szCs w:val="18"/>
          <w:lang w:val="id-ID"/>
        </w:rPr>
        <w:t xml:space="preserve"> (Bandung</w:t>
      </w:r>
      <w:r w:rsidR="00692342">
        <w:rPr>
          <w:rFonts w:ascii="Times New Roman" w:hAnsi="Times New Roman" w:cs="Times New Roman"/>
          <w:i/>
          <w:sz w:val="18"/>
          <w:szCs w:val="18"/>
        </w:rPr>
        <w:t>:</w:t>
      </w:r>
      <w:r w:rsidRPr="00934462">
        <w:rPr>
          <w:rFonts w:ascii="Times New Roman" w:hAnsi="Times New Roman" w:cs="Times New Roman"/>
          <w:i/>
          <w:sz w:val="18"/>
          <w:szCs w:val="18"/>
          <w:lang w:val="id-ID"/>
        </w:rPr>
        <w:t xml:space="preserve"> Trigenda Karya, 1995), h. 40</w:t>
      </w:r>
    </w:p>
  </w:footnote>
  <w:footnote w:id="8">
    <w:p w:rsidR="00934462" w:rsidRPr="00934462" w:rsidRDefault="00934462" w:rsidP="00934462">
      <w:pPr>
        <w:pStyle w:val="FootnoteText"/>
        <w:ind w:firstLine="720"/>
        <w:jc w:val="both"/>
        <w:rPr>
          <w:rFonts w:ascii="Times New Roman" w:hAnsi="Times New Roman" w:cs="Times New Roman"/>
          <w:sz w:val="18"/>
          <w:szCs w:val="18"/>
          <w:lang w:val="id-ID"/>
        </w:rPr>
      </w:pPr>
      <w:r w:rsidRPr="00934462">
        <w:rPr>
          <w:rStyle w:val="FootnoteReference"/>
          <w:sz w:val="18"/>
          <w:szCs w:val="18"/>
        </w:rPr>
        <w:footnoteRef/>
      </w:r>
      <w:r w:rsidRPr="00934462">
        <w:rPr>
          <w:sz w:val="18"/>
          <w:szCs w:val="18"/>
        </w:rPr>
        <w:t xml:space="preserve"> </w:t>
      </w:r>
      <w:r w:rsidRPr="00934462">
        <w:rPr>
          <w:rFonts w:ascii="Times New Roman" w:hAnsi="Times New Roman" w:cs="Times New Roman"/>
          <w:sz w:val="18"/>
          <w:szCs w:val="18"/>
          <w:lang w:val="id-ID"/>
        </w:rPr>
        <w:t xml:space="preserve">Suhwardi K. Lubis dan Komis Simanjuntak, </w:t>
      </w:r>
      <w:r w:rsidR="00692342">
        <w:rPr>
          <w:rFonts w:ascii="Times New Roman" w:hAnsi="Times New Roman" w:cs="Times New Roman"/>
          <w:i/>
          <w:sz w:val="18"/>
          <w:szCs w:val="18"/>
          <w:lang w:val="id-ID"/>
        </w:rPr>
        <w:t>Hukum Waris Islam</w:t>
      </w:r>
      <w:r w:rsidRPr="00934462">
        <w:rPr>
          <w:rFonts w:ascii="Times New Roman" w:hAnsi="Times New Roman" w:cs="Times New Roman"/>
          <w:i/>
          <w:sz w:val="18"/>
          <w:szCs w:val="18"/>
          <w:lang w:val="id-ID"/>
        </w:rPr>
        <w:t xml:space="preserve"> </w:t>
      </w:r>
      <w:r w:rsidR="00692342">
        <w:rPr>
          <w:rFonts w:ascii="Times New Roman" w:hAnsi="Times New Roman" w:cs="Times New Roman"/>
          <w:sz w:val="18"/>
          <w:szCs w:val="18"/>
          <w:lang w:val="id-ID"/>
        </w:rPr>
        <w:t>(Jakarta</w:t>
      </w:r>
      <w:r w:rsidR="00692342">
        <w:rPr>
          <w:rFonts w:ascii="Times New Roman" w:hAnsi="Times New Roman" w:cs="Times New Roman"/>
          <w:sz w:val="18"/>
          <w:szCs w:val="18"/>
        </w:rPr>
        <w:t>:</w:t>
      </w:r>
      <w:r w:rsidRPr="00934462">
        <w:rPr>
          <w:rFonts w:ascii="Times New Roman" w:hAnsi="Times New Roman" w:cs="Times New Roman"/>
          <w:sz w:val="18"/>
          <w:szCs w:val="18"/>
          <w:lang w:val="id-ID"/>
        </w:rPr>
        <w:t xml:space="preserve"> Sinar Grafika, 1999), h. 9</w:t>
      </w:r>
    </w:p>
  </w:footnote>
  <w:footnote w:id="9">
    <w:p w:rsidR="00CF6B1F" w:rsidRDefault="00CF6B1F" w:rsidP="00CF6B1F">
      <w:pPr>
        <w:pStyle w:val="FootnoteText"/>
        <w:ind w:firstLine="720"/>
      </w:pPr>
      <w:r>
        <w:rPr>
          <w:rStyle w:val="FootnoteReference"/>
        </w:rPr>
        <w:footnoteRef/>
      </w:r>
      <w:r>
        <w:t xml:space="preserve"> </w:t>
      </w:r>
      <w:r w:rsidRPr="00CF6B1F">
        <w:rPr>
          <w:rFonts w:ascii="Times New Roman" w:hAnsi="Times New Roman" w:cs="Times New Roman"/>
          <w:sz w:val="18"/>
          <w:szCs w:val="18"/>
        </w:rPr>
        <w:t xml:space="preserve">Sudarsono, </w:t>
      </w:r>
      <w:r w:rsidRPr="00CF6B1F">
        <w:rPr>
          <w:rFonts w:ascii="Times New Roman" w:hAnsi="Times New Roman" w:cs="Times New Roman"/>
          <w:i/>
          <w:sz w:val="18"/>
          <w:szCs w:val="18"/>
        </w:rPr>
        <w:t xml:space="preserve">Kamus Hukum, </w:t>
      </w:r>
      <w:r w:rsidRPr="00CF6B1F">
        <w:rPr>
          <w:rFonts w:ascii="Times New Roman" w:hAnsi="Times New Roman" w:cs="Times New Roman"/>
          <w:sz w:val="18"/>
          <w:szCs w:val="18"/>
        </w:rPr>
        <w:t>(Jakarta: PT Rineka Cipta, 2007), h.</w:t>
      </w:r>
      <w:r>
        <w:rPr>
          <w:rFonts w:ascii="Times New Roman" w:hAnsi="Times New Roman" w:cs="Times New Roman"/>
          <w:sz w:val="18"/>
          <w:szCs w:val="18"/>
        </w:rPr>
        <w:t xml:space="preserve"> 171</w:t>
      </w:r>
    </w:p>
  </w:footnote>
  <w:footnote w:id="10">
    <w:p w:rsidR="009C068B" w:rsidRPr="009C068B" w:rsidRDefault="009C068B" w:rsidP="009C068B">
      <w:pPr>
        <w:pStyle w:val="FootnoteText"/>
        <w:ind w:firstLine="720"/>
        <w:rPr>
          <w:rFonts w:ascii="Times New Roman" w:hAnsi="Times New Roman" w:cs="Times New Roman"/>
          <w:sz w:val="18"/>
          <w:szCs w:val="18"/>
          <w:lang w:val="id-ID"/>
        </w:rPr>
      </w:pPr>
      <w:r>
        <w:rPr>
          <w:rStyle w:val="FootnoteReference"/>
        </w:rPr>
        <w:footnoteRef/>
      </w:r>
      <w:r>
        <w:t xml:space="preserve"> </w:t>
      </w:r>
      <w:r w:rsidRPr="009C068B">
        <w:rPr>
          <w:rFonts w:ascii="Times New Roman" w:hAnsi="Times New Roman" w:cs="Times New Roman"/>
          <w:sz w:val="18"/>
          <w:szCs w:val="18"/>
          <w:lang w:val="id-ID"/>
        </w:rPr>
        <w:t xml:space="preserve">Abdullah Siduk, </w:t>
      </w:r>
      <w:r w:rsidR="00692342">
        <w:rPr>
          <w:rFonts w:ascii="Times New Roman" w:hAnsi="Times New Roman" w:cs="Times New Roman"/>
          <w:i/>
          <w:sz w:val="18"/>
          <w:szCs w:val="18"/>
          <w:lang w:val="id-ID"/>
        </w:rPr>
        <w:t>Asas-asas Hukum Islam</w:t>
      </w:r>
      <w:r w:rsidRPr="009C068B">
        <w:rPr>
          <w:rFonts w:ascii="Times New Roman" w:hAnsi="Times New Roman" w:cs="Times New Roman"/>
          <w:i/>
          <w:sz w:val="18"/>
          <w:szCs w:val="18"/>
          <w:lang w:val="id-ID"/>
        </w:rPr>
        <w:t xml:space="preserve"> </w:t>
      </w:r>
      <w:r w:rsidRPr="009C068B">
        <w:rPr>
          <w:rFonts w:ascii="Times New Roman" w:hAnsi="Times New Roman" w:cs="Times New Roman"/>
          <w:sz w:val="18"/>
          <w:szCs w:val="18"/>
          <w:lang w:val="id-ID"/>
        </w:rPr>
        <w:t>(Jakarta: Wijaya, 1982), h. 22</w:t>
      </w:r>
    </w:p>
  </w:footnote>
  <w:footnote w:id="11">
    <w:p w:rsidR="00EC690F" w:rsidRPr="00EC690F" w:rsidRDefault="00EC690F" w:rsidP="00EC690F">
      <w:pPr>
        <w:pStyle w:val="FootnoteText"/>
        <w:ind w:firstLine="720"/>
        <w:rPr>
          <w:rFonts w:ascii="Times New Roman" w:hAnsi="Times New Roman" w:cs="Times New Roman"/>
          <w:i/>
          <w:lang w:val="id-ID"/>
        </w:rPr>
      </w:pPr>
      <w:r>
        <w:rPr>
          <w:rStyle w:val="FootnoteReference"/>
        </w:rPr>
        <w:footnoteRef/>
      </w:r>
      <w:r>
        <w:t xml:space="preserve"> </w:t>
      </w:r>
      <w:r>
        <w:rPr>
          <w:rFonts w:ascii="Times New Roman" w:hAnsi="Times New Roman" w:cs="Times New Roman"/>
          <w:i/>
          <w:lang w:val="id-ID"/>
        </w:rPr>
        <w:t>Ibid, h. 268</w:t>
      </w:r>
    </w:p>
  </w:footnote>
  <w:footnote w:id="12">
    <w:p w:rsidR="00D115E9" w:rsidRPr="00D115E9" w:rsidRDefault="00D115E9" w:rsidP="00D115E9">
      <w:pPr>
        <w:pStyle w:val="FootnoteText"/>
        <w:ind w:firstLine="720"/>
        <w:jc w:val="both"/>
        <w:rPr>
          <w:rFonts w:ascii="Times New Roman" w:hAnsi="Times New Roman" w:cs="Times New Roman"/>
          <w:lang w:val="id-ID"/>
        </w:rPr>
      </w:pPr>
      <w:r>
        <w:rPr>
          <w:rStyle w:val="FootnoteReference"/>
        </w:rPr>
        <w:footnoteRef/>
      </w:r>
      <w:r>
        <w:t xml:space="preserve"> </w:t>
      </w:r>
      <w:r w:rsidRPr="00EF2520">
        <w:rPr>
          <w:rFonts w:ascii="Times New Roman" w:hAnsi="Times New Roman" w:cs="Times New Roman"/>
          <w:sz w:val="18"/>
          <w:szCs w:val="18"/>
          <w:lang w:val="id-ID"/>
        </w:rPr>
        <w:t xml:space="preserve">Hasan Alwi, </w:t>
      </w:r>
      <w:r w:rsidR="00692342">
        <w:rPr>
          <w:rFonts w:ascii="Times New Roman" w:hAnsi="Times New Roman" w:cs="Times New Roman"/>
          <w:i/>
          <w:sz w:val="18"/>
          <w:szCs w:val="18"/>
          <w:lang w:val="id-ID"/>
        </w:rPr>
        <w:t>Kamus Besar Bahasa Indonesia</w:t>
      </w:r>
      <w:r w:rsidRPr="00EF2520">
        <w:rPr>
          <w:rFonts w:ascii="Times New Roman" w:hAnsi="Times New Roman" w:cs="Times New Roman"/>
          <w:i/>
          <w:sz w:val="18"/>
          <w:szCs w:val="18"/>
          <w:lang w:val="id-ID"/>
        </w:rPr>
        <w:t xml:space="preserve"> </w:t>
      </w:r>
      <w:r w:rsidRPr="00EF2520">
        <w:rPr>
          <w:rFonts w:ascii="Times New Roman" w:hAnsi="Times New Roman" w:cs="Times New Roman"/>
          <w:sz w:val="18"/>
          <w:szCs w:val="18"/>
          <w:lang w:val="id-ID"/>
        </w:rPr>
        <w:t>(Jakarta: Balai Pustaka, 2002)</w:t>
      </w:r>
      <w:r>
        <w:rPr>
          <w:rFonts w:ascii="Times New Roman" w:hAnsi="Times New Roman" w:cs="Times New Roman"/>
          <w:lang w:val="id-ID"/>
        </w:rPr>
        <w:t xml:space="preserve">, </w:t>
      </w:r>
      <w:r w:rsidRPr="00EF2520">
        <w:rPr>
          <w:rFonts w:ascii="Times New Roman" w:hAnsi="Times New Roman" w:cs="Times New Roman"/>
          <w:sz w:val="18"/>
          <w:szCs w:val="18"/>
          <w:lang w:val="id-ID"/>
        </w:rPr>
        <w:t>h. 721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3A" w:rsidRDefault="00B63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78319"/>
      <w:docPartObj>
        <w:docPartGallery w:val="Page Numbers (Top of Page)"/>
        <w:docPartUnique/>
      </w:docPartObj>
    </w:sdtPr>
    <w:sdtContent>
      <w:p w:rsidR="00B6383A" w:rsidRDefault="00141F1F">
        <w:pPr>
          <w:pStyle w:val="Header"/>
          <w:jc w:val="right"/>
        </w:pPr>
        <w:fldSimple w:instr=" PAGE   \* MERGEFORMAT ">
          <w:r w:rsidR="00486659">
            <w:rPr>
              <w:noProof/>
            </w:rPr>
            <w:t>5</w:t>
          </w:r>
        </w:fldSimple>
      </w:p>
    </w:sdtContent>
  </w:sdt>
  <w:p w:rsidR="004657F6" w:rsidRDefault="00465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3A" w:rsidRDefault="00B63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531"/>
    <w:multiLevelType w:val="hybridMultilevel"/>
    <w:tmpl w:val="A8B4A35C"/>
    <w:lvl w:ilvl="0" w:tplc="B396201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0316812"/>
    <w:multiLevelType w:val="hybridMultilevel"/>
    <w:tmpl w:val="2BB08552"/>
    <w:lvl w:ilvl="0" w:tplc="F0EC3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905D5B"/>
    <w:multiLevelType w:val="hybridMultilevel"/>
    <w:tmpl w:val="FE165128"/>
    <w:lvl w:ilvl="0" w:tplc="EC0652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CAD4FE3"/>
    <w:multiLevelType w:val="hybridMultilevel"/>
    <w:tmpl w:val="36EED162"/>
    <w:lvl w:ilvl="0" w:tplc="C8E698B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EA96B94"/>
    <w:multiLevelType w:val="hybridMultilevel"/>
    <w:tmpl w:val="8CF4151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8835120"/>
    <w:multiLevelType w:val="hybridMultilevel"/>
    <w:tmpl w:val="2968F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72645"/>
    <w:multiLevelType w:val="hybridMultilevel"/>
    <w:tmpl w:val="93080F40"/>
    <w:lvl w:ilvl="0" w:tplc="06CC18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D994F67"/>
    <w:multiLevelType w:val="hybridMultilevel"/>
    <w:tmpl w:val="F642C280"/>
    <w:lvl w:ilvl="0" w:tplc="34CE1CD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DD16BB"/>
    <w:multiLevelType w:val="hybridMultilevel"/>
    <w:tmpl w:val="D0D8945A"/>
    <w:lvl w:ilvl="0" w:tplc="F04C2368">
      <w:start w:val="1"/>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9">
    <w:nsid w:val="41883B83"/>
    <w:multiLevelType w:val="hybridMultilevel"/>
    <w:tmpl w:val="778805D6"/>
    <w:lvl w:ilvl="0" w:tplc="0C987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22351E"/>
    <w:multiLevelType w:val="hybridMultilevel"/>
    <w:tmpl w:val="0B12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D0AC2"/>
    <w:multiLevelType w:val="hybridMultilevel"/>
    <w:tmpl w:val="0CE646E4"/>
    <w:lvl w:ilvl="0" w:tplc="F226391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A1CAA"/>
    <w:multiLevelType w:val="hybridMultilevel"/>
    <w:tmpl w:val="1D7C8594"/>
    <w:lvl w:ilvl="0" w:tplc="406A6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A77ED"/>
    <w:multiLevelType w:val="hybridMultilevel"/>
    <w:tmpl w:val="3428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A326B"/>
    <w:multiLevelType w:val="hybridMultilevel"/>
    <w:tmpl w:val="BA7EF74E"/>
    <w:lvl w:ilvl="0" w:tplc="8BC46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B044C76"/>
    <w:multiLevelType w:val="hybridMultilevel"/>
    <w:tmpl w:val="24A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82A05"/>
    <w:multiLevelType w:val="hybridMultilevel"/>
    <w:tmpl w:val="4894E1DC"/>
    <w:lvl w:ilvl="0" w:tplc="6D98E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3C19EB"/>
    <w:multiLevelType w:val="hybridMultilevel"/>
    <w:tmpl w:val="201E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E037C"/>
    <w:multiLevelType w:val="hybridMultilevel"/>
    <w:tmpl w:val="B63CC676"/>
    <w:lvl w:ilvl="0" w:tplc="04210015">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2"/>
  </w:num>
  <w:num w:numId="2">
    <w:abstractNumId w:val="13"/>
  </w:num>
  <w:num w:numId="3">
    <w:abstractNumId w:val="10"/>
  </w:num>
  <w:num w:numId="4">
    <w:abstractNumId w:val="17"/>
  </w:num>
  <w:num w:numId="5">
    <w:abstractNumId w:val="5"/>
  </w:num>
  <w:num w:numId="6">
    <w:abstractNumId w:val="15"/>
  </w:num>
  <w:num w:numId="7">
    <w:abstractNumId w:val="14"/>
  </w:num>
  <w:num w:numId="8">
    <w:abstractNumId w:val="18"/>
  </w:num>
  <w:num w:numId="9">
    <w:abstractNumId w:val="9"/>
  </w:num>
  <w:num w:numId="10">
    <w:abstractNumId w:val="16"/>
  </w:num>
  <w:num w:numId="11">
    <w:abstractNumId w:val="7"/>
  </w:num>
  <w:num w:numId="12">
    <w:abstractNumId w:val="1"/>
  </w:num>
  <w:num w:numId="13">
    <w:abstractNumId w:val="4"/>
  </w:num>
  <w:num w:numId="14">
    <w:abstractNumId w:val="11"/>
  </w:num>
  <w:num w:numId="15">
    <w:abstractNumId w:val="2"/>
  </w:num>
  <w:num w:numId="16">
    <w:abstractNumId w:val="3"/>
  </w:num>
  <w:num w:numId="17">
    <w:abstractNumId w:val="0"/>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06498"/>
  </w:hdrShapeDefaults>
  <w:footnotePr>
    <w:footnote w:id="0"/>
    <w:footnote w:id="1"/>
  </w:footnotePr>
  <w:endnotePr>
    <w:endnote w:id="0"/>
    <w:endnote w:id="1"/>
  </w:endnotePr>
  <w:compat/>
  <w:rsids>
    <w:rsidRoot w:val="00633905"/>
    <w:rsid w:val="00000ECF"/>
    <w:rsid w:val="00010627"/>
    <w:rsid w:val="000118B5"/>
    <w:rsid w:val="00024458"/>
    <w:rsid w:val="00024DDF"/>
    <w:rsid w:val="000439F5"/>
    <w:rsid w:val="000547D9"/>
    <w:rsid w:val="0005518B"/>
    <w:rsid w:val="00065D40"/>
    <w:rsid w:val="00066F19"/>
    <w:rsid w:val="00074326"/>
    <w:rsid w:val="00075802"/>
    <w:rsid w:val="00081147"/>
    <w:rsid w:val="000873F1"/>
    <w:rsid w:val="000A067C"/>
    <w:rsid w:val="000A2713"/>
    <w:rsid w:val="000A2AB0"/>
    <w:rsid w:val="000A3490"/>
    <w:rsid w:val="000B137C"/>
    <w:rsid w:val="000B3207"/>
    <w:rsid w:val="000B3FF5"/>
    <w:rsid w:val="000B505F"/>
    <w:rsid w:val="000B78B4"/>
    <w:rsid w:val="000C2ED6"/>
    <w:rsid w:val="000E36B9"/>
    <w:rsid w:val="000E7D57"/>
    <w:rsid w:val="000F5886"/>
    <w:rsid w:val="0010327D"/>
    <w:rsid w:val="00110A3D"/>
    <w:rsid w:val="001355A8"/>
    <w:rsid w:val="001410C0"/>
    <w:rsid w:val="00141F1F"/>
    <w:rsid w:val="00151DDA"/>
    <w:rsid w:val="00153CC2"/>
    <w:rsid w:val="001541E4"/>
    <w:rsid w:val="00163AED"/>
    <w:rsid w:val="00167D19"/>
    <w:rsid w:val="00172A3D"/>
    <w:rsid w:val="00187395"/>
    <w:rsid w:val="001A228A"/>
    <w:rsid w:val="001A6B0D"/>
    <w:rsid w:val="001B00E3"/>
    <w:rsid w:val="001B0276"/>
    <w:rsid w:val="001B1733"/>
    <w:rsid w:val="001D1FDA"/>
    <w:rsid w:val="001D72C6"/>
    <w:rsid w:val="001D7F8B"/>
    <w:rsid w:val="001E2C87"/>
    <w:rsid w:val="001F0F7A"/>
    <w:rsid w:val="00212A1F"/>
    <w:rsid w:val="00212F02"/>
    <w:rsid w:val="0023085F"/>
    <w:rsid w:val="002337BD"/>
    <w:rsid w:val="00236F33"/>
    <w:rsid w:val="0024395B"/>
    <w:rsid w:val="0024542F"/>
    <w:rsid w:val="002528BC"/>
    <w:rsid w:val="00283019"/>
    <w:rsid w:val="00285909"/>
    <w:rsid w:val="00291C8A"/>
    <w:rsid w:val="00293095"/>
    <w:rsid w:val="002A7A54"/>
    <w:rsid w:val="002B2FCF"/>
    <w:rsid w:val="002B571A"/>
    <w:rsid w:val="002B596E"/>
    <w:rsid w:val="002B6646"/>
    <w:rsid w:val="002C2B6E"/>
    <w:rsid w:val="002C50BD"/>
    <w:rsid w:val="002E22FB"/>
    <w:rsid w:val="002F07D7"/>
    <w:rsid w:val="002F2164"/>
    <w:rsid w:val="00305D2C"/>
    <w:rsid w:val="00316937"/>
    <w:rsid w:val="0031727D"/>
    <w:rsid w:val="003270F9"/>
    <w:rsid w:val="00331FCB"/>
    <w:rsid w:val="00333441"/>
    <w:rsid w:val="0033449D"/>
    <w:rsid w:val="003513A5"/>
    <w:rsid w:val="00351C81"/>
    <w:rsid w:val="003528E0"/>
    <w:rsid w:val="0035314F"/>
    <w:rsid w:val="003635BC"/>
    <w:rsid w:val="00364D31"/>
    <w:rsid w:val="00391CE6"/>
    <w:rsid w:val="0039593C"/>
    <w:rsid w:val="00395DE4"/>
    <w:rsid w:val="003A5A5A"/>
    <w:rsid w:val="003B39A3"/>
    <w:rsid w:val="003B5A3C"/>
    <w:rsid w:val="003C3A10"/>
    <w:rsid w:val="003D086A"/>
    <w:rsid w:val="003E23BD"/>
    <w:rsid w:val="00433F85"/>
    <w:rsid w:val="004435D2"/>
    <w:rsid w:val="00444EF1"/>
    <w:rsid w:val="004453D3"/>
    <w:rsid w:val="00451FC3"/>
    <w:rsid w:val="004613C6"/>
    <w:rsid w:val="004617D4"/>
    <w:rsid w:val="004657F6"/>
    <w:rsid w:val="004711C2"/>
    <w:rsid w:val="00473F32"/>
    <w:rsid w:val="00475A1D"/>
    <w:rsid w:val="00486659"/>
    <w:rsid w:val="0049025F"/>
    <w:rsid w:val="0049233E"/>
    <w:rsid w:val="004956D4"/>
    <w:rsid w:val="004964CD"/>
    <w:rsid w:val="004A4F18"/>
    <w:rsid w:val="004A7C4F"/>
    <w:rsid w:val="004B37E0"/>
    <w:rsid w:val="004B7E59"/>
    <w:rsid w:val="004C4604"/>
    <w:rsid w:val="004D5CC7"/>
    <w:rsid w:val="004E6EBB"/>
    <w:rsid w:val="004E787C"/>
    <w:rsid w:val="004F110A"/>
    <w:rsid w:val="004F6132"/>
    <w:rsid w:val="00501A47"/>
    <w:rsid w:val="00511250"/>
    <w:rsid w:val="00514CCB"/>
    <w:rsid w:val="00522EC1"/>
    <w:rsid w:val="00547D0A"/>
    <w:rsid w:val="00553375"/>
    <w:rsid w:val="00565E13"/>
    <w:rsid w:val="00574458"/>
    <w:rsid w:val="00580D96"/>
    <w:rsid w:val="00585E77"/>
    <w:rsid w:val="00590673"/>
    <w:rsid w:val="00595B55"/>
    <w:rsid w:val="005A5A4D"/>
    <w:rsid w:val="005B0B3C"/>
    <w:rsid w:val="005B29B7"/>
    <w:rsid w:val="005B7BF8"/>
    <w:rsid w:val="005C7FC5"/>
    <w:rsid w:val="005F1FA8"/>
    <w:rsid w:val="005F4712"/>
    <w:rsid w:val="005F5CCE"/>
    <w:rsid w:val="005F708F"/>
    <w:rsid w:val="00601756"/>
    <w:rsid w:val="00603B9E"/>
    <w:rsid w:val="006062AE"/>
    <w:rsid w:val="0060711D"/>
    <w:rsid w:val="00622BCD"/>
    <w:rsid w:val="00625B5E"/>
    <w:rsid w:val="006270BE"/>
    <w:rsid w:val="0063104D"/>
    <w:rsid w:val="0063231B"/>
    <w:rsid w:val="00632D75"/>
    <w:rsid w:val="006334AF"/>
    <w:rsid w:val="00633905"/>
    <w:rsid w:val="00636461"/>
    <w:rsid w:val="00645D11"/>
    <w:rsid w:val="00656FDA"/>
    <w:rsid w:val="00666361"/>
    <w:rsid w:val="00687470"/>
    <w:rsid w:val="00692342"/>
    <w:rsid w:val="006967A3"/>
    <w:rsid w:val="006A2FC7"/>
    <w:rsid w:val="006A5D55"/>
    <w:rsid w:val="006D0374"/>
    <w:rsid w:val="006D0ADB"/>
    <w:rsid w:val="006D6977"/>
    <w:rsid w:val="006E281B"/>
    <w:rsid w:val="006E495A"/>
    <w:rsid w:val="006E4EBF"/>
    <w:rsid w:val="006F3DAE"/>
    <w:rsid w:val="00707BA0"/>
    <w:rsid w:val="00707BFC"/>
    <w:rsid w:val="00722C3A"/>
    <w:rsid w:val="00733CC9"/>
    <w:rsid w:val="00744C0D"/>
    <w:rsid w:val="00752FF2"/>
    <w:rsid w:val="00757332"/>
    <w:rsid w:val="00760124"/>
    <w:rsid w:val="0076148D"/>
    <w:rsid w:val="00763B07"/>
    <w:rsid w:val="00766AF0"/>
    <w:rsid w:val="00776E10"/>
    <w:rsid w:val="0078371B"/>
    <w:rsid w:val="0078566E"/>
    <w:rsid w:val="007A43D4"/>
    <w:rsid w:val="007A5278"/>
    <w:rsid w:val="007D312E"/>
    <w:rsid w:val="007D38A0"/>
    <w:rsid w:val="007E05BB"/>
    <w:rsid w:val="007E685B"/>
    <w:rsid w:val="007F18B2"/>
    <w:rsid w:val="007F53A1"/>
    <w:rsid w:val="007F58D7"/>
    <w:rsid w:val="008237D4"/>
    <w:rsid w:val="00823849"/>
    <w:rsid w:val="008275CC"/>
    <w:rsid w:val="00827937"/>
    <w:rsid w:val="00850E3C"/>
    <w:rsid w:val="00857C1A"/>
    <w:rsid w:val="0086101B"/>
    <w:rsid w:val="00863016"/>
    <w:rsid w:val="00866A3A"/>
    <w:rsid w:val="00874182"/>
    <w:rsid w:val="00880B4C"/>
    <w:rsid w:val="008866C9"/>
    <w:rsid w:val="00894BA2"/>
    <w:rsid w:val="008A26FD"/>
    <w:rsid w:val="008D15B4"/>
    <w:rsid w:val="008D1FD9"/>
    <w:rsid w:val="008E3F38"/>
    <w:rsid w:val="008F3084"/>
    <w:rsid w:val="008F4B67"/>
    <w:rsid w:val="00900317"/>
    <w:rsid w:val="0092408D"/>
    <w:rsid w:val="0093396C"/>
    <w:rsid w:val="00934462"/>
    <w:rsid w:val="00947A66"/>
    <w:rsid w:val="00951715"/>
    <w:rsid w:val="00956D1D"/>
    <w:rsid w:val="0098575C"/>
    <w:rsid w:val="009A79E5"/>
    <w:rsid w:val="009B300F"/>
    <w:rsid w:val="009B482B"/>
    <w:rsid w:val="009C068B"/>
    <w:rsid w:val="009C2165"/>
    <w:rsid w:val="009C2D10"/>
    <w:rsid w:val="009D2689"/>
    <w:rsid w:val="009F3B01"/>
    <w:rsid w:val="009F5859"/>
    <w:rsid w:val="009F64FE"/>
    <w:rsid w:val="00A013AB"/>
    <w:rsid w:val="00A02ED1"/>
    <w:rsid w:val="00A5155D"/>
    <w:rsid w:val="00A51F8A"/>
    <w:rsid w:val="00A5488C"/>
    <w:rsid w:val="00A64FE9"/>
    <w:rsid w:val="00A65F89"/>
    <w:rsid w:val="00A70D71"/>
    <w:rsid w:val="00A80B73"/>
    <w:rsid w:val="00A8346F"/>
    <w:rsid w:val="00AC1AA1"/>
    <w:rsid w:val="00AC7F63"/>
    <w:rsid w:val="00AD410B"/>
    <w:rsid w:val="00AE6EC0"/>
    <w:rsid w:val="00AF093B"/>
    <w:rsid w:val="00B02D19"/>
    <w:rsid w:val="00B13F96"/>
    <w:rsid w:val="00B22D1E"/>
    <w:rsid w:val="00B27729"/>
    <w:rsid w:val="00B3159A"/>
    <w:rsid w:val="00B3762D"/>
    <w:rsid w:val="00B54BA4"/>
    <w:rsid w:val="00B574F3"/>
    <w:rsid w:val="00B6383A"/>
    <w:rsid w:val="00B7038F"/>
    <w:rsid w:val="00B76383"/>
    <w:rsid w:val="00B8334C"/>
    <w:rsid w:val="00B84395"/>
    <w:rsid w:val="00B9598A"/>
    <w:rsid w:val="00BB275F"/>
    <w:rsid w:val="00BB4430"/>
    <w:rsid w:val="00BB65D8"/>
    <w:rsid w:val="00BE654F"/>
    <w:rsid w:val="00BE668C"/>
    <w:rsid w:val="00BF2534"/>
    <w:rsid w:val="00C0107B"/>
    <w:rsid w:val="00C07D4B"/>
    <w:rsid w:val="00C2129A"/>
    <w:rsid w:val="00C23945"/>
    <w:rsid w:val="00C340DD"/>
    <w:rsid w:val="00C55C17"/>
    <w:rsid w:val="00C62A91"/>
    <w:rsid w:val="00C76200"/>
    <w:rsid w:val="00C800DE"/>
    <w:rsid w:val="00C8056D"/>
    <w:rsid w:val="00C92D45"/>
    <w:rsid w:val="00CA0822"/>
    <w:rsid w:val="00CA2DC0"/>
    <w:rsid w:val="00CA4140"/>
    <w:rsid w:val="00CC0140"/>
    <w:rsid w:val="00CC44DF"/>
    <w:rsid w:val="00CC6467"/>
    <w:rsid w:val="00CD4AA9"/>
    <w:rsid w:val="00CF444F"/>
    <w:rsid w:val="00CF6B1F"/>
    <w:rsid w:val="00D050AB"/>
    <w:rsid w:val="00D115E9"/>
    <w:rsid w:val="00D126F4"/>
    <w:rsid w:val="00D148B4"/>
    <w:rsid w:val="00D169B0"/>
    <w:rsid w:val="00D22B70"/>
    <w:rsid w:val="00D33B45"/>
    <w:rsid w:val="00D34482"/>
    <w:rsid w:val="00D57A18"/>
    <w:rsid w:val="00D60DF7"/>
    <w:rsid w:val="00D628BE"/>
    <w:rsid w:val="00D72817"/>
    <w:rsid w:val="00D77F75"/>
    <w:rsid w:val="00D868B6"/>
    <w:rsid w:val="00DB37AF"/>
    <w:rsid w:val="00DB4A57"/>
    <w:rsid w:val="00DD3F71"/>
    <w:rsid w:val="00DE00F9"/>
    <w:rsid w:val="00E03230"/>
    <w:rsid w:val="00E037E8"/>
    <w:rsid w:val="00E0398B"/>
    <w:rsid w:val="00E0645F"/>
    <w:rsid w:val="00E13AA0"/>
    <w:rsid w:val="00E13DCD"/>
    <w:rsid w:val="00E168AB"/>
    <w:rsid w:val="00E17450"/>
    <w:rsid w:val="00E21D64"/>
    <w:rsid w:val="00E2620B"/>
    <w:rsid w:val="00E36ED8"/>
    <w:rsid w:val="00E45767"/>
    <w:rsid w:val="00E533ED"/>
    <w:rsid w:val="00E8166A"/>
    <w:rsid w:val="00E81BEA"/>
    <w:rsid w:val="00E83EBB"/>
    <w:rsid w:val="00E90326"/>
    <w:rsid w:val="00E903EA"/>
    <w:rsid w:val="00E910CA"/>
    <w:rsid w:val="00E92E4B"/>
    <w:rsid w:val="00EA28F2"/>
    <w:rsid w:val="00EA5CD9"/>
    <w:rsid w:val="00EA7B3E"/>
    <w:rsid w:val="00EB0BF2"/>
    <w:rsid w:val="00EB6312"/>
    <w:rsid w:val="00EC074B"/>
    <w:rsid w:val="00EC1ECA"/>
    <w:rsid w:val="00EC3E2C"/>
    <w:rsid w:val="00EC6241"/>
    <w:rsid w:val="00EC690F"/>
    <w:rsid w:val="00ED1D4F"/>
    <w:rsid w:val="00EE034C"/>
    <w:rsid w:val="00EE1F8E"/>
    <w:rsid w:val="00EE6B3B"/>
    <w:rsid w:val="00EF2520"/>
    <w:rsid w:val="00EF6A30"/>
    <w:rsid w:val="00F13D61"/>
    <w:rsid w:val="00F17D27"/>
    <w:rsid w:val="00F25F8B"/>
    <w:rsid w:val="00F422EF"/>
    <w:rsid w:val="00F50144"/>
    <w:rsid w:val="00F518A2"/>
    <w:rsid w:val="00F54C0B"/>
    <w:rsid w:val="00F60DF2"/>
    <w:rsid w:val="00F67065"/>
    <w:rsid w:val="00F77534"/>
    <w:rsid w:val="00F81AD0"/>
    <w:rsid w:val="00F830B9"/>
    <w:rsid w:val="00F9075C"/>
    <w:rsid w:val="00F912CB"/>
    <w:rsid w:val="00F92C29"/>
    <w:rsid w:val="00FA0098"/>
    <w:rsid w:val="00FA0C90"/>
    <w:rsid w:val="00FA1588"/>
    <w:rsid w:val="00FA22EF"/>
    <w:rsid w:val="00FD0F85"/>
    <w:rsid w:val="00FF1D87"/>
    <w:rsid w:val="00FF23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3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905"/>
    <w:rPr>
      <w:sz w:val="20"/>
      <w:szCs w:val="20"/>
    </w:rPr>
  </w:style>
  <w:style w:type="character" w:styleId="FootnoteReference">
    <w:name w:val="footnote reference"/>
    <w:basedOn w:val="DefaultParagraphFont"/>
    <w:uiPriority w:val="99"/>
    <w:semiHidden/>
    <w:unhideWhenUsed/>
    <w:rsid w:val="00633905"/>
    <w:rPr>
      <w:vertAlign w:val="superscript"/>
    </w:rPr>
  </w:style>
  <w:style w:type="paragraph" w:styleId="ListParagraph">
    <w:name w:val="List Paragraph"/>
    <w:basedOn w:val="Normal"/>
    <w:uiPriority w:val="34"/>
    <w:qFormat/>
    <w:rsid w:val="00633905"/>
    <w:pPr>
      <w:ind w:left="720"/>
      <w:contextualSpacing/>
    </w:pPr>
  </w:style>
  <w:style w:type="paragraph" w:styleId="Header">
    <w:name w:val="header"/>
    <w:basedOn w:val="Normal"/>
    <w:link w:val="HeaderChar"/>
    <w:uiPriority w:val="99"/>
    <w:unhideWhenUsed/>
    <w:rsid w:val="0063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905"/>
  </w:style>
  <w:style w:type="paragraph" w:styleId="Footer">
    <w:name w:val="footer"/>
    <w:basedOn w:val="Normal"/>
    <w:link w:val="FooterChar"/>
    <w:uiPriority w:val="99"/>
    <w:unhideWhenUsed/>
    <w:rsid w:val="0063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05"/>
  </w:style>
  <w:style w:type="character" w:customStyle="1" w:styleId="l6">
    <w:name w:val="l6"/>
    <w:basedOn w:val="DefaultParagraphFont"/>
    <w:rsid w:val="006339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8246-A1FB-47CF-865C-1F7699E0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unha</cp:lastModifiedBy>
  <cp:revision>75</cp:revision>
  <cp:lastPrinted>2014-10-31T15:07:00Z</cp:lastPrinted>
  <dcterms:created xsi:type="dcterms:W3CDTF">2014-04-10T10:47:00Z</dcterms:created>
  <dcterms:modified xsi:type="dcterms:W3CDTF">2014-11-13T12:48:00Z</dcterms:modified>
</cp:coreProperties>
</file>