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91" w:rsidRPr="00382A7F" w:rsidRDefault="00186791" w:rsidP="00186791">
      <w:pPr>
        <w:bidi/>
        <w:spacing w:before="0" w:line="360" w:lineRule="auto"/>
        <w:ind w:firstLine="0"/>
        <w:jc w:val="center"/>
        <w:rPr>
          <w:rStyle w:val="hps"/>
          <w:rFonts w:ascii="Traditional Arabic" w:hAnsi="Traditional Arabic" w:cs="Traditional Arabic"/>
          <w:b/>
          <w:bCs/>
          <w:sz w:val="36"/>
          <w:szCs w:val="36"/>
          <w:rtl/>
        </w:rPr>
      </w:pPr>
      <w:r w:rsidRPr="00382A7F">
        <w:rPr>
          <w:rStyle w:val="hps"/>
          <w:rFonts w:ascii="Traditional Arabic" w:hAnsi="Traditional Arabic" w:cs="Traditional Arabic"/>
          <w:b/>
          <w:bCs/>
          <w:sz w:val="36"/>
          <w:szCs w:val="36"/>
          <w:rtl/>
        </w:rPr>
        <w:t>الباب الثالث</w:t>
      </w:r>
    </w:p>
    <w:p w:rsidR="00186791" w:rsidRPr="00382A7F" w:rsidRDefault="00186791" w:rsidP="00186791">
      <w:pPr>
        <w:bidi/>
        <w:spacing w:before="0" w:line="360" w:lineRule="auto"/>
        <w:ind w:firstLine="0"/>
        <w:jc w:val="center"/>
        <w:rPr>
          <w:rStyle w:val="hps"/>
          <w:rFonts w:ascii="Traditional Arabic" w:hAnsi="Traditional Arabic" w:cs="Traditional Arabic"/>
          <w:b/>
          <w:bCs/>
          <w:sz w:val="36"/>
          <w:szCs w:val="36"/>
          <w:rtl/>
        </w:rPr>
      </w:pPr>
      <w:r>
        <w:rPr>
          <w:rStyle w:val="hps"/>
          <w:rFonts w:ascii="Traditional Arabic" w:hAnsi="Traditional Arabic" w:cs="Traditional Arabic" w:hint="cs"/>
          <w:b/>
          <w:bCs/>
          <w:sz w:val="36"/>
          <w:szCs w:val="36"/>
          <w:rtl/>
        </w:rPr>
        <w:t>منهج</w:t>
      </w:r>
      <w:r w:rsidRPr="00382A7F">
        <w:rPr>
          <w:rStyle w:val="hps"/>
          <w:rFonts w:ascii="Traditional Arabic" w:hAnsi="Traditional Arabic" w:cs="Traditional Arabic"/>
          <w:b/>
          <w:bCs/>
          <w:sz w:val="36"/>
          <w:szCs w:val="36"/>
          <w:rtl/>
        </w:rPr>
        <w:t xml:space="preserve"> البحث</w:t>
      </w:r>
    </w:p>
    <w:p w:rsidR="00186791" w:rsidRPr="00382A7F" w:rsidRDefault="00186791" w:rsidP="00186791">
      <w:pPr>
        <w:bidi/>
        <w:spacing w:before="0" w:line="360" w:lineRule="auto"/>
        <w:ind w:firstLine="0"/>
        <w:jc w:val="lowKashida"/>
        <w:rPr>
          <w:rFonts w:ascii="Traditional Arabic" w:eastAsia="Times New Roman" w:hAnsi="Traditional Arabic" w:cs="Traditional Arabic"/>
          <w:sz w:val="36"/>
          <w:szCs w:val="36"/>
          <w:lang w:eastAsia="id-ID"/>
        </w:rPr>
      </w:pPr>
    </w:p>
    <w:p w:rsidR="00186791" w:rsidRPr="00382A7F" w:rsidRDefault="00186791" w:rsidP="00186791">
      <w:pPr>
        <w:bidi/>
        <w:spacing w:before="0" w:line="360" w:lineRule="auto"/>
        <w:ind w:firstLine="0"/>
        <w:jc w:val="lowKashida"/>
        <w:rPr>
          <w:rFonts w:ascii="Traditional Arabic" w:hAnsi="Traditional Arabic" w:cs="Traditional Arabic"/>
          <w:b/>
          <w:bCs/>
          <w:sz w:val="36"/>
          <w:szCs w:val="36"/>
        </w:rPr>
      </w:pPr>
      <w:r w:rsidRPr="00382A7F">
        <w:rPr>
          <w:rFonts w:ascii="Traditional Arabic" w:hAnsi="Traditional Arabic" w:cs="Traditional Arabic"/>
          <w:b/>
          <w:bCs/>
          <w:sz w:val="36"/>
          <w:szCs w:val="36"/>
          <w:rtl/>
        </w:rPr>
        <w:t>الفصل الاول:</w:t>
      </w:r>
      <w:r>
        <w:rPr>
          <w:rFonts w:ascii="Traditional Arabic" w:hAnsi="Traditional Arabic" w:cs="Traditional Arabic"/>
          <w:b/>
          <w:bCs/>
          <w:sz w:val="36"/>
          <w:szCs w:val="36"/>
          <w:rtl/>
        </w:rPr>
        <w:t xml:space="preserve"> نوع البح</w:t>
      </w:r>
      <w:r w:rsidRPr="00382A7F">
        <w:rPr>
          <w:rFonts w:ascii="Traditional Arabic" w:hAnsi="Traditional Arabic" w:cs="Traditional Arabic"/>
          <w:b/>
          <w:bCs/>
          <w:sz w:val="36"/>
          <w:szCs w:val="36"/>
          <w:rtl/>
        </w:rPr>
        <w:t>ث</w:t>
      </w:r>
    </w:p>
    <w:p w:rsidR="00186791" w:rsidRPr="00382A7F" w:rsidRDefault="00186791" w:rsidP="00370046">
      <w:pPr>
        <w:pStyle w:val="ListParagraph"/>
        <w:bidi/>
        <w:spacing w:before="0" w:line="360" w:lineRule="auto"/>
        <w:ind w:left="15" w:firstLine="705"/>
        <w:jc w:val="lowKashida"/>
        <w:rPr>
          <w:rFonts w:ascii="Traditional Arabic" w:hAnsi="Traditional Arabic" w:cs="Traditional Arabic"/>
          <w:sz w:val="36"/>
          <w:szCs w:val="36"/>
          <w:rtl/>
        </w:rPr>
      </w:pPr>
      <w:r w:rsidRPr="00382A7F">
        <w:rPr>
          <w:rFonts w:ascii="Traditional Arabic" w:hAnsi="Traditional Arabic" w:cs="Traditional Arabic"/>
          <w:sz w:val="36"/>
          <w:szCs w:val="36"/>
          <w:rtl/>
        </w:rPr>
        <w:t>وكان هذا النوع من الأبحاث المستخدمة في هذه الدراسة البحث النوعي باستخدام التحليل الوصفي لوصف بحث</w:t>
      </w:r>
      <w:r w:rsidR="00370046">
        <w:rPr>
          <w:rFonts w:ascii="Traditional Arabic" w:hAnsi="Traditional Arabic" w:cs="Traditional Arabic"/>
          <w:sz w:val="36"/>
          <w:szCs w:val="36"/>
          <w:rtl/>
        </w:rPr>
        <w:t>ت حرفيا حول مسألة " تطبيق طريقة</w:t>
      </w:r>
      <w:r w:rsidR="00370046">
        <w:rPr>
          <w:rFonts w:ascii="Traditional Arabic" w:hAnsi="Traditional Arabic" w:cs="Traditional Arabic" w:hint="cs"/>
          <w:sz w:val="36"/>
          <w:szCs w:val="36"/>
          <w:rtl/>
        </w:rPr>
        <w:t xml:space="preserve"> التدريب </w:t>
      </w:r>
      <w:r w:rsidRPr="00382A7F">
        <w:rPr>
          <w:rFonts w:ascii="Traditional Arabic" w:hAnsi="Traditional Arabic" w:cs="Traditional Arabic"/>
          <w:sz w:val="36"/>
          <w:szCs w:val="36"/>
          <w:rtl/>
        </w:rPr>
        <w:t xml:space="preserve">في </w:t>
      </w:r>
      <w:r w:rsidRPr="00382A7F">
        <w:rPr>
          <w:rFonts w:ascii="Traditional Arabic" w:hAnsi="Traditional Arabic" w:cs="Traditional Arabic" w:hint="cs"/>
          <w:sz w:val="36"/>
          <w:szCs w:val="36"/>
          <w:rtl/>
        </w:rPr>
        <w:t xml:space="preserve">دراسة </w:t>
      </w:r>
      <w:r w:rsidRPr="00382A7F">
        <w:rPr>
          <w:rFonts w:ascii="Traditional Arabic" w:hAnsi="Traditional Arabic" w:cs="Traditional Arabic"/>
          <w:sz w:val="36"/>
          <w:szCs w:val="36"/>
          <w:rtl/>
        </w:rPr>
        <w:t xml:space="preserve">اللغة العربية </w:t>
      </w:r>
      <w:r w:rsidRPr="00382A7F">
        <w:rPr>
          <w:rFonts w:ascii="Traditional Arabic" w:hAnsi="Traditional Arabic" w:cs="Traditional Arabic" w:hint="cs"/>
          <w:sz w:val="36"/>
          <w:szCs w:val="36"/>
          <w:rtl/>
        </w:rPr>
        <w:t>ل</w:t>
      </w:r>
      <w:r w:rsidRPr="00382A7F">
        <w:rPr>
          <w:rFonts w:ascii="Traditional Arabic" w:hAnsi="Traditional Arabic" w:cs="Traditional Arabic"/>
          <w:sz w:val="36"/>
          <w:szCs w:val="36"/>
          <w:rtl/>
        </w:rPr>
        <w:t>لصف الثاني المدرسة العالية الأمين مات ايوي كوناوي الجنوبي</w:t>
      </w:r>
      <w:r w:rsidRPr="00382A7F">
        <w:rPr>
          <w:rFonts w:ascii="Traditional Arabic" w:hAnsi="Traditional Arabic" w:cs="Traditional Arabic" w:hint="cs"/>
          <w:sz w:val="36"/>
          <w:szCs w:val="36"/>
          <w:rtl/>
        </w:rPr>
        <w:t>ة</w:t>
      </w:r>
      <w:r w:rsidRPr="00382A7F">
        <w:rPr>
          <w:rFonts w:ascii="Traditional Arabic" w:hAnsi="Traditional Arabic" w:cs="Traditional Arabic"/>
          <w:sz w:val="36"/>
          <w:szCs w:val="36"/>
          <w:rtl/>
        </w:rPr>
        <w:t xml:space="preserve"> ".</w:t>
      </w:r>
    </w:p>
    <w:p w:rsidR="00186791" w:rsidRPr="00382A7F" w:rsidRDefault="00186791" w:rsidP="00186791">
      <w:pPr>
        <w:pStyle w:val="ListParagraph"/>
        <w:bidi/>
        <w:spacing w:before="0" w:line="360" w:lineRule="auto"/>
        <w:ind w:left="15" w:firstLine="3"/>
        <w:jc w:val="lowKashida"/>
        <w:rPr>
          <w:rFonts w:ascii="Traditional Arabic" w:hAnsi="Traditional Arabic" w:cs="Traditional Arabic"/>
          <w:sz w:val="36"/>
          <w:szCs w:val="36"/>
        </w:rPr>
      </w:pPr>
    </w:p>
    <w:p w:rsidR="00186791" w:rsidRPr="00382A7F" w:rsidRDefault="00186791" w:rsidP="00186791">
      <w:pPr>
        <w:bidi/>
        <w:spacing w:before="0" w:line="360" w:lineRule="auto"/>
        <w:ind w:firstLine="0"/>
        <w:jc w:val="lowKashida"/>
        <w:rPr>
          <w:rFonts w:ascii="Traditional Arabic" w:hAnsi="Traditional Arabic" w:cs="Traditional Arabic"/>
          <w:b/>
          <w:bCs/>
          <w:sz w:val="36"/>
          <w:szCs w:val="36"/>
        </w:rPr>
      </w:pPr>
      <w:r w:rsidRPr="00382A7F">
        <w:rPr>
          <w:rFonts w:ascii="Traditional Arabic" w:hAnsi="Traditional Arabic" w:cs="Traditional Arabic"/>
          <w:b/>
          <w:bCs/>
          <w:sz w:val="36"/>
          <w:szCs w:val="36"/>
          <w:rtl/>
        </w:rPr>
        <w:t xml:space="preserve">الفصل الثاني: </w:t>
      </w:r>
      <w:r>
        <w:rPr>
          <w:rFonts w:ascii="Traditional Arabic" w:hAnsi="Traditional Arabic" w:cs="Traditional Arabic"/>
          <w:b/>
          <w:bCs/>
          <w:sz w:val="36"/>
          <w:szCs w:val="36"/>
          <w:rtl/>
        </w:rPr>
        <w:t>زمان و</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مكان</w:t>
      </w:r>
      <w:r>
        <w:rPr>
          <w:rFonts w:ascii="Traditional Arabic" w:hAnsi="Traditional Arabic" w:cs="Traditional Arabic" w:hint="cs"/>
          <w:b/>
          <w:bCs/>
          <w:sz w:val="36"/>
          <w:szCs w:val="36"/>
          <w:rtl/>
        </w:rPr>
        <w:t xml:space="preserve"> البحث</w:t>
      </w:r>
    </w:p>
    <w:p w:rsidR="00186791" w:rsidRPr="00382A7F" w:rsidRDefault="00186791" w:rsidP="00186791">
      <w:pPr>
        <w:pStyle w:val="ListParagraph"/>
        <w:bidi/>
        <w:spacing w:before="0" w:line="360" w:lineRule="auto"/>
        <w:ind w:left="15" w:firstLine="3"/>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1. </w:t>
      </w:r>
      <w:r w:rsidRPr="00382A7F">
        <w:rPr>
          <w:rFonts w:ascii="Traditional Arabic" w:hAnsi="Traditional Arabic" w:cs="Traditional Arabic"/>
          <w:sz w:val="36"/>
          <w:szCs w:val="36"/>
          <w:rtl/>
        </w:rPr>
        <w:t>بحوث التوقيت</w:t>
      </w:r>
    </w:p>
    <w:p w:rsidR="00186791" w:rsidRPr="00382A7F" w:rsidRDefault="00186791" w:rsidP="00186791">
      <w:pPr>
        <w:pStyle w:val="ListParagraph"/>
        <w:bidi/>
        <w:spacing w:before="0" w:line="360" w:lineRule="auto"/>
        <w:ind w:left="15" w:firstLine="705"/>
        <w:jc w:val="lowKashida"/>
        <w:rPr>
          <w:rFonts w:ascii="Traditional Arabic" w:hAnsi="Traditional Arabic" w:cs="Traditional Arabic"/>
          <w:sz w:val="36"/>
          <w:szCs w:val="36"/>
        </w:rPr>
      </w:pPr>
      <w:r w:rsidRPr="00653D3F">
        <w:rPr>
          <w:rFonts w:ascii="Traditional Arabic" w:hAnsi="Traditional Arabic" w:cs="Traditional Arabic"/>
          <w:sz w:val="36"/>
          <w:szCs w:val="36"/>
          <w:rtl/>
        </w:rPr>
        <w:t>وكان من المقرر هذه الدراسة في الفترة من أوائل شهر مارس وحتى نهاية شهر حزيران من العام الدراسي 2013/2014 حتى الانتهاء من أطروحة</w:t>
      </w:r>
      <w:r w:rsidRPr="00382A7F">
        <w:rPr>
          <w:rFonts w:ascii="Traditional Arabic" w:hAnsi="Traditional Arabic" w:cs="Traditional Arabic"/>
          <w:sz w:val="36"/>
          <w:szCs w:val="36"/>
          <w:rtl/>
        </w:rPr>
        <w:t>.</w:t>
      </w:r>
    </w:p>
    <w:p w:rsidR="00186791" w:rsidRPr="00382A7F" w:rsidRDefault="00186791" w:rsidP="00186791">
      <w:pPr>
        <w:pStyle w:val="ListParagraph"/>
        <w:bidi/>
        <w:spacing w:before="0" w:line="360" w:lineRule="auto"/>
        <w:ind w:left="15" w:firstLine="3"/>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2. بحوث المكان</w:t>
      </w:r>
    </w:p>
    <w:p w:rsidR="00186791" w:rsidRPr="00382A7F" w:rsidRDefault="00186791" w:rsidP="00186791">
      <w:pPr>
        <w:pStyle w:val="ListParagraph"/>
        <w:bidi/>
        <w:spacing w:before="0" w:line="360" w:lineRule="auto"/>
        <w:ind w:left="15" w:firstLine="705"/>
        <w:jc w:val="lowKashida"/>
        <w:rPr>
          <w:rFonts w:ascii="Traditional Arabic" w:hAnsi="Traditional Arabic" w:cs="Traditional Arabic"/>
          <w:sz w:val="36"/>
          <w:szCs w:val="36"/>
          <w:rtl/>
        </w:rPr>
      </w:pPr>
      <w:r w:rsidRPr="00382A7F">
        <w:rPr>
          <w:rFonts w:ascii="Traditional Arabic" w:hAnsi="Traditional Arabic" w:cs="Traditional Arabic"/>
          <w:sz w:val="36"/>
          <w:szCs w:val="36"/>
          <w:rtl/>
        </w:rPr>
        <w:t xml:space="preserve">أجري هذا البحث </w:t>
      </w:r>
      <w:r w:rsidRPr="00382A7F">
        <w:rPr>
          <w:rFonts w:ascii="Traditional Arabic" w:hAnsi="Traditional Arabic" w:cs="Traditional Arabic" w:hint="cs"/>
          <w:sz w:val="36"/>
          <w:szCs w:val="36"/>
          <w:rtl/>
        </w:rPr>
        <w:t xml:space="preserve">في </w:t>
      </w:r>
      <w:r w:rsidRPr="00382A7F">
        <w:rPr>
          <w:rFonts w:ascii="Traditional Arabic" w:hAnsi="Traditional Arabic" w:cs="Traditional Arabic"/>
          <w:sz w:val="36"/>
          <w:szCs w:val="36"/>
          <w:rtl/>
        </w:rPr>
        <w:t>المدرسة العالية الأمين مات ايوي كوناوي الجنوبي</w:t>
      </w:r>
      <w:r w:rsidRPr="00382A7F">
        <w:rPr>
          <w:rFonts w:ascii="Traditional Arabic" w:hAnsi="Traditional Arabic" w:cs="Traditional Arabic" w:hint="cs"/>
          <w:sz w:val="36"/>
          <w:szCs w:val="36"/>
          <w:rtl/>
        </w:rPr>
        <w:t>ة</w:t>
      </w:r>
      <w:r w:rsidRPr="00382A7F">
        <w:rPr>
          <w:rFonts w:ascii="Traditional Arabic" w:hAnsi="Traditional Arabic" w:cs="Traditional Arabic"/>
          <w:sz w:val="36"/>
          <w:szCs w:val="36"/>
          <w:rtl/>
        </w:rPr>
        <w:t>. المكان هو خيار من الباحثين، كموقع للحصول على المعلومات والبيانات بسهولة لهذه الدراسة.</w:t>
      </w:r>
    </w:p>
    <w:p w:rsidR="00186791" w:rsidRPr="00382A7F" w:rsidRDefault="00186791" w:rsidP="00186791">
      <w:pPr>
        <w:pStyle w:val="ListParagraph"/>
        <w:bidi/>
        <w:spacing w:before="0" w:line="360" w:lineRule="auto"/>
        <w:ind w:left="15" w:firstLine="3"/>
        <w:jc w:val="lowKashida"/>
        <w:rPr>
          <w:rFonts w:ascii="Traditional Arabic" w:hAnsi="Traditional Arabic" w:cs="Traditional Arabic"/>
          <w:sz w:val="36"/>
          <w:szCs w:val="36"/>
        </w:rPr>
      </w:pPr>
    </w:p>
    <w:p w:rsidR="00186791" w:rsidRPr="00382A7F" w:rsidRDefault="00186791" w:rsidP="00186791">
      <w:pPr>
        <w:bidi/>
        <w:spacing w:before="0" w:line="360" w:lineRule="auto"/>
        <w:ind w:firstLine="0"/>
        <w:jc w:val="lowKashida"/>
        <w:rPr>
          <w:rFonts w:ascii="Traditional Arabic" w:hAnsi="Traditional Arabic" w:cs="Traditional Arabic"/>
          <w:b/>
          <w:bCs/>
          <w:sz w:val="36"/>
          <w:szCs w:val="36"/>
        </w:rPr>
      </w:pPr>
      <w:r w:rsidRPr="00382A7F">
        <w:rPr>
          <w:rFonts w:ascii="Traditional Arabic" w:hAnsi="Traditional Arabic" w:cs="Traditional Arabic"/>
          <w:b/>
          <w:bCs/>
          <w:sz w:val="36"/>
          <w:szCs w:val="36"/>
          <w:rtl/>
        </w:rPr>
        <w:t>الفصل الثالث: مصادر البيانات</w:t>
      </w:r>
    </w:p>
    <w:p w:rsidR="00186791" w:rsidRPr="00382A7F" w:rsidRDefault="00186791" w:rsidP="00370046">
      <w:pPr>
        <w:pStyle w:val="ListParagraph"/>
        <w:bidi/>
        <w:spacing w:before="0" w:line="360" w:lineRule="auto"/>
        <w:ind w:left="15" w:firstLine="705"/>
        <w:jc w:val="lowKashida"/>
        <w:rPr>
          <w:rFonts w:ascii="Traditional Arabic" w:hAnsi="Traditional Arabic" w:cs="Traditional Arabic"/>
          <w:sz w:val="36"/>
          <w:szCs w:val="36"/>
        </w:rPr>
      </w:pPr>
      <w:r w:rsidRPr="00382A7F">
        <w:rPr>
          <w:rFonts w:ascii="Traditional Arabic" w:hAnsi="Traditional Arabic" w:cs="Traditional Arabic"/>
          <w:sz w:val="36"/>
          <w:szCs w:val="36"/>
          <w:rtl/>
        </w:rPr>
        <w:lastRenderedPageBreak/>
        <w:t xml:space="preserve">استرجاع المعلومات في هذا البحث الذي يستخدم نظم أخذ العينات </w:t>
      </w:r>
      <w:r w:rsidRPr="00370046">
        <w:rPr>
          <w:rFonts w:ascii="Times New Roman" w:hAnsi="Times New Roman" w:cs="Times New Roman"/>
          <w:i/>
          <w:iCs/>
          <w:sz w:val="24"/>
          <w:szCs w:val="24"/>
        </w:rPr>
        <w:t>Snowball</w:t>
      </w:r>
      <w:r>
        <w:rPr>
          <w:rFonts w:ascii="Times New Roman" w:hAnsi="Times New Roman" w:cs="Times New Roman"/>
          <w:sz w:val="24"/>
          <w:szCs w:val="24"/>
        </w:rPr>
        <w:t xml:space="preserve"> </w:t>
      </w:r>
      <w:r w:rsidRPr="00370046">
        <w:rPr>
          <w:rFonts w:ascii="Times New Roman" w:hAnsi="Times New Roman" w:cs="Times New Roman"/>
          <w:i/>
          <w:iCs/>
          <w:sz w:val="24"/>
          <w:szCs w:val="24"/>
        </w:rPr>
        <w:t>Sampling</w:t>
      </w:r>
      <w:r>
        <w:rPr>
          <w:rFonts w:ascii="Traditional Arabic" w:hAnsi="Traditional Arabic" w:cs="Traditional Arabic"/>
          <w:sz w:val="36"/>
          <w:szCs w:val="36"/>
          <w:rtl/>
        </w:rPr>
        <w:t xml:space="preserve"> </w:t>
      </w:r>
      <w:r w:rsidRPr="00382A7F">
        <w:rPr>
          <w:rFonts w:ascii="Traditional Arabic" w:hAnsi="Traditional Arabic" w:cs="Traditional Arabic"/>
          <w:sz w:val="36"/>
          <w:szCs w:val="36"/>
          <w:rtl/>
        </w:rPr>
        <w:t>وسائل ويتم استرجاع المعلومات من قبل بشكل مستمر حتى تشبع البيانات والحصول على إجابات وكانت النتائج مرضية.</w:t>
      </w:r>
    </w:p>
    <w:p w:rsidR="00186791" w:rsidRPr="00382A7F" w:rsidRDefault="00186791" w:rsidP="00186791">
      <w:pPr>
        <w:pStyle w:val="ListParagraph"/>
        <w:bidi/>
        <w:spacing w:before="0" w:line="360" w:lineRule="auto"/>
        <w:ind w:left="15" w:firstLine="705"/>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بناء على ما سبق، فإن اختيار وتحديد مقدار الموارد في هذه الحالة ليس فقط على أساس </w:t>
      </w:r>
      <w:proofErr w:type="spellStart"/>
      <w:r w:rsidRPr="00370046">
        <w:rPr>
          <w:rFonts w:ascii="Times New Roman" w:hAnsi="Times New Roman" w:cs="Times New Roman"/>
          <w:i/>
          <w:iCs/>
          <w:sz w:val="24"/>
          <w:szCs w:val="24"/>
        </w:rPr>
        <w:t>representatif</w:t>
      </w:r>
      <w:proofErr w:type="spellEnd"/>
      <w:r w:rsidRPr="00382A7F">
        <w:rPr>
          <w:rFonts w:ascii="Traditional Arabic" w:hAnsi="Traditional Arabic" w:cs="Traditional Arabic"/>
          <w:sz w:val="36"/>
          <w:szCs w:val="36"/>
          <w:rtl/>
        </w:rPr>
        <w:t xml:space="preserve"> الجانب وإنما سلامة البيانات حتى يكون هناك تشبع المعلومات.</w:t>
      </w:r>
    </w:p>
    <w:p w:rsidR="00186791" w:rsidRPr="00382A7F" w:rsidRDefault="00186791" w:rsidP="00186791">
      <w:pPr>
        <w:pStyle w:val="ListParagraph"/>
        <w:bidi/>
        <w:spacing w:before="0" w:line="360" w:lineRule="auto"/>
        <w:ind w:left="15" w:firstLine="3"/>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يتألف مصدر البيانات في هذه الدراسة من اثنين وهما:</w:t>
      </w:r>
    </w:p>
    <w:p w:rsidR="00186791" w:rsidRPr="00382A7F" w:rsidRDefault="00186791" w:rsidP="00186791">
      <w:pPr>
        <w:pStyle w:val="ListParagraph"/>
        <w:bidi/>
        <w:spacing w:before="0" w:line="360" w:lineRule="auto"/>
        <w:ind w:left="425" w:hanging="407"/>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1. البيانات الأولية أو البيانات الأولية التي تم الحصول عليها من المقابلات والوثائق والمراقبة من قبل مخبرين أن الآباء والأمهات الذين هم من المزارعين.</w:t>
      </w:r>
    </w:p>
    <w:p w:rsidR="00186791" w:rsidRPr="00382A7F" w:rsidRDefault="00186791" w:rsidP="00186791">
      <w:pPr>
        <w:pStyle w:val="ListParagraph"/>
        <w:bidi/>
        <w:spacing w:before="0" w:line="360" w:lineRule="auto"/>
        <w:ind w:left="425" w:hanging="407"/>
        <w:jc w:val="lowKashida"/>
        <w:rPr>
          <w:rFonts w:ascii="Traditional Arabic" w:hAnsi="Traditional Arabic" w:cs="Traditional Arabic"/>
          <w:sz w:val="36"/>
          <w:szCs w:val="36"/>
          <w:rtl/>
        </w:rPr>
      </w:pPr>
      <w:r w:rsidRPr="00382A7F">
        <w:rPr>
          <w:rFonts w:ascii="Traditional Arabic" w:hAnsi="Traditional Arabic" w:cs="Traditional Arabic"/>
          <w:sz w:val="36"/>
          <w:szCs w:val="36"/>
          <w:rtl/>
        </w:rPr>
        <w:t>2. البيانات الثانوية أو البيانات الداعمة الحصول عليها من الملاحظات الميدانية والوثائق المدرسية ومواد - المواد أو مراجع الأدبيات ذات الصلة لموضوعهم.</w:t>
      </w:r>
    </w:p>
    <w:p w:rsidR="00186791" w:rsidRPr="00382A7F" w:rsidRDefault="00186791" w:rsidP="00186791">
      <w:pPr>
        <w:bidi/>
        <w:spacing w:before="0" w:line="360" w:lineRule="auto"/>
        <w:ind w:firstLine="0"/>
        <w:jc w:val="both"/>
        <w:rPr>
          <w:rFonts w:ascii="Traditional Arabic" w:hAnsi="Traditional Arabic" w:cs="Traditional Arabic"/>
          <w:b/>
          <w:bCs/>
          <w:sz w:val="36"/>
          <w:szCs w:val="36"/>
          <w:rtl/>
        </w:rPr>
      </w:pPr>
    </w:p>
    <w:p w:rsidR="00186791" w:rsidRPr="00382A7F" w:rsidRDefault="00186791" w:rsidP="00186791">
      <w:pPr>
        <w:bidi/>
        <w:spacing w:before="0" w:line="360" w:lineRule="auto"/>
        <w:ind w:firstLine="0"/>
        <w:jc w:val="both"/>
        <w:rPr>
          <w:rFonts w:ascii="Traditional Arabic" w:hAnsi="Traditional Arabic" w:cs="Traditional Arabic"/>
          <w:b/>
          <w:bCs/>
          <w:sz w:val="36"/>
          <w:szCs w:val="36"/>
        </w:rPr>
      </w:pPr>
      <w:r w:rsidRPr="00382A7F">
        <w:rPr>
          <w:rFonts w:ascii="Traditional Arabic" w:hAnsi="Traditional Arabic" w:cs="Traditional Arabic"/>
          <w:b/>
          <w:bCs/>
          <w:sz w:val="36"/>
          <w:szCs w:val="36"/>
          <w:rtl/>
        </w:rPr>
        <w:t>الفصل الرابع: أدوات البحث</w:t>
      </w:r>
    </w:p>
    <w:p w:rsidR="00186791" w:rsidRPr="00382A7F" w:rsidRDefault="00186791" w:rsidP="00186791">
      <w:pPr>
        <w:pStyle w:val="ListParagraph"/>
        <w:numPr>
          <w:ilvl w:val="0"/>
          <w:numId w:val="1"/>
        </w:numPr>
        <w:bidi/>
        <w:spacing w:before="0" w:line="360" w:lineRule="auto"/>
        <w:ind w:left="360"/>
        <w:jc w:val="both"/>
        <w:rPr>
          <w:rFonts w:ascii="Traditional Arabic" w:hAnsi="Traditional Arabic" w:cs="Traditional Arabic"/>
          <w:sz w:val="36"/>
          <w:szCs w:val="36"/>
        </w:rPr>
      </w:pPr>
      <w:r w:rsidRPr="00382A7F">
        <w:rPr>
          <w:rFonts w:ascii="Traditional Arabic" w:hAnsi="Traditional Arabic" w:cs="Traditional Arabic"/>
          <w:sz w:val="36"/>
          <w:szCs w:val="36"/>
          <w:rtl/>
        </w:rPr>
        <w:t xml:space="preserve">الوثائق المكتوبة  </w:t>
      </w:r>
      <w:r w:rsidRPr="00382A7F">
        <w:rPr>
          <w:rFonts w:ascii="Traditional Arabic" w:hAnsi="Traditional Arabic" w:cs="Traditional Arabic"/>
          <w:i/>
          <w:iCs/>
          <w:sz w:val="36"/>
          <w:szCs w:val="36"/>
          <w:rtl/>
        </w:rPr>
        <w:t>(</w:t>
      </w:r>
      <w:r w:rsidRPr="00872201">
        <w:rPr>
          <w:rFonts w:ascii="Traditional Arabic" w:hAnsi="Traditional Arabic" w:cs="Traditional Arabic"/>
          <w:i/>
          <w:iCs/>
          <w:sz w:val="24"/>
          <w:szCs w:val="24"/>
        </w:rPr>
        <w:t>Documentary</w:t>
      </w:r>
      <w:r w:rsidRPr="00382A7F">
        <w:rPr>
          <w:rFonts w:ascii="Traditional Arabic" w:hAnsi="Traditional Arabic" w:cs="Traditional Arabic"/>
          <w:i/>
          <w:iCs/>
          <w:sz w:val="36"/>
          <w:szCs w:val="36"/>
          <w:rtl/>
        </w:rPr>
        <w:t>)</w:t>
      </w:r>
    </w:p>
    <w:p w:rsidR="00186791" w:rsidRPr="00382A7F" w:rsidRDefault="00186791" w:rsidP="00A70445">
      <w:pPr>
        <w:pStyle w:val="ListParagraph"/>
        <w:bidi/>
        <w:spacing w:before="0" w:line="360" w:lineRule="auto"/>
        <w:ind w:left="360"/>
        <w:jc w:val="both"/>
        <w:rPr>
          <w:rFonts w:ascii="Traditional Arabic" w:hAnsi="Traditional Arabic" w:cs="Traditional Arabic"/>
          <w:sz w:val="36"/>
          <w:szCs w:val="36"/>
          <w:lang w:val="id-ID"/>
        </w:rPr>
      </w:pPr>
      <w:r w:rsidRPr="00382A7F">
        <w:rPr>
          <w:rFonts w:ascii="Traditional Arabic" w:hAnsi="Traditional Arabic" w:cs="Traditional Arabic"/>
          <w:sz w:val="36"/>
          <w:szCs w:val="36"/>
          <w:rtl/>
        </w:rPr>
        <w:t>هي الكتابة أو النسخة أو المجلات أو الصفحات وما أشبه ذلك.</w:t>
      </w:r>
      <w:r w:rsidRPr="00382A7F">
        <w:rPr>
          <w:rFonts w:ascii="Traditional Arabic" w:hAnsi="Traditional Arabic" w:cs="Traditional Arabic"/>
          <w:sz w:val="36"/>
          <w:szCs w:val="36"/>
          <w:vertAlign w:val="superscript"/>
          <w:rtl/>
        </w:rPr>
        <w:footnoteReference w:id="1"/>
      </w:r>
      <w:r w:rsidRPr="00382A7F">
        <w:rPr>
          <w:rFonts w:ascii="Traditional Arabic" w:hAnsi="Traditional Arabic" w:cs="Traditional Arabic"/>
          <w:sz w:val="36"/>
          <w:szCs w:val="36"/>
          <w:rtl/>
        </w:rPr>
        <w:t xml:space="preserve"> استخدمت الباحثة هذه الأدوات للحصول على البيانات عن</w:t>
      </w:r>
      <w:r w:rsidRPr="005F0309">
        <w:rPr>
          <w:rStyle w:val="hps"/>
          <w:rFonts w:ascii="Traditional Arabic" w:hAnsi="Traditional Arabic" w:cs="Traditional Arabic"/>
          <w:sz w:val="36"/>
          <w:szCs w:val="36"/>
          <w:rtl/>
        </w:rPr>
        <w:t xml:space="preserve"> </w:t>
      </w:r>
      <w:r w:rsidRPr="00382A7F">
        <w:rPr>
          <w:rStyle w:val="hps"/>
          <w:rFonts w:ascii="Traditional Arabic" w:hAnsi="Traditional Arabic" w:cs="Traditional Arabic"/>
          <w:sz w:val="36"/>
          <w:szCs w:val="36"/>
          <w:rtl/>
        </w:rPr>
        <w:t>تطبيق</w:t>
      </w:r>
      <w:r w:rsidRPr="00382A7F">
        <w:rPr>
          <w:rFonts w:ascii="Traditional Arabic" w:hAnsi="Traditional Arabic" w:cs="Traditional Arabic"/>
          <w:sz w:val="36"/>
          <w:szCs w:val="36"/>
          <w:rtl/>
        </w:rPr>
        <w:t xml:space="preserve"> </w:t>
      </w:r>
      <w:r w:rsidRPr="00382A7F">
        <w:rPr>
          <w:rStyle w:val="hps"/>
          <w:rFonts w:ascii="Traditional Arabic" w:hAnsi="Traditional Arabic" w:cs="Traditional Arabic"/>
          <w:sz w:val="36"/>
          <w:szCs w:val="36"/>
          <w:rtl/>
        </w:rPr>
        <w:t>طريقة</w:t>
      </w:r>
      <w:r w:rsidR="00A70445">
        <w:rPr>
          <w:rStyle w:val="hps"/>
          <w:rFonts w:ascii="Traditional Arabic" w:hAnsi="Traditional Arabic" w:cs="Traditional Arabic" w:hint="cs"/>
          <w:sz w:val="36"/>
          <w:szCs w:val="36"/>
          <w:rtl/>
        </w:rPr>
        <w:t xml:space="preserve"> التدريب </w:t>
      </w:r>
      <w:r w:rsidRPr="00382A7F">
        <w:rPr>
          <w:rFonts w:ascii="Traditional Arabic" w:hAnsi="Traditional Arabic" w:cs="Traditional Arabic"/>
          <w:sz w:val="36"/>
          <w:szCs w:val="36"/>
          <w:rtl/>
        </w:rPr>
        <w:t>في</w:t>
      </w:r>
      <w:r w:rsidRPr="00382A7F">
        <w:rPr>
          <w:rStyle w:val="hps"/>
          <w:rFonts w:ascii="Traditional Arabic" w:hAnsi="Traditional Arabic" w:cs="Traditional Arabic"/>
          <w:sz w:val="36"/>
          <w:szCs w:val="36"/>
          <w:rtl/>
        </w:rPr>
        <w:t xml:space="preserve"> دراسة اللغة العربية ل</w:t>
      </w:r>
      <w:r w:rsidRPr="00382A7F">
        <w:rPr>
          <w:rFonts w:ascii="Traditional Arabic" w:eastAsia="Times New Roman" w:hAnsi="Traditional Arabic" w:cs="Traditional Arabic"/>
          <w:sz w:val="36"/>
          <w:szCs w:val="36"/>
          <w:rtl/>
          <w:lang w:val="en-AU" w:eastAsia="id-ID"/>
        </w:rPr>
        <w:t>لصف الثاني</w:t>
      </w:r>
      <w:r w:rsidRPr="00382A7F">
        <w:rPr>
          <w:rFonts w:ascii="Traditional Arabic" w:eastAsia="Times New Roman" w:hAnsi="Traditional Arabic" w:cs="Traditional Arabic"/>
          <w:sz w:val="36"/>
          <w:szCs w:val="36"/>
          <w:rtl/>
          <w:lang w:eastAsia="id-ID"/>
        </w:rPr>
        <w:t xml:space="preserve"> المدرسة العالية الامين مات ايوى كونوى الجنوبية</w:t>
      </w:r>
      <w:r>
        <w:rPr>
          <w:rFonts w:ascii="Traditional Arabic" w:eastAsia="Times New Roman" w:hAnsi="Traditional Arabic" w:cs="Traditional Arabic" w:hint="cs"/>
          <w:sz w:val="36"/>
          <w:szCs w:val="36"/>
          <w:rtl/>
          <w:lang w:eastAsia="id-ID"/>
        </w:rPr>
        <w:t>.</w:t>
      </w:r>
      <w:r w:rsidRPr="00382A7F">
        <w:rPr>
          <w:rFonts w:ascii="Traditional Arabic" w:hAnsi="Traditional Arabic" w:cs="Traditional Arabic"/>
          <w:sz w:val="36"/>
          <w:szCs w:val="36"/>
          <w:rtl/>
        </w:rPr>
        <w:t xml:space="preserve"> </w:t>
      </w:r>
    </w:p>
    <w:p w:rsidR="00186791" w:rsidRPr="00382A7F" w:rsidRDefault="00186791" w:rsidP="00186791">
      <w:pPr>
        <w:pStyle w:val="ListParagraph"/>
        <w:numPr>
          <w:ilvl w:val="0"/>
          <w:numId w:val="1"/>
        </w:numPr>
        <w:bidi/>
        <w:spacing w:before="0" w:line="360" w:lineRule="auto"/>
        <w:ind w:left="360"/>
        <w:jc w:val="both"/>
        <w:rPr>
          <w:rFonts w:ascii="Traditional Arabic" w:hAnsi="Traditional Arabic" w:cs="Traditional Arabic"/>
          <w:sz w:val="36"/>
          <w:szCs w:val="36"/>
        </w:rPr>
      </w:pPr>
      <w:r w:rsidRPr="00382A7F">
        <w:rPr>
          <w:rFonts w:ascii="Traditional Arabic" w:hAnsi="Traditional Arabic" w:cs="Traditional Arabic"/>
          <w:sz w:val="36"/>
          <w:szCs w:val="36"/>
          <w:rtl/>
        </w:rPr>
        <w:lastRenderedPageBreak/>
        <w:t xml:space="preserve">دليل الملاحظة </w:t>
      </w:r>
      <w:r w:rsidRPr="00382A7F">
        <w:rPr>
          <w:rFonts w:ascii="Traditional Arabic" w:hAnsi="Traditional Arabic" w:cs="Traditional Arabic"/>
          <w:i/>
          <w:iCs/>
          <w:sz w:val="36"/>
          <w:szCs w:val="36"/>
          <w:rtl/>
        </w:rPr>
        <w:t>(</w:t>
      </w:r>
      <w:r w:rsidRPr="00872201">
        <w:rPr>
          <w:rFonts w:ascii="Traditional Arabic" w:hAnsi="Traditional Arabic" w:cs="Traditional Arabic"/>
          <w:i/>
          <w:iCs/>
          <w:sz w:val="24"/>
          <w:szCs w:val="24"/>
        </w:rPr>
        <w:t>Observation</w:t>
      </w:r>
      <w:r w:rsidRPr="00382A7F">
        <w:rPr>
          <w:rFonts w:ascii="Traditional Arabic" w:hAnsi="Traditional Arabic" w:cs="Traditional Arabic"/>
          <w:i/>
          <w:iCs/>
          <w:sz w:val="36"/>
          <w:szCs w:val="36"/>
          <w:rtl/>
        </w:rPr>
        <w:t>)</w:t>
      </w:r>
    </w:p>
    <w:p w:rsidR="00186791" w:rsidRPr="00382A7F" w:rsidRDefault="00186791" w:rsidP="00370046">
      <w:pPr>
        <w:pStyle w:val="ListParagraph"/>
        <w:bidi/>
        <w:spacing w:before="0" w:line="360" w:lineRule="auto"/>
        <w:ind w:left="360"/>
        <w:jc w:val="both"/>
        <w:rPr>
          <w:rFonts w:ascii="Traditional Arabic" w:hAnsi="Traditional Arabic" w:cs="Traditional Arabic"/>
          <w:sz w:val="36"/>
          <w:szCs w:val="36"/>
          <w:rtl/>
        </w:rPr>
      </w:pPr>
      <w:r w:rsidRPr="00382A7F">
        <w:rPr>
          <w:rFonts w:ascii="Traditional Arabic" w:hAnsi="Traditional Arabic" w:cs="Traditional Arabic"/>
          <w:sz w:val="36"/>
          <w:szCs w:val="36"/>
          <w:rtl/>
        </w:rPr>
        <w:t>هو الآلة المشاهدة المباشرة في الميدان اهتماما بالوقائع والأحداث ثم كتابتها بالترتيب.</w:t>
      </w:r>
      <w:r w:rsidRPr="00382A7F">
        <w:rPr>
          <w:rFonts w:ascii="Traditional Arabic" w:hAnsi="Traditional Arabic" w:cs="Traditional Arabic"/>
          <w:sz w:val="36"/>
          <w:szCs w:val="36"/>
          <w:vertAlign w:val="superscript"/>
          <w:rtl/>
        </w:rPr>
        <w:footnoteReference w:id="2"/>
      </w:r>
      <w:r w:rsidRPr="00382A7F">
        <w:rPr>
          <w:rFonts w:ascii="Traditional Arabic" w:hAnsi="Traditional Arabic" w:cs="Traditional Arabic"/>
          <w:sz w:val="36"/>
          <w:szCs w:val="36"/>
          <w:rtl/>
        </w:rPr>
        <w:t xml:space="preserve"> استخدمت الب</w:t>
      </w:r>
      <w:r>
        <w:rPr>
          <w:rFonts w:ascii="Traditional Arabic" w:hAnsi="Traditional Arabic" w:cs="Traditional Arabic"/>
          <w:sz w:val="36"/>
          <w:szCs w:val="36"/>
          <w:rtl/>
        </w:rPr>
        <w:t>احثة هذه الآلة لملاحظة كيفية</w:t>
      </w:r>
      <w:r w:rsidRPr="00382A7F">
        <w:rPr>
          <w:rFonts w:ascii="Traditional Arabic" w:hAnsi="Traditional Arabic" w:cs="Traditional Arabic"/>
          <w:sz w:val="36"/>
          <w:szCs w:val="36"/>
          <w:rtl/>
        </w:rPr>
        <w:t xml:space="preserve"> </w:t>
      </w:r>
      <w:r w:rsidRPr="00382A7F">
        <w:rPr>
          <w:rStyle w:val="hps"/>
          <w:rFonts w:ascii="Traditional Arabic" w:hAnsi="Traditional Arabic" w:cs="Traditional Arabic"/>
          <w:sz w:val="36"/>
          <w:szCs w:val="36"/>
          <w:rtl/>
        </w:rPr>
        <w:t>تطبيق</w:t>
      </w:r>
      <w:r w:rsidRPr="00382A7F">
        <w:rPr>
          <w:rFonts w:ascii="Traditional Arabic" w:hAnsi="Traditional Arabic" w:cs="Traditional Arabic"/>
          <w:sz w:val="36"/>
          <w:szCs w:val="36"/>
          <w:rtl/>
        </w:rPr>
        <w:t xml:space="preserve"> </w:t>
      </w:r>
      <w:r w:rsidRPr="00382A7F">
        <w:rPr>
          <w:rStyle w:val="hps"/>
          <w:rFonts w:ascii="Traditional Arabic" w:hAnsi="Traditional Arabic" w:cs="Traditional Arabic"/>
          <w:sz w:val="36"/>
          <w:szCs w:val="36"/>
          <w:rtl/>
        </w:rPr>
        <w:t>طريقة</w:t>
      </w:r>
      <w:r w:rsidR="00370046">
        <w:rPr>
          <w:rFonts w:ascii="Traditional Arabic" w:hAnsi="Traditional Arabic" w:cs="Traditional Arabic" w:hint="cs"/>
          <w:sz w:val="36"/>
          <w:szCs w:val="36"/>
          <w:rtl/>
        </w:rPr>
        <w:t xml:space="preserve"> التدريب </w:t>
      </w:r>
      <w:r w:rsidRPr="00382A7F">
        <w:rPr>
          <w:rFonts w:ascii="Traditional Arabic" w:hAnsi="Traditional Arabic" w:cs="Traditional Arabic"/>
          <w:sz w:val="36"/>
          <w:szCs w:val="36"/>
          <w:rtl/>
        </w:rPr>
        <w:t>في</w:t>
      </w:r>
      <w:r w:rsidRPr="00382A7F">
        <w:rPr>
          <w:rStyle w:val="hps"/>
          <w:rFonts w:ascii="Traditional Arabic" w:hAnsi="Traditional Arabic" w:cs="Traditional Arabic"/>
          <w:sz w:val="36"/>
          <w:szCs w:val="36"/>
          <w:rtl/>
        </w:rPr>
        <w:t xml:space="preserve"> دراسة اللغة العربية ل</w:t>
      </w:r>
      <w:r w:rsidRPr="00382A7F">
        <w:rPr>
          <w:rFonts w:ascii="Traditional Arabic" w:eastAsia="Times New Roman" w:hAnsi="Traditional Arabic" w:cs="Traditional Arabic"/>
          <w:sz w:val="36"/>
          <w:szCs w:val="36"/>
          <w:rtl/>
          <w:lang w:val="en-AU" w:eastAsia="id-ID"/>
        </w:rPr>
        <w:t>لصف الثاني</w:t>
      </w:r>
      <w:r w:rsidRPr="00382A7F">
        <w:rPr>
          <w:rFonts w:ascii="Traditional Arabic" w:eastAsia="Times New Roman" w:hAnsi="Traditional Arabic" w:cs="Traditional Arabic"/>
          <w:sz w:val="36"/>
          <w:szCs w:val="36"/>
          <w:rtl/>
          <w:lang w:eastAsia="id-ID"/>
        </w:rPr>
        <w:t xml:space="preserve"> المدرسة العالية الامين مات ايوى كونوى الجنوبية</w:t>
      </w:r>
      <w:r>
        <w:rPr>
          <w:rFonts w:ascii="Traditional Arabic" w:eastAsia="Times New Roman" w:hAnsi="Traditional Arabic" w:cs="Traditional Arabic" w:hint="cs"/>
          <w:sz w:val="36"/>
          <w:szCs w:val="36"/>
          <w:rtl/>
          <w:lang w:eastAsia="id-ID"/>
        </w:rPr>
        <w:t>.</w:t>
      </w:r>
    </w:p>
    <w:p w:rsidR="00186791" w:rsidRPr="00382A7F" w:rsidRDefault="00186791" w:rsidP="00186791">
      <w:pPr>
        <w:pStyle w:val="ListParagraph"/>
        <w:numPr>
          <w:ilvl w:val="0"/>
          <w:numId w:val="1"/>
        </w:numPr>
        <w:bidi/>
        <w:spacing w:before="0" w:line="360" w:lineRule="auto"/>
        <w:ind w:left="360"/>
        <w:jc w:val="both"/>
        <w:rPr>
          <w:rFonts w:ascii="Traditional Arabic" w:hAnsi="Traditional Arabic" w:cs="Traditional Arabic"/>
          <w:sz w:val="36"/>
          <w:szCs w:val="36"/>
        </w:rPr>
      </w:pPr>
      <w:r w:rsidRPr="00382A7F">
        <w:rPr>
          <w:rFonts w:ascii="Traditional Arabic" w:hAnsi="Traditional Arabic" w:cs="Traditional Arabic"/>
          <w:sz w:val="36"/>
          <w:szCs w:val="36"/>
          <w:rtl/>
        </w:rPr>
        <w:t xml:space="preserve">دليل المقابلة </w:t>
      </w:r>
      <w:r w:rsidRPr="00382A7F">
        <w:rPr>
          <w:rFonts w:ascii="Traditional Arabic" w:hAnsi="Traditional Arabic" w:cs="Traditional Arabic"/>
          <w:i/>
          <w:iCs/>
          <w:sz w:val="36"/>
          <w:szCs w:val="36"/>
          <w:rtl/>
        </w:rPr>
        <w:t>(</w:t>
      </w:r>
      <w:r w:rsidRPr="00872201">
        <w:rPr>
          <w:rFonts w:ascii="Traditional Arabic" w:hAnsi="Traditional Arabic" w:cs="Traditional Arabic"/>
          <w:i/>
          <w:iCs/>
          <w:sz w:val="24"/>
          <w:szCs w:val="24"/>
        </w:rPr>
        <w:t>Interview</w:t>
      </w:r>
      <w:r w:rsidRPr="00382A7F">
        <w:rPr>
          <w:rFonts w:ascii="Traditional Arabic" w:hAnsi="Traditional Arabic" w:cs="Traditional Arabic"/>
          <w:i/>
          <w:iCs/>
          <w:sz w:val="36"/>
          <w:szCs w:val="36"/>
          <w:rtl/>
        </w:rPr>
        <w:t>)</w:t>
      </w:r>
    </w:p>
    <w:p w:rsidR="00186791" w:rsidRPr="00382A7F" w:rsidRDefault="00186791" w:rsidP="00186791">
      <w:pPr>
        <w:bidi/>
        <w:spacing w:before="0" w:line="360" w:lineRule="auto"/>
        <w:ind w:left="360"/>
        <w:jc w:val="left"/>
        <w:rPr>
          <w:rFonts w:ascii="Traditional Arabic" w:hAnsi="Traditional Arabic" w:cs="Traditional Arabic"/>
          <w:b/>
          <w:bCs/>
          <w:sz w:val="36"/>
          <w:szCs w:val="36"/>
          <w:rtl/>
        </w:rPr>
      </w:pPr>
      <w:r w:rsidRPr="00382A7F">
        <w:rPr>
          <w:rFonts w:ascii="Traditional Arabic" w:hAnsi="Traditional Arabic" w:cs="Traditional Arabic"/>
          <w:sz w:val="36"/>
          <w:szCs w:val="36"/>
          <w:rtl/>
        </w:rPr>
        <w:t>هو آلة لجمع البيانات بطريقة إلقاء الأسئلة شفويا وأن يجيب المخبر شفويا كذلك.</w:t>
      </w:r>
      <w:r w:rsidRPr="00382A7F">
        <w:rPr>
          <w:rFonts w:ascii="Traditional Arabic" w:hAnsi="Traditional Arabic" w:cs="Traditional Arabic"/>
          <w:sz w:val="36"/>
          <w:szCs w:val="36"/>
          <w:vertAlign w:val="superscript"/>
          <w:rtl/>
        </w:rPr>
        <w:t xml:space="preserve"> </w:t>
      </w:r>
      <w:r w:rsidRPr="00382A7F">
        <w:rPr>
          <w:rFonts w:ascii="Traditional Arabic" w:hAnsi="Traditional Arabic" w:cs="Traditional Arabic"/>
          <w:sz w:val="36"/>
          <w:szCs w:val="36"/>
          <w:rtl/>
        </w:rPr>
        <w:t xml:space="preserve">استخدمت الباحثة هذه الألة لجمع البيانات الصادرة من </w:t>
      </w:r>
      <w:r w:rsidRPr="00382A7F">
        <w:rPr>
          <w:rFonts w:ascii="Traditional Arabic" w:eastAsia="Times New Roman" w:hAnsi="Traditional Arabic" w:cs="Traditional Arabic"/>
          <w:sz w:val="36"/>
          <w:szCs w:val="36"/>
          <w:rtl/>
          <w:lang w:val="en-AU" w:eastAsia="id-ID"/>
        </w:rPr>
        <w:t>صف الثاني</w:t>
      </w:r>
      <w:r w:rsidRPr="00382A7F">
        <w:rPr>
          <w:rFonts w:ascii="Traditional Arabic" w:eastAsia="Times New Roman" w:hAnsi="Traditional Arabic" w:cs="Traditional Arabic"/>
          <w:sz w:val="36"/>
          <w:szCs w:val="36"/>
          <w:rtl/>
          <w:lang w:eastAsia="id-ID"/>
        </w:rPr>
        <w:t xml:space="preserve"> المدرسة العالية الامين مات ايوى كونوى الجنوبية</w:t>
      </w:r>
      <w:r>
        <w:rPr>
          <w:rFonts w:ascii="Traditional Arabic" w:eastAsia="Times New Roman" w:hAnsi="Traditional Arabic" w:cs="Traditional Arabic" w:hint="cs"/>
          <w:sz w:val="36"/>
          <w:szCs w:val="36"/>
          <w:rtl/>
          <w:lang w:eastAsia="id-ID"/>
        </w:rPr>
        <w:t>.</w:t>
      </w:r>
      <w:r w:rsidRPr="00382A7F">
        <w:rPr>
          <w:rFonts w:ascii="Traditional Arabic" w:hAnsi="Traditional Arabic" w:cs="Traditional Arabic"/>
          <w:b/>
          <w:bCs/>
          <w:sz w:val="36"/>
          <w:szCs w:val="36"/>
          <w:rtl/>
        </w:rPr>
        <w:t xml:space="preserve"> </w:t>
      </w:r>
    </w:p>
    <w:p w:rsidR="00186791" w:rsidRDefault="00186791" w:rsidP="00186791">
      <w:pPr>
        <w:bidi/>
        <w:spacing w:before="0" w:line="360" w:lineRule="auto"/>
        <w:ind w:firstLine="0"/>
        <w:jc w:val="lowKashida"/>
        <w:rPr>
          <w:rFonts w:ascii="Traditional Arabic" w:hAnsi="Traditional Arabic" w:cs="Traditional Arabic"/>
          <w:b/>
          <w:bCs/>
          <w:sz w:val="36"/>
          <w:szCs w:val="36"/>
        </w:rPr>
      </w:pPr>
    </w:p>
    <w:p w:rsidR="00186791" w:rsidRPr="00382A7F" w:rsidRDefault="00186791" w:rsidP="00186791">
      <w:pPr>
        <w:bidi/>
        <w:spacing w:before="0" w:line="360" w:lineRule="auto"/>
        <w:ind w:firstLine="0"/>
        <w:jc w:val="lowKashida"/>
        <w:rPr>
          <w:rFonts w:ascii="Traditional Arabic" w:hAnsi="Traditional Arabic" w:cs="Traditional Arabic"/>
          <w:b/>
          <w:bCs/>
          <w:sz w:val="36"/>
          <w:szCs w:val="36"/>
        </w:rPr>
      </w:pPr>
      <w:r w:rsidRPr="00382A7F">
        <w:rPr>
          <w:rFonts w:ascii="Traditional Arabic" w:hAnsi="Traditional Arabic" w:cs="Traditional Arabic"/>
          <w:b/>
          <w:bCs/>
          <w:sz w:val="36"/>
          <w:szCs w:val="36"/>
          <w:rtl/>
        </w:rPr>
        <w:t>الفصل الخامس: طريقة جمع البيانات</w:t>
      </w:r>
    </w:p>
    <w:p w:rsidR="00186791" w:rsidRPr="00382A7F" w:rsidRDefault="00186791" w:rsidP="00186791">
      <w:pPr>
        <w:pStyle w:val="ListParagraph"/>
        <w:bidi/>
        <w:spacing w:before="0" w:line="360" w:lineRule="auto"/>
        <w:ind w:left="15" w:firstLine="705"/>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في طريقة جمع البيانات، ا</w:t>
      </w:r>
      <w:r>
        <w:rPr>
          <w:rFonts w:ascii="Traditional Arabic" w:hAnsi="Traditional Arabic" w:cs="Traditional Arabic"/>
          <w:sz w:val="36"/>
          <w:szCs w:val="36"/>
          <w:rtl/>
        </w:rPr>
        <w:t>ستخدم الباحثو</w:t>
      </w:r>
      <w:r>
        <w:rPr>
          <w:rFonts w:ascii="Traditional Arabic" w:hAnsi="Traditional Arabic" w:cs="Traditional Arabic"/>
          <w:sz w:val="36"/>
          <w:szCs w:val="36"/>
        </w:rPr>
        <w:t xml:space="preserve"> </w:t>
      </w:r>
      <w:r w:rsidRPr="00382A7F">
        <w:rPr>
          <w:rFonts w:ascii="Traditional Arabic" w:hAnsi="Traditional Arabic" w:cs="Traditional Arabic"/>
          <w:sz w:val="36"/>
          <w:szCs w:val="36"/>
          <w:rtl/>
        </w:rPr>
        <w:t>طريقة البحث الميداني</w:t>
      </w:r>
      <w:r w:rsidRPr="00382A7F">
        <w:rPr>
          <w:rFonts w:ascii="Traditional Arabic" w:hAnsi="Traditional Arabic" w:cs="Traditional Arabic"/>
          <w:i/>
          <w:sz w:val="36"/>
          <w:szCs w:val="36"/>
        </w:rPr>
        <w:t xml:space="preserve"> </w:t>
      </w:r>
      <w:r w:rsidRPr="00382A7F">
        <w:rPr>
          <w:rFonts w:ascii="Traditional Arabic" w:hAnsi="Traditional Arabic" w:cs="Traditional Arabic"/>
          <w:sz w:val="36"/>
          <w:szCs w:val="36"/>
          <w:rtl/>
        </w:rPr>
        <w:t>(</w:t>
      </w:r>
      <w:r w:rsidRPr="00872201">
        <w:rPr>
          <w:rFonts w:ascii="Traditional Arabic" w:hAnsi="Traditional Arabic" w:cs="Traditional Arabic"/>
          <w:i/>
          <w:sz w:val="24"/>
          <w:szCs w:val="24"/>
        </w:rPr>
        <w:t>field</w:t>
      </w:r>
      <w:r>
        <w:rPr>
          <w:rFonts w:ascii="Traditional Arabic" w:hAnsi="Traditional Arabic" w:cs="Traditional Arabic"/>
          <w:i/>
          <w:sz w:val="24"/>
          <w:szCs w:val="24"/>
        </w:rPr>
        <w:t xml:space="preserve"> </w:t>
      </w:r>
      <w:r w:rsidRPr="00872201">
        <w:rPr>
          <w:rFonts w:ascii="Traditional Arabic" w:hAnsi="Traditional Arabic" w:cs="Traditional Arabic"/>
          <w:i/>
          <w:sz w:val="24"/>
          <w:szCs w:val="24"/>
        </w:rPr>
        <w:t>research</w:t>
      </w:r>
      <w:r w:rsidRPr="00382A7F">
        <w:rPr>
          <w:rFonts w:ascii="Traditional Arabic" w:hAnsi="Traditional Arabic" w:cs="Traditional Arabic"/>
          <w:sz w:val="36"/>
          <w:szCs w:val="36"/>
          <w:rtl/>
        </w:rPr>
        <w:t>)، وهذا هو كل ما في مراقبة مباشرة الكائن من البحوث في هذا المجال. ويتم هذا الأسلوب باستخدام تقنيات جمع البيانات على النحو التالي:</w:t>
      </w:r>
    </w:p>
    <w:p w:rsidR="00186791" w:rsidRPr="00382A7F" w:rsidRDefault="00186791" w:rsidP="00370046">
      <w:pPr>
        <w:pStyle w:val="ListParagraph"/>
        <w:bidi/>
        <w:spacing w:before="0" w:line="360" w:lineRule="auto"/>
        <w:ind w:left="425" w:hanging="407"/>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1. </w:t>
      </w:r>
      <w:r w:rsidR="00370046" w:rsidRPr="00382A7F">
        <w:rPr>
          <w:rFonts w:ascii="Traditional Arabic" w:hAnsi="Traditional Arabic" w:cs="Traditional Arabic"/>
          <w:sz w:val="36"/>
          <w:szCs w:val="36"/>
          <w:rtl/>
        </w:rPr>
        <w:t xml:space="preserve">المراقبة </w:t>
      </w:r>
      <w:r w:rsidRPr="00382A7F">
        <w:rPr>
          <w:rFonts w:ascii="Traditional Arabic" w:hAnsi="Traditional Arabic" w:cs="Traditional Arabic"/>
          <w:sz w:val="36"/>
          <w:szCs w:val="36"/>
          <w:rtl/>
        </w:rPr>
        <w:t>(</w:t>
      </w:r>
      <w:proofErr w:type="spellStart"/>
      <w:r w:rsidR="00370046" w:rsidRPr="00872201">
        <w:rPr>
          <w:rFonts w:ascii="Traditional Arabic" w:hAnsi="Traditional Arabic" w:cs="Traditional Arabic"/>
          <w:i/>
          <w:iCs/>
          <w:sz w:val="24"/>
          <w:szCs w:val="24"/>
        </w:rPr>
        <w:t>Observasi</w:t>
      </w:r>
      <w:proofErr w:type="spellEnd"/>
      <w:r w:rsidRPr="00382A7F">
        <w:rPr>
          <w:rFonts w:ascii="Traditional Arabic" w:hAnsi="Traditional Arabic" w:cs="Traditional Arabic"/>
          <w:sz w:val="36"/>
          <w:szCs w:val="36"/>
          <w:rtl/>
        </w:rPr>
        <w:t>) من إجراء الملاحظة المباشرة وتسجيل ومصطلحات مختلفة في مواقع الدراسة واعتبرت ذات الصلة بالموضوع قيد الدراسة.</w:t>
      </w:r>
    </w:p>
    <w:p w:rsidR="00186791" w:rsidRPr="00382A7F" w:rsidRDefault="00186791" w:rsidP="00370046">
      <w:pPr>
        <w:pStyle w:val="ListParagraph"/>
        <w:bidi/>
        <w:spacing w:before="0" w:line="360" w:lineRule="auto"/>
        <w:ind w:left="425" w:hanging="407"/>
        <w:jc w:val="lowKashida"/>
        <w:rPr>
          <w:rFonts w:ascii="Traditional Arabic" w:hAnsi="Traditional Arabic" w:cs="Traditional Arabic"/>
          <w:sz w:val="36"/>
          <w:szCs w:val="36"/>
        </w:rPr>
      </w:pPr>
      <w:r w:rsidRPr="00382A7F">
        <w:rPr>
          <w:rFonts w:ascii="Traditional Arabic" w:hAnsi="Traditional Arabic" w:cs="Traditional Arabic"/>
          <w:sz w:val="36"/>
          <w:szCs w:val="36"/>
          <w:rtl/>
        </w:rPr>
        <w:lastRenderedPageBreak/>
        <w:t xml:space="preserve">2. </w:t>
      </w:r>
      <w:r w:rsidR="00370046" w:rsidRPr="00382A7F">
        <w:rPr>
          <w:rFonts w:ascii="Traditional Arabic" w:hAnsi="Traditional Arabic" w:cs="Traditional Arabic"/>
          <w:sz w:val="36"/>
          <w:szCs w:val="36"/>
          <w:rtl/>
        </w:rPr>
        <w:t xml:space="preserve">مقابلة </w:t>
      </w:r>
      <w:r w:rsidRPr="00382A7F">
        <w:rPr>
          <w:rFonts w:ascii="Traditional Arabic" w:hAnsi="Traditional Arabic" w:cs="Traditional Arabic"/>
          <w:sz w:val="36"/>
          <w:szCs w:val="36"/>
          <w:rtl/>
        </w:rPr>
        <w:t>(</w:t>
      </w:r>
      <w:r w:rsidR="00370046">
        <w:rPr>
          <w:rFonts w:ascii="Traditional Arabic" w:hAnsi="Traditional Arabic" w:cs="Traditional Arabic"/>
          <w:i/>
          <w:iCs/>
          <w:sz w:val="24"/>
          <w:szCs w:val="24"/>
        </w:rPr>
        <w:t>Intervie</w:t>
      </w:r>
      <w:r w:rsidR="00370046" w:rsidRPr="00872201">
        <w:rPr>
          <w:rFonts w:ascii="Traditional Arabic" w:hAnsi="Traditional Arabic" w:cs="Traditional Arabic"/>
          <w:i/>
          <w:iCs/>
          <w:sz w:val="24"/>
          <w:szCs w:val="24"/>
        </w:rPr>
        <w:t>w</w:t>
      </w:r>
      <w:r w:rsidRPr="00382A7F">
        <w:rPr>
          <w:rFonts w:ascii="Traditional Arabic" w:hAnsi="Traditional Arabic" w:cs="Traditional Arabic"/>
          <w:sz w:val="36"/>
          <w:szCs w:val="36"/>
          <w:rtl/>
        </w:rPr>
        <w:t>) على أن جمع البيانات باستخدام السؤال والجواب مباشرة للمخبر</w:t>
      </w:r>
      <w:r>
        <w:rPr>
          <w:rFonts w:ascii="Traditional Arabic" w:hAnsi="Traditional Arabic" w:cs="Traditional Arabic"/>
          <w:sz w:val="36"/>
          <w:szCs w:val="36"/>
          <w:rtl/>
        </w:rPr>
        <w:t xml:space="preserve"> كدراسة التي يحاول الباحثون</w:t>
      </w:r>
      <w:r w:rsidR="00370046">
        <w:rPr>
          <w:rFonts w:ascii="Traditional Arabic" w:hAnsi="Traditional Arabic" w:cs="Traditional Arabic" w:hint="cs"/>
          <w:sz w:val="36"/>
          <w:szCs w:val="36"/>
          <w:rtl/>
        </w:rPr>
        <w:t xml:space="preserve"> التدريب </w:t>
      </w:r>
      <w:r w:rsidRPr="00382A7F">
        <w:rPr>
          <w:rFonts w:ascii="Traditional Arabic" w:hAnsi="Traditional Arabic" w:cs="Traditional Arabic"/>
          <w:sz w:val="36"/>
          <w:szCs w:val="36"/>
          <w:rtl/>
        </w:rPr>
        <w:t>المعلومات المقارنة الباحثين عن المعلومات عن طريق طرح عدد من الأسئلة للمخبر الذي يتكون من المكونات التي تعتبر المدارس قادرة تماما على توفير المعلومات حول المشكلة في هذه الدراسة.</w:t>
      </w:r>
    </w:p>
    <w:p w:rsidR="00186791" w:rsidRDefault="00186791" w:rsidP="00370046">
      <w:pPr>
        <w:pStyle w:val="ListParagraph"/>
        <w:bidi/>
        <w:spacing w:before="0" w:line="360" w:lineRule="auto"/>
        <w:ind w:left="425" w:hanging="407"/>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3.</w:t>
      </w:r>
      <w:r w:rsidR="00370046" w:rsidRPr="00370046">
        <w:rPr>
          <w:rFonts w:ascii="Traditional Arabic" w:hAnsi="Traditional Arabic" w:cs="Traditional Arabic"/>
          <w:sz w:val="36"/>
          <w:szCs w:val="36"/>
          <w:rtl/>
        </w:rPr>
        <w:t xml:space="preserve"> </w:t>
      </w:r>
      <w:r w:rsidR="00370046" w:rsidRPr="00382A7F">
        <w:rPr>
          <w:rFonts w:ascii="Traditional Arabic" w:hAnsi="Traditional Arabic" w:cs="Traditional Arabic"/>
          <w:sz w:val="36"/>
          <w:szCs w:val="36"/>
          <w:rtl/>
        </w:rPr>
        <w:t xml:space="preserve">الوثائق المكتوبة  </w:t>
      </w:r>
      <w:r w:rsidR="00370046">
        <w:rPr>
          <w:rFonts w:ascii="Traditional Arabic" w:hAnsi="Traditional Arabic" w:cs="Traditional Arabic"/>
          <w:sz w:val="36"/>
          <w:szCs w:val="36"/>
        </w:rPr>
        <w:t>(</w:t>
      </w:r>
      <w:r w:rsidR="00370046" w:rsidRPr="00370046">
        <w:rPr>
          <w:rFonts w:asciiTheme="majorBidi" w:hAnsiTheme="majorBidi" w:cstheme="majorBidi"/>
          <w:i/>
          <w:iCs/>
          <w:sz w:val="24"/>
          <w:szCs w:val="24"/>
        </w:rPr>
        <w:t>Doc</w:t>
      </w:r>
      <w:r w:rsidRPr="00370046">
        <w:rPr>
          <w:rFonts w:asciiTheme="majorBidi" w:hAnsiTheme="majorBidi" w:cstheme="majorBidi"/>
          <w:i/>
          <w:iCs/>
          <w:sz w:val="24"/>
          <w:szCs w:val="24"/>
        </w:rPr>
        <w:t>umenta</w:t>
      </w:r>
      <w:r w:rsidR="00370046" w:rsidRPr="00370046">
        <w:rPr>
          <w:rFonts w:asciiTheme="majorBidi" w:hAnsiTheme="majorBidi" w:cstheme="majorBidi"/>
          <w:i/>
          <w:iCs/>
          <w:sz w:val="24"/>
          <w:szCs w:val="24"/>
        </w:rPr>
        <w:t>ry</w:t>
      </w:r>
      <w:r w:rsidR="00370046">
        <w:rPr>
          <w:rFonts w:asciiTheme="majorBidi" w:hAnsiTheme="majorBidi" w:cstheme="majorBidi"/>
          <w:sz w:val="24"/>
          <w:szCs w:val="24"/>
        </w:rPr>
        <w:t>)</w:t>
      </w:r>
      <w:r w:rsidRPr="00382A7F">
        <w:rPr>
          <w:rFonts w:ascii="Traditional Arabic" w:hAnsi="Traditional Arabic" w:cs="Traditional Arabic" w:hint="cs"/>
          <w:sz w:val="36"/>
          <w:szCs w:val="36"/>
          <w:rtl/>
        </w:rPr>
        <w:t xml:space="preserve"> </w:t>
      </w:r>
      <w:r w:rsidRPr="00382A7F">
        <w:rPr>
          <w:rFonts w:ascii="Traditional Arabic" w:hAnsi="Traditional Arabic" w:cs="Traditional Arabic"/>
          <w:sz w:val="36"/>
          <w:szCs w:val="36"/>
          <w:rtl/>
        </w:rPr>
        <w:t>دراسة الوثائق التي لوحظ، مشيرا في الوقت نفسه تحليل الوثائق التي لها علاقة في مجال البحث وستدعم محتويات الدراسة.</w:t>
      </w:r>
    </w:p>
    <w:p w:rsidR="00186791" w:rsidRPr="00382A7F" w:rsidRDefault="00186791" w:rsidP="00186791">
      <w:pPr>
        <w:pStyle w:val="ListParagraph"/>
        <w:bidi/>
        <w:spacing w:before="0" w:line="360" w:lineRule="auto"/>
        <w:ind w:left="425" w:hanging="407"/>
        <w:jc w:val="lowKashida"/>
        <w:rPr>
          <w:rFonts w:ascii="Traditional Arabic" w:hAnsi="Traditional Arabic" w:cs="Traditional Arabic"/>
          <w:sz w:val="36"/>
          <w:szCs w:val="36"/>
          <w:rtl/>
        </w:rPr>
      </w:pPr>
    </w:p>
    <w:p w:rsidR="00186791" w:rsidRPr="00382A7F" w:rsidRDefault="00186791" w:rsidP="00186791">
      <w:pPr>
        <w:bidi/>
        <w:spacing w:before="0" w:line="360" w:lineRule="auto"/>
        <w:ind w:firstLine="0"/>
        <w:jc w:val="lowKashida"/>
        <w:rPr>
          <w:rFonts w:ascii="Traditional Arabic" w:hAnsi="Traditional Arabic" w:cs="Traditional Arabic"/>
          <w:b/>
          <w:bCs/>
          <w:sz w:val="36"/>
          <w:szCs w:val="36"/>
        </w:rPr>
      </w:pPr>
      <w:r w:rsidRPr="00382A7F">
        <w:rPr>
          <w:rFonts w:ascii="Traditional Arabic" w:hAnsi="Traditional Arabic" w:cs="Traditional Arabic"/>
          <w:b/>
          <w:bCs/>
          <w:sz w:val="36"/>
          <w:szCs w:val="36"/>
          <w:rtl/>
        </w:rPr>
        <w:t xml:space="preserve">الفصل السادس: طريقة </w:t>
      </w:r>
      <w:r w:rsidRPr="00382A7F">
        <w:rPr>
          <w:rFonts w:ascii="Traditional Arabic" w:hAnsi="Traditional Arabic" w:cs="Traditional Arabic"/>
          <w:b/>
          <w:bCs/>
          <w:sz w:val="36"/>
          <w:szCs w:val="36"/>
          <w:rtl/>
          <w:lang w:val="en-AU"/>
        </w:rPr>
        <w:t>تحليل</w:t>
      </w:r>
      <w:r w:rsidRPr="00382A7F">
        <w:rPr>
          <w:rFonts w:ascii="Traditional Arabic" w:hAnsi="Traditional Arabic" w:cs="Traditional Arabic"/>
          <w:b/>
          <w:bCs/>
          <w:sz w:val="36"/>
          <w:szCs w:val="36"/>
          <w:rtl/>
        </w:rPr>
        <w:t xml:space="preserve"> البيانات</w:t>
      </w:r>
    </w:p>
    <w:p w:rsidR="00186791" w:rsidRPr="00382A7F" w:rsidRDefault="00186791" w:rsidP="00186791">
      <w:pPr>
        <w:pStyle w:val="ListParagraph"/>
        <w:bidi/>
        <w:spacing w:before="0" w:line="360" w:lineRule="auto"/>
        <w:ind w:left="15" w:firstLine="705"/>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 xml:space="preserve">تحليل البيانات هي العملية النهائية من الأبحاث التي أجريت. إجراءات تجهيز البيانات ليست جامدة مثالي وتطويرها باستمرار وفقا لاحتياجات وأهداف البحث. واقترح بعض الخبراء معالجة البيانات النوعية بطريقة مختلفة. كمرجع، تطبيق الباحثون معالجة البيانات </w:t>
      </w:r>
      <w:r w:rsidRPr="00A70445">
        <w:rPr>
          <w:rFonts w:ascii="Traditional Arabic" w:hAnsi="Traditional Arabic" w:cs="Traditional Arabic"/>
          <w:sz w:val="36"/>
          <w:szCs w:val="36"/>
          <w:rtl/>
        </w:rPr>
        <w:t>بواسطة</w:t>
      </w:r>
      <w:r w:rsidR="00A70445">
        <w:rPr>
          <w:rFonts w:asciiTheme="majorBidi" w:hAnsiTheme="majorBidi" w:cstheme="majorBidi" w:hint="cs"/>
          <w:sz w:val="36"/>
          <w:szCs w:val="36"/>
          <w:rtl/>
        </w:rPr>
        <w:t xml:space="preserve"> </w:t>
      </w:r>
      <w:proofErr w:type="spellStart"/>
      <w:r w:rsidRPr="00A70445">
        <w:rPr>
          <w:rFonts w:asciiTheme="majorBidi" w:hAnsiTheme="majorBidi" w:cstheme="majorBidi"/>
          <w:sz w:val="24"/>
          <w:szCs w:val="24"/>
        </w:rPr>
        <w:t>Sanafia</w:t>
      </w:r>
      <w:r w:rsidR="00A70445">
        <w:rPr>
          <w:rFonts w:asciiTheme="majorBidi" w:hAnsiTheme="majorBidi" w:cstheme="majorBidi"/>
          <w:sz w:val="24"/>
          <w:szCs w:val="24"/>
        </w:rPr>
        <w:t>h</w:t>
      </w:r>
      <w:proofErr w:type="spellEnd"/>
      <w:r w:rsidRPr="00872201">
        <w:rPr>
          <w:rFonts w:ascii="Traditional Arabic" w:hAnsi="Traditional Arabic" w:cs="Traditional Arabic"/>
          <w:sz w:val="24"/>
          <w:szCs w:val="24"/>
        </w:rPr>
        <w:t xml:space="preserve"> </w:t>
      </w:r>
      <w:r w:rsidR="00A70445">
        <w:rPr>
          <w:rFonts w:asciiTheme="majorBidi" w:hAnsiTheme="majorBidi" w:cstheme="majorBidi"/>
          <w:sz w:val="24"/>
          <w:szCs w:val="24"/>
        </w:rPr>
        <w:t>F</w:t>
      </w:r>
      <w:r w:rsidRPr="00A70445">
        <w:rPr>
          <w:rFonts w:asciiTheme="majorBidi" w:hAnsiTheme="majorBidi" w:cstheme="majorBidi"/>
          <w:sz w:val="24"/>
          <w:szCs w:val="24"/>
        </w:rPr>
        <w:t>aisal</w:t>
      </w:r>
      <w:r w:rsidRPr="00872201">
        <w:rPr>
          <w:rFonts w:ascii="Traditional Arabic" w:hAnsi="Traditional Arabic" w:cs="Traditional Arabic"/>
          <w:sz w:val="24"/>
          <w:szCs w:val="24"/>
        </w:rPr>
        <w:t xml:space="preserve"> </w:t>
      </w:r>
      <w:r w:rsidRPr="00872201">
        <w:rPr>
          <w:rFonts w:ascii="Traditional Arabic" w:hAnsi="Traditional Arabic" w:cs="Traditional Arabic"/>
          <w:sz w:val="24"/>
          <w:szCs w:val="24"/>
          <w:rtl/>
        </w:rPr>
        <w:t xml:space="preserve"> </w:t>
      </w:r>
      <w:r w:rsidRPr="00382A7F">
        <w:rPr>
          <w:rFonts w:ascii="Traditional Arabic" w:hAnsi="Traditional Arabic" w:cs="Traditional Arabic"/>
          <w:sz w:val="36"/>
          <w:szCs w:val="36"/>
          <w:rtl/>
        </w:rPr>
        <w:t>أي "حالما يتم جمع كل البيانات ثم يمكن أن يتم عملية معالجة نوعيا من خلال فحص اختزال البيانات، وعرض البيانات، والتحقق من البيانات".</w:t>
      </w:r>
      <w:r w:rsidRPr="00382A7F">
        <w:rPr>
          <w:rStyle w:val="FootnoteReference"/>
          <w:rFonts w:ascii="Traditional Arabic" w:hAnsi="Traditional Arabic" w:cs="Traditional Arabic"/>
          <w:sz w:val="36"/>
          <w:szCs w:val="36"/>
          <w:rtl/>
        </w:rPr>
        <w:footnoteReference w:id="3"/>
      </w:r>
    </w:p>
    <w:p w:rsidR="00186791" w:rsidRPr="00382A7F" w:rsidRDefault="00186791" w:rsidP="00186791">
      <w:pPr>
        <w:pStyle w:val="ListParagraph"/>
        <w:bidi/>
        <w:spacing w:before="0" w:line="360" w:lineRule="auto"/>
        <w:ind w:left="15" w:firstLine="3"/>
        <w:jc w:val="lowKashida"/>
        <w:rPr>
          <w:rFonts w:ascii="Traditional Arabic" w:hAnsi="Traditional Arabic" w:cs="Traditional Arabic"/>
          <w:sz w:val="36"/>
          <w:szCs w:val="36"/>
        </w:rPr>
      </w:pPr>
      <w:r w:rsidRPr="00382A7F">
        <w:rPr>
          <w:rFonts w:ascii="Traditional Arabic" w:hAnsi="Traditional Arabic" w:cs="Traditional Arabic"/>
          <w:sz w:val="36"/>
          <w:szCs w:val="36"/>
          <w:rtl/>
        </w:rPr>
        <w:t>مزيد من التفاصيل يمكن وصفها على النحو التالي:</w:t>
      </w:r>
      <w:r w:rsidRPr="00382A7F">
        <w:rPr>
          <w:rStyle w:val="FootnoteReference"/>
          <w:rFonts w:ascii="Traditional Arabic" w:hAnsi="Traditional Arabic" w:cs="Traditional Arabic"/>
          <w:sz w:val="36"/>
          <w:szCs w:val="36"/>
        </w:rPr>
        <w:t xml:space="preserve"> </w:t>
      </w:r>
      <w:r w:rsidRPr="00382A7F">
        <w:rPr>
          <w:rStyle w:val="FootnoteReference"/>
          <w:rFonts w:ascii="Traditional Arabic" w:hAnsi="Traditional Arabic" w:cs="Traditional Arabic"/>
          <w:sz w:val="36"/>
          <w:szCs w:val="36"/>
        </w:rPr>
        <w:footnoteReference w:id="4"/>
      </w:r>
    </w:p>
    <w:p w:rsidR="00186791" w:rsidRPr="00382A7F" w:rsidRDefault="00186791" w:rsidP="00186791">
      <w:pPr>
        <w:pStyle w:val="ListParagraph"/>
        <w:numPr>
          <w:ilvl w:val="2"/>
          <w:numId w:val="2"/>
        </w:numPr>
        <w:bidi/>
        <w:spacing w:before="0" w:line="360" w:lineRule="auto"/>
        <w:ind w:left="850" w:hanging="425"/>
        <w:jc w:val="lowKashida"/>
        <w:rPr>
          <w:rFonts w:ascii="Traditional Arabic" w:hAnsi="Traditional Arabic" w:cs="Traditional Arabic"/>
          <w:i/>
          <w:sz w:val="36"/>
          <w:szCs w:val="36"/>
        </w:rPr>
      </w:pPr>
      <w:r w:rsidRPr="00382A7F">
        <w:rPr>
          <w:rFonts w:ascii="Traditional Arabic" w:hAnsi="Traditional Arabic" w:cs="Traditional Arabic" w:hint="cs"/>
          <w:sz w:val="36"/>
          <w:szCs w:val="36"/>
          <w:rtl/>
        </w:rPr>
        <w:lastRenderedPageBreak/>
        <w:t>تخفيض البيانات</w:t>
      </w:r>
      <w:r w:rsidRPr="00382A7F">
        <w:rPr>
          <w:rFonts w:ascii="Traditional Arabic" w:hAnsi="Traditional Arabic" w:cs="Traditional Arabic"/>
          <w:sz w:val="36"/>
          <w:szCs w:val="36"/>
          <w:rtl/>
        </w:rPr>
        <w:t xml:space="preserve"> </w:t>
      </w:r>
      <w:r w:rsidRPr="00872201">
        <w:rPr>
          <w:rFonts w:ascii="Times New Roman" w:hAnsi="Times New Roman" w:cs="Times New Roman"/>
          <w:i/>
          <w:iCs/>
          <w:sz w:val="24"/>
          <w:szCs w:val="24"/>
          <w:rtl/>
        </w:rPr>
        <w:t>(</w:t>
      </w:r>
      <w:r w:rsidRPr="00872201">
        <w:rPr>
          <w:rFonts w:ascii="Times New Roman" w:hAnsi="Times New Roman" w:cs="Times New Roman"/>
          <w:i/>
          <w:iCs/>
          <w:sz w:val="24"/>
          <w:szCs w:val="24"/>
        </w:rPr>
        <w:t>Data Reduction</w:t>
      </w:r>
      <w:r w:rsidRPr="00872201">
        <w:rPr>
          <w:rFonts w:ascii="Times New Roman" w:hAnsi="Times New Roman" w:cs="Times New Roman"/>
          <w:i/>
          <w:iCs/>
          <w:sz w:val="24"/>
          <w:szCs w:val="24"/>
          <w:rtl/>
        </w:rPr>
        <w:t>)</w:t>
      </w:r>
      <w:r w:rsidRPr="00382A7F">
        <w:rPr>
          <w:rFonts w:ascii="Traditional Arabic" w:hAnsi="Traditional Arabic" w:cs="Traditional Arabic" w:hint="cs"/>
          <w:sz w:val="36"/>
          <w:szCs w:val="36"/>
          <w:rtl/>
        </w:rPr>
        <w:t>تخفيض البيانات هو تلخيص الأشياء الرئيسية واختيارها والتركيز إلى الأمور المهمة ثم البحث عن موضوعها وتصميمها والطرح عن الأمور غير المهمة.</w:t>
      </w:r>
    </w:p>
    <w:p w:rsidR="00186791" w:rsidRPr="00382A7F" w:rsidRDefault="00186791" w:rsidP="00186791">
      <w:pPr>
        <w:pStyle w:val="ListParagraph"/>
        <w:numPr>
          <w:ilvl w:val="2"/>
          <w:numId w:val="2"/>
        </w:numPr>
        <w:bidi/>
        <w:spacing w:before="0" w:line="360" w:lineRule="auto"/>
        <w:ind w:left="850" w:hanging="425"/>
        <w:jc w:val="lowKashida"/>
        <w:rPr>
          <w:rFonts w:ascii="Traditional Arabic" w:hAnsi="Traditional Arabic" w:cs="Traditional Arabic"/>
          <w:sz w:val="36"/>
          <w:szCs w:val="36"/>
        </w:rPr>
      </w:pPr>
      <w:r w:rsidRPr="00382A7F">
        <w:rPr>
          <w:rFonts w:ascii="Traditional Arabic" w:hAnsi="Traditional Arabic" w:cs="Traditional Arabic" w:hint="cs"/>
          <w:sz w:val="36"/>
          <w:szCs w:val="36"/>
          <w:rtl/>
        </w:rPr>
        <w:t>عرض البيانات</w:t>
      </w:r>
      <w:r w:rsidRPr="00872201">
        <w:rPr>
          <w:rFonts w:ascii="Traditional Arabic" w:hAnsi="Traditional Arabic" w:cs="Traditional Arabic" w:hint="cs"/>
          <w:sz w:val="24"/>
          <w:szCs w:val="24"/>
          <w:rtl/>
        </w:rPr>
        <w:t xml:space="preserve"> </w:t>
      </w:r>
      <w:r w:rsidRPr="00872201">
        <w:rPr>
          <w:rFonts w:ascii="Times New Roman" w:hAnsi="Times New Roman" w:cs="Times New Roman"/>
          <w:i/>
          <w:iCs/>
          <w:sz w:val="24"/>
          <w:szCs w:val="24"/>
          <w:rtl/>
        </w:rPr>
        <w:t>(</w:t>
      </w:r>
      <w:r w:rsidRPr="00872201">
        <w:rPr>
          <w:rFonts w:ascii="Times New Roman" w:hAnsi="Times New Roman" w:cs="Times New Roman"/>
          <w:i/>
          <w:iCs/>
          <w:sz w:val="24"/>
          <w:szCs w:val="24"/>
        </w:rPr>
        <w:t>Data Display</w:t>
      </w:r>
      <w:r w:rsidRPr="00872201">
        <w:rPr>
          <w:rFonts w:ascii="Times New Roman" w:hAnsi="Times New Roman" w:cs="Times New Roman"/>
          <w:i/>
          <w:iCs/>
          <w:sz w:val="24"/>
          <w:szCs w:val="24"/>
          <w:rtl/>
        </w:rPr>
        <w:t>)</w:t>
      </w:r>
      <w:r w:rsidRPr="00382A7F">
        <w:rPr>
          <w:rFonts w:ascii="Traditional Arabic" w:hAnsi="Traditional Arabic" w:cs="Traditional Arabic"/>
          <w:sz w:val="36"/>
          <w:szCs w:val="36"/>
          <w:rtl/>
        </w:rPr>
        <w:t xml:space="preserve"> هو الاسلوب الذي يتم من قبل الباحث أن البيانات التي تم الحصول عليها يمكن السيطرة عليها مع عدد كبير من جسديا تم صنع شاشة العرض هو الاستنتاج من التحليل.</w:t>
      </w:r>
    </w:p>
    <w:p w:rsidR="00711198" w:rsidRPr="00186791" w:rsidRDefault="00186791" w:rsidP="00186791">
      <w:pPr>
        <w:pStyle w:val="ListParagraph"/>
        <w:numPr>
          <w:ilvl w:val="2"/>
          <w:numId w:val="2"/>
        </w:numPr>
        <w:bidi/>
        <w:spacing w:before="0" w:line="360" w:lineRule="auto"/>
        <w:ind w:left="850" w:hanging="425"/>
        <w:jc w:val="lowKashida"/>
        <w:rPr>
          <w:rFonts w:ascii="Traditional Arabic" w:hAnsi="Traditional Arabic" w:cs="Traditional Arabic"/>
          <w:sz w:val="36"/>
          <w:szCs w:val="36"/>
        </w:rPr>
      </w:pPr>
      <w:r w:rsidRPr="00382A7F">
        <w:rPr>
          <w:rFonts w:ascii="Traditional Arabic" w:hAnsi="Traditional Arabic" w:cs="Traditional Arabic" w:hint="cs"/>
          <w:sz w:val="36"/>
          <w:szCs w:val="36"/>
          <w:rtl/>
        </w:rPr>
        <w:t xml:space="preserve">تحقيق </w:t>
      </w:r>
      <w:r w:rsidRPr="00382A7F">
        <w:rPr>
          <w:rFonts w:ascii="Traditional Arabic" w:hAnsi="Traditional Arabic" w:cs="Traditional Arabic"/>
          <w:sz w:val="36"/>
          <w:szCs w:val="36"/>
          <w:rtl/>
        </w:rPr>
        <w:t>البيانات</w:t>
      </w:r>
      <w:r>
        <w:rPr>
          <w:rFonts w:ascii="Traditional Arabic" w:hAnsi="Traditional Arabic" w:cs="Traditional Arabic"/>
          <w:sz w:val="36"/>
          <w:szCs w:val="36"/>
        </w:rPr>
        <w:t xml:space="preserve"> (</w:t>
      </w:r>
      <w:r w:rsidRPr="00872201">
        <w:rPr>
          <w:rFonts w:ascii="Traditional Arabic" w:hAnsi="Traditional Arabic" w:cs="Traditional Arabic"/>
          <w:i/>
          <w:iCs/>
          <w:sz w:val="24"/>
          <w:szCs w:val="24"/>
        </w:rPr>
        <w:t xml:space="preserve">Data </w:t>
      </w:r>
      <w:proofErr w:type="spellStart"/>
      <w:r w:rsidRPr="00872201">
        <w:rPr>
          <w:rFonts w:ascii="Traditional Arabic" w:hAnsi="Traditional Arabic" w:cs="Traditional Arabic"/>
          <w:i/>
          <w:iCs/>
          <w:sz w:val="24"/>
          <w:szCs w:val="24"/>
        </w:rPr>
        <w:t>Verifikasi</w:t>
      </w:r>
      <w:proofErr w:type="spellEnd"/>
      <w:r w:rsidRPr="00872201">
        <w:rPr>
          <w:rFonts w:ascii="Traditional Arabic" w:hAnsi="Traditional Arabic" w:cs="Traditional Arabic"/>
          <w:sz w:val="36"/>
          <w:szCs w:val="36"/>
        </w:rPr>
        <w:t>)</w:t>
      </w:r>
      <w:r>
        <w:rPr>
          <w:rFonts w:ascii="Traditional Arabic" w:hAnsi="Traditional Arabic" w:cs="Traditional Arabic"/>
          <w:i/>
          <w:iCs/>
          <w:sz w:val="24"/>
          <w:szCs w:val="24"/>
        </w:rPr>
        <w:t xml:space="preserve">  </w:t>
      </w:r>
      <w:r w:rsidRPr="00382A7F">
        <w:rPr>
          <w:rFonts w:ascii="Traditional Arabic" w:hAnsi="Traditional Arabic" w:cs="Traditional Arabic"/>
          <w:sz w:val="36"/>
          <w:szCs w:val="36"/>
          <w:rtl/>
        </w:rPr>
        <w:t>التي يتم تحليل البيانات التقنية من أجل العثور على معنى البيانات التي تعتبر غير موجودة.</w:t>
      </w:r>
    </w:p>
    <w:sectPr w:rsidR="00711198" w:rsidRPr="00186791" w:rsidSect="000D7A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EB" w:rsidRDefault="00FD45EB" w:rsidP="00186791">
      <w:pPr>
        <w:spacing w:before="0"/>
      </w:pPr>
      <w:r>
        <w:separator/>
      </w:r>
    </w:p>
  </w:endnote>
  <w:endnote w:type="continuationSeparator" w:id="0">
    <w:p w:rsidR="00FD45EB" w:rsidRDefault="00FD45EB" w:rsidP="0018679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14" w:rsidRDefault="000D7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14" w:rsidRDefault="000D7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14" w:rsidRDefault="000D7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EB" w:rsidRDefault="00FD45EB" w:rsidP="00186791">
      <w:pPr>
        <w:spacing w:before="0"/>
      </w:pPr>
      <w:r>
        <w:separator/>
      </w:r>
    </w:p>
  </w:footnote>
  <w:footnote w:type="continuationSeparator" w:id="0">
    <w:p w:rsidR="00FD45EB" w:rsidRDefault="00FD45EB" w:rsidP="00186791">
      <w:pPr>
        <w:spacing w:before="0"/>
      </w:pPr>
      <w:r>
        <w:continuationSeparator/>
      </w:r>
    </w:p>
  </w:footnote>
  <w:footnote w:id="1">
    <w:p w:rsidR="00186791" w:rsidRPr="00120787" w:rsidRDefault="00186791" w:rsidP="00186791">
      <w:pPr>
        <w:pStyle w:val="FootnoteText"/>
        <w:jc w:val="both"/>
        <w:rPr>
          <w:rFonts w:ascii="Times New Roman" w:hAnsi="Times New Roman" w:cs="Times New Roman"/>
          <w:sz w:val="18"/>
          <w:szCs w:val="18"/>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Sugiyono</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Metode</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Penelitian</w:t>
      </w:r>
      <w:proofErr w:type="spellEnd"/>
      <w:r w:rsidRPr="00120787">
        <w:rPr>
          <w:rFonts w:ascii="Times New Roman" w:hAnsi="Times New Roman" w:cs="Times New Roman"/>
          <w:i/>
          <w:iCs/>
          <w:sz w:val="18"/>
          <w:szCs w:val="18"/>
        </w:rPr>
        <w:t xml:space="preserve"> </w:t>
      </w:r>
      <w:proofErr w:type="spellStart"/>
      <w:r w:rsidRPr="00120787">
        <w:rPr>
          <w:rFonts w:ascii="Times New Roman" w:hAnsi="Times New Roman" w:cs="Times New Roman"/>
          <w:i/>
          <w:iCs/>
          <w:sz w:val="18"/>
          <w:szCs w:val="18"/>
        </w:rPr>
        <w:t>Pendidikan</w:t>
      </w:r>
      <w:proofErr w:type="spellEnd"/>
      <w:r w:rsidRPr="00120787">
        <w:rPr>
          <w:rFonts w:ascii="Times New Roman" w:hAnsi="Times New Roman" w:cs="Times New Roman"/>
          <w:sz w:val="18"/>
          <w:szCs w:val="18"/>
        </w:rPr>
        <w:t xml:space="preserve">. </w:t>
      </w:r>
      <w:r w:rsidRPr="00120787">
        <w:rPr>
          <w:rFonts w:ascii="Times New Roman" w:hAnsi="Times New Roman" w:cs="Times New Roman"/>
          <w:sz w:val="18"/>
          <w:szCs w:val="18"/>
          <w:lang w:val="id-ID"/>
        </w:rPr>
        <w:t>(</w:t>
      </w:r>
      <w:proofErr w:type="spellStart"/>
      <w:r w:rsidRPr="00120787">
        <w:rPr>
          <w:rFonts w:ascii="Times New Roman" w:hAnsi="Times New Roman" w:cs="Times New Roman"/>
          <w:sz w:val="18"/>
          <w:szCs w:val="18"/>
        </w:rPr>
        <w:t>Cet</w:t>
      </w:r>
      <w:proofErr w:type="spellEnd"/>
      <w:r w:rsidRPr="00120787">
        <w:rPr>
          <w:rFonts w:ascii="Times New Roman" w:hAnsi="Times New Roman" w:cs="Times New Roman"/>
          <w:sz w:val="18"/>
          <w:szCs w:val="18"/>
          <w:lang w:val="id-ID"/>
        </w:rPr>
        <w:t>.</w:t>
      </w:r>
      <w:r w:rsidRPr="00120787">
        <w:rPr>
          <w:rFonts w:ascii="Times New Roman" w:hAnsi="Times New Roman" w:cs="Times New Roman"/>
          <w:sz w:val="18"/>
          <w:szCs w:val="18"/>
        </w:rPr>
        <w:t xml:space="preserve"> II</w:t>
      </w:r>
      <w:r w:rsidRPr="00120787">
        <w:rPr>
          <w:rFonts w:ascii="Times New Roman" w:hAnsi="Times New Roman" w:cs="Times New Roman"/>
          <w:sz w:val="18"/>
          <w:szCs w:val="18"/>
          <w:lang w:val="id-ID"/>
        </w:rPr>
        <w:t xml:space="preserve">; </w:t>
      </w:r>
      <w:r w:rsidRPr="00120787">
        <w:rPr>
          <w:rFonts w:ascii="Times New Roman" w:hAnsi="Times New Roman" w:cs="Times New Roman"/>
          <w:sz w:val="18"/>
          <w:szCs w:val="18"/>
        </w:rPr>
        <w:t xml:space="preserve">Bandung: </w:t>
      </w:r>
      <w:proofErr w:type="spellStart"/>
      <w:r w:rsidRPr="00120787">
        <w:rPr>
          <w:rFonts w:ascii="Times New Roman" w:hAnsi="Times New Roman" w:cs="Times New Roman"/>
          <w:sz w:val="18"/>
          <w:szCs w:val="18"/>
        </w:rPr>
        <w:t>Alfabeta</w:t>
      </w:r>
      <w:proofErr w:type="spellEnd"/>
      <w:r w:rsidRPr="00120787">
        <w:rPr>
          <w:rFonts w:ascii="Times New Roman" w:hAnsi="Times New Roman" w:cs="Times New Roman"/>
          <w:sz w:val="18"/>
          <w:szCs w:val="18"/>
        </w:rPr>
        <w:t xml:space="preserve">, 2006), </w:t>
      </w:r>
      <w:r w:rsidRPr="00120787">
        <w:rPr>
          <w:rFonts w:ascii="Times New Roman" w:hAnsi="Times New Roman" w:cs="Times New Roman"/>
          <w:sz w:val="18"/>
          <w:szCs w:val="18"/>
          <w:lang w:val="id-ID"/>
        </w:rPr>
        <w:t>h</w:t>
      </w:r>
      <w:r w:rsidRPr="00120787">
        <w:rPr>
          <w:rFonts w:ascii="Times New Roman" w:hAnsi="Times New Roman" w:cs="Times New Roman"/>
          <w:sz w:val="18"/>
          <w:szCs w:val="18"/>
        </w:rPr>
        <w:t>. 239.</w:t>
      </w:r>
    </w:p>
  </w:footnote>
  <w:footnote w:id="2">
    <w:p w:rsidR="00186791" w:rsidRPr="00120787" w:rsidRDefault="00186791" w:rsidP="00186791">
      <w:pPr>
        <w:pStyle w:val="FootnoteText"/>
        <w:jc w:val="both"/>
        <w:rPr>
          <w:rFonts w:ascii="Times New Roman" w:hAnsi="Times New Roman" w:cs="Times New Roman"/>
          <w:sz w:val="18"/>
          <w:szCs w:val="18"/>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r w:rsidRPr="00120787">
        <w:rPr>
          <w:rFonts w:ascii="Times New Roman" w:hAnsi="Times New Roman" w:cs="Times New Roman"/>
          <w:sz w:val="18"/>
          <w:szCs w:val="18"/>
          <w:lang w:val="id-ID"/>
        </w:rPr>
        <w:t>Winarno Surahma</w:t>
      </w:r>
      <w:r w:rsidRPr="00120787">
        <w:rPr>
          <w:rFonts w:ascii="Times New Roman" w:hAnsi="Times New Roman" w:cs="Times New Roman"/>
          <w:sz w:val="18"/>
          <w:szCs w:val="18"/>
        </w:rPr>
        <w:t>d</w:t>
      </w:r>
      <w:r w:rsidRPr="00120787">
        <w:rPr>
          <w:rFonts w:ascii="Times New Roman" w:hAnsi="Times New Roman" w:cs="Times New Roman"/>
          <w:sz w:val="18"/>
          <w:szCs w:val="18"/>
          <w:lang w:val="id-ID"/>
        </w:rPr>
        <w:t xml:space="preserve">, </w:t>
      </w:r>
      <w:r w:rsidRPr="00120787">
        <w:rPr>
          <w:rFonts w:ascii="Times New Roman" w:hAnsi="Times New Roman" w:cs="Times New Roman"/>
          <w:i/>
          <w:iCs/>
          <w:sz w:val="18"/>
          <w:szCs w:val="18"/>
          <w:lang w:val="id-ID"/>
        </w:rPr>
        <w:t>Dasar dan Teknik Resea</w:t>
      </w:r>
      <w:r w:rsidRPr="00120787">
        <w:rPr>
          <w:rFonts w:ascii="Times New Roman" w:hAnsi="Times New Roman" w:cs="Times New Roman"/>
          <w:i/>
          <w:iCs/>
          <w:sz w:val="18"/>
          <w:szCs w:val="18"/>
        </w:rPr>
        <w:t>r</w:t>
      </w:r>
      <w:r w:rsidRPr="00120787">
        <w:rPr>
          <w:rFonts w:ascii="Times New Roman" w:hAnsi="Times New Roman" w:cs="Times New Roman"/>
          <w:i/>
          <w:iCs/>
          <w:sz w:val="18"/>
          <w:szCs w:val="18"/>
          <w:lang w:val="id-ID"/>
        </w:rPr>
        <w:t>ch Pengantar Metodologi Ilmiah</w:t>
      </w:r>
      <w:r w:rsidRPr="00120787">
        <w:rPr>
          <w:rFonts w:ascii="Times New Roman" w:hAnsi="Times New Roman" w:cs="Times New Roman"/>
          <w:sz w:val="18"/>
          <w:szCs w:val="18"/>
          <w:lang w:val="id-ID"/>
        </w:rPr>
        <w:t>, (Bandung</w:t>
      </w:r>
      <w:r w:rsidRPr="00120787">
        <w:rPr>
          <w:rFonts w:ascii="Times New Roman" w:hAnsi="Times New Roman" w:cs="Times New Roman"/>
          <w:sz w:val="18"/>
          <w:szCs w:val="18"/>
        </w:rPr>
        <w:t>:</w:t>
      </w:r>
      <w:r w:rsidRPr="00120787">
        <w:rPr>
          <w:rFonts w:ascii="Times New Roman" w:hAnsi="Times New Roman" w:cs="Times New Roman"/>
          <w:sz w:val="18"/>
          <w:szCs w:val="18"/>
          <w:lang w:val="id-ID"/>
        </w:rPr>
        <w:t xml:space="preserve"> Tarsito, 1978)</w:t>
      </w:r>
      <w:r w:rsidRPr="00120787">
        <w:rPr>
          <w:rFonts w:ascii="Times New Roman" w:hAnsi="Times New Roman" w:cs="Times New Roman"/>
          <w:sz w:val="18"/>
          <w:szCs w:val="18"/>
        </w:rPr>
        <w:t xml:space="preserve">, </w:t>
      </w:r>
      <w:r w:rsidRPr="00120787">
        <w:rPr>
          <w:rFonts w:ascii="Times New Roman" w:hAnsi="Times New Roman" w:cs="Times New Roman"/>
          <w:sz w:val="18"/>
          <w:szCs w:val="18"/>
          <w:lang w:val="id-ID"/>
        </w:rPr>
        <w:t>h</w:t>
      </w:r>
      <w:r w:rsidRPr="00120787">
        <w:rPr>
          <w:rFonts w:ascii="Times New Roman" w:hAnsi="Times New Roman" w:cs="Times New Roman"/>
          <w:sz w:val="18"/>
          <w:szCs w:val="18"/>
        </w:rPr>
        <w:t>. 123.</w:t>
      </w:r>
    </w:p>
  </w:footnote>
  <w:footnote w:id="3">
    <w:p w:rsidR="00186791" w:rsidRPr="00120787" w:rsidRDefault="00186791" w:rsidP="00186791">
      <w:pPr>
        <w:pStyle w:val="FootnoteText"/>
        <w:jc w:val="left"/>
        <w:rPr>
          <w:rFonts w:ascii="Times New Roman" w:hAnsi="Times New Roman" w:cs="Times New Roman"/>
          <w:sz w:val="18"/>
          <w:szCs w:val="18"/>
          <w:rtl/>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color w:val="1D1B11"/>
          <w:sz w:val="18"/>
          <w:szCs w:val="18"/>
        </w:rPr>
        <w:t>Sanafiah</w:t>
      </w:r>
      <w:proofErr w:type="spellEnd"/>
      <w:r w:rsidRPr="00120787">
        <w:rPr>
          <w:rFonts w:ascii="Times New Roman" w:hAnsi="Times New Roman" w:cs="Times New Roman"/>
          <w:color w:val="1D1B11"/>
          <w:sz w:val="18"/>
          <w:szCs w:val="18"/>
        </w:rPr>
        <w:t xml:space="preserve"> Faisal, </w:t>
      </w:r>
      <w:proofErr w:type="spellStart"/>
      <w:r w:rsidRPr="00120787">
        <w:rPr>
          <w:rFonts w:ascii="Times New Roman" w:hAnsi="Times New Roman" w:cs="Times New Roman"/>
          <w:i/>
          <w:color w:val="1D1B11"/>
          <w:sz w:val="18"/>
          <w:szCs w:val="18"/>
        </w:rPr>
        <w:t>Metode</w:t>
      </w:r>
      <w:proofErr w:type="spellEnd"/>
      <w:r w:rsidRPr="00120787">
        <w:rPr>
          <w:rFonts w:ascii="Times New Roman" w:hAnsi="Times New Roman" w:cs="Times New Roman"/>
          <w:i/>
          <w:color w:val="1D1B11"/>
          <w:sz w:val="18"/>
          <w:szCs w:val="18"/>
        </w:rPr>
        <w:t xml:space="preserve"> </w:t>
      </w:r>
      <w:proofErr w:type="spellStart"/>
      <w:r w:rsidRPr="00120787">
        <w:rPr>
          <w:rFonts w:ascii="Times New Roman" w:hAnsi="Times New Roman" w:cs="Times New Roman"/>
          <w:i/>
          <w:color w:val="1D1B11"/>
          <w:sz w:val="18"/>
          <w:szCs w:val="18"/>
        </w:rPr>
        <w:t>Penelitian</w:t>
      </w:r>
      <w:proofErr w:type="spellEnd"/>
      <w:r w:rsidRPr="00120787">
        <w:rPr>
          <w:rFonts w:ascii="Times New Roman" w:hAnsi="Times New Roman" w:cs="Times New Roman"/>
          <w:i/>
          <w:color w:val="1D1B11"/>
          <w:sz w:val="18"/>
          <w:szCs w:val="18"/>
        </w:rPr>
        <w:t xml:space="preserve"> </w:t>
      </w:r>
      <w:proofErr w:type="spellStart"/>
      <w:r w:rsidRPr="00120787">
        <w:rPr>
          <w:rFonts w:ascii="Times New Roman" w:hAnsi="Times New Roman" w:cs="Times New Roman"/>
          <w:i/>
          <w:color w:val="1D1B11"/>
          <w:sz w:val="18"/>
          <w:szCs w:val="18"/>
        </w:rPr>
        <w:t>Sosial</w:t>
      </w:r>
      <w:proofErr w:type="spellEnd"/>
      <w:r w:rsidRPr="00120787">
        <w:rPr>
          <w:rFonts w:ascii="Times New Roman" w:hAnsi="Times New Roman" w:cs="Times New Roman"/>
          <w:i/>
          <w:color w:val="1D1B11"/>
          <w:sz w:val="18"/>
          <w:szCs w:val="18"/>
        </w:rPr>
        <w:t>,</w:t>
      </w:r>
      <w:r w:rsidRPr="00120787">
        <w:rPr>
          <w:rFonts w:ascii="Times New Roman" w:hAnsi="Times New Roman" w:cs="Times New Roman"/>
          <w:color w:val="1D1B11"/>
          <w:sz w:val="18"/>
          <w:szCs w:val="18"/>
        </w:rPr>
        <w:t>(</w:t>
      </w:r>
      <w:r w:rsidRPr="00120787">
        <w:rPr>
          <w:rFonts w:ascii="Times New Roman" w:hAnsi="Times New Roman" w:cs="Times New Roman"/>
          <w:i/>
          <w:color w:val="1D1B11"/>
          <w:sz w:val="18"/>
          <w:szCs w:val="18"/>
        </w:rPr>
        <w:t xml:space="preserve"> </w:t>
      </w:r>
      <w:r w:rsidRPr="00120787">
        <w:rPr>
          <w:rFonts w:ascii="Times New Roman" w:hAnsi="Times New Roman" w:cs="Times New Roman"/>
          <w:color w:val="1D1B11"/>
          <w:sz w:val="18"/>
          <w:szCs w:val="18"/>
        </w:rPr>
        <w:t xml:space="preserve">Jakarta: </w:t>
      </w:r>
      <w:proofErr w:type="spellStart"/>
      <w:r w:rsidRPr="00120787">
        <w:rPr>
          <w:rFonts w:ascii="Times New Roman" w:hAnsi="Times New Roman" w:cs="Times New Roman"/>
          <w:color w:val="1D1B11"/>
          <w:sz w:val="18"/>
          <w:szCs w:val="18"/>
        </w:rPr>
        <w:t>Erlangga</w:t>
      </w:r>
      <w:proofErr w:type="spellEnd"/>
      <w:r w:rsidRPr="00120787">
        <w:rPr>
          <w:rFonts w:ascii="Times New Roman" w:hAnsi="Times New Roman" w:cs="Times New Roman"/>
          <w:color w:val="1D1B11"/>
          <w:sz w:val="18"/>
          <w:szCs w:val="18"/>
        </w:rPr>
        <w:t>, 2001), h. 112</w:t>
      </w:r>
    </w:p>
  </w:footnote>
  <w:footnote w:id="4">
    <w:p w:rsidR="00186791" w:rsidRPr="00120787" w:rsidRDefault="00186791" w:rsidP="00186791">
      <w:pPr>
        <w:pStyle w:val="FootnoteText"/>
        <w:jc w:val="both"/>
        <w:rPr>
          <w:rFonts w:ascii="Times New Roman" w:hAnsi="Times New Roman" w:cs="Times New Roman"/>
          <w:sz w:val="18"/>
          <w:szCs w:val="18"/>
        </w:rPr>
      </w:pPr>
      <w:r w:rsidRPr="00120787">
        <w:rPr>
          <w:rStyle w:val="FootnoteReference"/>
          <w:rFonts w:ascii="Times New Roman" w:hAnsi="Times New Roman" w:cs="Times New Roman"/>
          <w:sz w:val="18"/>
          <w:szCs w:val="18"/>
        </w:rPr>
        <w:footnoteRef/>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Sugiono</w:t>
      </w:r>
      <w:proofErr w:type="spellEnd"/>
      <w:r w:rsidR="00A70445">
        <w:rPr>
          <w:rFonts w:ascii="Times New Roman" w:hAnsi="Times New Roman" w:cs="Times New Roman"/>
          <w:sz w:val="18"/>
          <w:szCs w:val="18"/>
        </w:rPr>
        <w:t>,</w:t>
      </w:r>
      <w:r w:rsidRPr="00120787">
        <w:rPr>
          <w:rFonts w:ascii="Times New Roman" w:hAnsi="Times New Roman" w:cs="Times New Roman"/>
          <w:sz w:val="18"/>
          <w:szCs w:val="18"/>
        </w:rPr>
        <w:t xml:space="preserve"> </w:t>
      </w:r>
      <w:proofErr w:type="spellStart"/>
      <w:r w:rsidRPr="00120787">
        <w:rPr>
          <w:rFonts w:ascii="Times New Roman" w:hAnsi="Times New Roman" w:cs="Times New Roman"/>
          <w:sz w:val="18"/>
          <w:szCs w:val="18"/>
        </w:rPr>
        <w:t>Op.Cit</w:t>
      </w:r>
      <w:proofErr w:type="spellEnd"/>
      <w:r w:rsidRPr="00120787">
        <w:rPr>
          <w:rFonts w:ascii="Times New Roman" w:hAnsi="Times New Roman" w:cs="Times New Roman"/>
          <w:sz w:val="18"/>
          <w:szCs w:val="18"/>
        </w:rPr>
        <w:t>, h. 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14" w:rsidRDefault="000D7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53073"/>
      <w:docPartObj>
        <w:docPartGallery w:val="Page Numbers (Top of Page)"/>
        <w:docPartUnique/>
      </w:docPartObj>
    </w:sdtPr>
    <w:sdtEndPr>
      <w:rPr>
        <w:rFonts w:ascii="Traditional Arabic" w:hAnsi="Traditional Arabic" w:cs="Traditional Arabic"/>
        <w:sz w:val="36"/>
        <w:szCs w:val="36"/>
      </w:rPr>
    </w:sdtEndPr>
    <w:sdtContent>
      <w:p w:rsidR="000D7A14" w:rsidRPr="000D7A14" w:rsidRDefault="00F951B0" w:rsidP="000D7A14">
        <w:pPr>
          <w:pStyle w:val="Header"/>
          <w:bidi/>
          <w:rPr>
            <w:rFonts w:ascii="Traditional Arabic" w:hAnsi="Traditional Arabic" w:cs="Traditional Arabic"/>
            <w:sz w:val="36"/>
            <w:szCs w:val="36"/>
          </w:rPr>
        </w:pPr>
        <w:r w:rsidRPr="000D7A14">
          <w:rPr>
            <w:rFonts w:ascii="Traditional Arabic" w:hAnsi="Traditional Arabic" w:cs="Traditional Arabic"/>
            <w:sz w:val="36"/>
            <w:szCs w:val="36"/>
          </w:rPr>
          <w:fldChar w:fldCharType="begin"/>
        </w:r>
        <w:r w:rsidR="000D7A14" w:rsidRPr="000D7A14">
          <w:rPr>
            <w:rFonts w:ascii="Traditional Arabic" w:hAnsi="Traditional Arabic" w:cs="Traditional Arabic"/>
            <w:sz w:val="36"/>
            <w:szCs w:val="36"/>
          </w:rPr>
          <w:instrText xml:space="preserve"> PAGE   \* MERGEFORMAT </w:instrText>
        </w:r>
        <w:r w:rsidRPr="000D7A14">
          <w:rPr>
            <w:rFonts w:ascii="Traditional Arabic" w:hAnsi="Traditional Arabic" w:cs="Traditional Arabic"/>
            <w:sz w:val="36"/>
            <w:szCs w:val="36"/>
          </w:rPr>
          <w:fldChar w:fldCharType="separate"/>
        </w:r>
        <w:r w:rsidR="00A70445">
          <w:rPr>
            <w:rFonts w:ascii="Traditional Arabic" w:hAnsi="Traditional Arabic" w:cs="Traditional Arabic"/>
            <w:noProof/>
            <w:sz w:val="36"/>
            <w:szCs w:val="36"/>
            <w:rtl/>
          </w:rPr>
          <w:t>25</w:t>
        </w:r>
        <w:r w:rsidRPr="000D7A14">
          <w:rPr>
            <w:rFonts w:ascii="Traditional Arabic" w:hAnsi="Traditional Arabic" w:cs="Traditional Arabic"/>
            <w:sz w:val="36"/>
            <w:szCs w:val="36"/>
          </w:rPr>
          <w:fldChar w:fldCharType="end"/>
        </w:r>
      </w:p>
    </w:sdtContent>
  </w:sdt>
  <w:p w:rsidR="000D7A14" w:rsidRDefault="000D7A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14" w:rsidRDefault="000D7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127"/>
    <w:multiLevelType w:val="hybridMultilevel"/>
    <w:tmpl w:val="CF74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A0781"/>
    <w:multiLevelType w:val="hybridMultilevel"/>
    <w:tmpl w:val="397C9440"/>
    <w:lvl w:ilvl="0" w:tplc="C8A2972C">
      <w:start w:val="1"/>
      <w:numFmt w:val="arabicAbjad"/>
      <w:lvlText w:val="%1."/>
      <w:lvlJc w:val="left"/>
      <w:pPr>
        <w:ind w:left="720" w:hanging="360"/>
      </w:pPr>
      <w:rPr>
        <w:rFonts w:ascii="Traditional Arabic" w:eastAsia="Times New Roman"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791"/>
    <w:rsid w:val="00014B59"/>
    <w:rsid w:val="00017EF2"/>
    <w:rsid w:val="0004241C"/>
    <w:rsid w:val="000449DF"/>
    <w:rsid w:val="00044D8A"/>
    <w:rsid w:val="00046484"/>
    <w:rsid w:val="00051A45"/>
    <w:rsid w:val="0006180F"/>
    <w:rsid w:val="00061B34"/>
    <w:rsid w:val="0006399A"/>
    <w:rsid w:val="00070D0B"/>
    <w:rsid w:val="00073BB2"/>
    <w:rsid w:val="00077568"/>
    <w:rsid w:val="00081510"/>
    <w:rsid w:val="00085220"/>
    <w:rsid w:val="000938B5"/>
    <w:rsid w:val="00094187"/>
    <w:rsid w:val="0009786B"/>
    <w:rsid w:val="000A44E5"/>
    <w:rsid w:val="000A4BE5"/>
    <w:rsid w:val="000A5AC9"/>
    <w:rsid w:val="000B0377"/>
    <w:rsid w:val="000B13B7"/>
    <w:rsid w:val="000B2B13"/>
    <w:rsid w:val="000B6F14"/>
    <w:rsid w:val="000B6FBE"/>
    <w:rsid w:val="000B720C"/>
    <w:rsid w:val="000C379E"/>
    <w:rsid w:val="000C47BE"/>
    <w:rsid w:val="000D0B57"/>
    <w:rsid w:val="000D2F9C"/>
    <w:rsid w:val="000D40C9"/>
    <w:rsid w:val="000D78EC"/>
    <w:rsid w:val="000D7A14"/>
    <w:rsid w:val="000E08AD"/>
    <w:rsid w:val="000F3A1C"/>
    <w:rsid w:val="000F7DF4"/>
    <w:rsid w:val="0010249A"/>
    <w:rsid w:val="00103FB5"/>
    <w:rsid w:val="001070EE"/>
    <w:rsid w:val="0010775A"/>
    <w:rsid w:val="001105C3"/>
    <w:rsid w:val="00115492"/>
    <w:rsid w:val="00121D67"/>
    <w:rsid w:val="001257E7"/>
    <w:rsid w:val="00126880"/>
    <w:rsid w:val="0012717B"/>
    <w:rsid w:val="00131B42"/>
    <w:rsid w:val="00135C51"/>
    <w:rsid w:val="00140F5D"/>
    <w:rsid w:val="0014111D"/>
    <w:rsid w:val="0014116C"/>
    <w:rsid w:val="00145169"/>
    <w:rsid w:val="00145BE4"/>
    <w:rsid w:val="00153E29"/>
    <w:rsid w:val="001621F9"/>
    <w:rsid w:val="00164C16"/>
    <w:rsid w:val="00167724"/>
    <w:rsid w:val="00171062"/>
    <w:rsid w:val="001760FF"/>
    <w:rsid w:val="00182948"/>
    <w:rsid w:val="00185B6F"/>
    <w:rsid w:val="00186583"/>
    <w:rsid w:val="00186791"/>
    <w:rsid w:val="001909C3"/>
    <w:rsid w:val="0019372D"/>
    <w:rsid w:val="0019622B"/>
    <w:rsid w:val="001A205C"/>
    <w:rsid w:val="001A3BDE"/>
    <w:rsid w:val="001B09A1"/>
    <w:rsid w:val="001B22D4"/>
    <w:rsid w:val="001B2914"/>
    <w:rsid w:val="001C19E4"/>
    <w:rsid w:val="001C4930"/>
    <w:rsid w:val="001C5290"/>
    <w:rsid w:val="001D3663"/>
    <w:rsid w:val="001D4002"/>
    <w:rsid w:val="001E0C44"/>
    <w:rsid w:val="001F2DF1"/>
    <w:rsid w:val="001F4935"/>
    <w:rsid w:val="001F4B4C"/>
    <w:rsid w:val="00200F72"/>
    <w:rsid w:val="00201598"/>
    <w:rsid w:val="00204014"/>
    <w:rsid w:val="00213B9D"/>
    <w:rsid w:val="00214531"/>
    <w:rsid w:val="0021543F"/>
    <w:rsid w:val="002155EE"/>
    <w:rsid w:val="00221688"/>
    <w:rsid w:val="002229EE"/>
    <w:rsid w:val="00230836"/>
    <w:rsid w:val="00236B35"/>
    <w:rsid w:val="00236BA1"/>
    <w:rsid w:val="00241640"/>
    <w:rsid w:val="00242FB5"/>
    <w:rsid w:val="00243A62"/>
    <w:rsid w:val="00243E55"/>
    <w:rsid w:val="00244B28"/>
    <w:rsid w:val="00246363"/>
    <w:rsid w:val="0024760E"/>
    <w:rsid w:val="00251452"/>
    <w:rsid w:val="002517A6"/>
    <w:rsid w:val="00252ECC"/>
    <w:rsid w:val="00260867"/>
    <w:rsid w:val="00262673"/>
    <w:rsid w:val="002677DD"/>
    <w:rsid w:val="00275034"/>
    <w:rsid w:val="00283B44"/>
    <w:rsid w:val="002929A8"/>
    <w:rsid w:val="00295FDD"/>
    <w:rsid w:val="002A29F0"/>
    <w:rsid w:val="002B30E5"/>
    <w:rsid w:val="002B6AF3"/>
    <w:rsid w:val="002C0781"/>
    <w:rsid w:val="002C19F5"/>
    <w:rsid w:val="002C25DA"/>
    <w:rsid w:val="002C4819"/>
    <w:rsid w:val="002C6164"/>
    <w:rsid w:val="002D2029"/>
    <w:rsid w:val="002D227A"/>
    <w:rsid w:val="002D24FF"/>
    <w:rsid w:val="002D623A"/>
    <w:rsid w:val="002E093C"/>
    <w:rsid w:val="002E19DD"/>
    <w:rsid w:val="002E3555"/>
    <w:rsid w:val="002E7119"/>
    <w:rsid w:val="002E71F0"/>
    <w:rsid w:val="002E7844"/>
    <w:rsid w:val="002F52CA"/>
    <w:rsid w:val="003000FD"/>
    <w:rsid w:val="00301753"/>
    <w:rsid w:val="00302DBE"/>
    <w:rsid w:val="00313756"/>
    <w:rsid w:val="00314B4A"/>
    <w:rsid w:val="00317999"/>
    <w:rsid w:val="00320BD7"/>
    <w:rsid w:val="00324047"/>
    <w:rsid w:val="00331CE1"/>
    <w:rsid w:val="00336173"/>
    <w:rsid w:val="00345350"/>
    <w:rsid w:val="0034680A"/>
    <w:rsid w:val="003571B6"/>
    <w:rsid w:val="0035770A"/>
    <w:rsid w:val="00370046"/>
    <w:rsid w:val="00373CF2"/>
    <w:rsid w:val="003775AC"/>
    <w:rsid w:val="003803B6"/>
    <w:rsid w:val="00390397"/>
    <w:rsid w:val="003929FA"/>
    <w:rsid w:val="00392BD5"/>
    <w:rsid w:val="0039634D"/>
    <w:rsid w:val="003A0535"/>
    <w:rsid w:val="003A0B2D"/>
    <w:rsid w:val="003A3160"/>
    <w:rsid w:val="003A6AE2"/>
    <w:rsid w:val="003C170B"/>
    <w:rsid w:val="003C3720"/>
    <w:rsid w:val="003D739A"/>
    <w:rsid w:val="003E2855"/>
    <w:rsid w:val="003E3BF7"/>
    <w:rsid w:val="003E4F07"/>
    <w:rsid w:val="003F3437"/>
    <w:rsid w:val="003F7B7F"/>
    <w:rsid w:val="00403CF2"/>
    <w:rsid w:val="004172BE"/>
    <w:rsid w:val="0042288B"/>
    <w:rsid w:val="00424136"/>
    <w:rsid w:val="00432513"/>
    <w:rsid w:val="0043351C"/>
    <w:rsid w:val="00436A65"/>
    <w:rsid w:val="004432FA"/>
    <w:rsid w:val="00445204"/>
    <w:rsid w:val="00446199"/>
    <w:rsid w:val="00447F60"/>
    <w:rsid w:val="00451249"/>
    <w:rsid w:val="00453267"/>
    <w:rsid w:val="00453AA6"/>
    <w:rsid w:val="00454ADE"/>
    <w:rsid w:val="004646B5"/>
    <w:rsid w:val="004812F2"/>
    <w:rsid w:val="00483D58"/>
    <w:rsid w:val="0049670C"/>
    <w:rsid w:val="004A14F2"/>
    <w:rsid w:val="004A155A"/>
    <w:rsid w:val="004A66E3"/>
    <w:rsid w:val="004B17BC"/>
    <w:rsid w:val="004B2FE7"/>
    <w:rsid w:val="004B4D03"/>
    <w:rsid w:val="004B784D"/>
    <w:rsid w:val="004C37D0"/>
    <w:rsid w:val="004C4BD3"/>
    <w:rsid w:val="004D01F1"/>
    <w:rsid w:val="004F2344"/>
    <w:rsid w:val="004F3E86"/>
    <w:rsid w:val="004F7421"/>
    <w:rsid w:val="00500A4F"/>
    <w:rsid w:val="00501660"/>
    <w:rsid w:val="0050179A"/>
    <w:rsid w:val="005022B0"/>
    <w:rsid w:val="00505B41"/>
    <w:rsid w:val="00512C56"/>
    <w:rsid w:val="005313F5"/>
    <w:rsid w:val="00533D55"/>
    <w:rsid w:val="00534567"/>
    <w:rsid w:val="005371F2"/>
    <w:rsid w:val="00537392"/>
    <w:rsid w:val="00537BC5"/>
    <w:rsid w:val="005446C4"/>
    <w:rsid w:val="00545ED2"/>
    <w:rsid w:val="00555959"/>
    <w:rsid w:val="0056132C"/>
    <w:rsid w:val="00562677"/>
    <w:rsid w:val="005832C0"/>
    <w:rsid w:val="00584296"/>
    <w:rsid w:val="00590B55"/>
    <w:rsid w:val="0059257E"/>
    <w:rsid w:val="00594967"/>
    <w:rsid w:val="00594E53"/>
    <w:rsid w:val="005A4B8A"/>
    <w:rsid w:val="005A67A9"/>
    <w:rsid w:val="005A6F72"/>
    <w:rsid w:val="005A75E2"/>
    <w:rsid w:val="005A79D5"/>
    <w:rsid w:val="005B202C"/>
    <w:rsid w:val="005B2666"/>
    <w:rsid w:val="005B4FF2"/>
    <w:rsid w:val="005B5FB9"/>
    <w:rsid w:val="005C04A7"/>
    <w:rsid w:val="005C0AED"/>
    <w:rsid w:val="005C1967"/>
    <w:rsid w:val="005C68AF"/>
    <w:rsid w:val="005D101A"/>
    <w:rsid w:val="005D2A32"/>
    <w:rsid w:val="005D5478"/>
    <w:rsid w:val="005D7CDC"/>
    <w:rsid w:val="005E24CD"/>
    <w:rsid w:val="005E317F"/>
    <w:rsid w:val="005E46E9"/>
    <w:rsid w:val="005F257C"/>
    <w:rsid w:val="00605E55"/>
    <w:rsid w:val="006227ED"/>
    <w:rsid w:val="00623303"/>
    <w:rsid w:val="00623BE8"/>
    <w:rsid w:val="006252DA"/>
    <w:rsid w:val="0062733F"/>
    <w:rsid w:val="00627B74"/>
    <w:rsid w:val="00630012"/>
    <w:rsid w:val="0063674A"/>
    <w:rsid w:val="006401CC"/>
    <w:rsid w:val="00640310"/>
    <w:rsid w:val="0064034A"/>
    <w:rsid w:val="00640966"/>
    <w:rsid w:val="00640D43"/>
    <w:rsid w:val="00643E63"/>
    <w:rsid w:val="00647104"/>
    <w:rsid w:val="00653D2A"/>
    <w:rsid w:val="00654740"/>
    <w:rsid w:val="0066306D"/>
    <w:rsid w:val="00663DAD"/>
    <w:rsid w:val="00667322"/>
    <w:rsid w:val="00671CF3"/>
    <w:rsid w:val="0067516C"/>
    <w:rsid w:val="00676C2E"/>
    <w:rsid w:val="006849EC"/>
    <w:rsid w:val="0069688F"/>
    <w:rsid w:val="00696D6B"/>
    <w:rsid w:val="006A25FA"/>
    <w:rsid w:val="006A2E2B"/>
    <w:rsid w:val="006A3F27"/>
    <w:rsid w:val="006A630A"/>
    <w:rsid w:val="006B0D05"/>
    <w:rsid w:val="006B62B9"/>
    <w:rsid w:val="006B7651"/>
    <w:rsid w:val="006C0905"/>
    <w:rsid w:val="006C0E52"/>
    <w:rsid w:val="006D3398"/>
    <w:rsid w:val="006E6387"/>
    <w:rsid w:val="006F17CD"/>
    <w:rsid w:val="006F4847"/>
    <w:rsid w:val="006F71F8"/>
    <w:rsid w:val="00700442"/>
    <w:rsid w:val="007028A3"/>
    <w:rsid w:val="00703E12"/>
    <w:rsid w:val="00711198"/>
    <w:rsid w:val="0071188E"/>
    <w:rsid w:val="00711F73"/>
    <w:rsid w:val="007126C4"/>
    <w:rsid w:val="00716052"/>
    <w:rsid w:val="007233E4"/>
    <w:rsid w:val="00724456"/>
    <w:rsid w:val="007323AF"/>
    <w:rsid w:val="00732575"/>
    <w:rsid w:val="00734FBC"/>
    <w:rsid w:val="0073755A"/>
    <w:rsid w:val="00741C95"/>
    <w:rsid w:val="00743B32"/>
    <w:rsid w:val="00743CD3"/>
    <w:rsid w:val="00746E20"/>
    <w:rsid w:val="00753B80"/>
    <w:rsid w:val="00760F72"/>
    <w:rsid w:val="00766093"/>
    <w:rsid w:val="0077332B"/>
    <w:rsid w:val="00775080"/>
    <w:rsid w:val="007830F8"/>
    <w:rsid w:val="007A1654"/>
    <w:rsid w:val="007A4B38"/>
    <w:rsid w:val="007C6FD8"/>
    <w:rsid w:val="007D3781"/>
    <w:rsid w:val="007D538E"/>
    <w:rsid w:val="007D54E2"/>
    <w:rsid w:val="007D7CD8"/>
    <w:rsid w:val="007E28E0"/>
    <w:rsid w:val="007E72A5"/>
    <w:rsid w:val="007F69D8"/>
    <w:rsid w:val="0080799C"/>
    <w:rsid w:val="00810E81"/>
    <w:rsid w:val="008115AA"/>
    <w:rsid w:val="008211F3"/>
    <w:rsid w:val="00825730"/>
    <w:rsid w:val="00840B57"/>
    <w:rsid w:val="00842EC7"/>
    <w:rsid w:val="008441FC"/>
    <w:rsid w:val="00844F64"/>
    <w:rsid w:val="008450C5"/>
    <w:rsid w:val="00851409"/>
    <w:rsid w:val="00853D7D"/>
    <w:rsid w:val="0085456D"/>
    <w:rsid w:val="00860A69"/>
    <w:rsid w:val="008720C8"/>
    <w:rsid w:val="00875F27"/>
    <w:rsid w:val="0087687E"/>
    <w:rsid w:val="0088182B"/>
    <w:rsid w:val="00883805"/>
    <w:rsid w:val="00884097"/>
    <w:rsid w:val="0088517B"/>
    <w:rsid w:val="00887825"/>
    <w:rsid w:val="00891524"/>
    <w:rsid w:val="00893AE0"/>
    <w:rsid w:val="008B2F43"/>
    <w:rsid w:val="008B4324"/>
    <w:rsid w:val="008B7DA3"/>
    <w:rsid w:val="008C347A"/>
    <w:rsid w:val="008C7E6C"/>
    <w:rsid w:val="008D5402"/>
    <w:rsid w:val="008D771A"/>
    <w:rsid w:val="008E44E3"/>
    <w:rsid w:val="008E7544"/>
    <w:rsid w:val="008F1F01"/>
    <w:rsid w:val="0090179C"/>
    <w:rsid w:val="009038FB"/>
    <w:rsid w:val="009104F1"/>
    <w:rsid w:val="00912770"/>
    <w:rsid w:val="00914796"/>
    <w:rsid w:val="00914FB5"/>
    <w:rsid w:val="00925522"/>
    <w:rsid w:val="0092567D"/>
    <w:rsid w:val="009334E1"/>
    <w:rsid w:val="0094253A"/>
    <w:rsid w:val="00946CD3"/>
    <w:rsid w:val="00950141"/>
    <w:rsid w:val="00952758"/>
    <w:rsid w:val="00952FB9"/>
    <w:rsid w:val="00954761"/>
    <w:rsid w:val="00956814"/>
    <w:rsid w:val="009675DF"/>
    <w:rsid w:val="00970139"/>
    <w:rsid w:val="00976287"/>
    <w:rsid w:val="009762BA"/>
    <w:rsid w:val="00977D2E"/>
    <w:rsid w:val="009847FA"/>
    <w:rsid w:val="009867E1"/>
    <w:rsid w:val="009876E9"/>
    <w:rsid w:val="00990F5F"/>
    <w:rsid w:val="00996D93"/>
    <w:rsid w:val="009A1FB7"/>
    <w:rsid w:val="009B1C5F"/>
    <w:rsid w:val="009B4884"/>
    <w:rsid w:val="009B522E"/>
    <w:rsid w:val="009B6EB4"/>
    <w:rsid w:val="009B7A5E"/>
    <w:rsid w:val="009C7981"/>
    <w:rsid w:val="009C7A33"/>
    <w:rsid w:val="009E279C"/>
    <w:rsid w:val="009E30F5"/>
    <w:rsid w:val="009E3257"/>
    <w:rsid w:val="009E65A7"/>
    <w:rsid w:val="009F2E5E"/>
    <w:rsid w:val="009F5B8E"/>
    <w:rsid w:val="00A000C4"/>
    <w:rsid w:val="00A126C3"/>
    <w:rsid w:val="00A12C10"/>
    <w:rsid w:val="00A30B28"/>
    <w:rsid w:val="00A30EE2"/>
    <w:rsid w:val="00A366C7"/>
    <w:rsid w:val="00A374C5"/>
    <w:rsid w:val="00A3796B"/>
    <w:rsid w:val="00A41F4F"/>
    <w:rsid w:val="00A42ED5"/>
    <w:rsid w:val="00A44235"/>
    <w:rsid w:val="00A45764"/>
    <w:rsid w:val="00A45F8D"/>
    <w:rsid w:val="00A507E1"/>
    <w:rsid w:val="00A54A74"/>
    <w:rsid w:val="00A56883"/>
    <w:rsid w:val="00A70445"/>
    <w:rsid w:val="00A70D58"/>
    <w:rsid w:val="00A83517"/>
    <w:rsid w:val="00A83AA9"/>
    <w:rsid w:val="00A8746D"/>
    <w:rsid w:val="00A95892"/>
    <w:rsid w:val="00A958E7"/>
    <w:rsid w:val="00A973C0"/>
    <w:rsid w:val="00AA1213"/>
    <w:rsid w:val="00AA1820"/>
    <w:rsid w:val="00AA4B23"/>
    <w:rsid w:val="00AA683C"/>
    <w:rsid w:val="00AB0955"/>
    <w:rsid w:val="00AB6D02"/>
    <w:rsid w:val="00AC2ED8"/>
    <w:rsid w:val="00AC4C2E"/>
    <w:rsid w:val="00AC5834"/>
    <w:rsid w:val="00AD7FE1"/>
    <w:rsid w:val="00AE27D1"/>
    <w:rsid w:val="00AF538D"/>
    <w:rsid w:val="00B0274D"/>
    <w:rsid w:val="00B046E6"/>
    <w:rsid w:val="00B12829"/>
    <w:rsid w:val="00B15CE9"/>
    <w:rsid w:val="00B17E22"/>
    <w:rsid w:val="00B268AB"/>
    <w:rsid w:val="00B43875"/>
    <w:rsid w:val="00B47403"/>
    <w:rsid w:val="00B4758B"/>
    <w:rsid w:val="00B515B6"/>
    <w:rsid w:val="00B53034"/>
    <w:rsid w:val="00B763B4"/>
    <w:rsid w:val="00B914A9"/>
    <w:rsid w:val="00B92369"/>
    <w:rsid w:val="00B94398"/>
    <w:rsid w:val="00BA2861"/>
    <w:rsid w:val="00BA6C95"/>
    <w:rsid w:val="00BC0736"/>
    <w:rsid w:val="00BC49D4"/>
    <w:rsid w:val="00BC540C"/>
    <w:rsid w:val="00BD00C6"/>
    <w:rsid w:val="00BD0A0C"/>
    <w:rsid w:val="00BD3378"/>
    <w:rsid w:val="00BD4340"/>
    <w:rsid w:val="00BD6CDE"/>
    <w:rsid w:val="00BD7038"/>
    <w:rsid w:val="00BE0EF4"/>
    <w:rsid w:val="00BE22FA"/>
    <w:rsid w:val="00BE5204"/>
    <w:rsid w:val="00BE6456"/>
    <w:rsid w:val="00BF1915"/>
    <w:rsid w:val="00BF4A36"/>
    <w:rsid w:val="00C00472"/>
    <w:rsid w:val="00C01830"/>
    <w:rsid w:val="00C07F4F"/>
    <w:rsid w:val="00C10322"/>
    <w:rsid w:val="00C14DBA"/>
    <w:rsid w:val="00C17F34"/>
    <w:rsid w:val="00C21350"/>
    <w:rsid w:val="00C25222"/>
    <w:rsid w:val="00C347A6"/>
    <w:rsid w:val="00C54255"/>
    <w:rsid w:val="00C556E1"/>
    <w:rsid w:val="00C606D5"/>
    <w:rsid w:val="00C63F83"/>
    <w:rsid w:val="00C67A8F"/>
    <w:rsid w:val="00C70A85"/>
    <w:rsid w:val="00C748BA"/>
    <w:rsid w:val="00C83E2A"/>
    <w:rsid w:val="00C87213"/>
    <w:rsid w:val="00CA17CF"/>
    <w:rsid w:val="00CA6037"/>
    <w:rsid w:val="00CB7793"/>
    <w:rsid w:val="00CC1E57"/>
    <w:rsid w:val="00CC23FA"/>
    <w:rsid w:val="00CC4D32"/>
    <w:rsid w:val="00CC7798"/>
    <w:rsid w:val="00CD25C7"/>
    <w:rsid w:val="00CD6BAD"/>
    <w:rsid w:val="00CE0019"/>
    <w:rsid w:val="00CE3E25"/>
    <w:rsid w:val="00CE6151"/>
    <w:rsid w:val="00CF09FB"/>
    <w:rsid w:val="00CF2E38"/>
    <w:rsid w:val="00D017E2"/>
    <w:rsid w:val="00D03819"/>
    <w:rsid w:val="00D134B7"/>
    <w:rsid w:val="00D17F05"/>
    <w:rsid w:val="00D223AD"/>
    <w:rsid w:val="00D24070"/>
    <w:rsid w:val="00D2468F"/>
    <w:rsid w:val="00D26A37"/>
    <w:rsid w:val="00D26BFC"/>
    <w:rsid w:val="00D327AB"/>
    <w:rsid w:val="00D40435"/>
    <w:rsid w:val="00D45FC4"/>
    <w:rsid w:val="00D55BB9"/>
    <w:rsid w:val="00D66BB6"/>
    <w:rsid w:val="00D80DC6"/>
    <w:rsid w:val="00D824DA"/>
    <w:rsid w:val="00D83B0A"/>
    <w:rsid w:val="00D85DF8"/>
    <w:rsid w:val="00D87038"/>
    <w:rsid w:val="00D9171C"/>
    <w:rsid w:val="00D917F4"/>
    <w:rsid w:val="00D92A0C"/>
    <w:rsid w:val="00D95ABE"/>
    <w:rsid w:val="00DB217F"/>
    <w:rsid w:val="00DB454A"/>
    <w:rsid w:val="00DC5F21"/>
    <w:rsid w:val="00DD11E5"/>
    <w:rsid w:val="00DD1BFA"/>
    <w:rsid w:val="00DD4460"/>
    <w:rsid w:val="00DD4C2E"/>
    <w:rsid w:val="00DE076C"/>
    <w:rsid w:val="00DE1FDB"/>
    <w:rsid w:val="00DE58E1"/>
    <w:rsid w:val="00DF72FD"/>
    <w:rsid w:val="00E00F28"/>
    <w:rsid w:val="00E01E21"/>
    <w:rsid w:val="00E02931"/>
    <w:rsid w:val="00E05B9D"/>
    <w:rsid w:val="00E1254E"/>
    <w:rsid w:val="00E35907"/>
    <w:rsid w:val="00E44463"/>
    <w:rsid w:val="00E512DE"/>
    <w:rsid w:val="00E52B0E"/>
    <w:rsid w:val="00E548D6"/>
    <w:rsid w:val="00E561BA"/>
    <w:rsid w:val="00E5632C"/>
    <w:rsid w:val="00E5687D"/>
    <w:rsid w:val="00E62C81"/>
    <w:rsid w:val="00E764D5"/>
    <w:rsid w:val="00E76CF7"/>
    <w:rsid w:val="00E8010F"/>
    <w:rsid w:val="00E81709"/>
    <w:rsid w:val="00E81779"/>
    <w:rsid w:val="00E827F2"/>
    <w:rsid w:val="00E92B7A"/>
    <w:rsid w:val="00E978E5"/>
    <w:rsid w:val="00EA13C3"/>
    <w:rsid w:val="00EA231A"/>
    <w:rsid w:val="00EA508B"/>
    <w:rsid w:val="00EA72BB"/>
    <w:rsid w:val="00EB1C2D"/>
    <w:rsid w:val="00EB270D"/>
    <w:rsid w:val="00EB3C62"/>
    <w:rsid w:val="00EB56DA"/>
    <w:rsid w:val="00EC12B3"/>
    <w:rsid w:val="00EC396C"/>
    <w:rsid w:val="00EC4F4E"/>
    <w:rsid w:val="00EC504E"/>
    <w:rsid w:val="00EC7EE8"/>
    <w:rsid w:val="00ED04D6"/>
    <w:rsid w:val="00ED6527"/>
    <w:rsid w:val="00ED7041"/>
    <w:rsid w:val="00EE1C5B"/>
    <w:rsid w:val="00EF11F6"/>
    <w:rsid w:val="00EF5E24"/>
    <w:rsid w:val="00F032B3"/>
    <w:rsid w:val="00F04E75"/>
    <w:rsid w:val="00F07EA9"/>
    <w:rsid w:val="00F12C87"/>
    <w:rsid w:val="00F142B0"/>
    <w:rsid w:val="00F20EA9"/>
    <w:rsid w:val="00F2218F"/>
    <w:rsid w:val="00F23886"/>
    <w:rsid w:val="00F33150"/>
    <w:rsid w:val="00F50E21"/>
    <w:rsid w:val="00F51E91"/>
    <w:rsid w:val="00F51EAC"/>
    <w:rsid w:val="00F64730"/>
    <w:rsid w:val="00F66BC5"/>
    <w:rsid w:val="00F72CA3"/>
    <w:rsid w:val="00F73B24"/>
    <w:rsid w:val="00F75A5A"/>
    <w:rsid w:val="00F866B3"/>
    <w:rsid w:val="00F9333E"/>
    <w:rsid w:val="00F9498B"/>
    <w:rsid w:val="00F951B0"/>
    <w:rsid w:val="00FA0922"/>
    <w:rsid w:val="00FA1044"/>
    <w:rsid w:val="00FA14DE"/>
    <w:rsid w:val="00FA1FB2"/>
    <w:rsid w:val="00FA5911"/>
    <w:rsid w:val="00FA7D0F"/>
    <w:rsid w:val="00FB0F58"/>
    <w:rsid w:val="00FC0033"/>
    <w:rsid w:val="00FC0888"/>
    <w:rsid w:val="00FC2D54"/>
    <w:rsid w:val="00FD1BE5"/>
    <w:rsid w:val="00FD2BC7"/>
    <w:rsid w:val="00FD45EB"/>
    <w:rsid w:val="00FE1201"/>
    <w:rsid w:val="00FE1482"/>
    <w:rsid w:val="00FE32D4"/>
    <w:rsid w:val="00FE3A2B"/>
    <w:rsid w:val="00FE60CF"/>
    <w:rsid w:val="00FE6390"/>
    <w:rsid w:val="00FE7C36"/>
    <w:rsid w:val="00FF0E03"/>
    <w:rsid w:val="00FF4B3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91"/>
    <w:pPr>
      <w:spacing w:before="240" w:after="0" w:line="240" w:lineRule="auto"/>
      <w:ind w:firstLine="720"/>
      <w:jc w:val="right"/>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91"/>
    <w:pPr>
      <w:ind w:left="720"/>
      <w:contextualSpacing/>
    </w:pPr>
  </w:style>
  <w:style w:type="character" w:customStyle="1" w:styleId="hps">
    <w:name w:val="hps"/>
    <w:basedOn w:val="DefaultParagraphFont"/>
    <w:rsid w:val="00186791"/>
  </w:style>
  <w:style w:type="paragraph" w:styleId="FootnoteText">
    <w:name w:val="footnote text"/>
    <w:aliases w:val=" Char Char Char"/>
    <w:basedOn w:val="Normal"/>
    <w:link w:val="FootnoteTextChar"/>
    <w:uiPriority w:val="99"/>
    <w:unhideWhenUsed/>
    <w:rsid w:val="00186791"/>
    <w:pPr>
      <w:spacing w:before="0"/>
    </w:pPr>
    <w:rPr>
      <w:sz w:val="20"/>
      <w:szCs w:val="20"/>
    </w:rPr>
  </w:style>
  <w:style w:type="character" w:customStyle="1" w:styleId="FootnoteTextChar">
    <w:name w:val="Footnote Text Char"/>
    <w:aliases w:val=" Char Char Char Char"/>
    <w:basedOn w:val="DefaultParagraphFont"/>
    <w:link w:val="FootnoteText"/>
    <w:uiPriority w:val="99"/>
    <w:rsid w:val="00186791"/>
    <w:rPr>
      <w:rFonts w:ascii="Calibri" w:eastAsia="Calibri" w:hAnsi="Calibri" w:cs="Arial"/>
      <w:sz w:val="20"/>
      <w:szCs w:val="20"/>
      <w:lang w:val="en-US"/>
    </w:rPr>
  </w:style>
  <w:style w:type="character" w:styleId="FootnoteReference">
    <w:name w:val="footnote reference"/>
    <w:basedOn w:val="DefaultParagraphFont"/>
    <w:unhideWhenUsed/>
    <w:rsid w:val="00186791"/>
    <w:rPr>
      <w:vertAlign w:val="superscript"/>
    </w:rPr>
  </w:style>
  <w:style w:type="paragraph" w:styleId="Header">
    <w:name w:val="header"/>
    <w:basedOn w:val="Normal"/>
    <w:link w:val="HeaderChar"/>
    <w:uiPriority w:val="99"/>
    <w:unhideWhenUsed/>
    <w:rsid w:val="000D7A14"/>
    <w:pPr>
      <w:tabs>
        <w:tab w:val="center" w:pos="4153"/>
        <w:tab w:val="right" w:pos="8306"/>
      </w:tabs>
      <w:spacing w:before="0"/>
    </w:pPr>
  </w:style>
  <w:style w:type="character" w:customStyle="1" w:styleId="HeaderChar">
    <w:name w:val="Header Char"/>
    <w:basedOn w:val="DefaultParagraphFont"/>
    <w:link w:val="Header"/>
    <w:uiPriority w:val="99"/>
    <w:rsid w:val="000D7A14"/>
    <w:rPr>
      <w:rFonts w:ascii="Calibri" w:eastAsia="Calibri" w:hAnsi="Calibri" w:cs="Arial"/>
      <w:lang w:val="en-US"/>
    </w:rPr>
  </w:style>
  <w:style w:type="paragraph" w:styleId="Footer">
    <w:name w:val="footer"/>
    <w:basedOn w:val="Normal"/>
    <w:link w:val="FooterChar"/>
    <w:uiPriority w:val="99"/>
    <w:semiHidden/>
    <w:unhideWhenUsed/>
    <w:rsid w:val="000D7A14"/>
    <w:pPr>
      <w:tabs>
        <w:tab w:val="center" w:pos="4153"/>
        <w:tab w:val="right" w:pos="8306"/>
      </w:tabs>
      <w:spacing w:before="0"/>
    </w:pPr>
  </w:style>
  <w:style w:type="character" w:customStyle="1" w:styleId="FooterChar">
    <w:name w:val="Footer Char"/>
    <w:basedOn w:val="DefaultParagraphFont"/>
    <w:link w:val="Footer"/>
    <w:uiPriority w:val="99"/>
    <w:semiHidden/>
    <w:rsid w:val="000D7A14"/>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5</cp:revision>
  <dcterms:created xsi:type="dcterms:W3CDTF">2014-11-26T11:57:00Z</dcterms:created>
  <dcterms:modified xsi:type="dcterms:W3CDTF">2014-12-01T12:32:00Z</dcterms:modified>
</cp:coreProperties>
</file>