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EF" w:rsidRPr="00EE59FF" w:rsidRDefault="006C4690" w:rsidP="00A17E3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AA10EF" w:rsidRPr="00EE59FF" w:rsidRDefault="00AA10EF" w:rsidP="00A17E30">
      <w:pPr>
        <w:spacing w:after="0" w:line="480" w:lineRule="auto"/>
        <w:jc w:val="center"/>
        <w:rPr>
          <w:rFonts w:asciiTheme="majorBidi" w:hAnsiTheme="majorBidi" w:cstheme="majorBidi"/>
          <w:b/>
          <w:bCs/>
          <w:sz w:val="24"/>
          <w:szCs w:val="24"/>
        </w:rPr>
      </w:pPr>
      <w:r w:rsidRPr="00EE59FF">
        <w:rPr>
          <w:rFonts w:asciiTheme="majorBidi" w:hAnsiTheme="majorBidi" w:cstheme="majorBidi"/>
          <w:b/>
          <w:bCs/>
          <w:sz w:val="24"/>
          <w:szCs w:val="24"/>
        </w:rPr>
        <w:t>PENDAHULUAN</w:t>
      </w:r>
    </w:p>
    <w:p w:rsidR="00AA10EF" w:rsidRPr="005833FA" w:rsidRDefault="00AA10EF" w:rsidP="00A17E30">
      <w:pPr>
        <w:pStyle w:val="ListParagraph"/>
        <w:numPr>
          <w:ilvl w:val="0"/>
          <w:numId w:val="3"/>
        </w:numPr>
        <w:spacing w:line="480" w:lineRule="auto"/>
        <w:ind w:left="426" w:hanging="426"/>
        <w:jc w:val="both"/>
        <w:rPr>
          <w:rFonts w:asciiTheme="majorBidi" w:hAnsiTheme="majorBidi" w:cstheme="majorBidi"/>
          <w:b/>
          <w:bCs/>
          <w:sz w:val="24"/>
          <w:szCs w:val="24"/>
        </w:rPr>
      </w:pPr>
      <w:r w:rsidRPr="00EE59FF">
        <w:rPr>
          <w:rFonts w:asciiTheme="majorBidi" w:hAnsiTheme="majorBidi" w:cstheme="majorBidi"/>
          <w:b/>
          <w:bCs/>
          <w:sz w:val="24"/>
          <w:szCs w:val="24"/>
        </w:rPr>
        <w:t>Latar Belakang</w:t>
      </w:r>
    </w:p>
    <w:p w:rsidR="00AA10EF" w:rsidRPr="00EE59FF" w:rsidRDefault="00AA10EF" w:rsidP="00A17E30">
      <w:pPr>
        <w:tabs>
          <w:tab w:val="left" w:pos="8198"/>
        </w:tabs>
        <w:spacing w:after="0" w:line="480" w:lineRule="auto"/>
        <w:ind w:right="-24" w:firstLine="578"/>
        <w:jc w:val="both"/>
        <w:rPr>
          <w:rFonts w:asciiTheme="majorBidi" w:hAnsiTheme="majorBidi" w:cstheme="majorBidi"/>
          <w:sz w:val="24"/>
          <w:szCs w:val="24"/>
        </w:rPr>
      </w:pPr>
      <w:r w:rsidRPr="00EE59FF">
        <w:rPr>
          <w:rFonts w:asciiTheme="majorBidi" w:hAnsiTheme="majorBidi" w:cstheme="majorBidi"/>
          <w:sz w:val="24"/>
          <w:szCs w:val="24"/>
        </w:rPr>
        <w:t>Islam adalah agama sempurna</w:t>
      </w:r>
      <w:r w:rsidR="00F410DF">
        <w:rPr>
          <w:rFonts w:asciiTheme="majorBidi" w:hAnsiTheme="majorBidi" w:cstheme="majorBidi"/>
          <w:sz w:val="24"/>
          <w:szCs w:val="24"/>
        </w:rPr>
        <w:t xml:space="preserve"> untuk manusia yang memberikan</w:t>
      </w:r>
      <w:r w:rsidRPr="00EE59FF">
        <w:rPr>
          <w:rFonts w:asciiTheme="majorBidi" w:hAnsiTheme="majorBidi" w:cstheme="majorBidi"/>
          <w:sz w:val="24"/>
          <w:szCs w:val="24"/>
        </w:rPr>
        <w:t xml:space="preserve"> pemecahan secara menyeluruh terhadap semua permasalahan yang sedang maupun akan dihadapi oleh manusia. Islam tidak hanya mengatur hubungan manusia dengan </w:t>
      </w:r>
      <w:r w:rsidR="005833FA" w:rsidRPr="00EE59FF">
        <w:rPr>
          <w:rFonts w:asciiTheme="majorBidi" w:hAnsiTheme="majorBidi" w:cstheme="majorBidi"/>
          <w:sz w:val="24"/>
          <w:szCs w:val="24"/>
        </w:rPr>
        <w:t>Tuhan</w:t>
      </w:r>
      <w:r w:rsidRPr="00EE59FF">
        <w:rPr>
          <w:rFonts w:asciiTheme="majorBidi" w:hAnsiTheme="majorBidi" w:cstheme="majorBidi"/>
          <w:sz w:val="24"/>
          <w:szCs w:val="24"/>
        </w:rPr>
        <w:t>-Nya tetapi mengatur dan menyelesaikan permasalahan tentang hubungan denga</w:t>
      </w:r>
      <w:r w:rsidR="007F721E">
        <w:rPr>
          <w:rFonts w:asciiTheme="majorBidi" w:hAnsiTheme="majorBidi" w:cstheme="majorBidi"/>
          <w:sz w:val="24"/>
          <w:szCs w:val="24"/>
        </w:rPr>
        <w:t>n dirinya maupun dengan sesama manusia</w:t>
      </w:r>
      <w:r w:rsidRPr="00EE59FF">
        <w:rPr>
          <w:rFonts w:asciiTheme="majorBidi" w:hAnsiTheme="majorBidi" w:cstheme="majorBidi"/>
          <w:sz w:val="24"/>
          <w:szCs w:val="24"/>
        </w:rPr>
        <w:t xml:space="preserve">. Islam juga bukan agama yang kaku dan beku serta tidak berkembang. Prinsip dalam </w:t>
      </w:r>
      <w:r w:rsidR="00F43F72" w:rsidRPr="00EE59FF">
        <w:rPr>
          <w:rFonts w:asciiTheme="majorBidi" w:hAnsiTheme="majorBidi" w:cstheme="majorBidi"/>
          <w:sz w:val="24"/>
          <w:szCs w:val="24"/>
        </w:rPr>
        <w:t xml:space="preserve">Islam </w:t>
      </w:r>
      <w:r w:rsidR="007F721E">
        <w:rPr>
          <w:rFonts w:asciiTheme="majorBidi" w:hAnsiTheme="majorBidi" w:cstheme="majorBidi"/>
          <w:sz w:val="24"/>
          <w:szCs w:val="24"/>
        </w:rPr>
        <w:t xml:space="preserve">dapat </w:t>
      </w:r>
      <w:r w:rsidRPr="00EE59FF">
        <w:rPr>
          <w:rFonts w:asciiTheme="majorBidi" w:hAnsiTheme="majorBidi" w:cstheme="majorBidi"/>
          <w:sz w:val="24"/>
          <w:szCs w:val="24"/>
        </w:rPr>
        <w:t xml:space="preserve">dipadankan mengikuti keperluan zaman. Undang-undang </w:t>
      </w:r>
      <w:r w:rsidR="00F43F72" w:rsidRPr="00EE59FF">
        <w:rPr>
          <w:rFonts w:asciiTheme="majorBidi" w:hAnsiTheme="majorBidi" w:cstheme="majorBidi"/>
          <w:sz w:val="24"/>
          <w:szCs w:val="24"/>
        </w:rPr>
        <w:t xml:space="preserve">Islam </w:t>
      </w:r>
      <w:r w:rsidRPr="00EE59FF">
        <w:rPr>
          <w:rFonts w:asciiTheme="majorBidi" w:hAnsiTheme="majorBidi" w:cstheme="majorBidi"/>
          <w:sz w:val="24"/>
          <w:szCs w:val="24"/>
        </w:rPr>
        <w:t>senantiasa berkembang selaras dengan mengikuti perkembangan ilmu dan teknologi ketika hal tersebut tidak</w:t>
      </w:r>
      <w:r w:rsidR="00F43F72">
        <w:rPr>
          <w:rFonts w:asciiTheme="majorBidi" w:hAnsiTheme="majorBidi" w:cstheme="majorBidi"/>
          <w:sz w:val="24"/>
          <w:szCs w:val="24"/>
        </w:rPr>
        <w:t xml:space="preserve"> bertentangan dengan hukum Islam</w:t>
      </w:r>
      <w:r w:rsidR="003D7267">
        <w:rPr>
          <w:rFonts w:asciiTheme="majorBidi" w:hAnsiTheme="majorBidi" w:cstheme="majorBidi"/>
          <w:sz w:val="24"/>
          <w:szCs w:val="24"/>
        </w:rPr>
        <w:t>.</w:t>
      </w:r>
      <w:r w:rsidR="003D7267">
        <w:rPr>
          <w:rStyle w:val="FootnoteReference"/>
          <w:rFonts w:asciiTheme="majorBidi" w:hAnsiTheme="majorBidi" w:cstheme="majorBidi"/>
          <w:sz w:val="24"/>
          <w:szCs w:val="24"/>
        </w:rPr>
        <w:footnoteReference w:id="2"/>
      </w:r>
    </w:p>
    <w:p w:rsidR="00AA10EF" w:rsidRDefault="00AA10EF" w:rsidP="00A17E30">
      <w:pPr>
        <w:tabs>
          <w:tab w:val="left" w:pos="8198"/>
        </w:tabs>
        <w:spacing w:after="0" w:line="480" w:lineRule="auto"/>
        <w:ind w:right="-24" w:firstLine="578"/>
        <w:jc w:val="both"/>
        <w:rPr>
          <w:rFonts w:asciiTheme="majorBidi" w:hAnsiTheme="majorBidi" w:cstheme="majorBidi"/>
          <w:sz w:val="24"/>
          <w:szCs w:val="24"/>
        </w:rPr>
      </w:pPr>
      <w:r w:rsidRPr="00EE59FF">
        <w:rPr>
          <w:rFonts w:asciiTheme="majorBidi" w:hAnsiTheme="majorBidi" w:cstheme="majorBidi"/>
          <w:sz w:val="24"/>
          <w:szCs w:val="24"/>
        </w:rPr>
        <w:t xml:space="preserve">Perkembangan teknologi dan informasi membuat media massa menjadi bagian yang sangat penting dalam kehidupan masyarakat modern. Hal ini disadari oleh media massa sehingga </w:t>
      </w:r>
      <w:r w:rsidR="00F410DF">
        <w:rPr>
          <w:rFonts w:asciiTheme="majorBidi" w:hAnsiTheme="majorBidi" w:cstheme="majorBidi"/>
          <w:sz w:val="24"/>
          <w:szCs w:val="24"/>
        </w:rPr>
        <w:t>muncullah persaingan yang</w:t>
      </w:r>
      <w:r w:rsidRPr="00EE59FF">
        <w:rPr>
          <w:rFonts w:asciiTheme="majorBidi" w:hAnsiTheme="majorBidi" w:cstheme="majorBidi"/>
          <w:sz w:val="24"/>
          <w:szCs w:val="24"/>
        </w:rPr>
        <w:t xml:space="preserve"> sangat ketat, bahkan untuk meningkatkan daya saing itu sendiri media m</w:t>
      </w:r>
      <w:r w:rsidR="005833FA">
        <w:rPr>
          <w:rFonts w:asciiTheme="majorBidi" w:hAnsiTheme="majorBidi" w:cstheme="majorBidi"/>
          <w:sz w:val="24"/>
          <w:szCs w:val="24"/>
        </w:rPr>
        <w:t>assa tidak segan untuk menampil</w:t>
      </w:r>
      <w:r w:rsidRPr="00EE59FF">
        <w:rPr>
          <w:rFonts w:asciiTheme="majorBidi" w:hAnsiTheme="majorBidi" w:cstheme="majorBidi"/>
          <w:sz w:val="24"/>
          <w:szCs w:val="24"/>
        </w:rPr>
        <w:t>kan informasi yang berbau porno, baik pornografi maupun pornoaksi.</w:t>
      </w:r>
    </w:p>
    <w:p w:rsidR="00D63838" w:rsidRPr="00684E62" w:rsidRDefault="00EE3F59" w:rsidP="00A17E30">
      <w:pPr>
        <w:tabs>
          <w:tab w:val="left" w:pos="8198"/>
        </w:tabs>
        <w:spacing w:after="0" w:line="480" w:lineRule="auto"/>
        <w:ind w:right="-24" w:firstLine="578"/>
        <w:jc w:val="both"/>
        <w:rPr>
          <w:rFonts w:ascii="Times New Roman" w:eastAsia="Times New Roman" w:hAnsi="Times New Roman" w:cs="Times New Roman"/>
          <w:sz w:val="24"/>
          <w:szCs w:val="24"/>
        </w:rPr>
      </w:pPr>
      <w:r w:rsidRPr="00D63838">
        <w:rPr>
          <w:rFonts w:ascii="Times New Roman" w:eastAsia="Times New Roman" w:hAnsi="Times New Roman" w:cs="Times New Roman"/>
          <w:sz w:val="24"/>
          <w:szCs w:val="24"/>
        </w:rPr>
        <w:t>Kehangatan dan aktualitas persoalan “Pornografi dan Porno</w:t>
      </w:r>
      <w:r w:rsidR="005833FA">
        <w:rPr>
          <w:rFonts w:ascii="Times New Roman" w:eastAsia="Times New Roman" w:hAnsi="Times New Roman" w:cs="Times New Roman"/>
          <w:sz w:val="24"/>
          <w:szCs w:val="24"/>
        </w:rPr>
        <w:t>aksi” dimunculkan di</w:t>
      </w:r>
      <w:r w:rsidR="007F721E">
        <w:rPr>
          <w:rFonts w:ascii="Times New Roman" w:eastAsia="Times New Roman" w:hAnsi="Times New Roman" w:cs="Times New Roman"/>
          <w:sz w:val="24"/>
          <w:szCs w:val="24"/>
        </w:rPr>
        <w:t xml:space="preserve"> </w:t>
      </w:r>
      <w:r w:rsidR="00F43F72">
        <w:rPr>
          <w:rFonts w:ascii="Times New Roman" w:eastAsia="Times New Roman" w:hAnsi="Times New Roman" w:cs="Times New Roman"/>
          <w:sz w:val="24"/>
          <w:szCs w:val="24"/>
        </w:rPr>
        <w:t>Indonesia</w:t>
      </w:r>
      <w:r w:rsidRPr="00D63838">
        <w:rPr>
          <w:rFonts w:ascii="Times New Roman" w:eastAsia="Times New Roman" w:hAnsi="Times New Roman" w:cs="Times New Roman"/>
          <w:sz w:val="24"/>
          <w:szCs w:val="24"/>
        </w:rPr>
        <w:t xml:space="preserve"> karena adanya perkembangan teknologi</w:t>
      </w:r>
      <w:r w:rsidR="00F410DF">
        <w:rPr>
          <w:rFonts w:ascii="Times New Roman" w:eastAsia="Times New Roman" w:hAnsi="Times New Roman" w:cs="Times New Roman"/>
          <w:sz w:val="24"/>
          <w:szCs w:val="24"/>
        </w:rPr>
        <w:t xml:space="preserve"> dan informasi</w:t>
      </w:r>
      <w:r w:rsidRPr="00D63838">
        <w:rPr>
          <w:rFonts w:ascii="Times New Roman" w:eastAsia="Times New Roman" w:hAnsi="Times New Roman" w:cs="Times New Roman"/>
          <w:sz w:val="24"/>
          <w:szCs w:val="24"/>
        </w:rPr>
        <w:t xml:space="preserve"> yang sangat canggih,</w:t>
      </w:r>
      <w:r w:rsidR="007F721E">
        <w:rPr>
          <w:rFonts w:ascii="Times New Roman" w:eastAsia="Times New Roman" w:hAnsi="Times New Roman" w:cs="Times New Roman"/>
          <w:sz w:val="24"/>
          <w:szCs w:val="24"/>
        </w:rPr>
        <w:t xml:space="preserve"> baik itu dalam bidang televisi </w:t>
      </w:r>
      <w:r w:rsidRPr="00D63838">
        <w:rPr>
          <w:rFonts w:ascii="Times New Roman" w:eastAsia="Times New Roman" w:hAnsi="Times New Roman" w:cs="Times New Roman"/>
          <w:sz w:val="24"/>
          <w:szCs w:val="24"/>
        </w:rPr>
        <w:t>maupu</w:t>
      </w:r>
      <w:r w:rsidRPr="007F721E">
        <w:rPr>
          <w:rFonts w:ascii="Times New Roman" w:eastAsia="Times New Roman" w:hAnsi="Times New Roman" w:cs="Times New Roman"/>
          <w:sz w:val="24"/>
          <w:szCs w:val="24"/>
        </w:rPr>
        <w:t xml:space="preserve">n </w:t>
      </w:r>
      <w:r w:rsidRPr="007F721E">
        <w:rPr>
          <w:rFonts w:ascii="Times New Roman" w:eastAsia="Times New Roman" w:hAnsi="Times New Roman" w:cs="Times New Roman"/>
          <w:i/>
          <w:iCs/>
          <w:sz w:val="24"/>
          <w:szCs w:val="24"/>
        </w:rPr>
        <w:t>handphone</w:t>
      </w:r>
      <w:r w:rsidRPr="00D63838">
        <w:rPr>
          <w:rFonts w:ascii="Times New Roman" w:eastAsia="Times New Roman" w:hAnsi="Times New Roman" w:cs="Times New Roman"/>
          <w:sz w:val="24"/>
          <w:szCs w:val="24"/>
        </w:rPr>
        <w:t xml:space="preserve">. Walaupun banyak orang </w:t>
      </w:r>
      <w:r w:rsidRPr="00D63838">
        <w:rPr>
          <w:rFonts w:ascii="Times New Roman" w:eastAsia="Times New Roman" w:hAnsi="Times New Roman" w:cs="Times New Roman"/>
          <w:sz w:val="24"/>
          <w:szCs w:val="24"/>
        </w:rPr>
        <w:lastRenderedPageBreak/>
        <w:t>yang merasa te</w:t>
      </w:r>
      <w:r w:rsidR="00D63838">
        <w:rPr>
          <w:rFonts w:ascii="Times New Roman" w:eastAsia="Times New Roman" w:hAnsi="Times New Roman" w:cs="Times New Roman"/>
          <w:sz w:val="24"/>
          <w:szCs w:val="24"/>
        </w:rPr>
        <w:t>rtolong oleh kemudahan</w:t>
      </w:r>
      <w:r w:rsidRPr="00D63838">
        <w:rPr>
          <w:rFonts w:ascii="Times New Roman" w:eastAsia="Times New Roman" w:hAnsi="Times New Roman" w:cs="Times New Roman"/>
          <w:sz w:val="24"/>
          <w:szCs w:val="24"/>
        </w:rPr>
        <w:t xml:space="preserve"> yang diberikan oleh alat-alat teknologi tersebut, tetapi perkembangan ini juga membawa akibat negatif. </w:t>
      </w:r>
      <w:r w:rsidRPr="007A68E6">
        <w:rPr>
          <w:rFonts w:ascii="Times New Roman" w:eastAsia="Times New Roman" w:hAnsi="Times New Roman" w:cs="Times New Roman"/>
          <w:sz w:val="24"/>
          <w:szCs w:val="24"/>
        </w:rPr>
        <w:t>Salah satu akibat negatif yang banyak ditemui adalah semakin berkembangnya pornografi melalui dunia maya atau dunia internet.</w:t>
      </w:r>
      <w:r w:rsidR="00D63838">
        <w:rPr>
          <w:rFonts w:ascii="Times New Roman" w:eastAsia="Times New Roman" w:hAnsi="Times New Roman" w:cs="Times New Roman"/>
          <w:sz w:val="24"/>
          <w:szCs w:val="24"/>
        </w:rPr>
        <w:t xml:space="preserve"> </w:t>
      </w:r>
      <w:r w:rsidRPr="007A68E6">
        <w:rPr>
          <w:rFonts w:ascii="Times New Roman" w:eastAsia="Times New Roman" w:hAnsi="Times New Roman" w:cs="Times New Roman"/>
          <w:sz w:val="24"/>
          <w:szCs w:val="24"/>
        </w:rPr>
        <w:t>Seiring dengan perkembanga</w:t>
      </w:r>
      <w:r w:rsidR="005833FA" w:rsidRPr="007A68E6">
        <w:rPr>
          <w:rFonts w:ascii="Times New Roman" w:eastAsia="Times New Roman" w:hAnsi="Times New Roman" w:cs="Times New Roman"/>
          <w:sz w:val="24"/>
          <w:szCs w:val="24"/>
        </w:rPr>
        <w:t>n yang pesat d</w:t>
      </w:r>
      <w:r w:rsidR="005833FA">
        <w:rPr>
          <w:rFonts w:ascii="Times New Roman" w:eastAsia="Times New Roman" w:hAnsi="Times New Roman" w:cs="Times New Roman"/>
          <w:sz w:val="24"/>
          <w:szCs w:val="24"/>
        </w:rPr>
        <w:t>alam</w:t>
      </w:r>
      <w:r w:rsidR="00D63838" w:rsidRPr="007A68E6">
        <w:rPr>
          <w:rFonts w:ascii="Times New Roman" w:eastAsia="Times New Roman" w:hAnsi="Times New Roman" w:cs="Times New Roman"/>
          <w:sz w:val="24"/>
          <w:szCs w:val="24"/>
        </w:rPr>
        <w:t xml:space="preserve"> bidang teknologi, bidang inter</w:t>
      </w:r>
      <w:r w:rsidR="00D63838">
        <w:rPr>
          <w:rFonts w:ascii="Times New Roman" w:eastAsia="Times New Roman" w:hAnsi="Times New Roman" w:cs="Times New Roman"/>
          <w:sz w:val="24"/>
          <w:szCs w:val="24"/>
        </w:rPr>
        <w:t>n</w:t>
      </w:r>
      <w:r w:rsidRPr="007A68E6">
        <w:rPr>
          <w:rFonts w:ascii="Times New Roman" w:eastAsia="Times New Roman" w:hAnsi="Times New Roman" w:cs="Times New Roman"/>
          <w:sz w:val="24"/>
          <w:szCs w:val="24"/>
        </w:rPr>
        <w:t xml:space="preserve">et pun mengalami perkembangan yang pesat dan melalui internet inilah banyak orang tergoda untuk mengakses situs-situs porno yang dapat mengganggu dan membangkitkan hawa nafsu </w:t>
      </w:r>
      <w:r w:rsidR="00D63838" w:rsidRPr="007A68E6">
        <w:rPr>
          <w:rFonts w:ascii="Times New Roman" w:eastAsia="Times New Roman" w:hAnsi="Times New Roman" w:cs="Times New Roman"/>
          <w:sz w:val="24"/>
          <w:szCs w:val="24"/>
        </w:rPr>
        <w:t>seksua</w:t>
      </w:r>
      <w:r w:rsidR="00D63838">
        <w:rPr>
          <w:rFonts w:ascii="Times New Roman" w:eastAsia="Times New Roman" w:hAnsi="Times New Roman" w:cs="Times New Roman"/>
          <w:sz w:val="24"/>
          <w:szCs w:val="24"/>
        </w:rPr>
        <w:t xml:space="preserve">l </w:t>
      </w:r>
      <w:r w:rsidRPr="007A68E6">
        <w:rPr>
          <w:rFonts w:ascii="Times New Roman" w:eastAsia="Times New Roman" w:hAnsi="Times New Roman" w:cs="Times New Roman"/>
          <w:sz w:val="24"/>
          <w:szCs w:val="24"/>
        </w:rPr>
        <w:t>manusia</w:t>
      </w:r>
      <w:r w:rsidR="00684E62">
        <w:rPr>
          <w:rFonts w:ascii="Times New Roman" w:eastAsia="Times New Roman" w:hAnsi="Times New Roman" w:cs="Times New Roman"/>
          <w:sz w:val="24"/>
          <w:szCs w:val="24"/>
        </w:rPr>
        <w:t>.</w:t>
      </w:r>
      <w:r w:rsidR="00330DC4">
        <w:rPr>
          <w:rStyle w:val="FootnoteReference"/>
          <w:rFonts w:ascii="Times New Roman" w:eastAsia="Times New Roman" w:hAnsi="Times New Roman" w:cs="Times New Roman"/>
          <w:sz w:val="24"/>
          <w:szCs w:val="24"/>
        </w:rPr>
        <w:footnoteReference w:id="3"/>
      </w:r>
    </w:p>
    <w:p w:rsidR="00032690" w:rsidRDefault="00032690" w:rsidP="00A17E30">
      <w:pPr>
        <w:tabs>
          <w:tab w:val="left" w:pos="8198"/>
        </w:tabs>
        <w:spacing w:after="0" w:line="480" w:lineRule="auto"/>
        <w:ind w:right="-24" w:firstLine="578"/>
        <w:jc w:val="both"/>
        <w:rPr>
          <w:rFonts w:asciiTheme="majorBidi" w:eastAsia="Times New Roman" w:hAnsiTheme="majorBidi" w:cstheme="majorBidi"/>
          <w:sz w:val="24"/>
          <w:szCs w:val="24"/>
        </w:rPr>
      </w:pPr>
      <w:r>
        <w:rPr>
          <w:rFonts w:asciiTheme="majorBidi" w:hAnsiTheme="majorBidi" w:cstheme="majorBidi"/>
          <w:sz w:val="24"/>
          <w:szCs w:val="24"/>
        </w:rPr>
        <w:t xml:space="preserve"> </w:t>
      </w:r>
      <w:r w:rsidR="002023A1" w:rsidRPr="002023A1">
        <w:rPr>
          <w:rFonts w:asciiTheme="majorBidi" w:hAnsiTheme="majorBidi" w:cstheme="majorBidi"/>
          <w:sz w:val="24"/>
          <w:szCs w:val="24"/>
        </w:rPr>
        <w:t xml:space="preserve"> </w:t>
      </w:r>
      <w:r w:rsidRPr="002023A1">
        <w:rPr>
          <w:rFonts w:asciiTheme="majorBidi" w:hAnsiTheme="majorBidi" w:cstheme="majorBidi"/>
          <w:sz w:val="24"/>
          <w:szCs w:val="24"/>
        </w:rPr>
        <w:t xml:space="preserve">Semakin </w:t>
      </w:r>
      <w:r w:rsidR="002023A1" w:rsidRPr="002023A1">
        <w:rPr>
          <w:rFonts w:asciiTheme="majorBidi" w:hAnsiTheme="majorBidi" w:cstheme="majorBidi"/>
          <w:sz w:val="24"/>
          <w:szCs w:val="24"/>
        </w:rPr>
        <w:t>banyaknya produk barang atau jasa yang diiklankan dengan jaringan pemasaran yang semakin global, iklanpun dituntut untuk dapat tampil menarik dan mampu memikat target konsumen yang semakin jeli dan pintar. Kini iklan dapat dita</w:t>
      </w:r>
      <w:r w:rsidR="00F410DF">
        <w:rPr>
          <w:rFonts w:asciiTheme="majorBidi" w:hAnsiTheme="majorBidi" w:cstheme="majorBidi"/>
          <w:sz w:val="24"/>
          <w:szCs w:val="24"/>
        </w:rPr>
        <w:t>mpilkan melalui</w:t>
      </w:r>
      <w:r>
        <w:rPr>
          <w:rFonts w:asciiTheme="majorBidi" w:hAnsiTheme="majorBidi" w:cstheme="majorBidi"/>
          <w:sz w:val="24"/>
          <w:szCs w:val="24"/>
        </w:rPr>
        <w:t xml:space="preserve"> berbagai media</w:t>
      </w:r>
      <w:r w:rsidR="002023A1" w:rsidRPr="002023A1">
        <w:rPr>
          <w:rFonts w:asciiTheme="majorBidi" w:hAnsiTheme="majorBidi" w:cstheme="majorBidi"/>
          <w:sz w:val="24"/>
          <w:szCs w:val="24"/>
        </w:rPr>
        <w:t xml:space="preserve"> baik cetak maupun elektronik dengan berbagai bentuk dan tampilan yang sangat </w:t>
      </w:r>
      <w:r w:rsidR="00684E62">
        <w:rPr>
          <w:rFonts w:asciiTheme="majorBidi" w:hAnsiTheme="majorBidi" w:cstheme="majorBidi"/>
          <w:sz w:val="24"/>
          <w:szCs w:val="24"/>
        </w:rPr>
        <w:t xml:space="preserve">kreatif, </w:t>
      </w:r>
      <w:r w:rsidR="002023A1" w:rsidRPr="002023A1">
        <w:rPr>
          <w:rFonts w:asciiTheme="majorBidi" w:hAnsiTheme="majorBidi" w:cstheme="majorBidi"/>
          <w:sz w:val="24"/>
          <w:szCs w:val="24"/>
        </w:rPr>
        <w:t>dan tentunya persuasif.</w:t>
      </w:r>
      <w:r>
        <w:rPr>
          <w:rFonts w:asciiTheme="majorBidi" w:eastAsia="Times New Roman" w:hAnsiTheme="majorBidi" w:cstheme="majorBidi"/>
          <w:sz w:val="24"/>
          <w:szCs w:val="24"/>
        </w:rPr>
        <w:t xml:space="preserve"> Salah satunya gambar seteng</w:t>
      </w:r>
      <w:r w:rsidR="000E529C">
        <w:rPr>
          <w:rFonts w:asciiTheme="majorBidi" w:eastAsia="Times New Roman" w:hAnsiTheme="majorBidi" w:cstheme="majorBidi"/>
          <w:sz w:val="24"/>
          <w:szCs w:val="24"/>
        </w:rPr>
        <w:t>a</w:t>
      </w:r>
      <w:r>
        <w:rPr>
          <w:rFonts w:asciiTheme="majorBidi" w:eastAsia="Times New Roman" w:hAnsiTheme="majorBidi" w:cstheme="majorBidi"/>
          <w:sz w:val="24"/>
          <w:szCs w:val="24"/>
        </w:rPr>
        <w:t>h telanj</w:t>
      </w:r>
      <w:r w:rsidR="00F43F72">
        <w:rPr>
          <w:rFonts w:asciiTheme="majorBidi" w:eastAsia="Times New Roman" w:hAnsiTheme="majorBidi" w:cstheme="majorBidi"/>
          <w:sz w:val="24"/>
          <w:szCs w:val="24"/>
        </w:rPr>
        <w:t>ang atau lukisan bugil dapat di</w:t>
      </w:r>
      <w:r>
        <w:rPr>
          <w:rFonts w:asciiTheme="majorBidi" w:eastAsia="Times New Roman" w:hAnsiTheme="majorBidi" w:cstheme="majorBidi"/>
          <w:sz w:val="24"/>
          <w:szCs w:val="24"/>
        </w:rPr>
        <w:t>kenal dengan nama pornografi dan pornoaksi</w:t>
      </w:r>
      <w:r w:rsidR="00F43F72">
        <w:rPr>
          <w:rFonts w:asciiTheme="majorBidi" w:eastAsia="Times New Roman" w:hAnsiTheme="majorBidi" w:cstheme="majorBidi"/>
          <w:sz w:val="24"/>
          <w:szCs w:val="24"/>
        </w:rPr>
        <w:t xml:space="preserve"> selalu di</w:t>
      </w:r>
      <w:r w:rsidR="00D04F51">
        <w:rPr>
          <w:rFonts w:asciiTheme="majorBidi" w:eastAsia="Times New Roman" w:hAnsiTheme="majorBidi" w:cstheme="majorBidi"/>
          <w:sz w:val="24"/>
          <w:szCs w:val="24"/>
        </w:rPr>
        <w:t>kaitkan dengan gerak tubuh yang erotis atau seksual dari perempuan dan laki-laki untuk membangkitkan nafsu birahi baik bagi lawan jenis maupun sejenis</w:t>
      </w:r>
      <w:r w:rsidR="00F43F72">
        <w:rPr>
          <w:rFonts w:asciiTheme="majorBidi" w:eastAsia="Times New Roman" w:hAnsiTheme="majorBidi" w:cstheme="majorBidi"/>
          <w:sz w:val="24"/>
          <w:szCs w:val="24"/>
        </w:rPr>
        <w:t xml:space="preserve"> dapat di</w:t>
      </w:r>
      <w:r>
        <w:rPr>
          <w:rFonts w:asciiTheme="majorBidi" w:eastAsia="Times New Roman" w:hAnsiTheme="majorBidi" w:cstheme="majorBidi"/>
          <w:sz w:val="24"/>
          <w:szCs w:val="24"/>
        </w:rPr>
        <w:t>lihat pada majalah-majalah, internet, dan televisi khususnya iklan sabun Lux</w:t>
      </w:r>
      <w:r w:rsidR="009711AA">
        <w:rPr>
          <w:rFonts w:asciiTheme="majorBidi" w:eastAsia="Times New Roman" w:hAnsiTheme="majorBidi" w:cstheme="majorBidi"/>
          <w:sz w:val="24"/>
          <w:szCs w:val="24"/>
        </w:rPr>
        <w:t xml:space="preserve"> yang menampilkan selebritis perempuan yang terpilih yang mengacu pada keindahan tubuh </w:t>
      </w:r>
      <w:r w:rsidR="009A73DD">
        <w:rPr>
          <w:rFonts w:asciiTheme="majorBidi" w:eastAsia="Times New Roman" w:hAnsiTheme="majorBidi" w:cstheme="majorBidi"/>
          <w:sz w:val="24"/>
          <w:szCs w:val="24"/>
        </w:rPr>
        <w:t>yang memperlihatkan auratnya</w:t>
      </w:r>
      <w:r w:rsidR="001D406E">
        <w:rPr>
          <w:rFonts w:asciiTheme="majorBidi" w:eastAsia="Times New Roman" w:hAnsiTheme="majorBidi" w:cstheme="majorBidi"/>
          <w:sz w:val="24"/>
          <w:szCs w:val="24"/>
        </w:rPr>
        <w:t xml:space="preserve"> sehingga perempuan pada iklan terkesan hanya pengeksploitasian tubuh. Eksploitasi ini teridentifikasi melalui wacana s</w:t>
      </w:r>
      <w:r w:rsidR="00F43F72">
        <w:rPr>
          <w:rFonts w:asciiTheme="majorBidi" w:eastAsia="Times New Roman" w:hAnsiTheme="majorBidi" w:cstheme="majorBidi"/>
          <w:sz w:val="24"/>
          <w:szCs w:val="24"/>
        </w:rPr>
        <w:t>eksual yang diekspos secara vul</w:t>
      </w:r>
      <w:r w:rsidR="001D406E">
        <w:rPr>
          <w:rFonts w:asciiTheme="majorBidi" w:eastAsia="Times New Roman" w:hAnsiTheme="majorBidi" w:cstheme="majorBidi"/>
          <w:sz w:val="24"/>
          <w:szCs w:val="24"/>
        </w:rPr>
        <w:t xml:space="preserve">gar </w:t>
      </w:r>
      <w:r w:rsidR="00F43F72">
        <w:rPr>
          <w:rFonts w:asciiTheme="majorBidi" w:eastAsia="Times New Roman" w:hAnsiTheme="majorBidi" w:cstheme="majorBidi"/>
          <w:sz w:val="24"/>
          <w:szCs w:val="24"/>
        </w:rPr>
        <w:t>dalam iklan, tubuh perempuan di</w:t>
      </w:r>
      <w:r w:rsidR="001D406E">
        <w:rPr>
          <w:rFonts w:asciiTheme="majorBidi" w:eastAsia="Times New Roman" w:hAnsiTheme="majorBidi" w:cstheme="majorBidi"/>
          <w:sz w:val="24"/>
          <w:szCs w:val="24"/>
        </w:rPr>
        <w:t>pertontonk</w:t>
      </w:r>
      <w:r w:rsidR="005833FA">
        <w:rPr>
          <w:rFonts w:asciiTheme="majorBidi" w:eastAsia="Times New Roman" w:hAnsiTheme="majorBidi" w:cstheme="majorBidi"/>
          <w:sz w:val="24"/>
          <w:szCs w:val="24"/>
        </w:rPr>
        <w:t>a</w:t>
      </w:r>
      <w:r w:rsidR="001D406E">
        <w:rPr>
          <w:rFonts w:asciiTheme="majorBidi" w:eastAsia="Times New Roman" w:hAnsiTheme="majorBidi" w:cstheme="majorBidi"/>
          <w:sz w:val="24"/>
          <w:szCs w:val="24"/>
        </w:rPr>
        <w:t>n secara erotis dan eksotis.</w:t>
      </w:r>
    </w:p>
    <w:p w:rsidR="00606CFC" w:rsidRPr="00F410DF" w:rsidRDefault="00606CFC" w:rsidP="00A17E30">
      <w:pPr>
        <w:pStyle w:val="HTMLPreformatted"/>
        <w:spacing w:line="480" w:lineRule="auto"/>
        <w:ind w:firstLine="709"/>
        <w:jc w:val="both"/>
        <w:rPr>
          <w:rFonts w:asciiTheme="majorBidi" w:hAnsiTheme="majorBidi" w:cstheme="majorBidi"/>
          <w:sz w:val="24"/>
          <w:szCs w:val="24"/>
          <w:lang w:val="id-ID"/>
        </w:rPr>
      </w:pPr>
      <w:r w:rsidRPr="00F410DF">
        <w:rPr>
          <w:rFonts w:asciiTheme="majorBidi" w:hAnsiTheme="majorBidi" w:cstheme="majorBidi"/>
          <w:sz w:val="24"/>
          <w:szCs w:val="24"/>
          <w:lang w:val="id-ID"/>
        </w:rPr>
        <w:lastRenderedPageBreak/>
        <w:t>Dalam kitab undang-undang pornografi dan pornoaksi pasal 4 ayat 1 yang berbunyi “Setiap orang dilarang memproduksi, membuat, memperbanyak, menggandakan, menyebarluaskan, menyiarkan, mengimpor, mengekspor, menawarkan, memperjualbelikan, menyewakan, atau menyediakan pornografi yang memuat: </w:t>
      </w:r>
    </w:p>
    <w:p w:rsidR="00606CFC" w:rsidRPr="007A68E6" w:rsidRDefault="00606CFC" w:rsidP="00A17E30">
      <w:pPr>
        <w:pStyle w:val="HTMLPreformatted"/>
        <w:spacing w:line="480" w:lineRule="auto"/>
        <w:ind w:left="540"/>
        <w:jc w:val="both"/>
        <w:rPr>
          <w:rFonts w:ascii="Times New Roman" w:hAnsi="Times New Roman" w:cs="Times New Roman"/>
          <w:sz w:val="24"/>
          <w:szCs w:val="24"/>
          <w:lang w:val="sv-SE"/>
        </w:rPr>
      </w:pPr>
      <w:r w:rsidRPr="007A68E6">
        <w:rPr>
          <w:rFonts w:ascii="Times New Roman" w:hAnsi="Times New Roman" w:cs="Times New Roman"/>
          <w:sz w:val="24"/>
          <w:szCs w:val="24"/>
          <w:lang w:val="sv-SE"/>
        </w:rPr>
        <w:t>a.</w:t>
      </w:r>
      <w:r w:rsidRPr="007A68E6">
        <w:rPr>
          <w:rFonts w:ascii="Times New Roman" w:hAnsi="Times New Roman" w:cs="Times New Roman"/>
          <w:sz w:val="24"/>
          <w:szCs w:val="24"/>
          <w:lang w:val="sv-SE"/>
        </w:rPr>
        <w:tab/>
        <w:t>persenggamaan, termasuk persenggamaan yang menyimpang;</w:t>
      </w:r>
    </w:p>
    <w:p w:rsidR="00606CFC" w:rsidRPr="007A68E6" w:rsidRDefault="00606CFC" w:rsidP="00A17E30">
      <w:pPr>
        <w:pStyle w:val="HTMLPreformatted"/>
        <w:spacing w:line="480" w:lineRule="auto"/>
        <w:ind w:left="540"/>
        <w:jc w:val="both"/>
        <w:rPr>
          <w:rFonts w:ascii="Times New Roman" w:hAnsi="Times New Roman" w:cs="Times New Roman"/>
          <w:sz w:val="24"/>
          <w:szCs w:val="24"/>
          <w:lang w:val="sv-SE"/>
        </w:rPr>
      </w:pPr>
      <w:r w:rsidRPr="007A68E6">
        <w:rPr>
          <w:rFonts w:ascii="Times New Roman" w:hAnsi="Times New Roman" w:cs="Times New Roman"/>
          <w:sz w:val="24"/>
          <w:szCs w:val="24"/>
          <w:lang w:val="sv-SE"/>
        </w:rPr>
        <w:t>b.</w:t>
      </w:r>
      <w:r w:rsidRPr="007A68E6">
        <w:rPr>
          <w:rFonts w:ascii="Times New Roman" w:hAnsi="Times New Roman" w:cs="Times New Roman"/>
          <w:sz w:val="24"/>
          <w:szCs w:val="24"/>
          <w:lang w:val="sv-SE"/>
        </w:rPr>
        <w:tab/>
        <w:t>kekerasan seksual;</w:t>
      </w:r>
    </w:p>
    <w:p w:rsidR="00606CFC" w:rsidRPr="007A68E6" w:rsidRDefault="00606CFC" w:rsidP="00A17E30">
      <w:pPr>
        <w:pStyle w:val="HTMLPreformatted"/>
        <w:spacing w:line="480" w:lineRule="auto"/>
        <w:ind w:left="540"/>
        <w:jc w:val="both"/>
        <w:rPr>
          <w:rFonts w:ascii="Times New Roman" w:hAnsi="Times New Roman" w:cs="Times New Roman"/>
          <w:sz w:val="24"/>
          <w:szCs w:val="24"/>
          <w:lang w:val="sv-SE"/>
        </w:rPr>
      </w:pPr>
      <w:r w:rsidRPr="007A68E6">
        <w:rPr>
          <w:rFonts w:ascii="Times New Roman" w:hAnsi="Times New Roman" w:cs="Times New Roman"/>
          <w:sz w:val="24"/>
          <w:szCs w:val="24"/>
          <w:lang w:val="sv-SE"/>
        </w:rPr>
        <w:t>c.</w:t>
      </w:r>
      <w:r w:rsidRPr="007A68E6">
        <w:rPr>
          <w:rFonts w:ascii="Times New Roman" w:hAnsi="Times New Roman" w:cs="Times New Roman"/>
          <w:sz w:val="24"/>
          <w:szCs w:val="24"/>
          <w:lang w:val="sv-SE"/>
        </w:rPr>
        <w:tab/>
        <w:t>masturbasi atau onani;</w:t>
      </w:r>
    </w:p>
    <w:p w:rsidR="00606CFC" w:rsidRPr="007A68E6" w:rsidRDefault="00606CFC" w:rsidP="00A17E30">
      <w:pPr>
        <w:pStyle w:val="HTMLPreformatted"/>
        <w:spacing w:line="480" w:lineRule="auto"/>
        <w:ind w:left="540"/>
        <w:jc w:val="both"/>
        <w:rPr>
          <w:rFonts w:ascii="Times New Roman" w:hAnsi="Times New Roman" w:cs="Times New Roman"/>
          <w:sz w:val="24"/>
          <w:szCs w:val="24"/>
          <w:lang w:val="sv-SE"/>
        </w:rPr>
      </w:pPr>
      <w:r w:rsidRPr="007A68E6">
        <w:rPr>
          <w:rFonts w:ascii="Times New Roman" w:hAnsi="Times New Roman" w:cs="Times New Roman"/>
          <w:sz w:val="24"/>
          <w:szCs w:val="24"/>
          <w:lang w:val="sv-SE"/>
        </w:rPr>
        <w:t>d.</w:t>
      </w:r>
      <w:r w:rsidRPr="007A68E6">
        <w:rPr>
          <w:rFonts w:ascii="Times New Roman" w:hAnsi="Times New Roman" w:cs="Times New Roman"/>
          <w:sz w:val="24"/>
          <w:szCs w:val="24"/>
          <w:lang w:val="sv-SE"/>
        </w:rPr>
        <w:tab/>
        <w:t>ketelanjangan atau tampilan yang mengesankan ketelanjangan; atau</w:t>
      </w:r>
    </w:p>
    <w:p w:rsidR="00606CFC" w:rsidRPr="00F43F72" w:rsidRDefault="00606CFC" w:rsidP="00A17E30">
      <w:pPr>
        <w:pStyle w:val="HTMLPreformatted"/>
        <w:spacing w:line="480" w:lineRule="auto"/>
        <w:ind w:left="540"/>
        <w:jc w:val="both"/>
        <w:rPr>
          <w:rFonts w:ascii="Book Antiqua" w:hAnsi="Book Antiqua"/>
          <w:sz w:val="24"/>
          <w:szCs w:val="24"/>
          <w:lang w:val="id-ID"/>
        </w:rPr>
      </w:pPr>
      <w:r w:rsidRPr="007A68E6">
        <w:rPr>
          <w:rFonts w:ascii="Times New Roman" w:hAnsi="Times New Roman" w:cs="Times New Roman"/>
          <w:sz w:val="24"/>
          <w:szCs w:val="24"/>
          <w:lang w:val="sv-SE"/>
        </w:rPr>
        <w:t>e.</w:t>
      </w:r>
      <w:r w:rsidRPr="007A68E6">
        <w:rPr>
          <w:rFonts w:ascii="Times New Roman" w:hAnsi="Times New Roman" w:cs="Times New Roman"/>
          <w:sz w:val="24"/>
          <w:szCs w:val="24"/>
          <w:lang w:val="sv-SE"/>
        </w:rPr>
        <w:tab/>
        <w:t>alat kelamin</w:t>
      </w:r>
      <w:r w:rsidRPr="007A68E6">
        <w:rPr>
          <w:rFonts w:ascii="Book Antiqua" w:hAnsi="Book Antiqua"/>
          <w:sz w:val="24"/>
          <w:szCs w:val="24"/>
          <w:lang w:val="sv-SE"/>
        </w:rPr>
        <w:t>.</w:t>
      </w:r>
      <w:r w:rsidR="005833FA">
        <w:rPr>
          <w:rStyle w:val="FootnoteReference"/>
          <w:rFonts w:ascii="Book Antiqua" w:hAnsi="Book Antiqua"/>
          <w:sz w:val="24"/>
          <w:szCs w:val="24"/>
        </w:rPr>
        <w:footnoteReference w:id="4"/>
      </w:r>
    </w:p>
    <w:p w:rsidR="00AA10EF" w:rsidRDefault="00F43F72" w:rsidP="00A17E3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Tetapi undang-undang ini belum dapat di</w:t>
      </w:r>
      <w:r w:rsidR="00115834">
        <w:rPr>
          <w:rFonts w:asciiTheme="majorBidi" w:hAnsiTheme="majorBidi" w:cstheme="majorBidi"/>
          <w:sz w:val="24"/>
          <w:szCs w:val="24"/>
        </w:rPr>
        <w:t>aplikasikan secara sempurna yang mengakibatkan pornografi dan porn</w:t>
      </w:r>
      <w:r w:rsidR="005833FA">
        <w:rPr>
          <w:rFonts w:asciiTheme="majorBidi" w:hAnsiTheme="majorBidi" w:cstheme="majorBidi"/>
          <w:sz w:val="24"/>
          <w:szCs w:val="24"/>
        </w:rPr>
        <w:t>oaksi  semakin marak terjadi di</w:t>
      </w:r>
      <w:r w:rsidR="00115834">
        <w:rPr>
          <w:rFonts w:asciiTheme="majorBidi" w:hAnsiTheme="majorBidi" w:cstheme="majorBidi"/>
          <w:sz w:val="24"/>
          <w:szCs w:val="24"/>
        </w:rPr>
        <w:t>media elektronik sehingga kalangan masyarakat khususnya re</w:t>
      </w:r>
      <w:r>
        <w:rPr>
          <w:rFonts w:asciiTheme="majorBidi" w:hAnsiTheme="majorBidi" w:cstheme="majorBidi"/>
          <w:sz w:val="24"/>
          <w:szCs w:val="24"/>
        </w:rPr>
        <w:t>ma</w:t>
      </w:r>
      <w:r w:rsidR="00115834">
        <w:rPr>
          <w:rFonts w:asciiTheme="majorBidi" w:hAnsiTheme="majorBidi" w:cstheme="majorBidi"/>
          <w:sz w:val="24"/>
          <w:szCs w:val="24"/>
        </w:rPr>
        <w:t>ja banyak yang mengakses situs-situs yang berbau porno. Padah</w:t>
      </w:r>
      <w:r w:rsidR="00D04F51">
        <w:rPr>
          <w:rFonts w:asciiTheme="majorBidi" w:hAnsiTheme="majorBidi" w:cstheme="majorBidi"/>
          <w:sz w:val="24"/>
          <w:szCs w:val="24"/>
        </w:rPr>
        <w:t>al pornografi dan pornoaksi apapun</w:t>
      </w:r>
      <w:r w:rsidR="00115834">
        <w:rPr>
          <w:rFonts w:asciiTheme="majorBidi" w:hAnsiTheme="majorBidi" w:cstheme="majorBidi"/>
          <w:sz w:val="24"/>
          <w:szCs w:val="24"/>
        </w:rPr>
        <w:t xml:space="preserve"> alasan dan bentuknya membawa banyak mudhorot, dan</w:t>
      </w:r>
      <w:r>
        <w:rPr>
          <w:rFonts w:asciiTheme="majorBidi" w:hAnsiTheme="majorBidi" w:cstheme="majorBidi"/>
          <w:sz w:val="24"/>
          <w:szCs w:val="24"/>
        </w:rPr>
        <w:t xml:space="preserve"> sangat dibenci dan di</w:t>
      </w:r>
      <w:r w:rsidR="00250FCE">
        <w:rPr>
          <w:rFonts w:asciiTheme="majorBidi" w:hAnsiTheme="majorBidi" w:cstheme="majorBidi"/>
          <w:sz w:val="24"/>
          <w:szCs w:val="24"/>
        </w:rPr>
        <w:t xml:space="preserve">larang </w:t>
      </w:r>
      <w:r w:rsidR="00115834">
        <w:rPr>
          <w:rFonts w:asciiTheme="majorBidi" w:hAnsiTheme="majorBidi" w:cstheme="majorBidi"/>
          <w:sz w:val="24"/>
          <w:szCs w:val="24"/>
        </w:rPr>
        <w:t xml:space="preserve">dalam syariat </w:t>
      </w:r>
      <w:r>
        <w:rPr>
          <w:rFonts w:asciiTheme="majorBidi" w:hAnsiTheme="majorBidi" w:cstheme="majorBidi"/>
          <w:sz w:val="24"/>
          <w:szCs w:val="24"/>
        </w:rPr>
        <w:t>Islam</w:t>
      </w:r>
      <w:r w:rsidR="00115834">
        <w:rPr>
          <w:rFonts w:asciiTheme="majorBidi" w:hAnsiTheme="majorBidi" w:cstheme="majorBidi"/>
          <w:sz w:val="24"/>
          <w:szCs w:val="24"/>
        </w:rPr>
        <w:t xml:space="preserve">. Sebagaimana firman Allah </w:t>
      </w:r>
      <w:r>
        <w:rPr>
          <w:rFonts w:asciiTheme="majorBidi" w:hAnsiTheme="majorBidi" w:cstheme="majorBidi"/>
          <w:sz w:val="24"/>
          <w:szCs w:val="24"/>
        </w:rPr>
        <w:t xml:space="preserve">swt dalam surat Al- isra: </w:t>
      </w:r>
      <w:r w:rsidR="00250FCE">
        <w:rPr>
          <w:rFonts w:asciiTheme="majorBidi" w:hAnsiTheme="majorBidi" w:cstheme="majorBidi"/>
          <w:sz w:val="24"/>
          <w:szCs w:val="24"/>
        </w:rPr>
        <w:t xml:space="preserve">32 </w:t>
      </w:r>
      <w:r w:rsidR="00115834">
        <w:rPr>
          <w:rFonts w:asciiTheme="majorBidi" w:hAnsiTheme="majorBidi" w:cstheme="majorBidi"/>
          <w:sz w:val="24"/>
          <w:szCs w:val="24"/>
        </w:rPr>
        <w:t xml:space="preserve"> yang berbunyi:</w:t>
      </w:r>
    </w:p>
    <w:p w:rsidR="00115834" w:rsidRDefault="00115834" w:rsidP="00A17E30">
      <w:pPr>
        <w:bidi/>
        <w:spacing w:after="0"/>
        <w:ind w:left="991" w:hanging="1"/>
        <w:jc w:val="both"/>
        <w:rPr>
          <w:rFonts w:ascii="(normal text)" w:hAnsi="(normal text)" w:cstheme="majorBidi"/>
          <w:sz w:val="28"/>
          <w:szCs w:val="24"/>
        </w:rPr>
      </w:pPr>
      <w:r>
        <w:rPr>
          <w:rFonts w:ascii="HQPB5" w:hAnsi="HQPB5" w:cstheme="majorBidi"/>
          <w:sz w:val="28"/>
          <w:szCs w:val="24"/>
        </w:rPr>
        <w:sym w:font="HQPB5" w:char="F09F"/>
      </w:r>
      <w:r>
        <w:rPr>
          <w:rFonts w:ascii="HQPB2" w:hAnsi="HQPB2" w:cstheme="majorBidi"/>
          <w:sz w:val="28"/>
          <w:szCs w:val="24"/>
        </w:rPr>
        <w:sym w:font="HQPB2" w:char="F077"/>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2" w:hAnsi="HQPB2" w:cstheme="majorBidi"/>
          <w:sz w:val="28"/>
          <w:szCs w:val="24"/>
        </w:rPr>
        <w:sym w:font="HQPB2" w:char="F071"/>
      </w:r>
      <w:r>
        <w:rPr>
          <w:rFonts w:ascii="HQPB4" w:hAnsi="HQPB4" w:cstheme="majorBidi"/>
          <w:sz w:val="28"/>
          <w:szCs w:val="24"/>
        </w:rPr>
        <w:sym w:font="HQPB4" w:char="F0E7"/>
      </w:r>
      <w:r>
        <w:rPr>
          <w:rFonts w:ascii="HQPB1" w:hAnsi="HQPB1" w:cstheme="majorBidi"/>
          <w:sz w:val="28"/>
          <w:szCs w:val="24"/>
        </w:rPr>
        <w:sym w:font="HQPB1" w:char="F02F"/>
      </w:r>
      <w:r>
        <w:rPr>
          <w:rFonts w:ascii="HQPB5" w:hAnsi="HQPB5" w:cstheme="majorBidi"/>
          <w:sz w:val="28"/>
          <w:szCs w:val="24"/>
        </w:rPr>
        <w:sym w:font="HQPB5" w:char="F074"/>
      </w:r>
      <w:r>
        <w:rPr>
          <w:rFonts w:ascii="HQPB1" w:hAnsi="HQPB1" w:cstheme="majorBidi"/>
          <w:sz w:val="28"/>
          <w:szCs w:val="24"/>
        </w:rPr>
        <w:sym w:font="HQPB1" w:char="F08D"/>
      </w:r>
      <w:r>
        <w:rPr>
          <w:rFonts w:ascii="HQPB4" w:hAnsi="HQPB4" w:cstheme="majorBidi"/>
          <w:sz w:val="28"/>
          <w:szCs w:val="24"/>
        </w:rPr>
        <w:sym w:font="HQPB4" w:char="F0F8"/>
      </w:r>
      <w:r>
        <w:rPr>
          <w:rFonts w:ascii="HQPB2" w:hAnsi="HQPB2" w:cstheme="majorBidi"/>
          <w:sz w:val="28"/>
          <w:szCs w:val="24"/>
        </w:rPr>
        <w:sym w:font="HQPB2" w:char="F029"/>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5" w:hAnsi="HQPB5" w:cstheme="majorBidi"/>
          <w:sz w:val="28"/>
          <w:szCs w:val="24"/>
        </w:rPr>
        <w:sym w:font="HQPB5" w:char="F023"/>
      </w:r>
      <w:r>
        <w:rPr>
          <w:rFonts w:ascii="HQPB2" w:hAnsi="HQPB2" w:cstheme="majorBidi"/>
          <w:sz w:val="28"/>
          <w:szCs w:val="24"/>
        </w:rPr>
        <w:sym w:font="HQPB2" w:char="F092"/>
      </w:r>
      <w:r>
        <w:rPr>
          <w:rFonts w:ascii="HQPB5" w:hAnsi="HQPB5" w:cstheme="majorBidi"/>
          <w:sz w:val="28"/>
          <w:szCs w:val="24"/>
        </w:rPr>
        <w:sym w:font="HQPB5" w:char="F06F"/>
      </w:r>
      <w:r>
        <w:rPr>
          <w:rFonts w:ascii="HQPB2" w:hAnsi="HQPB2" w:cstheme="majorBidi"/>
          <w:sz w:val="28"/>
          <w:szCs w:val="24"/>
        </w:rPr>
        <w:sym w:font="HQPB2" w:char="F054"/>
      </w:r>
      <w:r>
        <w:rPr>
          <w:rFonts w:ascii="HQPB4" w:hAnsi="HQPB4" w:cstheme="majorBidi"/>
          <w:sz w:val="28"/>
          <w:szCs w:val="24"/>
        </w:rPr>
        <w:sym w:font="HQPB4" w:char="F0CC"/>
      </w:r>
      <w:r>
        <w:rPr>
          <w:rFonts w:ascii="HQPB4" w:hAnsi="HQPB4" w:cstheme="majorBidi"/>
          <w:sz w:val="28"/>
          <w:szCs w:val="24"/>
        </w:rPr>
        <w:sym w:font="HQPB4" w:char="F068"/>
      </w:r>
      <w:r>
        <w:rPr>
          <w:rFonts w:ascii="HQPB1" w:hAnsi="HQPB1" w:cstheme="majorBidi"/>
          <w:sz w:val="28"/>
          <w:szCs w:val="24"/>
        </w:rPr>
        <w:sym w:font="HQPB1" w:char="F093"/>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28"/>
      </w:r>
      <w:r>
        <w:rPr>
          <w:rFonts w:ascii="(normal text)" w:hAnsi="(normal text)" w:cstheme="majorBidi"/>
          <w:sz w:val="28"/>
          <w:szCs w:val="24"/>
          <w:rtl/>
        </w:rPr>
        <w:t xml:space="preserve"> </w:t>
      </w:r>
      <w:r>
        <w:rPr>
          <w:rFonts w:ascii="HQPB2" w:hAnsi="HQPB2" w:cstheme="majorBidi"/>
          <w:sz w:val="28"/>
          <w:szCs w:val="24"/>
        </w:rPr>
        <w:sym w:font="HQPB2" w:char="F0BC"/>
      </w:r>
      <w:r>
        <w:rPr>
          <w:rFonts w:ascii="HQPB4" w:hAnsi="HQPB4" w:cstheme="majorBidi"/>
          <w:sz w:val="28"/>
          <w:szCs w:val="24"/>
        </w:rPr>
        <w:sym w:font="HQPB4" w:char="F0E7"/>
      </w:r>
      <w:r>
        <w:rPr>
          <w:rFonts w:ascii="HQPB2" w:hAnsi="HQPB2" w:cstheme="majorBidi"/>
          <w:sz w:val="28"/>
          <w:szCs w:val="24"/>
        </w:rPr>
        <w:sym w:font="HQPB2" w:char="F06D"/>
      </w:r>
      <w:r>
        <w:rPr>
          <w:rFonts w:ascii="HQPB4" w:hAnsi="HQPB4" w:cstheme="majorBidi"/>
          <w:sz w:val="28"/>
          <w:szCs w:val="24"/>
        </w:rPr>
        <w:sym w:font="HQPB4" w:char="F0AF"/>
      </w:r>
      <w:r>
        <w:rPr>
          <w:rFonts w:ascii="HQPB2" w:hAnsi="HQPB2" w:cstheme="majorBidi"/>
          <w:sz w:val="28"/>
          <w:szCs w:val="24"/>
        </w:rPr>
        <w:sym w:font="HQPB2" w:char="F052"/>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62"/>
      </w:r>
      <w:r>
        <w:rPr>
          <w:rFonts w:ascii="HQPB1" w:hAnsi="HQPB1" w:cstheme="majorBidi"/>
          <w:sz w:val="28"/>
          <w:szCs w:val="24"/>
        </w:rPr>
        <w:sym w:font="HQPB1" w:char="F025"/>
      </w:r>
      <w:r>
        <w:rPr>
          <w:rFonts w:ascii="HQPB5" w:hAnsi="HQPB5" w:cstheme="majorBidi"/>
          <w:sz w:val="28"/>
          <w:szCs w:val="24"/>
        </w:rPr>
        <w:sym w:font="HQPB5" w:char="F078"/>
      </w:r>
      <w:r>
        <w:rPr>
          <w:rFonts w:ascii="HQPB2" w:hAnsi="HQPB2" w:cstheme="majorBidi"/>
          <w:sz w:val="28"/>
          <w:szCs w:val="24"/>
        </w:rPr>
        <w:sym w:font="HQPB2" w:char="F02E"/>
      </w:r>
      <w:r>
        <w:rPr>
          <w:rFonts w:ascii="(normal text)" w:hAnsi="(normal text)" w:cstheme="majorBidi"/>
          <w:sz w:val="28"/>
          <w:szCs w:val="24"/>
          <w:rtl/>
        </w:rPr>
        <w:t xml:space="preserve"> </w:t>
      </w:r>
      <w:r>
        <w:rPr>
          <w:rFonts w:ascii="HQPB4" w:hAnsi="HQPB4" w:cstheme="majorBidi"/>
          <w:sz w:val="28"/>
          <w:szCs w:val="24"/>
        </w:rPr>
        <w:sym w:font="HQPB4" w:char="F05A"/>
      </w:r>
      <w:r>
        <w:rPr>
          <w:rFonts w:ascii="HQPB2" w:hAnsi="HQPB2" w:cstheme="majorBidi"/>
          <w:sz w:val="28"/>
          <w:szCs w:val="24"/>
        </w:rPr>
        <w:sym w:font="HQPB2" w:char="F070"/>
      </w:r>
      <w:r>
        <w:rPr>
          <w:rFonts w:ascii="HQPB5" w:hAnsi="HQPB5" w:cstheme="majorBidi"/>
          <w:sz w:val="28"/>
          <w:szCs w:val="24"/>
        </w:rPr>
        <w:sym w:font="HQPB5" w:char="F074"/>
      </w:r>
      <w:r>
        <w:rPr>
          <w:rFonts w:ascii="HQPB1" w:hAnsi="HQPB1" w:cstheme="majorBidi"/>
          <w:sz w:val="28"/>
          <w:szCs w:val="24"/>
        </w:rPr>
        <w:sym w:font="HQPB1" w:char="F0B1"/>
      </w:r>
      <w:r>
        <w:rPr>
          <w:rFonts w:ascii="HQPB4" w:hAnsi="HQPB4" w:cstheme="majorBidi"/>
          <w:sz w:val="28"/>
          <w:szCs w:val="24"/>
        </w:rPr>
        <w:sym w:font="HQPB4" w:char="F0C5"/>
      </w:r>
      <w:r>
        <w:rPr>
          <w:rFonts w:ascii="HQPB1" w:hAnsi="HQPB1" w:cstheme="majorBidi"/>
          <w:sz w:val="28"/>
          <w:szCs w:val="24"/>
        </w:rPr>
        <w:sym w:font="HQPB1" w:char="F073"/>
      </w:r>
      <w:r>
        <w:rPr>
          <w:rFonts w:ascii="HQPB2" w:hAnsi="HQPB2" w:cstheme="majorBidi"/>
          <w:sz w:val="28"/>
          <w:szCs w:val="24"/>
        </w:rPr>
        <w:sym w:font="HQPB2" w:char="F0BB"/>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5" w:hAnsi="HQPB5" w:cstheme="majorBidi"/>
          <w:sz w:val="28"/>
          <w:szCs w:val="24"/>
        </w:rPr>
        <w:sym w:font="HQPB5" w:char="F075"/>
      </w:r>
      <w:r>
        <w:rPr>
          <w:rFonts w:ascii="HQPB2" w:hAnsi="HQPB2" w:cstheme="majorBidi"/>
          <w:sz w:val="28"/>
          <w:szCs w:val="24"/>
        </w:rPr>
        <w:sym w:font="HQPB2" w:char="F0E4"/>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79"/>
      </w:r>
      <w:r>
        <w:rPr>
          <w:rFonts w:ascii="HQPB1" w:hAnsi="HQPB1" w:cstheme="majorBidi"/>
          <w:sz w:val="28"/>
          <w:szCs w:val="24"/>
        </w:rPr>
        <w:sym w:font="HQPB1" w:char="F09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57"/>
      </w:r>
      <w:r>
        <w:rPr>
          <w:rFonts w:ascii="HQPB2" w:hAnsi="HQPB2" w:cstheme="majorBidi"/>
          <w:sz w:val="28"/>
          <w:szCs w:val="24"/>
        </w:rPr>
        <w:sym w:font="HQPB2" w:char="F078"/>
      </w:r>
      <w:r>
        <w:rPr>
          <w:rFonts w:ascii="HQPB2" w:hAnsi="HQPB2" w:cstheme="majorBidi"/>
          <w:sz w:val="28"/>
          <w:szCs w:val="24"/>
        </w:rPr>
        <w:sym w:font="HQPB2" w:char="F08B"/>
      </w:r>
      <w:r>
        <w:rPr>
          <w:rFonts w:ascii="HQPB4" w:hAnsi="HQPB4" w:cstheme="majorBidi"/>
          <w:sz w:val="28"/>
          <w:szCs w:val="24"/>
        </w:rPr>
        <w:sym w:font="HQPB4" w:char="F0CE"/>
      </w:r>
      <w:r>
        <w:rPr>
          <w:rFonts w:ascii="HQPB1" w:hAnsi="HQPB1" w:cstheme="majorBidi"/>
          <w:sz w:val="28"/>
          <w:szCs w:val="24"/>
        </w:rPr>
        <w:sym w:font="HQPB1" w:char="F036"/>
      </w:r>
      <w:r>
        <w:rPr>
          <w:rFonts w:ascii="HQPB5" w:hAnsi="HQPB5" w:cstheme="majorBidi"/>
          <w:sz w:val="28"/>
          <w:szCs w:val="24"/>
        </w:rPr>
        <w:sym w:font="HQPB5" w:char="F079"/>
      </w:r>
      <w:r>
        <w:rPr>
          <w:rFonts w:ascii="HQPB1" w:hAnsi="HQPB1" w:cstheme="majorBidi"/>
          <w:sz w:val="28"/>
          <w:szCs w:val="24"/>
        </w:rPr>
        <w:sym w:font="HQPB1" w:char="F099"/>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C"/>
      </w:r>
      <w:r>
        <w:rPr>
          <w:rFonts w:ascii="HQPB2" w:hAnsi="HQPB2" w:cstheme="majorBidi"/>
          <w:sz w:val="28"/>
          <w:szCs w:val="24"/>
        </w:rPr>
        <w:sym w:font="HQPB2" w:char="F0CB"/>
      </w:r>
      <w:r>
        <w:rPr>
          <w:rFonts w:ascii="HQPB2" w:hAnsi="HQPB2" w:cstheme="majorBidi"/>
          <w:sz w:val="28"/>
          <w:szCs w:val="24"/>
        </w:rPr>
        <w:sym w:font="HQPB2" w:char="F0C8"/>
      </w:r>
      <w:r>
        <w:rPr>
          <w:rFonts w:ascii="(normal text)" w:hAnsi="(normal text)" w:cstheme="majorBidi"/>
          <w:sz w:val="28"/>
          <w:szCs w:val="24"/>
          <w:rtl/>
        </w:rPr>
        <w:t xml:space="preserve"> </w:t>
      </w:r>
    </w:p>
    <w:p w:rsidR="00330DC4" w:rsidRDefault="00330DC4" w:rsidP="00A17E30">
      <w:pPr>
        <w:spacing w:after="0"/>
        <w:ind w:left="709"/>
        <w:jc w:val="both"/>
        <w:rPr>
          <w:rFonts w:asciiTheme="majorBidi" w:hAnsiTheme="majorBidi" w:cstheme="majorBidi"/>
          <w:i/>
          <w:iCs/>
          <w:sz w:val="24"/>
          <w:szCs w:val="24"/>
        </w:rPr>
      </w:pPr>
      <w:r>
        <w:rPr>
          <w:rFonts w:ascii="(normal text)" w:hAnsi="(normal text)" w:cstheme="majorBidi"/>
          <w:sz w:val="20"/>
          <w:szCs w:val="24"/>
        </w:rPr>
        <w:t>“</w:t>
      </w:r>
      <w:r w:rsidR="00115834" w:rsidRPr="00330DC4">
        <w:rPr>
          <w:rFonts w:asciiTheme="majorBidi" w:hAnsiTheme="majorBidi" w:cstheme="majorBidi"/>
          <w:i/>
          <w:iCs/>
          <w:sz w:val="24"/>
          <w:szCs w:val="24"/>
        </w:rPr>
        <w:t>Dan janganlah kamu mendekati zin</w:t>
      </w:r>
      <w:r w:rsidRPr="00330DC4">
        <w:rPr>
          <w:rFonts w:asciiTheme="majorBidi" w:hAnsiTheme="majorBidi" w:cstheme="majorBidi"/>
          <w:i/>
          <w:iCs/>
          <w:sz w:val="24"/>
          <w:szCs w:val="24"/>
        </w:rPr>
        <w:t xml:space="preserve">a; Sesungguhnya zina itu adalah </w:t>
      </w:r>
      <w:r w:rsidR="00115834" w:rsidRPr="00330DC4">
        <w:rPr>
          <w:rFonts w:asciiTheme="majorBidi" w:hAnsiTheme="majorBidi" w:cstheme="majorBidi"/>
          <w:i/>
          <w:iCs/>
          <w:sz w:val="24"/>
          <w:szCs w:val="24"/>
        </w:rPr>
        <w:t>suatu perbuatan yang k</w:t>
      </w:r>
      <w:r w:rsidR="00250FCE" w:rsidRPr="00330DC4">
        <w:rPr>
          <w:rFonts w:asciiTheme="majorBidi" w:hAnsiTheme="majorBidi" w:cstheme="majorBidi"/>
          <w:i/>
          <w:iCs/>
          <w:sz w:val="24"/>
          <w:szCs w:val="24"/>
        </w:rPr>
        <w:t>eji. dan suatu jalan yang buruk</w:t>
      </w:r>
      <w:r>
        <w:rPr>
          <w:rFonts w:asciiTheme="majorBidi" w:hAnsiTheme="majorBidi" w:cstheme="majorBidi"/>
          <w:i/>
          <w:iCs/>
          <w:sz w:val="24"/>
          <w:szCs w:val="24"/>
        </w:rPr>
        <w:t>”</w:t>
      </w:r>
      <w:r w:rsidR="00250FCE" w:rsidRPr="00330DC4">
        <w:rPr>
          <w:rFonts w:asciiTheme="majorBidi" w:hAnsiTheme="majorBidi" w:cstheme="majorBidi"/>
          <w:i/>
          <w:iCs/>
          <w:sz w:val="24"/>
          <w:szCs w:val="24"/>
        </w:rPr>
        <w:t>. (QS.Al-isra:3</w:t>
      </w:r>
      <w:r w:rsidR="00D04F51" w:rsidRPr="00330DC4">
        <w:rPr>
          <w:rFonts w:asciiTheme="majorBidi" w:hAnsiTheme="majorBidi" w:cstheme="majorBidi"/>
          <w:i/>
          <w:iCs/>
          <w:sz w:val="24"/>
          <w:szCs w:val="24"/>
        </w:rPr>
        <w:t>)</w:t>
      </w:r>
    </w:p>
    <w:p w:rsidR="00A17E30" w:rsidRPr="00330DC4" w:rsidRDefault="00A17E30" w:rsidP="00A17E30">
      <w:pPr>
        <w:spacing w:after="0"/>
        <w:ind w:left="709"/>
        <w:jc w:val="both"/>
        <w:rPr>
          <w:rFonts w:asciiTheme="majorBidi" w:hAnsiTheme="majorBidi" w:cstheme="majorBidi"/>
          <w:i/>
          <w:iCs/>
          <w:sz w:val="24"/>
          <w:szCs w:val="24"/>
        </w:rPr>
      </w:pPr>
    </w:p>
    <w:p w:rsidR="00A27E66" w:rsidRPr="00115834" w:rsidRDefault="00250FCE" w:rsidP="00A17E30">
      <w:pPr>
        <w:spacing w:after="0" w:line="480" w:lineRule="auto"/>
        <w:ind w:firstLine="1134"/>
        <w:jc w:val="both"/>
        <w:rPr>
          <w:rFonts w:asciiTheme="majorBidi" w:hAnsiTheme="majorBidi" w:cstheme="majorBidi"/>
          <w:sz w:val="24"/>
          <w:szCs w:val="24"/>
        </w:rPr>
      </w:pPr>
      <w:r>
        <w:rPr>
          <w:rFonts w:asciiTheme="majorBidi" w:hAnsiTheme="majorBidi" w:cstheme="majorBidi"/>
          <w:sz w:val="24"/>
          <w:szCs w:val="24"/>
        </w:rPr>
        <w:lastRenderedPageBreak/>
        <w:t xml:space="preserve">Perkara inilah yang mendorong penulis untuk meneliti lebih jauh tentang </w:t>
      </w:r>
      <w:r w:rsidR="00763A91">
        <w:rPr>
          <w:rFonts w:asciiTheme="majorBidi" w:hAnsiTheme="majorBidi" w:cstheme="majorBidi"/>
          <w:sz w:val="24"/>
          <w:szCs w:val="24"/>
        </w:rPr>
        <w:t xml:space="preserve"> pornografi dan pornoaksi khususnya melalui promosi sabun Lux. Penulis mencoba melakukan peninjauan dari sudut pandang hukum positif dan hukum </w:t>
      </w:r>
      <w:r w:rsidR="00F43F72">
        <w:rPr>
          <w:rFonts w:asciiTheme="majorBidi" w:hAnsiTheme="majorBidi" w:cstheme="majorBidi"/>
          <w:sz w:val="24"/>
          <w:szCs w:val="24"/>
        </w:rPr>
        <w:t>Islam</w:t>
      </w:r>
      <w:r w:rsidR="00763A91">
        <w:rPr>
          <w:rFonts w:asciiTheme="majorBidi" w:hAnsiTheme="majorBidi" w:cstheme="majorBidi"/>
          <w:sz w:val="24"/>
          <w:szCs w:val="24"/>
        </w:rPr>
        <w:t>.</w:t>
      </w:r>
    </w:p>
    <w:p w:rsidR="00AA10EF" w:rsidRDefault="00AA10EF" w:rsidP="00A17E30">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426" w:hanging="426"/>
        <w:jc w:val="both"/>
        <w:rPr>
          <w:rFonts w:asciiTheme="majorBidi" w:hAnsiTheme="majorBidi" w:cstheme="majorBidi"/>
          <w:b/>
          <w:sz w:val="24"/>
          <w:szCs w:val="24"/>
          <w:lang w:val="id-ID"/>
        </w:rPr>
      </w:pPr>
      <w:r w:rsidRPr="00EE59FF">
        <w:rPr>
          <w:rFonts w:asciiTheme="majorBidi" w:hAnsiTheme="majorBidi" w:cstheme="majorBidi"/>
          <w:b/>
          <w:sz w:val="24"/>
          <w:szCs w:val="24"/>
          <w:lang w:val="id-ID"/>
        </w:rPr>
        <w:t xml:space="preserve">Rumusan </w:t>
      </w:r>
      <w:r w:rsidR="008209F8" w:rsidRPr="00EE59FF">
        <w:rPr>
          <w:rFonts w:asciiTheme="majorBidi" w:hAnsiTheme="majorBidi" w:cstheme="majorBidi"/>
          <w:b/>
          <w:sz w:val="24"/>
          <w:szCs w:val="24"/>
          <w:lang w:val="id-ID"/>
        </w:rPr>
        <w:t xml:space="preserve">dan Batasan </w:t>
      </w:r>
      <w:r w:rsidRPr="00EE59FF">
        <w:rPr>
          <w:rFonts w:asciiTheme="majorBidi" w:hAnsiTheme="majorBidi" w:cstheme="majorBidi"/>
          <w:b/>
          <w:sz w:val="24"/>
          <w:szCs w:val="24"/>
          <w:lang w:val="id-ID"/>
        </w:rPr>
        <w:t>Masalah</w:t>
      </w:r>
    </w:p>
    <w:p w:rsidR="003D7267" w:rsidRPr="008209F8" w:rsidRDefault="003D7267" w:rsidP="003D7267">
      <w:pPr>
        <w:pStyle w:val="ListParagraph"/>
        <w:numPr>
          <w:ilvl w:val="0"/>
          <w:numId w:val="2"/>
        </w:numPr>
        <w:spacing w:line="480" w:lineRule="auto"/>
        <w:ind w:left="851"/>
        <w:jc w:val="both"/>
        <w:rPr>
          <w:rFonts w:asciiTheme="majorBidi" w:hAnsiTheme="majorBidi" w:cstheme="majorBidi"/>
          <w:b/>
          <w:sz w:val="24"/>
          <w:szCs w:val="24"/>
        </w:rPr>
      </w:pPr>
      <w:r w:rsidRPr="008209F8">
        <w:rPr>
          <w:rFonts w:asciiTheme="majorBidi" w:hAnsiTheme="majorBidi" w:cstheme="majorBidi"/>
          <w:b/>
          <w:sz w:val="24"/>
          <w:szCs w:val="24"/>
        </w:rPr>
        <w:t>Batasan  Masalah</w:t>
      </w:r>
    </w:p>
    <w:p w:rsidR="003D7267" w:rsidRDefault="003D7267" w:rsidP="003D7267">
      <w:pPr>
        <w:pStyle w:val="ListParagraph"/>
        <w:autoSpaceDE/>
        <w:autoSpaceDN/>
        <w:spacing w:line="480" w:lineRule="auto"/>
        <w:ind w:left="851" w:firstLine="840"/>
        <w:jc w:val="both"/>
        <w:rPr>
          <w:rFonts w:asciiTheme="majorBidi" w:hAnsiTheme="majorBidi" w:cstheme="majorBidi"/>
          <w:bCs/>
          <w:sz w:val="24"/>
          <w:szCs w:val="24"/>
          <w:lang w:val="id-ID"/>
        </w:rPr>
      </w:pPr>
      <w:r w:rsidRPr="00250FCE">
        <w:rPr>
          <w:rFonts w:asciiTheme="majorBidi" w:hAnsiTheme="majorBidi" w:cstheme="majorBidi"/>
          <w:bCs/>
          <w:sz w:val="24"/>
          <w:szCs w:val="24"/>
          <w:lang w:val="id-ID"/>
        </w:rPr>
        <w:t>B</w:t>
      </w:r>
      <w:r w:rsidRPr="00EE59FF">
        <w:rPr>
          <w:rFonts w:asciiTheme="majorBidi" w:hAnsiTheme="majorBidi" w:cstheme="majorBidi"/>
          <w:bCs/>
          <w:sz w:val="24"/>
          <w:szCs w:val="24"/>
          <w:lang w:val="id-ID"/>
        </w:rPr>
        <w:t xml:space="preserve">erdasarkan </w:t>
      </w:r>
      <w:r>
        <w:rPr>
          <w:rFonts w:asciiTheme="majorBidi" w:hAnsiTheme="majorBidi" w:cstheme="majorBidi"/>
          <w:bCs/>
          <w:sz w:val="24"/>
          <w:szCs w:val="24"/>
          <w:lang w:val="id-ID"/>
        </w:rPr>
        <w:t>latarbelakang di atas diatas, maka</w:t>
      </w:r>
      <w:r w:rsidRPr="00EE59FF">
        <w:rPr>
          <w:rFonts w:asciiTheme="majorBidi" w:hAnsiTheme="majorBidi" w:cstheme="majorBidi"/>
          <w:bCs/>
          <w:sz w:val="24"/>
          <w:szCs w:val="24"/>
          <w:lang w:val="id-ID"/>
        </w:rPr>
        <w:t xml:space="preserve"> </w:t>
      </w:r>
      <w:r>
        <w:rPr>
          <w:rFonts w:asciiTheme="majorBidi" w:hAnsiTheme="majorBidi" w:cstheme="majorBidi"/>
          <w:bCs/>
          <w:sz w:val="24"/>
          <w:szCs w:val="24"/>
          <w:lang w:val="id-ID"/>
        </w:rPr>
        <w:t>batasan masalah penelitian ini</w:t>
      </w:r>
      <w:r w:rsidRPr="00EE59FF">
        <w:rPr>
          <w:rFonts w:asciiTheme="majorBidi" w:hAnsiTheme="majorBidi" w:cstheme="majorBidi"/>
          <w:bCs/>
          <w:sz w:val="24"/>
          <w:szCs w:val="24"/>
          <w:lang w:val="id-ID"/>
        </w:rPr>
        <w:t>:</w:t>
      </w:r>
      <w:r>
        <w:rPr>
          <w:rFonts w:asciiTheme="majorBidi" w:hAnsiTheme="majorBidi" w:cstheme="majorBidi"/>
          <w:bCs/>
          <w:sz w:val="24"/>
          <w:szCs w:val="24"/>
          <w:lang w:val="id-ID"/>
        </w:rPr>
        <w:t xml:space="preserve"> </w:t>
      </w:r>
    </w:p>
    <w:p w:rsidR="003D7267" w:rsidRDefault="003D7267" w:rsidP="003D7267">
      <w:pPr>
        <w:pStyle w:val="ListParagraph"/>
        <w:numPr>
          <w:ilvl w:val="0"/>
          <w:numId w:val="9"/>
        </w:numPr>
        <w:autoSpaceDE/>
        <w:autoSpaceDN/>
        <w:spacing w:line="480" w:lineRule="auto"/>
        <w:ind w:left="1134"/>
        <w:jc w:val="both"/>
        <w:rPr>
          <w:rFonts w:asciiTheme="majorBidi" w:hAnsiTheme="majorBidi" w:cstheme="majorBidi"/>
          <w:bCs/>
          <w:sz w:val="24"/>
          <w:szCs w:val="24"/>
          <w:lang w:val="id-ID"/>
        </w:rPr>
      </w:pPr>
      <w:r>
        <w:rPr>
          <w:rFonts w:asciiTheme="majorBidi" w:hAnsiTheme="majorBidi" w:cstheme="majorBidi"/>
          <w:bCs/>
          <w:sz w:val="24"/>
          <w:szCs w:val="24"/>
          <w:lang w:val="id-ID"/>
        </w:rPr>
        <w:t>Hukum positif dalam menilai pornografi dan pornoaksi promosi sabun Lux.</w:t>
      </w:r>
    </w:p>
    <w:p w:rsidR="003D7267" w:rsidRDefault="003D7267" w:rsidP="003D7267">
      <w:pPr>
        <w:pStyle w:val="ListParagraph"/>
        <w:numPr>
          <w:ilvl w:val="0"/>
          <w:numId w:val="9"/>
        </w:numPr>
        <w:autoSpaceDE/>
        <w:autoSpaceDN/>
        <w:spacing w:line="480" w:lineRule="auto"/>
        <w:ind w:left="1134"/>
        <w:jc w:val="both"/>
        <w:rPr>
          <w:rFonts w:asciiTheme="majorBidi" w:hAnsiTheme="majorBidi" w:cstheme="majorBidi"/>
          <w:bCs/>
          <w:sz w:val="24"/>
          <w:szCs w:val="24"/>
          <w:lang w:val="id-ID"/>
        </w:rPr>
      </w:pPr>
      <w:r>
        <w:rPr>
          <w:rFonts w:asciiTheme="majorBidi" w:hAnsiTheme="majorBidi" w:cstheme="majorBidi"/>
          <w:bCs/>
          <w:sz w:val="24"/>
          <w:szCs w:val="24"/>
          <w:lang w:val="id-ID"/>
        </w:rPr>
        <w:t>Hukum Islam dalam menilai pornografi dan pornoaksi promosi sabun Lux.</w:t>
      </w:r>
    </w:p>
    <w:p w:rsidR="00AA10EF" w:rsidRPr="00EE59FF" w:rsidRDefault="00AA10EF" w:rsidP="00A17E30">
      <w:pPr>
        <w:pStyle w:val="ListParagraph"/>
        <w:numPr>
          <w:ilvl w:val="0"/>
          <w:numId w:val="2"/>
        </w:numPr>
        <w:autoSpaceDE/>
        <w:autoSpaceDN/>
        <w:spacing w:line="480" w:lineRule="auto"/>
        <w:ind w:left="851"/>
        <w:jc w:val="both"/>
        <w:rPr>
          <w:rFonts w:asciiTheme="majorBidi" w:hAnsiTheme="majorBidi" w:cstheme="majorBidi"/>
          <w:b/>
          <w:sz w:val="24"/>
          <w:szCs w:val="24"/>
        </w:rPr>
      </w:pPr>
      <w:r w:rsidRPr="00EE59FF">
        <w:rPr>
          <w:rFonts w:asciiTheme="majorBidi" w:hAnsiTheme="majorBidi" w:cstheme="majorBidi"/>
          <w:b/>
          <w:sz w:val="24"/>
          <w:szCs w:val="24"/>
          <w:lang w:val="id-ID"/>
        </w:rPr>
        <w:t>Rumusa</w:t>
      </w:r>
      <w:r w:rsidR="00F43F72">
        <w:rPr>
          <w:rFonts w:asciiTheme="majorBidi" w:hAnsiTheme="majorBidi" w:cstheme="majorBidi"/>
          <w:b/>
          <w:sz w:val="24"/>
          <w:szCs w:val="24"/>
          <w:lang w:val="id-ID"/>
        </w:rPr>
        <w:t>n</w:t>
      </w:r>
      <w:r w:rsidRPr="00EE59FF">
        <w:rPr>
          <w:rFonts w:asciiTheme="majorBidi" w:hAnsiTheme="majorBidi" w:cstheme="majorBidi"/>
          <w:b/>
          <w:sz w:val="24"/>
          <w:szCs w:val="24"/>
          <w:lang w:val="id-ID"/>
        </w:rPr>
        <w:t xml:space="preserve"> </w:t>
      </w:r>
      <w:r w:rsidRPr="00EE59FF">
        <w:rPr>
          <w:rFonts w:asciiTheme="majorBidi" w:hAnsiTheme="majorBidi" w:cstheme="majorBidi"/>
          <w:b/>
          <w:sz w:val="24"/>
          <w:szCs w:val="24"/>
        </w:rPr>
        <w:t xml:space="preserve"> Masalah</w:t>
      </w:r>
    </w:p>
    <w:p w:rsidR="006F271C" w:rsidRDefault="00F43F72" w:rsidP="00A17E30">
      <w:pPr>
        <w:pStyle w:val="ListParagraph"/>
        <w:autoSpaceDE/>
        <w:autoSpaceDN/>
        <w:spacing w:line="480" w:lineRule="auto"/>
        <w:ind w:left="851" w:firstLine="85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Berdasarkan </w:t>
      </w:r>
      <w:r w:rsidR="003D7267">
        <w:rPr>
          <w:rFonts w:asciiTheme="majorBidi" w:hAnsiTheme="majorBidi" w:cstheme="majorBidi"/>
          <w:bCs/>
          <w:sz w:val="24"/>
          <w:szCs w:val="24"/>
          <w:lang w:val="id-ID"/>
        </w:rPr>
        <w:t xml:space="preserve">Batasamn masalah </w:t>
      </w:r>
      <w:r>
        <w:rPr>
          <w:rFonts w:asciiTheme="majorBidi" w:hAnsiTheme="majorBidi" w:cstheme="majorBidi"/>
          <w:bCs/>
          <w:sz w:val="24"/>
          <w:szCs w:val="24"/>
          <w:lang w:val="id-ID"/>
        </w:rPr>
        <w:t>di</w:t>
      </w:r>
      <w:r w:rsidR="003D7267">
        <w:rPr>
          <w:rFonts w:asciiTheme="majorBidi" w:hAnsiTheme="majorBidi" w:cstheme="majorBidi"/>
          <w:bCs/>
          <w:sz w:val="24"/>
          <w:szCs w:val="24"/>
          <w:lang w:val="id-ID"/>
        </w:rPr>
        <w:t xml:space="preserve"> </w:t>
      </w:r>
      <w:r w:rsidR="00AA10EF" w:rsidRPr="00EE59FF">
        <w:rPr>
          <w:rFonts w:asciiTheme="majorBidi" w:hAnsiTheme="majorBidi" w:cstheme="majorBidi"/>
          <w:bCs/>
          <w:sz w:val="24"/>
          <w:szCs w:val="24"/>
          <w:lang w:val="id-ID"/>
        </w:rPr>
        <w:t>atas,</w:t>
      </w:r>
      <w:r>
        <w:rPr>
          <w:rFonts w:asciiTheme="majorBidi" w:hAnsiTheme="majorBidi" w:cstheme="majorBidi"/>
          <w:bCs/>
          <w:sz w:val="24"/>
          <w:szCs w:val="24"/>
          <w:lang w:val="id-ID"/>
        </w:rPr>
        <w:t xml:space="preserve"> </w:t>
      </w:r>
      <w:r w:rsidR="00AA10EF" w:rsidRPr="00EE59FF">
        <w:rPr>
          <w:rFonts w:asciiTheme="majorBidi" w:hAnsiTheme="majorBidi" w:cstheme="majorBidi"/>
          <w:bCs/>
          <w:sz w:val="24"/>
          <w:szCs w:val="24"/>
          <w:lang w:val="id-ID"/>
        </w:rPr>
        <w:t>maka p</w:t>
      </w:r>
      <w:r>
        <w:rPr>
          <w:rFonts w:asciiTheme="majorBidi" w:hAnsiTheme="majorBidi" w:cstheme="majorBidi"/>
          <w:bCs/>
          <w:sz w:val="24"/>
          <w:szCs w:val="24"/>
          <w:lang w:val="id-ID"/>
        </w:rPr>
        <w:t>ermasalahan</w:t>
      </w:r>
      <w:r w:rsidR="00AA10EF" w:rsidRPr="00EE59FF">
        <w:rPr>
          <w:rFonts w:asciiTheme="majorBidi" w:hAnsiTheme="majorBidi" w:cstheme="majorBidi"/>
          <w:bCs/>
          <w:sz w:val="24"/>
          <w:szCs w:val="24"/>
          <w:lang w:val="id-ID"/>
        </w:rPr>
        <w:t xml:space="preserve"> dapat dirumuskan yaitu:</w:t>
      </w:r>
    </w:p>
    <w:p w:rsidR="005833FA" w:rsidRDefault="005833FA" w:rsidP="00A17E30">
      <w:pPr>
        <w:pStyle w:val="ListParagraph"/>
        <w:numPr>
          <w:ilvl w:val="0"/>
          <w:numId w:val="7"/>
        </w:numPr>
        <w:autoSpaceDE/>
        <w:autoSpaceDN/>
        <w:spacing w:line="480" w:lineRule="auto"/>
        <w:ind w:left="1134" w:hanging="283"/>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Bagaimana hukum positif </w:t>
      </w:r>
      <w:r w:rsidR="00A46D51">
        <w:rPr>
          <w:rFonts w:asciiTheme="majorBidi" w:hAnsiTheme="majorBidi" w:cstheme="majorBidi"/>
          <w:bCs/>
          <w:sz w:val="24"/>
          <w:szCs w:val="24"/>
          <w:lang w:val="id-ID"/>
        </w:rPr>
        <w:t>dalam menilai pornografi dan pornoaksi promosi sabun Lux</w:t>
      </w:r>
      <w:r w:rsidR="008209F8">
        <w:rPr>
          <w:rFonts w:asciiTheme="majorBidi" w:hAnsiTheme="majorBidi" w:cstheme="majorBidi"/>
          <w:bCs/>
          <w:sz w:val="24"/>
          <w:szCs w:val="24"/>
          <w:lang w:val="id-ID"/>
        </w:rPr>
        <w:t>?</w:t>
      </w:r>
    </w:p>
    <w:p w:rsidR="003D7267" w:rsidRPr="007A68E6" w:rsidRDefault="00301B5A" w:rsidP="007A68E6">
      <w:pPr>
        <w:pStyle w:val="ListParagraph"/>
        <w:numPr>
          <w:ilvl w:val="0"/>
          <w:numId w:val="7"/>
        </w:numPr>
        <w:autoSpaceDE/>
        <w:autoSpaceDN/>
        <w:spacing w:line="480" w:lineRule="auto"/>
        <w:ind w:left="1134" w:hanging="283"/>
        <w:jc w:val="both"/>
        <w:rPr>
          <w:rFonts w:asciiTheme="majorBidi" w:hAnsiTheme="majorBidi" w:cstheme="majorBidi"/>
          <w:bCs/>
          <w:sz w:val="24"/>
          <w:szCs w:val="24"/>
          <w:lang w:val="id-ID"/>
        </w:rPr>
      </w:pPr>
      <w:r>
        <w:rPr>
          <w:rFonts w:asciiTheme="majorBidi" w:hAnsiTheme="majorBidi" w:cstheme="majorBidi"/>
          <w:bCs/>
          <w:sz w:val="24"/>
          <w:szCs w:val="24"/>
          <w:lang w:val="id-ID"/>
        </w:rPr>
        <w:t>Bagaimana hukum I</w:t>
      </w:r>
      <w:r w:rsidR="00A46D51">
        <w:rPr>
          <w:rFonts w:asciiTheme="majorBidi" w:hAnsiTheme="majorBidi" w:cstheme="majorBidi"/>
          <w:bCs/>
          <w:sz w:val="24"/>
          <w:szCs w:val="24"/>
          <w:lang w:val="id-ID"/>
        </w:rPr>
        <w:t>slam dalam menilai pornografi dan pornoaksi promosi sabun Lux</w:t>
      </w:r>
      <w:r w:rsidR="008209F8">
        <w:rPr>
          <w:rFonts w:asciiTheme="majorBidi" w:hAnsiTheme="majorBidi" w:cstheme="majorBidi"/>
          <w:bCs/>
          <w:sz w:val="24"/>
          <w:szCs w:val="24"/>
          <w:lang w:val="id-ID"/>
        </w:rPr>
        <w:t>?</w:t>
      </w:r>
    </w:p>
    <w:p w:rsidR="00AA10EF" w:rsidRPr="00EE59FF" w:rsidRDefault="00AA10EF" w:rsidP="00A17E30">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426" w:hanging="426"/>
        <w:jc w:val="both"/>
        <w:rPr>
          <w:rFonts w:asciiTheme="majorBidi" w:hAnsiTheme="majorBidi" w:cstheme="majorBidi"/>
          <w:b/>
          <w:sz w:val="24"/>
          <w:szCs w:val="24"/>
          <w:lang w:val="id-ID"/>
        </w:rPr>
      </w:pPr>
      <w:r w:rsidRPr="00EE59FF">
        <w:rPr>
          <w:rFonts w:asciiTheme="majorBidi" w:hAnsiTheme="majorBidi" w:cstheme="majorBidi"/>
          <w:b/>
          <w:sz w:val="24"/>
          <w:szCs w:val="24"/>
          <w:lang w:val="id-ID"/>
        </w:rPr>
        <w:t>Definisi Operasiona</w:t>
      </w:r>
      <w:r w:rsidR="00054217">
        <w:rPr>
          <w:rFonts w:asciiTheme="majorBidi" w:hAnsiTheme="majorBidi" w:cstheme="majorBidi"/>
          <w:b/>
          <w:sz w:val="24"/>
          <w:szCs w:val="24"/>
          <w:lang w:val="id-ID"/>
        </w:rPr>
        <w:t>l</w:t>
      </w:r>
    </w:p>
    <w:p w:rsidR="00AA10EF" w:rsidRDefault="00F43F72" w:rsidP="00A17E30">
      <w:pPr>
        <w:pStyle w:val="ListParagraph"/>
        <w:spacing w:line="480" w:lineRule="auto"/>
        <w:ind w:left="0" w:firstLine="851"/>
        <w:jc w:val="both"/>
        <w:rPr>
          <w:rFonts w:asciiTheme="majorBidi" w:hAnsiTheme="majorBidi" w:cstheme="majorBidi"/>
          <w:sz w:val="24"/>
          <w:szCs w:val="24"/>
          <w:lang w:val="id-ID"/>
        </w:rPr>
      </w:pPr>
      <w:r w:rsidRPr="00EE59FF">
        <w:rPr>
          <w:rFonts w:asciiTheme="majorBidi" w:hAnsiTheme="majorBidi" w:cstheme="majorBidi"/>
          <w:sz w:val="24"/>
          <w:szCs w:val="24"/>
          <w:lang w:val="id-ID"/>
        </w:rPr>
        <w:t xml:space="preserve">Menghindari </w:t>
      </w:r>
      <w:r w:rsidR="00AA10EF" w:rsidRPr="00EE59FF">
        <w:rPr>
          <w:rFonts w:asciiTheme="majorBidi" w:hAnsiTheme="majorBidi" w:cstheme="majorBidi"/>
          <w:sz w:val="24"/>
          <w:szCs w:val="24"/>
          <w:lang w:val="id-ID"/>
        </w:rPr>
        <w:t>terjadinya salah pengertian dan penafsiran se</w:t>
      </w:r>
      <w:r w:rsidR="00D33193">
        <w:rPr>
          <w:rFonts w:asciiTheme="majorBidi" w:hAnsiTheme="majorBidi" w:cstheme="majorBidi"/>
          <w:sz w:val="24"/>
          <w:szCs w:val="24"/>
          <w:lang w:val="id-ID"/>
        </w:rPr>
        <w:t>rta kekeliruan bagi pembaca</w:t>
      </w:r>
      <w:r w:rsidR="003D7267">
        <w:rPr>
          <w:rFonts w:asciiTheme="majorBidi" w:hAnsiTheme="majorBidi" w:cstheme="majorBidi"/>
          <w:sz w:val="24"/>
          <w:szCs w:val="24"/>
          <w:lang w:val="id-ID"/>
        </w:rPr>
        <w:t xml:space="preserve"> Skripsi</w:t>
      </w:r>
      <w:r w:rsidR="00AA10EF" w:rsidRPr="00EE59FF">
        <w:rPr>
          <w:rFonts w:asciiTheme="majorBidi" w:hAnsiTheme="majorBidi" w:cstheme="majorBidi"/>
          <w:sz w:val="24"/>
          <w:szCs w:val="24"/>
          <w:lang w:val="id-ID"/>
        </w:rPr>
        <w:t xml:space="preserve">  ini, maka penulis memandang perlu memberikan </w:t>
      </w:r>
      <w:r w:rsidR="006F271C">
        <w:rPr>
          <w:rFonts w:asciiTheme="majorBidi" w:hAnsiTheme="majorBidi" w:cstheme="majorBidi"/>
          <w:sz w:val="24"/>
          <w:szCs w:val="24"/>
          <w:lang w:val="id-ID"/>
        </w:rPr>
        <w:t xml:space="preserve">batasan pengertian </w:t>
      </w:r>
      <w:r w:rsidR="006F271C">
        <w:rPr>
          <w:rFonts w:asciiTheme="majorBidi" w:hAnsiTheme="majorBidi" w:cstheme="majorBidi"/>
          <w:sz w:val="24"/>
          <w:szCs w:val="24"/>
          <w:lang w:val="id-ID"/>
        </w:rPr>
        <w:lastRenderedPageBreak/>
        <w:t>judul “studi komparasi hukum positif dan hukum islam dalam menilai pornogrfi dan pornoaksi promosi sabun Lux</w:t>
      </w:r>
      <w:r w:rsidR="00AA10EF" w:rsidRPr="00EE59FF">
        <w:rPr>
          <w:rFonts w:asciiTheme="majorBidi" w:hAnsiTheme="majorBidi" w:cstheme="majorBidi"/>
          <w:sz w:val="24"/>
          <w:szCs w:val="24"/>
          <w:lang w:val="id-ID"/>
        </w:rPr>
        <w:t>” sebagai berikut:</w:t>
      </w:r>
    </w:p>
    <w:p w:rsidR="00A46D51" w:rsidRDefault="00A46D51" w:rsidP="00A17E30">
      <w:pPr>
        <w:pStyle w:val="ListParagraph"/>
        <w:numPr>
          <w:ilvl w:val="2"/>
          <w:numId w:val="1"/>
        </w:numPr>
        <w:tabs>
          <w:tab w:val="clear" w:pos="2629"/>
        </w:tabs>
        <w:spacing w:line="480" w:lineRule="auto"/>
        <w:ind w:left="851" w:hanging="425"/>
        <w:jc w:val="both"/>
        <w:rPr>
          <w:rFonts w:asciiTheme="majorBidi" w:hAnsiTheme="majorBidi" w:cstheme="majorBidi"/>
          <w:sz w:val="24"/>
          <w:szCs w:val="24"/>
          <w:lang w:val="id-ID"/>
        </w:rPr>
      </w:pPr>
      <w:r>
        <w:rPr>
          <w:rFonts w:asciiTheme="majorBidi" w:hAnsiTheme="majorBidi" w:cstheme="majorBidi"/>
          <w:sz w:val="24"/>
          <w:szCs w:val="24"/>
          <w:lang w:val="id-ID"/>
        </w:rPr>
        <w:t>Studi</w:t>
      </w:r>
      <w:r w:rsidR="003D726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adalah </w:t>
      </w:r>
      <w:r w:rsidRPr="007A68E6">
        <w:rPr>
          <w:rFonts w:asciiTheme="majorBidi" w:hAnsiTheme="majorBidi" w:cstheme="majorBidi"/>
          <w:sz w:val="24"/>
          <w:szCs w:val="24"/>
          <w:lang w:val="sv-SE"/>
        </w:rPr>
        <w:t>penelitian ilmiah, kajian keteladanan</w:t>
      </w:r>
      <w:r>
        <w:rPr>
          <w:rStyle w:val="FootnoteReference"/>
          <w:rFonts w:asciiTheme="majorBidi" w:hAnsiTheme="majorBidi" w:cstheme="majorBidi"/>
          <w:sz w:val="24"/>
          <w:szCs w:val="24"/>
        </w:rPr>
        <w:footnoteReference w:id="5"/>
      </w:r>
    </w:p>
    <w:p w:rsidR="008C5F66" w:rsidRPr="00EE59FF" w:rsidRDefault="008C5F66" w:rsidP="00A17E30">
      <w:pPr>
        <w:pStyle w:val="ListParagraph"/>
        <w:numPr>
          <w:ilvl w:val="2"/>
          <w:numId w:val="1"/>
        </w:numPr>
        <w:tabs>
          <w:tab w:val="clear" w:pos="2629"/>
        </w:tabs>
        <w:spacing w:line="480" w:lineRule="auto"/>
        <w:ind w:left="851" w:hanging="425"/>
        <w:jc w:val="both"/>
        <w:rPr>
          <w:rFonts w:asciiTheme="majorBidi" w:hAnsiTheme="majorBidi" w:cstheme="majorBidi"/>
          <w:sz w:val="24"/>
          <w:szCs w:val="24"/>
          <w:lang w:val="id-ID"/>
        </w:rPr>
      </w:pPr>
      <w:r>
        <w:rPr>
          <w:rFonts w:asciiTheme="majorBidi" w:hAnsiTheme="majorBidi" w:cstheme="majorBidi"/>
          <w:sz w:val="24"/>
          <w:szCs w:val="24"/>
          <w:lang w:val="id-ID"/>
        </w:rPr>
        <w:t>Komparasi adalah perbandingan</w:t>
      </w:r>
      <w:r w:rsidR="00BD10AD">
        <w:rPr>
          <w:rStyle w:val="FootnoteReference"/>
          <w:rFonts w:asciiTheme="majorBidi" w:hAnsiTheme="majorBidi" w:cstheme="majorBidi"/>
          <w:sz w:val="24"/>
          <w:szCs w:val="24"/>
          <w:lang w:val="id-ID"/>
        </w:rPr>
        <w:footnoteReference w:id="6"/>
      </w:r>
    </w:p>
    <w:p w:rsidR="00AA10EF" w:rsidRPr="00EE59FF" w:rsidRDefault="00AA10EF" w:rsidP="00A17E30">
      <w:pPr>
        <w:pStyle w:val="ListParagraph"/>
        <w:numPr>
          <w:ilvl w:val="2"/>
          <w:numId w:val="1"/>
        </w:numPr>
        <w:tabs>
          <w:tab w:val="clear" w:pos="2629"/>
          <w:tab w:val="num" w:pos="851"/>
        </w:tabs>
        <w:autoSpaceDE/>
        <w:autoSpaceDN/>
        <w:spacing w:line="480" w:lineRule="auto"/>
        <w:ind w:left="851" w:hanging="425"/>
        <w:jc w:val="both"/>
        <w:rPr>
          <w:rFonts w:asciiTheme="majorBidi" w:hAnsiTheme="majorBidi" w:cstheme="majorBidi"/>
          <w:bCs/>
          <w:sz w:val="24"/>
          <w:szCs w:val="24"/>
          <w:lang w:val="id-ID"/>
        </w:rPr>
      </w:pPr>
      <w:r w:rsidRPr="00EE59FF">
        <w:rPr>
          <w:rFonts w:asciiTheme="majorBidi" w:hAnsiTheme="majorBidi" w:cstheme="majorBidi"/>
          <w:sz w:val="24"/>
          <w:szCs w:val="24"/>
          <w:lang w:val="id-ID"/>
        </w:rPr>
        <w:t>Pornografi adalah</w:t>
      </w:r>
      <w:r w:rsidRPr="00EE59FF">
        <w:rPr>
          <w:rFonts w:asciiTheme="majorBidi" w:hAnsiTheme="majorBidi" w:cstheme="majorBidi"/>
          <w:bCs/>
          <w:sz w:val="24"/>
          <w:szCs w:val="24"/>
          <w:lang w:val="id-ID"/>
        </w:rPr>
        <w:t xml:space="preserve"> foto, tulisan, gambar bergerak, gerak tubuh, atau bentu</w:t>
      </w:r>
      <w:r w:rsidR="00D33193">
        <w:rPr>
          <w:rFonts w:asciiTheme="majorBidi" w:hAnsiTheme="majorBidi" w:cstheme="majorBidi"/>
          <w:bCs/>
          <w:sz w:val="24"/>
          <w:szCs w:val="24"/>
          <w:lang w:val="id-ID"/>
        </w:rPr>
        <w:t>k</w:t>
      </w:r>
      <w:r w:rsidRPr="00EE59FF">
        <w:rPr>
          <w:rFonts w:asciiTheme="majorBidi" w:hAnsiTheme="majorBidi" w:cstheme="majorBidi"/>
          <w:bCs/>
          <w:sz w:val="24"/>
          <w:szCs w:val="24"/>
          <w:lang w:val="id-ID"/>
        </w:rPr>
        <w:t xml:space="preserve"> pesan lainnya melalui berbagai bentuk media komunikasi dan pertunjukan dimuka umum yang memuat kecabulan.</w:t>
      </w:r>
      <w:r w:rsidRPr="00EE59FF">
        <w:rPr>
          <w:rStyle w:val="FootnoteReference"/>
          <w:rFonts w:asciiTheme="majorBidi" w:hAnsiTheme="majorBidi" w:cstheme="majorBidi"/>
          <w:bCs/>
          <w:sz w:val="24"/>
          <w:szCs w:val="24"/>
          <w:lang w:val="id-ID"/>
        </w:rPr>
        <w:footnoteReference w:id="7"/>
      </w:r>
    </w:p>
    <w:p w:rsidR="00AA10EF" w:rsidRPr="001A5ABA" w:rsidRDefault="00AA10EF" w:rsidP="00A17E30">
      <w:pPr>
        <w:pStyle w:val="ListParagraph"/>
        <w:numPr>
          <w:ilvl w:val="2"/>
          <w:numId w:val="1"/>
        </w:numPr>
        <w:tabs>
          <w:tab w:val="clear" w:pos="2629"/>
        </w:tabs>
        <w:spacing w:line="480" w:lineRule="auto"/>
        <w:ind w:left="851" w:hanging="425"/>
        <w:jc w:val="both"/>
        <w:rPr>
          <w:rFonts w:asciiTheme="majorBidi" w:hAnsiTheme="majorBidi" w:cstheme="majorBidi"/>
          <w:bCs/>
          <w:sz w:val="24"/>
          <w:szCs w:val="24"/>
          <w:lang w:val="id-ID"/>
        </w:rPr>
      </w:pPr>
      <w:r w:rsidRPr="00EE59FF">
        <w:rPr>
          <w:rFonts w:asciiTheme="majorBidi" w:hAnsiTheme="majorBidi" w:cstheme="majorBidi"/>
          <w:sz w:val="24"/>
          <w:szCs w:val="24"/>
          <w:lang w:val="id-ID"/>
        </w:rPr>
        <w:t>Pornoaksi adalah</w:t>
      </w:r>
      <w:r w:rsidRPr="001A5ABA">
        <w:rPr>
          <w:rFonts w:asciiTheme="majorBidi" w:hAnsiTheme="majorBidi" w:cstheme="majorBidi"/>
          <w:bCs/>
          <w:sz w:val="24"/>
          <w:szCs w:val="24"/>
          <w:lang w:val="id-ID"/>
        </w:rPr>
        <w:t xml:space="preserve"> </w:t>
      </w:r>
      <w:r w:rsidRPr="00EE59FF">
        <w:rPr>
          <w:rFonts w:asciiTheme="majorBidi" w:hAnsiTheme="majorBidi" w:cstheme="majorBidi"/>
          <w:bCs/>
          <w:sz w:val="24"/>
          <w:szCs w:val="24"/>
          <w:lang w:val="id-ID"/>
        </w:rPr>
        <w:t>penampilan seseorang yang sedikit banyak menonjolkan hal-hal seksual misalnya gerakan-gerakan</w:t>
      </w:r>
      <w:r>
        <w:rPr>
          <w:rFonts w:asciiTheme="majorBidi" w:hAnsiTheme="majorBidi" w:cstheme="majorBidi"/>
          <w:bCs/>
          <w:sz w:val="24"/>
          <w:szCs w:val="24"/>
          <w:lang w:val="id-ID"/>
        </w:rPr>
        <w:t xml:space="preserve"> yang merangsang atau cara berpaka</w:t>
      </w:r>
      <w:r w:rsidRPr="00EE59FF">
        <w:rPr>
          <w:rFonts w:asciiTheme="majorBidi" w:hAnsiTheme="majorBidi" w:cstheme="majorBidi"/>
          <w:bCs/>
          <w:sz w:val="24"/>
          <w:szCs w:val="24"/>
          <w:lang w:val="id-ID"/>
        </w:rPr>
        <w:t>ian minim yang menyingkap sedikit atau banyak bagian-bagian yang terkait dengan alat kelamin misalnya bagian dari paha.</w:t>
      </w:r>
      <w:r w:rsidRPr="00EE59FF">
        <w:rPr>
          <w:rStyle w:val="FootnoteReference"/>
          <w:rFonts w:asciiTheme="majorBidi" w:hAnsiTheme="majorBidi" w:cstheme="majorBidi"/>
          <w:bCs/>
          <w:sz w:val="24"/>
          <w:szCs w:val="24"/>
          <w:lang w:val="id-ID"/>
        </w:rPr>
        <w:footnoteReference w:id="8"/>
      </w:r>
    </w:p>
    <w:p w:rsidR="00AA10EF" w:rsidRPr="00EE59FF" w:rsidRDefault="00150C13" w:rsidP="00A17E30">
      <w:pPr>
        <w:pStyle w:val="ListParagraph"/>
        <w:numPr>
          <w:ilvl w:val="2"/>
          <w:numId w:val="1"/>
        </w:numPr>
        <w:tabs>
          <w:tab w:val="clear" w:pos="2629"/>
          <w:tab w:val="num" w:pos="426"/>
        </w:tabs>
        <w:spacing w:line="480" w:lineRule="auto"/>
        <w:ind w:left="851" w:hanging="425"/>
        <w:jc w:val="both"/>
        <w:rPr>
          <w:rFonts w:asciiTheme="majorBidi" w:hAnsiTheme="majorBidi" w:cstheme="majorBidi"/>
          <w:sz w:val="24"/>
          <w:szCs w:val="24"/>
          <w:lang w:val="id-ID"/>
        </w:rPr>
      </w:pPr>
      <w:r w:rsidRPr="007A68E6">
        <w:rPr>
          <w:rFonts w:asciiTheme="majorBidi" w:hAnsiTheme="majorBidi" w:cstheme="majorBidi"/>
          <w:sz w:val="24"/>
          <w:szCs w:val="24"/>
          <w:lang w:val="sv-SE"/>
        </w:rPr>
        <w:t xml:space="preserve">Promosi adalah </w:t>
      </w:r>
      <w:r>
        <w:rPr>
          <w:rFonts w:asciiTheme="majorBidi" w:hAnsiTheme="majorBidi" w:cstheme="majorBidi"/>
          <w:sz w:val="24"/>
          <w:szCs w:val="24"/>
          <w:lang w:val="id-ID"/>
        </w:rPr>
        <w:t xml:space="preserve">merupakan kegiatan </w:t>
      </w:r>
      <w:r w:rsidRPr="007A68E6">
        <w:rPr>
          <w:rFonts w:asciiTheme="majorBidi" w:hAnsiTheme="majorBidi" w:cstheme="majorBidi"/>
          <w:sz w:val="24"/>
          <w:szCs w:val="24"/>
          <w:lang w:val="sv-SE"/>
        </w:rPr>
        <w:t xml:space="preserve">dari </w:t>
      </w:r>
      <w:r w:rsidRPr="00150C13">
        <w:rPr>
          <w:rFonts w:asciiTheme="majorBidi" w:hAnsiTheme="majorBidi" w:cstheme="majorBidi"/>
          <w:i/>
          <w:iCs/>
          <w:sz w:val="24"/>
          <w:szCs w:val="24"/>
          <w:lang w:val="id-ID"/>
        </w:rPr>
        <w:t>marketing</w:t>
      </w:r>
      <w:r w:rsidR="00AA10EF" w:rsidRPr="007A68E6">
        <w:rPr>
          <w:rFonts w:asciiTheme="majorBidi" w:hAnsiTheme="majorBidi" w:cstheme="majorBidi"/>
          <w:i/>
          <w:iCs/>
          <w:sz w:val="24"/>
          <w:szCs w:val="24"/>
          <w:lang w:val="sv-SE"/>
        </w:rPr>
        <w:t xml:space="preserve"> </w:t>
      </w:r>
      <w:r w:rsidR="00AA10EF" w:rsidRPr="007A68E6">
        <w:rPr>
          <w:rFonts w:asciiTheme="majorBidi" w:hAnsiTheme="majorBidi" w:cstheme="majorBidi"/>
          <w:sz w:val="24"/>
          <w:szCs w:val="24"/>
          <w:lang w:val="sv-SE"/>
        </w:rPr>
        <w:t xml:space="preserve">dalam menginformasikan dan </w:t>
      </w:r>
      <w:r w:rsidR="00AA10EF" w:rsidRPr="00EE59FF">
        <w:rPr>
          <w:rFonts w:asciiTheme="majorBidi" w:hAnsiTheme="majorBidi" w:cstheme="majorBidi"/>
          <w:sz w:val="24"/>
          <w:szCs w:val="24"/>
          <w:lang w:val="id-ID"/>
        </w:rPr>
        <w:t xml:space="preserve">   </w:t>
      </w:r>
      <w:r w:rsidR="00AA10EF" w:rsidRPr="007A68E6">
        <w:rPr>
          <w:rFonts w:asciiTheme="majorBidi" w:hAnsiTheme="majorBidi" w:cstheme="majorBidi"/>
          <w:sz w:val="24"/>
          <w:szCs w:val="24"/>
          <w:lang w:val="sv-SE"/>
        </w:rPr>
        <w:t>mempengaruhi orang atau pihak lain sehingga tertarik untuk melakukan transaksi atau pertukaran produk barang atau jasa yang dipasarkannya.</w:t>
      </w:r>
      <w:r w:rsidR="00AA10EF" w:rsidRPr="00EE59FF">
        <w:rPr>
          <w:rStyle w:val="FootnoteReference"/>
          <w:rFonts w:asciiTheme="majorBidi" w:hAnsiTheme="majorBidi" w:cstheme="majorBidi"/>
          <w:sz w:val="24"/>
          <w:szCs w:val="24"/>
        </w:rPr>
        <w:footnoteReference w:id="9"/>
      </w:r>
    </w:p>
    <w:p w:rsidR="00AA10EF" w:rsidRDefault="00AA10EF" w:rsidP="00A17E30">
      <w:pPr>
        <w:numPr>
          <w:ilvl w:val="2"/>
          <w:numId w:val="1"/>
        </w:numPr>
        <w:spacing w:after="0" w:line="480" w:lineRule="auto"/>
        <w:ind w:left="851" w:hanging="463"/>
        <w:jc w:val="both"/>
        <w:rPr>
          <w:rFonts w:asciiTheme="majorBidi" w:hAnsiTheme="majorBidi" w:cstheme="majorBidi"/>
          <w:sz w:val="24"/>
          <w:szCs w:val="24"/>
        </w:rPr>
      </w:pPr>
      <w:r w:rsidRPr="00EE59FF">
        <w:rPr>
          <w:rFonts w:asciiTheme="majorBidi" w:hAnsiTheme="majorBidi" w:cstheme="majorBidi"/>
          <w:sz w:val="24"/>
          <w:szCs w:val="24"/>
        </w:rPr>
        <w:lastRenderedPageBreak/>
        <w:t xml:space="preserve"> Sabun Lux adalah sabun yang digunakan seseorang untuk mandi dan     membersihkan tubuh.</w:t>
      </w:r>
      <w:r w:rsidRPr="00EE59FF">
        <w:rPr>
          <w:rStyle w:val="FootnoteReference"/>
          <w:rFonts w:asciiTheme="majorBidi" w:hAnsiTheme="majorBidi" w:cstheme="majorBidi"/>
          <w:sz w:val="24"/>
          <w:szCs w:val="24"/>
        </w:rPr>
        <w:footnoteReference w:id="10"/>
      </w:r>
    </w:p>
    <w:p w:rsidR="00AA10EF" w:rsidRPr="007A68E6" w:rsidRDefault="00AA10EF" w:rsidP="00A17E30">
      <w:pPr>
        <w:pStyle w:val="ListParagraph"/>
        <w:numPr>
          <w:ilvl w:val="2"/>
          <w:numId w:val="1"/>
        </w:numPr>
        <w:tabs>
          <w:tab w:val="clear" w:pos="2629"/>
        </w:tabs>
        <w:spacing w:line="480" w:lineRule="auto"/>
        <w:ind w:left="851" w:hanging="425"/>
        <w:jc w:val="both"/>
        <w:rPr>
          <w:rFonts w:asciiTheme="majorBidi" w:hAnsiTheme="majorBidi" w:cstheme="majorBidi"/>
          <w:sz w:val="24"/>
          <w:szCs w:val="24"/>
          <w:lang w:val="sv-SE"/>
        </w:rPr>
      </w:pPr>
      <w:r w:rsidRPr="007A68E6">
        <w:rPr>
          <w:rFonts w:asciiTheme="majorBidi" w:hAnsiTheme="majorBidi" w:cstheme="majorBidi"/>
          <w:sz w:val="24"/>
          <w:szCs w:val="24"/>
          <w:lang w:val="id-ID"/>
        </w:rPr>
        <w:t xml:space="preserve">Hukum positif adalah sejumlah aturan yang bersifat memaksa yang menentukan tingkah laku manusia dalam masyarakat yang dibuat oleh badan resmi atau yang berwajib. </w:t>
      </w:r>
      <w:r w:rsidRPr="007A68E6">
        <w:rPr>
          <w:rFonts w:asciiTheme="majorBidi" w:hAnsiTheme="majorBidi" w:cstheme="majorBidi"/>
          <w:sz w:val="24"/>
          <w:szCs w:val="24"/>
          <w:lang w:val="sv-SE"/>
        </w:rPr>
        <w:t>Pelanggaran terhadap aturan-aturan tersebut berakibat diambil tindakan berupa sanksi dengan hukum tertentu.</w:t>
      </w:r>
      <w:r w:rsidRPr="00EE59FF">
        <w:rPr>
          <w:rStyle w:val="FootnoteReference"/>
          <w:rFonts w:asciiTheme="majorBidi" w:hAnsiTheme="majorBidi" w:cstheme="majorBidi"/>
          <w:sz w:val="24"/>
          <w:szCs w:val="24"/>
        </w:rPr>
        <w:footnoteReference w:id="11"/>
      </w:r>
    </w:p>
    <w:p w:rsidR="00A27E66" w:rsidRDefault="00AA10EF" w:rsidP="00A17E30">
      <w:pPr>
        <w:numPr>
          <w:ilvl w:val="2"/>
          <w:numId w:val="1"/>
        </w:numPr>
        <w:spacing w:after="0" w:line="480" w:lineRule="auto"/>
        <w:ind w:left="851" w:hanging="463"/>
        <w:jc w:val="both"/>
        <w:rPr>
          <w:rFonts w:asciiTheme="majorBidi" w:hAnsiTheme="majorBidi" w:cstheme="majorBidi"/>
          <w:sz w:val="24"/>
          <w:szCs w:val="24"/>
        </w:rPr>
      </w:pPr>
      <w:r w:rsidRPr="00EE59FF">
        <w:rPr>
          <w:rFonts w:asciiTheme="majorBidi" w:hAnsiTheme="majorBidi" w:cstheme="majorBidi"/>
          <w:sz w:val="24"/>
          <w:szCs w:val="24"/>
        </w:rPr>
        <w:t>Hukum Islam (syari’ah) adalah khitab syari’ (seruan Allah sebagai pembuat hukum) yang berkaitan dengan perbuatan hamba (manusia), baik itu berupa ketetapan yang sumbernya pasti (qathi’ tsubut) seperti al-Qur’an dan as-Sunnah maupun ketetapan yang sumbernya masih dugaan kuat (zhanni tsubut) seperti hadist yang tergolong tidak Muttawatir.</w:t>
      </w:r>
      <w:r w:rsidRPr="00EE59FF">
        <w:rPr>
          <w:rStyle w:val="FootnoteReference"/>
          <w:rFonts w:asciiTheme="majorBidi" w:hAnsiTheme="majorBidi" w:cstheme="majorBidi"/>
          <w:sz w:val="24"/>
          <w:szCs w:val="24"/>
        </w:rPr>
        <w:footnoteReference w:id="12"/>
      </w:r>
    </w:p>
    <w:p w:rsidR="0083430F" w:rsidRPr="007A68E6" w:rsidRDefault="0083430F" w:rsidP="00A17E30">
      <w:pPr>
        <w:pStyle w:val="ListParagraph"/>
        <w:spacing w:line="480" w:lineRule="auto"/>
        <w:ind w:left="851" w:firstLine="425"/>
        <w:jc w:val="both"/>
        <w:rPr>
          <w:sz w:val="24"/>
          <w:szCs w:val="24"/>
          <w:lang w:val="id-ID"/>
        </w:rPr>
      </w:pPr>
      <w:r w:rsidRPr="007A68E6">
        <w:rPr>
          <w:sz w:val="24"/>
          <w:szCs w:val="24"/>
          <w:lang w:val="id-ID"/>
        </w:rPr>
        <w:t xml:space="preserve">Jadi, definisi Hukum Islam adalah aturan yang berbentuk  perintah dan larangan Allah yang berkaitan dengan perbuatan hamba (manusia) yang terdiri dari lima komponen yaitu, </w:t>
      </w:r>
      <w:r w:rsidRPr="007A68E6">
        <w:rPr>
          <w:i/>
          <w:sz w:val="24"/>
          <w:szCs w:val="24"/>
          <w:lang w:val="id-ID"/>
        </w:rPr>
        <w:t>wajib, haram, sunnah, makruh</w:t>
      </w:r>
      <w:r w:rsidRPr="007A68E6">
        <w:rPr>
          <w:sz w:val="24"/>
          <w:szCs w:val="24"/>
          <w:lang w:val="id-ID"/>
        </w:rPr>
        <w:t xml:space="preserve"> dan </w:t>
      </w:r>
      <w:r w:rsidRPr="007A68E6">
        <w:rPr>
          <w:i/>
          <w:sz w:val="24"/>
          <w:szCs w:val="24"/>
          <w:lang w:val="id-ID"/>
        </w:rPr>
        <w:t>mubah</w:t>
      </w:r>
      <w:r w:rsidRPr="007A68E6">
        <w:rPr>
          <w:sz w:val="24"/>
          <w:szCs w:val="24"/>
          <w:lang w:val="id-ID"/>
        </w:rPr>
        <w:t xml:space="preserve"> yang bersumber dari al Quran dan as Sunnah.</w:t>
      </w:r>
    </w:p>
    <w:p w:rsidR="00D62B27" w:rsidRPr="007A68E6" w:rsidRDefault="0083430F" w:rsidP="007A68E6">
      <w:pPr>
        <w:pStyle w:val="ListParagraph"/>
        <w:spacing w:line="480" w:lineRule="auto"/>
        <w:ind w:left="426" w:firstLine="425"/>
        <w:jc w:val="both"/>
        <w:rPr>
          <w:sz w:val="24"/>
          <w:szCs w:val="24"/>
        </w:rPr>
      </w:pPr>
      <w:r w:rsidRPr="007A68E6">
        <w:rPr>
          <w:sz w:val="24"/>
          <w:szCs w:val="24"/>
          <w:lang w:val="id-ID"/>
        </w:rPr>
        <w:t xml:space="preserve">Maksud penulis mengangkat judul ini adalah dalam rangka menjelaskan realitas </w:t>
      </w:r>
      <w:r>
        <w:rPr>
          <w:sz w:val="24"/>
          <w:szCs w:val="24"/>
          <w:lang w:val="id-ID"/>
        </w:rPr>
        <w:t>pornografi dan pornoaksi promosi sabun Lux</w:t>
      </w:r>
      <w:r w:rsidRPr="007A68E6">
        <w:rPr>
          <w:sz w:val="24"/>
          <w:szCs w:val="24"/>
          <w:lang w:val="id-ID"/>
        </w:rPr>
        <w:t xml:space="preserve"> dalam </w:t>
      </w:r>
      <w:r>
        <w:rPr>
          <w:sz w:val="24"/>
          <w:szCs w:val="24"/>
          <w:lang w:val="id-ID"/>
        </w:rPr>
        <w:t xml:space="preserve">pandangan hukum positif dan </w:t>
      </w:r>
      <w:r w:rsidRPr="007A68E6">
        <w:rPr>
          <w:sz w:val="24"/>
          <w:szCs w:val="24"/>
          <w:lang w:val="id-ID"/>
        </w:rPr>
        <w:t>kerangka pikir Islam, dimana Islam sebagai standar nilai,</w:t>
      </w:r>
      <w:r>
        <w:rPr>
          <w:sz w:val="24"/>
          <w:szCs w:val="24"/>
          <w:lang w:val="id-ID"/>
        </w:rPr>
        <w:t xml:space="preserve"> terkhusus </w:t>
      </w:r>
      <w:r>
        <w:rPr>
          <w:sz w:val="24"/>
          <w:szCs w:val="24"/>
          <w:lang w:val="id-ID"/>
        </w:rPr>
        <w:lastRenderedPageBreak/>
        <w:t>sistem Islam yaitu</w:t>
      </w:r>
      <w:r w:rsidRPr="007A68E6">
        <w:rPr>
          <w:sz w:val="24"/>
          <w:szCs w:val="24"/>
          <w:lang w:val="id-ID"/>
        </w:rPr>
        <w:t xml:space="preserve"> sebagai sistem unik yang memiliki pandangan tersendiri tentang </w:t>
      </w:r>
      <w:r>
        <w:rPr>
          <w:sz w:val="24"/>
          <w:szCs w:val="24"/>
          <w:lang w:val="id-ID"/>
        </w:rPr>
        <w:t>pornografi dan pornoaksi</w:t>
      </w:r>
      <w:r w:rsidRPr="007A68E6">
        <w:rPr>
          <w:sz w:val="24"/>
          <w:szCs w:val="24"/>
          <w:lang w:val="id-ID"/>
        </w:rPr>
        <w:t xml:space="preserve"> dan berbagai permasalahannya.</w:t>
      </w:r>
    </w:p>
    <w:p w:rsidR="00AA10EF" w:rsidRPr="00EE59FF" w:rsidRDefault="00AA10EF" w:rsidP="00A17E30">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426" w:hanging="426"/>
        <w:jc w:val="both"/>
        <w:rPr>
          <w:rFonts w:asciiTheme="majorBidi" w:hAnsiTheme="majorBidi" w:cstheme="majorBidi"/>
          <w:b/>
          <w:sz w:val="24"/>
          <w:szCs w:val="24"/>
          <w:lang w:val="id-ID"/>
        </w:rPr>
      </w:pPr>
      <w:r w:rsidRPr="00EE59FF">
        <w:rPr>
          <w:rFonts w:asciiTheme="majorBidi" w:hAnsiTheme="majorBidi" w:cstheme="majorBidi"/>
          <w:b/>
          <w:sz w:val="24"/>
          <w:szCs w:val="24"/>
          <w:lang w:val="id-ID"/>
        </w:rPr>
        <w:t>Tujuan dan Manfaat Penelitian</w:t>
      </w:r>
    </w:p>
    <w:p w:rsidR="00AA10EF" w:rsidRPr="00EE59FF" w:rsidRDefault="00AA10EF" w:rsidP="00A17E30">
      <w:pPr>
        <w:pStyle w:val="ListParagraph"/>
        <w:numPr>
          <w:ilvl w:val="0"/>
          <w:numId w:val="4"/>
        </w:numPr>
        <w:autoSpaceDE/>
        <w:autoSpaceDN/>
        <w:spacing w:line="480" w:lineRule="auto"/>
        <w:jc w:val="both"/>
        <w:rPr>
          <w:rFonts w:asciiTheme="majorBidi" w:hAnsiTheme="majorBidi" w:cstheme="majorBidi"/>
          <w:b/>
          <w:i/>
          <w:sz w:val="24"/>
          <w:szCs w:val="24"/>
          <w:lang w:val="id-ID"/>
        </w:rPr>
      </w:pPr>
      <w:r w:rsidRPr="00EE59FF">
        <w:rPr>
          <w:rFonts w:asciiTheme="majorBidi" w:hAnsiTheme="majorBidi" w:cstheme="majorBidi"/>
          <w:b/>
          <w:i/>
          <w:sz w:val="24"/>
          <w:szCs w:val="24"/>
          <w:lang w:val="id-ID"/>
        </w:rPr>
        <w:t>Tujuan Penelitian</w:t>
      </w:r>
    </w:p>
    <w:p w:rsidR="00AA10EF" w:rsidRPr="00EE59FF" w:rsidRDefault="00AA10EF" w:rsidP="00A17E30">
      <w:pPr>
        <w:pStyle w:val="ListParagraph"/>
        <w:autoSpaceDE/>
        <w:autoSpaceDN/>
        <w:spacing w:line="480" w:lineRule="auto"/>
        <w:ind w:left="284" w:firstLine="567"/>
        <w:jc w:val="both"/>
        <w:rPr>
          <w:rFonts w:asciiTheme="majorBidi" w:hAnsiTheme="majorBidi" w:cstheme="majorBidi"/>
          <w:sz w:val="24"/>
          <w:szCs w:val="24"/>
          <w:lang w:val="id-ID"/>
        </w:rPr>
      </w:pPr>
      <w:r w:rsidRPr="00EE59FF">
        <w:rPr>
          <w:rFonts w:asciiTheme="majorBidi" w:hAnsiTheme="majorBidi" w:cstheme="majorBidi"/>
          <w:sz w:val="24"/>
          <w:szCs w:val="24"/>
          <w:lang w:val="id-ID"/>
        </w:rPr>
        <w:t>Penelitian bertujuan untuk mengumpulkan data tentang promosi sabun Lux menggunakan jasa artis dari berbagai liter</w:t>
      </w:r>
      <w:r w:rsidR="00D33193">
        <w:rPr>
          <w:rFonts w:asciiTheme="majorBidi" w:hAnsiTheme="majorBidi" w:cstheme="majorBidi"/>
          <w:sz w:val="24"/>
          <w:szCs w:val="24"/>
          <w:lang w:val="id-ID"/>
        </w:rPr>
        <w:t>a</w:t>
      </w:r>
      <w:r w:rsidRPr="00EE59FF">
        <w:rPr>
          <w:rFonts w:asciiTheme="majorBidi" w:hAnsiTheme="majorBidi" w:cstheme="majorBidi"/>
          <w:sz w:val="24"/>
          <w:szCs w:val="24"/>
          <w:lang w:val="id-ID"/>
        </w:rPr>
        <w:t xml:space="preserve">tur, </w:t>
      </w:r>
      <w:r w:rsidR="00D33193" w:rsidRPr="00EE59FF">
        <w:rPr>
          <w:rFonts w:asciiTheme="majorBidi" w:hAnsiTheme="majorBidi" w:cstheme="majorBidi"/>
          <w:sz w:val="24"/>
          <w:szCs w:val="24"/>
          <w:lang w:val="id-ID"/>
        </w:rPr>
        <w:t xml:space="preserve">dan </w:t>
      </w:r>
      <w:r w:rsidRPr="00EE59FF">
        <w:rPr>
          <w:rFonts w:asciiTheme="majorBidi" w:hAnsiTheme="majorBidi" w:cstheme="majorBidi"/>
          <w:sz w:val="24"/>
          <w:szCs w:val="24"/>
          <w:lang w:val="id-ID"/>
        </w:rPr>
        <w:t xml:space="preserve">bagaimana  hukum </w:t>
      </w:r>
      <w:r w:rsidR="00D33193" w:rsidRPr="00EE59FF">
        <w:rPr>
          <w:rFonts w:asciiTheme="majorBidi" w:hAnsiTheme="majorBidi" w:cstheme="majorBidi"/>
          <w:sz w:val="24"/>
          <w:szCs w:val="24"/>
          <w:lang w:val="id-ID"/>
        </w:rPr>
        <w:t xml:space="preserve">Islam </w:t>
      </w:r>
      <w:r w:rsidRPr="00EE59FF">
        <w:rPr>
          <w:rFonts w:asciiTheme="majorBidi" w:hAnsiTheme="majorBidi" w:cstheme="majorBidi"/>
          <w:sz w:val="24"/>
          <w:szCs w:val="24"/>
          <w:lang w:val="id-ID"/>
        </w:rPr>
        <w:t>memandang masa</w:t>
      </w:r>
      <w:r w:rsidR="00D33193">
        <w:rPr>
          <w:rFonts w:asciiTheme="majorBidi" w:hAnsiTheme="majorBidi" w:cstheme="majorBidi"/>
          <w:sz w:val="24"/>
          <w:szCs w:val="24"/>
          <w:lang w:val="id-ID"/>
        </w:rPr>
        <w:t xml:space="preserve">lah ini </w:t>
      </w:r>
      <w:r w:rsidRPr="00EE59FF">
        <w:rPr>
          <w:rFonts w:asciiTheme="majorBidi" w:hAnsiTheme="majorBidi" w:cstheme="majorBidi"/>
          <w:sz w:val="24"/>
          <w:szCs w:val="24"/>
          <w:lang w:val="id-ID"/>
        </w:rPr>
        <w:t>bertujuan:</w:t>
      </w:r>
    </w:p>
    <w:p w:rsidR="00D33193" w:rsidRDefault="001004BA" w:rsidP="00A17E30">
      <w:pPr>
        <w:pStyle w:val="ListParagraph"/>
        <w:numPr>
          <w:ilvl w:val="1"/>
          <w:numId w:val="4"/>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Ingin mengetahui hukum positif</w:t>
      </w:r>
      <w:r w:rsidR="006F271C">
        <w:rPr>
          <w:rFonts w:asciiTheme="majorBidi" w:hAnsiTheme="majorBidi" w:cstheme="majorBidi"/>
          <w:sz w:val="24"/>
          <w:szCs w:val="24"/>
          <w:lang w:val="id-ID"/>
        </w:rPr>
        <w:t xml:space="preserve"> pornografi,</w:t>
      </w:r>
      <w:r w:rsidR="00D33193">
        <w:rPr>
          <w:rFonts w:asciiTheme="majorBidi" w:hAnsiTheme="majorBidi" w:cstheme="majorBidi"/>
          <w:sz w:val="24"/>
          <w:szCs w:val="24"/>
          <w:lang w:val="id-ID"/>
        </w:rPr>
        <w:t xml:space="preserve"> </w:t>
      </w:r>
      <w:r w:rsidR="006F271C">
        <w:rPr>
          <w:rFonts w:asciiTheme="majorBidi" w:hAnsiTheme="majorBidi" w:cstheme="majorBidi"/>
          <w:sz w:val="24"/>
          <w:szCs w:val="24"/>
          <w:lang w:val="id-ID"/>
        </w:rPr>
        <w:t xml:space="preserve">pornoaksi </w:t>
      </w:r>
      <w:r w:rsidR="00AA10EF" w:rsidRPr="00EE59FF">
        <w:rPr>
          <w:rFonts w:asciiTheme="majorBidi" w:hAnsiTheme="majorBidi" w:cstheme="majorBidi"/>
          <w:sz w:val="24"/>
          <w:szCs w:val="24"/>
          <w:lang w:val="id-ID"/>
        </w:rPr>
        <w:t xml:space="preserve"> promosi sabun Lux. </w:t>
      </w:r>
    </w:p>
    <w:p w:rsidR="00D33193" w:rsidRDefault="00AA10EF" w:rsidP="00A17E30">
      <w:pPr>
        <w:pStyle w:val="ListParagraph"/>
        <w:numPr>
          <w:ilvl w:val="1"/>
          <w:numId w:val="4"/>
        </w:numPr>
        <w:spacing w:line="480" w:lineRule="auto"/>
        <w:ind w:left="1134"/>
        <w:jc w:val="both"/>
        <w:rPr>
          <w:rFonts w:asciiTheme="majorBidi" w:hAnsiTheme="majorBidi" w:cstheme="majorBidi"/>
          <w:sz w:val="24"/>
          <w:szCs w:val="24"/>
          <w:lang w:val="id-ID"/>
        </w:rPr>
      </w:pPr>
      <w:r w:rsidRPr="00D33193">
        <w:rPr>
          <w:rFonts w:asciiTheme="majorBidi" w:hAnsiTheme="majorBidi" w:cstheme="majorBidi"/>
          <w:sz w:val="24"/>
          <w:szCs w:val="24"/>
          <w:lang w:val="id-ID"/>
        </w:rPr>
        <w:t>Ingin m</w:t>
      </w:r>
      <w:r w:rsidRPr="00D33193">
        <w:rPr>
          <w:rFonts w:asciiTheme="majorBidi" w:hAnsiTheme="majorBidi" w:cstheme="majorBidi"/>
          <w:sz w:val="24"/>
          <w:szCs w:val="24"/>
          <w:lang w:val="fi-FI"/>
        </w:rPr>
        <w:t>enemukan kejelasan mengenai status hukum</w:t>
      </w:r>
      <w:r w:rsidR="001004BA">
        <w:rPr>
          <w:rFonts w:asciiTheme="majorBidi" w:hAnsiTheme="majorBidi" w:cstheme="majorBidi"/>
          <w:sz w:val="24"/>
          <w:szCs w:val="24"/>
          <w:lang w:val="id-ID"/>
        </w:rPr>
        <w:t xml:space="preserve"> Islam</w:t>
      </w:r>
      <w:r w:rsidR="006F271C" w:rsidRPr="00D33193">
        <w:rPr>
          <w:rFonts w:asciiTheme="majorBidi" w:hAnsiTheme="majorBidi" w:cstheme="majorBidi"/>
          <w:sz w:val="24"/>
          <w:szCs w:val="24"/>
          <w:lang w:val="id-ID"/>
        </w:rPr>
        <w:t xml:space="preserve"> pornografi, pornoaksi </w:t>
      </w:r>
      <w:r w:rsidRPr="00D33193">
        <w:rPr>
          <w:rFonts w:asciiTheme="majorBidi" w:hAnsiTheme="majorBidi" w:cstheme="majorBidi"/>
          <w:sz w:val="24"/>
          <w:szCs w:val="24"/>
          <w:lang w:val="id-ID"/>
        </w:rPr>
        <w:t xml:space="preserve"> promosi sabun Lux. </w:t>
      </w:r>
    </w:p>
    <w:p w:rsidR="00AA10EF" w:rsidRPr="00D33193" w:rsidRDefault="001004BA" w:rsidP="001004BA">
      <w:pPr>
        <w:pStyle w:val="ListParagraph"/>
        <w:numPr>
          <w:ilvl w:val="1"/>
          <w:numId w:val="4"/>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Untuk mengetahui perbandingan hukum positif dan hukum Islam pornografi dan pornoaksi promosi sabun lux.</w:t>
      </w:r>
    </w:p>
    <w:p w:rsidR="00AA10EF" w:rsidRPr="00EE59FF" w:rsidRDefault="00AA10EF" w:rsidP="00A17E30">
      <w:pPr>
        <w:pStyle w:val="ListParagraph"/>
        <w:numPr>
          <w:ilvl w:val="0"/>
          <w:numId w:val="4"/>
        </w:numPr>
        <w:spacing w:line="480" w:lineRule="auto"/>
        <w:jc w:val="both"/>
        <w:rPr>
          <w:rFonts w:asciiTheme="majorBidi" w:hAnsiTheme="majorBidi" w:cstheme="majorBidi"/>
          <w:b/>
          <w:i/>
          <w:sz w:val="24"/>
          <w:szCs w:val="24"/>
        </w:rPr>
      </w:pPr>
      <w:r w:rsidRPr="00EE59FF">
        <w:rPr>
          <w:rFonts w:asciiTheme="majorBidi" w:hAnsiTheme="majorBidi" w:cstheme="majorBidi"/>
          <w:b/>
          <w:i/>
          <w:sz w:val="24"/>
          <w:szCs w:val="24"/>
        </w:rPr>
        <w:t>Manfaat  Penelitian</w:t>
      </w:r>
    </w:p>
    <w:p w:rsidR="00AA10EF" w:rsidRDefault="00AA10EF" w:rsidP="00A17E30">
      <w:pPr>
        <w:spacing w:after="0" w:line="480" w:lineRule="auto"/>
        <w:ind w:left="426" w:firstLine="425"/>
        <w:jc w:val="both"/>
        <w:rPr>
          <w:rFonts w:asciiTheme="majorBidi" w:hAnsiTheme="majorBidi" w:cstheme="majorBidi"/>
          <w:sz w:val="24"/>
          <w:szCs w:val="24"/>
        </w:rPr>
      </w:pPr>
      <w:r w:rsidRPr="00EE59FF">
        <w:rPr>
          <w:rFonts w:asciiTheme="majorBidi" w:hAnsiTheme="majorBidi" w:cstheme="majorBidi"/>
          <w:sz w:val="24"/>
          <w:szCs w:val="24"/>
        </w:rPr>
        <w:t>Dari hasil studi analisis diharapkan mampu memberikan manfaat yaitu:</w:t>
      </w:r>
    </w:p>
    <w:p w:rsidR="001004BA" w:rsidRPr="001004BA" w:rsidRDefault="001004BA" w:rsidP="001004BA">
      <w:pPr>
        <w:pStyle w:val="ListParagraph"/>
        <w:numPr>
          <w:ilvl w:val="1"/>
          <w:numId w:val="4"/>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Teoritis</w:t>
      </w:r>
    </w:p>
    <w:p w:rsidR="00AA10EF" w:rsidRPr="007A68E6" w:rsidRDefault="00AA10EF" w:rsidP="001004BA">
      <w:pPr>
        <w:pStyle w:val="ListParagraph"/>
        <w:numPr>
          <w:ilvl w:val="0"/>
          <w:numId w:val="10"/>
        </w:numPr>
        <w:spacing w:line="480" w:lineRule="auto"/>
        <w:jc w:val="both"/>
        <w:rPr>
          <w:rFonts w:asciiTheme="majorBidi" w:hAnsiTheme="majorBidi" w:cstheme="majorBidi"/>
          <w:sz w:val="24"/>
          <w:szCs w:val="24"/>
          <w:lang w:val="sv-SE"/>
        </w:rPr>
      </w:pPr>
      <w:r w:rsidRPr="007A68E6">
        <w:rPr>
          <w:rFonts w:asciiTheme="majorBidi" w:hAnsiTheme="majorBidi" w:cstheme="majorBidi"/>
          <w:sz w:val="24"/>
          <w:szCs w:val="24"/>
          <w:lang w:val="sv-SE"/>
        </w:rPr>
        <w:t>Memperjelas</w:t>
      </w:r>
      <w:r w:rsidR="000D257E">
        <w:rPr>
          <w:rFonts w:asciiTheme="majorBidi" w:hAnsiTheme="majorBidi" w:cstheme="majorBidi"/>
          <w:sz w:val="24"/>
          <w:szCs w:val="24"/>
          <w:lang w:val="id-ID"/>
        </w:rPr>
        <w:t xml:space="preserve"> terkait hukum positif dan hukum </w:t>
      </w:r>
      <w:r w:rsidR="0078130F">
        <w:rPr>
          <w:rFonts w:asciiTheme="majorBidi" w:hAnsiTheme="majorBidi" w:cstheme="majorBidi"/>
          <w:sz w:val="24"/>
          <w:szCs w:val="24"/>
          <w:lang w:val="id-ID"/>
        </w:rPr>
        <w:t xml:space="preserve">Islam </w:t>
      </w:r>
      <w:r w:rsidR="000D257E">
        <w:rPr>
          <w:rFonts w:asciiTheme="majorBidi" w:hAnsiTheme="majorBidi" w:cstheme="majorBidi"/>
          <w:sz w:val="24"/>
          <w:szCs w:val="24"/>
          <w:lang w:val="id-ID"/>
        </w:rPr>
        <w:t>dalam menilai pornografi dan pornoaksi promosi sabun Lux</w:t>
      </w:r>
      <w:r w:rsidRPr="00EE59FF">
        <w:rPr>
          <w:rFonts w:asciiTheme="majorBidi" w:hAnsiTheme="majorBidi" w:cstheme="majorBidi"/>
          <w:sz w:val="24"/>
          <w:szCs w:val="24"/>
          <w:lang w:val="id-ID"/>
        </w:rPr>
        <w:t>.</w:t>
      </w:r>
    </w:p>
    <w:p w:rsidR="00AA10EF" w:rsidRPr="007A68E6" w:rsidRDefault="00AA10EF" w:rsidP="001004BA">
      <w:pPr>
        <w:pStyle w:val="ListParagraph"/>
        <w:numPr>
          <w:ilvl w:val="0"/>
          <w:numId w:val="10"/>
        </w:numPr>
        <w:spacing w:line="480" w:lineRule="auto"/>
        <w:jc w:val="both"/>
        <w:rPr>
          <w:rFonts w:asciiTheme="majorBidi" w:hAnsiTheme="majorBidi" w:cstheme="majorBidi"/>
          <w:sz w:val="24"/>
          <w:szCs w:val="24"/>
          <w:lang w:val="sv-SE"/>
        </w:rPr>
      </w:pPr>
      <w:r w:rsidRPr="00EE59FF">
        <w:rPr>
          <w:rFonts w:asciiTheme="majorBidi" w:hAnsiTheme="majorBidi" w:cstheme="majorBidi"/>
          <w:sz w:val="24"/>
          <w:szCs w:val="24"/>
          <w:lang w:val="id-ID"/>
        </w:rPr>
        <w:t>Untuk melatih dan mengembangkan pola pikir yang sistematis sekaligus untuk mengukur kemampuan penulis dan menerapkan ilmu yang diperoleh.</w:t>
      </w:r>
    </w:p>
    <w:p w:rsidR="00AA10EF" w:rsidRDefault="00AA10EF" w:rsidP="001004BA">
      <w:pPr>
        <w:pStyle w:val="ListParagraph"/>
        <w:numPr>
          <w:ilvl w:val="0"/>
          <w:numId w:val="10"/>
        </w:numPr>
        <w:spacing w:line="480" w:lineRule="auto"/>
        <w:jc w:val="both"/>
        <w:rPr>
          <w:rFonts w:asciiTheme="majorBidi" w:hAnsiTheme="majorBidi" w:cstheme="majorBidi"/>
          <w:sz w:val="24"/>
          <w:szCs w:val="24"/>
          <w:lang w:val="id-ID"/>
        </w:rPr>
      </w:pPr>
      <w:r w:rsidRPr="00EE59FF">
        <w:rPr>
          <w:rFonts w:asciiTheme="majorBidi" w:hAnsiTheme="majorBidi" w:cstheme="majorBidi"/>
          <w:sz w:val="24"/>
          <w:szCs w:val="24"/>
          <w:lang w:val="fi-FI"/>
        </w:rPr>
        <w:lastRenderedPageBreak/>
        <w:t>Sebagai bahan pemikiran banding bagi pen</w:t>
      </w:r>
      <w:r w:rsidR="000D257E">
        <w:rPr>
          <w:rFonts w:asciiTheme="majorBidi" w:hAnsiTheme="majorBidi" w:cstheme="majorBidi"/>
          <w:sz w:val="24"/>
          <w:szCs w:val="24"/>
          <w:lang w:val="fi-FI"/>
        </w:rPr>
        <w:t>ulis lainnya, khususnya tentan</w:t>
      </w:r>
      <w:r w:rsidR="0078130F">
        <w:rPr>
          <w:rFonts w:asciiTheme="majorBidi" w:hAnsiTheme="majorBidi" w:cstheme="majorBidi"/>
          <w:sz w:val="24"/>
          <w:szCs w:val="24"/>
          <w:lang w:val="id-ID"/>
        </w:rPr>
        <w:t>g pornografi dan pornoaksi</w:t>
      </w:r>
      <w:r w:rsidR="000D257E">
        <w:rPr>
          <w:rFonts w:asciiTheme="majorBidi" w:hAnsiTheme="majorBidi" w:cstheme="majorBidi"/>
          <w:sz w:val="24"/>
          <w:szCs w:val="24"/>
          <w:lang w:val="id-ID"/>
        </w:rPr>
        <w:t xml:space="preserve"> promosi sabun Lux</w:t>
      </w:r>
      <w:r w:rsidRPr="00EE59FF">
        <w:rPr>
          <w:rFonts w:asciiTheme="majorBidi" w:hAnsiTheme="majorBidi" w:cstheme="majorBidi"/>
          <w:sz w:val="24"/>
          <w:szCs w:val="24"/>
          <w:lang w:val="id-ID"/>
        </w:rPr>
        <w:t>.</w:t>
      </w:r>
    </w:p>
    <w:p w:rsidR="001004BA" w:rsidRDefault="001004BA" w:rsidP="001004BA">
      <w:pPr>
        <w:pStyle w:val="ListParagraph"/>
        <w:numPr>
          <w:ilvl w:val="1"/>
          <w:numId w:val="4"/>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Praktis</w:t>
      </w:r>
    </w:p>
    <w:p w:rsidR="001004BA" w:rsidRDefault="001004BA" w:rsidP="002A59DA">
      <w:pPr>
        <w:pStyle w:val="ListParagraph"/>
        <w:numPr>
          <w:ilvl w:val="0"/>
          <w:numId w:val="12"/>
        </w:numPr>
        <w:spacing w:line="480" w:lineRule="auto"/>
        <w:ind w:left="1843"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Didalam hukum positif </w:t>
      </w:r>
      <w:r w:rsidR="002A59DA">
        <w:rPr>
          <w:rFonts w:asciiTheme="majorBidi" w:hAnsiTheme="majorBidi" w:cstheme="majorBidi"/>
          <w:sz w:val="24"/>
          <w:szCs w:val="24"/>
          <w:lang w:val="id-ID"/>
        </w:rPr>
        <w:t>turdapat ndang-undang yang mengatur terkait pornografi dan pornoaksi.</w:t>
      </w:r>
    </w:p>
    <w:p w:rsidR="002A59DA" w:rsidRPr="001004BA" w:rsidRDefault="002A59DA" w:rsidP="002A59DA">
      <w:pPr>
        <w:pStyle w:val="ListParagraph"/>
        <w:numPr>
          <w:ilvl w:val="0"/>
          <w:numId w:val="12"/>
        </w:numPr>
        <w:spacing w:line="480" w:lineRule="auto"/>
        <w:ind w:left="1843" w:hanging="283"/>
        <w:jc w:val="both"/>
        <w:rPr>
          <w:rFonts w:asciiTheme="majorBidi" w:hAnsiTheme="majorBidi" w:cstheme="majorBidi"/>
          <w:sz w:val="24"/>
          <w:szCs w:val="24"/>
          <w:lang w:val="id-ID"/>
        </w:rPr>
      </w:pPr>
      <w:r>
        <w:rPr>
          <w:rFonts w:asciiTheme="majorBidi" w:hAnsiTheme="majorBidi" w:cstheme="majorBidi"/>
          <w:sz w:val="24"/>
          <w:szCs w:val="24"/>
          <w:lang w:val="id-ID"/>
        </w:rPr>
        <w:t>Bukan hanya dalamhukum positif saja diatur,tetapi didalam hukum Islam pun ternyata ada larangan untuk melakukan pornografi dan pornoaksi.</w:t>
      </w:r>
    </w:p>
    <w:p w:rsidR="0078130F" w:rsidRPr="001004BA" w:rsidRDefault="0078130F" w:rsidP="002A59DA">
      <w:pPr>
        <w:pStyle w:val="ListParagraph"/>
        <w:spacing w:line="480" w:lineRule="auto"/>
        <w:ind w:left="1134"/>
        <w:jc w:val="both"/>
        <w:rPr>
          <w:rFonts w:asciiTheme="majorBidi" w:hAnsiTheme="majorBidi" w:cstheme="majorBidi"/>
          <w:sz w:val="24"/>
          <w:szCs w:val="24"/>
          <w:lang w:val="id-ID"/>
        </w:rPr>
      </w:pPr>
    </w:p>
    <w:p w:rsidR="00AA10EF" w:rsidRPr="00EE59FF" w:rsidRDefault="00AA10EF" w:rsidP="00A17E30">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284" w:hanging="284"/>
        <w:jc w:val="both"/>
        <w:rPr>
          <w:rFonts w:asciiTheme="majorBidi" w:hAnsiTheme="majorBidi" w:cstheme="majorBidi"/>
          <w:b/>
          <w:sz w:val="24"/>
          <w:szCs w:val="24"/>
        </w:rPr>
      </w:pPr>
      <w:r w:rsidRPr="00EE59FF">
        <w:rPr>
          <w:rFonts w:asciiTheme="majorBidi" w:hAnsiTheme="majorBidi" w:cstheme="majorBidi"/>
          <w:b/>
          <w:sz w:val="24"/>
          <w:szCs w:val="24"/>
          <w:lang w:val="id-ID"/>
        </w:rPr>
        <w:t xml:space="preserve">  Sistematika Pembahasan</w:t>
      </w:r>
    </w:p>
    <w:p w:rsidR="00AA10EF" w:rsidRPr="00EE59FF" w:rsidRDefault="00AA10EF" w:rsidP="00A17E30">
      <w:pPr>
        <w:spacing w:after="0" w:line="480" w:lineRule="auto"/>
        <w:ind w:firstLine="851"/>
        <w:jc w:val="both"/>
        <w:rPr>
          <w:rFonts w:asciiTheme="majorBidi" w:hAnsiTheme="majorBidi" w:cstheme="majorBidi"/>
          <w:sz w:val="24"/>
          <w:szCs w:val="24"/>
        </w:rPr>
      </w:pPr>
      <w:r w:rsidRPr="00EE59FF">
        <w:rPr>
          <w:rFonts w:asciiTheme="majorBidi" w:hAnsiTheme="majorBidi" w:cstheme="majorBidi"/>
          <w:sz w:val="24"/>
          <w:szCs w:val="24"/>
        </w:rPr>
        <w:t>Adapun sistematika pembahasan dalam Proposal skripsi ini dikelompokkan menjadi lima bab, terdiri dari sub-sub bab masing-masing mempunyai hubungan dengan yan</w:t>
      </w:r>
      <w:r w:rsidR="00D33193">
        <w:rPr>
          <w:rFonts w:asciiTheme="majorBidi" w:hAnsiTheme="majorBidi" w:cstheme="majorBidi"/>
          <w:sz w:val="24"/>
          <w:szCs w:val="24"/>
        </w:rPr>
        <w:t>g lain dan merupakan rangkaian-</w:t>
      </w:r>
      <w:r w:rsidRPr="00EE59FF">
        <w:rPr>
          <w:rFonts w:asciiTheme="majorBidi" w:hAnsiTheme="majorBidi" w:cstheme="majorBidi"/>
          <w:sz w:val="24"/>
          <w:szCs w:val="24"/>
        </w:rPr>
        <w:t xml:space="preserve">rangkaian yang berkaitan. Adapun sistematikanya sebagai berikut: </w:t>
      </w:r>
    </w:p>
    <w:p w:rsidR="00AA10EF" w:rsidRPr="00EE59FF" w:rsidRDefault="00AA10EF" w:rsidP="002A59DA">
      <w:pPr>
        <w:spacing w:after="0" w:line="480" w:lineRule="auto"/>
        <w:ind w:firstLine="851"/>
        <w:jc w:val="both"/>
        <w:rPr>
          <w:rFonts w:asciiTheme="majorBidi" w:hAnsiTheme="majorBidi" w:cstheme="majorBidi"/>
          <w:sz w:val="24"/>
          <w:szCs w:val="24"/>
        </w:rPr>
      </w:pPr>
      <w:r w:rsidRPr="00EE59FF">
        <w:rPr>
          <w:rFonts w:asciiTheme="majorBidi" w:hAnsiTheme="majorBidi" w:cstheme="majorBidi"/>
          <w:sz w:val="24"/>
          <w:szCs w:val="24"/>
        </w:rPr>
        <w:t xml:space="preserve">Bab I Pendahuluan, dalam bab ini disajikan tentang latar belakang masalah, batasan dan rumusan masalah, Tujuan dan Manfaat penelitian, Definisi Operasional dan sistematika pembahasan. </w:t>
      </w:r>
    </w:p>
    <w:p w:rsidR="00AA10EF" w:rsidRPr="00EE59FF" w:rsidRDefault="0078130F" w:rsidP="002A59DA">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Bab II Kajian Pustaka</w:t>
      </w:r>
      <w:r w:rsidR="00AA10EF" w:rsidRPr="00EE59FF">
        <w:rPr>
          <w:rFonts w:asciiTheme="majorBidi" w:hAnsiTheme="majorBidi" w:cstheme="majorBidi"/>
          <w:sz w:val="24"/>
          <w:szCs w:val="24"/>
        </w:rPr>
        <w:t>, dalam bab ini diuraikan mengenai kajian pustaka yang berkenaan dengan judul dan masal</w:t>
      </w:r>
      <w:r w:rsidR="000D257E">
        <w:rPr>
          <w:rFonts w:asciiTheme="majorBidi" w:hAnsiTheme="majorBidi" w:cstheme="majorBidi"/>
          <w:sz w:val="24"/>
          <w:szCs w:val="24"/>
        </w:rPr>
        <w:t>ah yang diteliti</w:t>
      </w:r>
      <w:r w:rsidR="00AA10EF" w:rsidRPr="00EE59FF">
        <w:rPr>
          <w:rFonts w:asciiTheme="majorBidi" w:hAnsiTheme="majorBidi" w:cstheme="majorBidi"/>
          <w:sz w:val="24"/>
          <w:szCs w:val="24"/>
        </w:rPr>
        <w:t xml:space="preserve">. </w:t>
      </w:r>
    </w:p>
    <w:p w:rsidR="00AA10EF" w:rsidRPr="00EE59FF" w:rsidRDefault="00AA10EF" w:rsidP="002A59DA">
      <w:pPr>
        <w:spacing w:after="0" w:line="480" w:lineRule="auto"/>
        <w:ind w:firstLine="851"/>
        <w:jc w:val="both"/>
        <w:rPr>
          <w:rFonts w:asciiTheme="majorBidi" w:hAnsiTheme="majorBidi" w:cstheme="majorBidi"/>
          <w:sz w:val="24"/>
          <w:szCs w:val="24"/>
        </w:rPr>
      </w:pPr>
      <w:r w:rsidRPr="00EE59FF">
        <w:rPr>
          <w:rFonts w:asciiTheme="majorBidi" w:hAnsiTheme="majorBidi" w:cstheme="majorBidi"/>
          <w:sz w:val="24"/>
          <w:szCs w:val="24"/>
        </w:rPr>
        <w:t>Bab III Metodologi Penelitian,  bab ini berisi te</w:t>
      </w:r>
      <w:r w:rsidR="000D257E">
        <w:rPr>
          <w:rFonts w:asciiTheme="majorBidi" w:hAnsiTheme="majorBidi" w:cstheme="majorBidi"/>
          <w:sz w:val="24"/>
          <w:szCs w:val="24"/>
        </w:rPr>
        <w:t xml:space="preserve">ntang Jenis Penelitian, </w:t>
      </w:r>
      <w:r w:rsidRPr="00EE59FF">
        <w:rPr>
          <w:rFonts w:asciiTheme="majorBidi" w:hAnsiTheme="majorBidi" w:cstheme="majorBidi"/>
          <w:sz w:val="24"/>
          <w:szCs w:val="24"/>
        </w:rPr>
        <w:t xml:space="preserve"> Sumber Data, Teknik Pengumpulan Data,  dan Teknik Analisis Data.</w:t>
      </w:r>
    </w:p>
    <w:p w:rsidR="00AA10EF" w:rsidRPr="00EE59FF" w:rsidRDefault="00AA10EF" w:rsidP="002A59DA">
      <w:pPr>
        <w:spacing w:after="0" w:line="480" w:lineRule="auto"/>
        <w:ind w:firstLine="851"/>
        <w:jc w:val="both"/>
        <w:rPr>
          <w:rFonts w:asciiTheme="majorBidi" w:hAnsiTheme="majorBidi" w:cstheme="majorBidi"/>
          <w:sz w:val="24"/>
          <w:szCs w:val="24"/>
        </w:rPr>
      </w:pPr>
      <w:r w:rsidRPr="00EE59FF">
        <w:rPr>
          <w:rFonts w:asciiTheme="majorBidi" w:hAnsiTheme="majorBidi" w:cstheme="majorBidi"/>
          <w:sz w:val="24"/>
          <w:szCs w:val="24"/>
        </w:rPr>
        <w:lastRenderedPageBreak/>
        <w:t>Bab IV Hasil Penelitian, dalam bab ini berisi hasil penelitian dan pem</w:t>
      </w:r>
      <w:r>
        <w:rPr>
          <w:rFonts w:asciiTheme="majorBidi" w:hAnsiTheme="majorBidi" w:cstheme="majorBidi"/>
          <w:sz w:val="24"/>
          <w:szCs w:val="24"/>
        </w:rPr>
        <w:t>ba</w:t>
      </w:r>
      <w:r w:rsidR="000D257E">
        <w:rPr>
          <w:rFonts w:asciiTheme="majorBidi" w:hAnsiTheme="majorBidi" w:cstheme="majorBidi"/>
          <w:sz w:val="24"/>
          <w:szCs w:val="24"/>
        </w:rPr>
        <w:t xml:space="preserve">hasan mengenai </w:t>
      </w:r>
      <w:r w:rsidR="0078130F">
        <w:rPr>
          <w:rFonts w:asciiTheme="majorBidi" w:hAnsiTheme="majorBidi" w:cstheme="majorBidi"/>
          <w:sz w:val="24"/>
          <w:szCs w:val="24"/>
        </w:rPr>
        <w:t xml:space="preserve">hukum positif </w:t>
      </w:r>
      <w:r w:rsidR="000D257E">
        <w:rPr>
          <w:rFonts w:asciiTheme="majorBidi" w:hAnsiTheme="majorBidi" w:cstheme="majorBidi"/>
          <w:sz w:val="24"/>
          <w:szCs w:val="24"/>
        </w:rPr>
        <w:t>dalam menilai pornografi dan pornoaksi promosi sabun Lux</w:t>
      </w:r>
      <w:r w:rsidR="0078130F">
        <w:rPr>
          <w:rFonts w:asciiTheme="majorBidi" w:hAnsiTheme="majorBidi" w:cstheme="majorBidi"/>
          <w:sz w:val="24"/>
          <w:szCs w:val="24"/>
        </w:rPr>
        <w:t>, hukum Islam dalam menilai pornografi d</w:t>
      </w:r>
      <w:r w:rsidR="00D62B27">
        <w:rPr>
          <w:rFonts w:asciiTheme="majorBidi" w:hAnsiTheme="majorBidi" w:cstheme="majorBidi"/>
          <w:sz w:val="24"/>
          <w:szCs w:val="24"/>
        </w:rPr>
        <w:t>an pornoaksi promosi sabun Lux, yang di buktikan dalam al-Qur`an dan al-Hadits.</w:t>
      </w:r>
    </w:p>
    <w:p w:rsidR="00D00F9D" w:rsidRPr="0078130F" w:rsidRDefault="00AA10EF" w:rsidP="002A59DA">
      <w:pPr>
        <w:spacing w:after="0" w:line="480" w:lineRule="auto"/>
        <w:ind w:firstLine="720"/>
        <w:jc w:val="both"/>
        <w:rPr>
          <w:rFonts w:asciiTheme="majorBidi" w:hAnsiTheme="majorBidi" w:cstheme="majorBidi"/>
          <w:sz w:val="24"/>
          <w:szCs w:val="24"/>
        </w:rPr>
      </w:pPr>
      <w:r w:rsidRPr="00EE59FF">
        <w:rPr>
          <w:rFonts w:asciiTheme="majorBidi" w:hAnsiTheme="majorBidi" w:cstheme="majorBidi"/>
          <w:sz w:val="24"/>
          <w:szCs w:val="24"/>
          <w:lang w:val="es-CR"/>
        </w:rPr>
        <w:t>Bab V Penutup</w:t>
      </w:r>
      <w:r w:rsidRPr="00EE59FF">
        <w:rPr>
          <w:rFonts w:asciiTheme="majorBidi" w:hAnsiTheme="majorBidi" w:cstheme="majorBidi"/>
          <w:sz w:val="24"/>
          <w:szCs w:val="24"/>
        </w:rPr>
        <w:t>, berisi tentang kesimpulan dari apa yang telah dibahas juga berisi saran-saran yang ditujukan pada pihak-pihak yang terkait dengan permasalahan penelitian ini.</w:t>
      </w:r>
    </w:p>
    <w:sectPr w:rsidR="00D00F9D" w:rsidRPr="0078130F" w:rsidSect="007A68E6">
      <w:headerReference w:type="default" r:id="rId8"/>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160" w:rsidRDefault="00B47160" w:rsidP="00AA10EF">
      <w:pPr>
        <w:spacing w:after="0" w:line="240" w:lineRule="auto"/>
      </w:pPr>
      <w:r>
        <w:separator/>
      </w:r>
    </w:p>
  </w:endnote>
  <w:endnote w:type="continuationSeparator" w:id="1">
    <w:p w:rsidR="00B47160" w:rsidRDefault="00B47160" w:rsidP="00AA1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66" w:rsidRDefault="00A27E66" w:rsidP="007A68E6">
    <w:pPr>
      <w:pStyle w:val="Footer"/>
      <w:jc w:val="right"/>
    </w:pPr>
  </w:p>
  <w:p w:rsidR="00A27E66" w:rsidRDefault="00A27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160" w:rsidRDefault="00B47160" w:rsidP="00AA10EF">
      <w:pPr>
        <w:spacing w:after="0" w:line="240" w:lineRule="auto"/>
      </w:pPr>
      <w:r>
        <w:separator/>
      </w:r>
    </w:p>
  </w:footnote>
  <w:footnote w:type="continuationSeparator" w:id="1">
    <w:p w:rsidR="00B47160" w:rsidRDefault="00B47160" w:rsidP="00AA10EF">
      <w:pPr>
        <w:spacing w:after="0" w:line="240" w:lineRule="auto"/>
      </w:pPr>
      <w:r>
        <w:continuationSeparator/>
      </w:r>
    </w:p>
  </w:footnote>
  <w:footnote w:id="2">
    <w:p w:rsidR="00B86359" w:rsidRPr="00330DC4" w:rsidRDefault="003D7267" w:rsidP="00B86359">
      <w:pPr>
        <w:pStyle w:val="FootnoteText"/>
        <w:ind w:firstLine="720"/>
        <w:rPr>
          <w:rFonts w:asciiTheme="majorBidi" w:hAnsiTheme="majorBidi" w:cstheme="majorBidi"/>
          <w:lang w:val="id-ID"/>
        </w:rPr>
      </w:pPr>
      <w:r>
        <w:rPr>
          <w:rStyle w:val="FootnoteReference"/>
        </w:rPr>
        <w:footnoteRef/>
      </w:r>
      <w:r w:rsidRPr="007A68E6">
        <w:rPr>
          <w:lang w:val="sv-SE"/>
        </w:rPr>
        <w:t xml:space="preserve"> </w:t>
      </w:r>
      <w:r w:rsidR="00B86359">
        <w:rPr>
          <w:rFonts w:asciiTheme="majorBidi" w:hAnsiTheme="majorBidi" w:cstheme="majorBidi"/>
          <w:lang w:val="id-ID"/>
        </w:rPr>
        <w:t>Muhammad hawari</w:t>
      </w:r>
      <w:r w:rsidR="00B86359" w:rsidRPr="00330DC4">
        <w:rPr>
          <w:rFonts w:asciiTheme="majorBidi" w:hAnsiTheme="majorBidi" w:cstheme="majorBidi"/>
          <w:lang w:val="id-ID"/>
        </w:rPr>
        <w:t xml:space="preserve">, </w:t>
      </w:r>
      <w:r w:rsidR="00B86359">
        <w:rPr>
          <w:rFonts w:asciiTheme="majorBidi" w:hAnsiTheme="majorBidi" w:cstheme="majorBidi"/>
          <w:i/>
          <w:iCs/>
          <w:lang w:val="id-ID"/>
        </w:rPr>
        <w:t>Reideologi Islam</w:t>
      </w:r>
      <w:r w:rsidR="00B86359">
        <w:rPr>
          <w:rFonts w:asciiTheme="majorBidi" w:hAnsiTheme="majorBidi" w:cstheme="majorBidi"/>
          <w:lang w:val="id-ID"/>
        </w:rPr>
        <w:t>, (Bogor:Al-Azhar perss, 2005), h. 2</w:t>
      </w:r>
    </w:p>
    <w:p w:rsidR="003D7267" w:rsidRPr="00B86359" w:rsidRDefault="003D7267">
      <w:pPr>
        <w:pStyle w:val="FootnoteText"/>
        <w:rPr>
          <w:lang w:val="id-ID"/>
        </w:rPr>
      </w:pPr>
    </w:p>
  </w:footnote>
  <w:footnote w:id="3">
    <w:p w:rsidR="00330DC4" w:rsidRPr="00330DC4" w:rsidRDefault="00330DC4" w:rsidP="00150C13">
      <w:pPr>
        <w:pStyle w:val="FootnoteText"/>
        <w:ind w:firstLine="720"/>
        <w:rPr>
          <w:lang w:val="id-ID"/>
        </w:rPr>
      </w:pPr>
      <w:r>
        <w:rPr>
          <w:rStyle w:val="FootnoteReference"/>
        </w:rPr>
        <w:footnoteRef/>
      </w:r>
      <w:r>
        <w:t xml:space="preserve"> </w:t>
      </w:r>
      <w:r w:rsidR="003D7267">
        <w:rPr>
          <w:lang w:val="id-ID"/>
        </w:rPr>
        <w:t>Medi</w:t>
      </w:r>
      <w:r w:rsidR="00B86359">
        <w:rPr>
          <w:lang w:val="id-ID"/>
        </w:rPr>
        <w:t>a</w:t>
      </w:r>
      <w:r w:rsidR="003D7267">
        <w:rPr>
          <w:lang w:val="id-ID"/>
        </w:rPr>
        <w:t xml:space="preserve"> </w:t>
      </w:r>
      <w:r>
        <w:rPr>
          <w:lang w:val="id-ID"/>
        </w:rPr>
        <w:t>Al waie,</w:t>
      </w:r>
      <w:r w:rsidR="003D7267">
        <w:rPr>
          <w:lang w:val="id-ID"/>
        </w:rPr>
        <w:t>Muslimah hizbuttahrir,</w:t>
      </w:r>
      <w:r>
        <w:rPr>
          <w:lang w:val="id-ID"/>
        </w:rPr>
        <w:t xml:space="preserve"> edisi 99, November 2008</w:t>
      </w:r>
      <w:r w:rsidR="00F43F72">
        <w:rPr>
          <w:lang w:val="id-ID"/>
        </w:rPr>
        <w:t>, h. 14</w:t>
      </w:r>
    </w:p>
  </w:footnote>
  <w:footnote w:id="4">
    <w:p w:rsidR="005833FA" w:rsidRPr="005833FA" w:rsidRDefault="005833FA" w:rsidP="00150C13">
      <w:pPr>
        <w:pStyle w:val="FootnoteText"/>
        <w:ind w:firstLine="720"/>
        <w:rPr>
          <w:lang w:val="id-ID"/>
        </w:rPr>
      </w:pPr>
      <w:r>
        <w:rPr>
          <w:rStyle w:val="FootnoteReference"/>
        </w:rPr>
        <w:footnoteRef/>
      </w:r>
      <w:r w:rsidRPr="007A68E6">
        <w:rPr>
          <w:lang w:val="sv-SE"/>
        </w:rPr>
        <w:t xml:space="preserve"> </w:t>
      </w:r>
      <w:r>
        <w:rPr>
          <w:lang w:val="id-ID"/>
        </w:rPr>
        <w:t>Tim Redaksi FOKUSMEDIA</w:t>
      </w:r>
      <w:r w:rsidRPr="005833FA">
        <w:rPr>
          <w:i/>
          <w:iCs/>
          <w:lang w:val="id-ID"/>
        </w:rPr>
        <w:t>, Undang- Undang pornografi</w:t>
      </w:r>
      <w:r>
        <w:rPr>
          <w:lang w:val="id-ID"/>
        </w:rPr>
        <w:t xml:space="preserve"> (</w:t>
      </w:r>
      <w:r w:rsidRPr="005833FA">
        <w:rPr>
          <w:i/>
          <w:iCs/>
          <w:lang w:val="id-ID"/>
        </w:rPr>
        <w:t>UU RI No. 44 Tahun 2008</w:t>
      </w:r>
      <w:r>
        <w:rPr>
          <w:lang w:val="id-ID"/>
        </w:rPr>
        <w:t>), Bandung: FOKUSMEDIA,  2009, h. 4</w:t>
      </w:r>
    </w:p>
  </w:footnote>
  <w:footnote w:id="5">
    <w:p w:rsidR="00A46D51" w:rsidRDefault="00A46D51" w:rsidP="00150C13">
      <w:pPr>
        <w:pStyle w:val="FootnoteText"/>
        <w:ind w:firstLine="720"/>
        <w:rPr>
          <w:rFonts w:asciiTheme="majorBidi" w:hAnsiTheme="majorBidi" w:cstheme="majorBidi"/>
          <w:lang w:val="id-ID"/>
        </w:rPr>
      </w:pPr>
      <w:r>
        <w:rPr>
          <w:rStyle w:val="FootnoteReference"/>
        </w:rPr>
        <w:footnoteRef/>
      </w:r>
      <w:r w:rsidRPr="007A68E6">
        <w:rPr>
          <w:lang w:val="sv-SE"/>
        </w:rPr>
        <w:t xml:space="preserve"> </w:t>
      </w:r>
      <w:r w:rsidR="008C5F66" w:rsidRPr="007A68E6">
        <w:rPr>
          <w:rFonts w:asciiTheme="majorBidi" w:hAnsiTheme="majorBidi" w:cstheme="majorBidi"/>
          <w:lang w:val="sv-SE"/>
        </w:rPr>
        <w:t>Kamus Besar Bahasa Indonesia,</w:t>
      </w:r>
      <w:r w:rsidR="0083430F" w:rsidRPr="007A68E6">
        <w:rPr>
          <w:rFonts w:asciiTheme="majorBidi" w:hAnsiTheme="majorBidi" w:cstheme="majorBidi"/>
          <w:lang w:val="sv-SE"/>
        </w:rPr>
        <w:t xml:space="preserve"> cet:X, (Jakarta: Balai Pustaka</w:t>
      </w:r>
      <w:r w:rsidR="008C5F66" w:rsidRPr="007A68E6">
        <w:rPr>
          <w:rFonts w:asciiTheme="majorBidi" w:hAnsiTheme="majorBidi" w:cstheme="majorBidi"/>
          <w:lang w:val="sv-SE"/>
        </w:rPr>
        <w:t>, 1999</w:t>
      </w:r>
      <w:r w:rsidR="0083430F">
        <w:rPr>
          <w:rFonts w:asciiTheme="majorBidi" w:hAnsiTheme="majorBidi" w:cstheme="majorBidi"/>
          <w:lang w:val="id-ID"/>
        </w:rPr>
        <w:t>)</w:t>
      </w:r>
      <w:r w:rsidR="008C5F66" w:rsidRPr="007A68E6">
        <w:rPr>
          <w:rFonts w:asciiTheme="majorBidi" w:hAnsiTheme="majorBidi" w:cstheme="majorBidi"/>
          <w:lang w:val="sv-SE"/>
        </w:rPr>
        <w:t>, h. 965</w:t>
      </w:r>
    </w:p>
    <w:p w:rsidR="008209F8" w:rsidRPr="008209F8" w:rsidRDefault="008209F8" w:rsidP="00150C13">
      <w:pPr>
        <w:pStyle w:val="FootnoteText"/>
        <w:ind w:firstLine="720"/>
        <w:rPr>
          <w:lang w:val="id-ID"/>
        </w:rPr>
      </w:pPr>
    </w:p>
  </w:footnote>
  <w:footnote w:id="6">
    <w:p w:rsidR="00BD10AD" w:rsidRDefault="00BD10AD" w:rsidP="00BD10AD">
      <w:pPr>
        <w:pStyle w:val="FootnoteText"/>
        <w:ind w:firstLine="720"/>
        <w:rPr>
          <w:rFonts w:asciiTheme="majorBidi" w:hAnsiTheme="majorBidi" w:cstheme="majorBidi"/>
          <w:lang w:val="id-ID"/>
        </w:rPr>
      </w:pPr>
      <w:r>
        <w:rPr>
          <w:rStyle w:val="FootnoteReference"/>
        </w:rPr>
        <w:footnoteRef/>
      </w:r>
      <w:r w:rsidRPr="007A68E6">
        <w:rPr>
          <w:lang w:val="sv-SE"/>
        </w:rPr>
        <w:t xml:space="preserve"> </w:t>
      </w:r>
      <w:r w:rsidRPr="007A68E6">
        <w:rPr>
          <w:rFonts w:asciiTheme="majorBidi" w:hAnsiTheme="majorBidi" w:cstheme="majorBidi"/>
          <w:lang w:val="sv-SE"/>
        </w:rPr>
        <w:t xml:space="preserve">Departemen Pendidikan Nasional, </w:t>
      </w:r>
      <w:r w:rsidRPr="007A68E6">
        <w:rPr>
          <w:rFonts w:asciiTheme="majorBidi" w:hAnsiTheme="majorBidi" w:cstheme="majorBidi"/>
          <w:i/>
          <w:iCs/>
          <w:lang w:val="sv-SE"/>
        </w:rPr>
        <w:t>Kamus Besar Basaha Indonesia</w:t>
      </w:r>
      <w:r w:rsidRPr="007A68E6">
        <w:rPr>
          <w:rFonts w:asciiTheme="majorBidi" w:hAnsiTheme="majorBidi" w:cstheme="majorBidi"/>
          <w:lang w:val="sv-SE"/>
        </w:rPr>
        <w:t>, Edisi ke 3, (Jakarta: Balai Pustaka)2005, h.</w:t>
      </w:r>
      <w:r>
        <w:rPr>
          <w:rFonts w:asciiTheme="majorBidi" w:hAnsiTheme="majorBidi" w:cstheme="majorBidi"/>
          <w:lang w:val="id-ID"/>
        </w:rPr>
        <w:t xml:space="preserve"> 584</w:t>
      </w:r>
    </w:p>
    <w:p w:rsidR="008209F8" w:rsidRPr="00BD10AD" w:rsidRDefault="008209F8" w:rsidP="00BD10AD">
      <w:pPr>
        <w:pStyle w:val="FootnoteText"/>
        <w:ind w:firstLine="720"/>
        <w:rPr>
          <w:lang w:val="id-ID"/>
        </w:rPr>
      </w:pPr>
    </w:p>
  </w:footnote>
  <w:footnote w:id="7">
    <w:p w:rsidR="00AA10EF" w:rsidRDefault="00AA10EF" w:rsidP="00150C13">
      <w:pPr>
        <w:pStyle w:val="FootnoteText"/>
        <w:ind w:firstLine="720"/>
        <w:rPr>
          <w:lang w:val="id-ID"/>
        </w:rPr>
      </w:pPr>
      <w:r>
        <w:rPr>
          <w:rStyle w:val="FootnoteReference"/>
        </w:rPr>
        <w:footnoteRef/>
      </w:r>
      <w:r w:rsidRPr="007A68E6">
        <w:rPr>
          <w:lang w:val="sv-SE"/>
        </w:rPr>
        <w:t xml:space="preserve"> </w:t>
      </w:r>
      <w:r>
        <w:rPr>
          <w:lang w:val="id-ID"/>
        </w:rPr>
        <w:t>Achmad maulana</w:t>
      </w:r>
      <w:r w:rsidRPr="000E5A55">
        <w:rPr>
          <w:i/>
          <w:iCs/>
          <w:lang w:val="id-ID"/>
        </w:rPr>
        <w:t>, kamus ilmiah</w:t>
      </w:r>
      <w:r>
        <w:rPr>
          <w:i/>
          <w:iCs/>
          <w:lang w:val="id-ID"/>
        </w:rPr>
        <w:t>,</w:t>
      </w:r>
      <w:r>
        <w:rPr>
          <w:lang w:val="id-ID"/>
        </w:rPr>
        <w:t xml:space="preserve"> (Yogyakarta:Absolut, 2008) h. 412</w:t>
      </w:r>
    </w:p>
    <w:p w:rsidR="008209F8" w:rsidRPr="000E5A55" w:rsidRDefault="008209F8" w:rsidP="00150C13">
      <w:pPr>
        <w:pStyle w:val="FootnoteText"/>
        <w:ind w:firstLine="720"/>
        <w:rPr>
          <w:lang w:val="id-ID"/>
        </w:rPr>
      </w:pPr>
    </w:p>
  </w:footnote>
  <w:footnote w:id="8">
    <w:p w:rsidR="00AA10EF" w:rsidRDefault="00AA10EF" w:rsidP="00150C13">
      <w:pPr>
        <w:pStyle w:val="FootnoteText"/>
        <w:ind w:firstLine="720"/>
        <w:rPr>
          <w:rFonts w:asciiTheme="majorBidi" w:hAnsiTheme="majorBidi" w:cstheme="majorBidi"/>
          <w:lang w:val="id-ID"/>
        </w:rPr>
      </w:pPr>
      <w:r w:rsidRPr="00330DC4">
        <w:rPr>
          <w:rStyle w:val="FootnoteReference"/>
          <w:rFonts w:asciiTheme="majorBidi" w:hAnsiTheme="majorBidi" w:cstheme="majorBidi"/>
        </w:rPr>
        <w:footnoteRef/>
      </w:r>
      <w:r w:rsidRPr="007A68E6">
        <w:rPr>
          <w:rFonts w:asciiTheme="majorBidi" w:hAnsiTheme="majorBidi" w:cstheme="majorBidi"/>
          <w:lang w:val="sv-SE"/>
        </w:rPr>
        <w:t xml:space="preserve"> </w:t>
      </w:r>
      <w:r w:rsidRPr="00330DC4">
        <w:rPr>
          <w:rFonts w:asciiTheme="majorBidi" w:hAnsiTheme="majorBidi" w:cstheme="majorBidi"/>
          <w:lang w:val="id-ID"/>
        </w:rPr>
        <w:t>Syariah,</w:t>
      </w:r>
      <w:r w:rsidR="00301B5A">
        <w:rPr>
          <w:rFonts w:asciiTheme="majorBidi" w:hAnsiTheme="majorBidi" w:cstheme="majorBidi"/>
          <w:lang w:val="id-ID"/>
        </w:rPr>
        <w:t xml:space="preserve"> </w:t>
      </w:r>
      <w:r w:rsidRPr="00330DC4">
        <w:rPr>
          <w:rFonts w:asciiTheme="majorBidi" w:hAnsiTheme="majorBidi" w:cstheme="majorBidi"/>
          <w:i/>
          <w:iCs/>
          <w:lang w:val="id-ID"/>
        </w:rPr>
        <w:t>kebersetubuhan perempuan dalam pornografi,</w:t>
      </w:r>
      <w:r w:rsidRPr="00330DC4">
        <w:rPr>
          <w:rFonts w:asciiTheme="majorBidi" w:hAnsiTheme="majorBidi" w:cstheme="majorBidi"/>
          <w:lang w:val="id-ID"/>
        </w:rPr>
        <w:t xml:space="preserve"> (Jakarta:PT Gramedia, 2009), h 32</w:t>
      </w:r>
    </w:p>
    <w:p w:rsidR="008209F8" w:rsidRPr="00330DC4" w:rsidRDefault="008209F8" w:rsidP="00150C13">
      <w:pPr>
        <w:pStyle w:val="FootnoteText"/>
        <w:ind w:firstLine="720"/>
        <w:rPr>
          <w:rFonts w:asciiTheme="majorBidi" w:hAnsiTheme="majorBidi" w:cstheme="majorBidi"/>
          <w:lang w:val="id-ID"/>
        </w:rPr>
      </w:pPr>
    </w:p>
  </w:footnote>
  <w:footnote w:id="9">
    <w:p w:rsidR="00AA10EF" w:rsidRPr="00301B5A" w:rsidRDefault="00150C13" w:rsidP="00150C13">
      <w:pPr>
        <w:spacing w:after="0" w:line="240" w:lineRule="auto"/>
        <w:ind w:firstLine="720"/>
        <w:rPr>
          <w:rFonts w:asciiTheme="majorBidi" w:hAnsiTheme="majorBidi" w:cstheme="majorBidi"/>
          <w:sz w:val="20"/>
          <w:szCs w:val="20"/>
        </w:rPr>
      </w:pPr>
      <w:r w:rsidRPr="00150C13">
        <w:rPr>
          <w:rFonts w:asciiTheme="majorBidi" w:hAnsiTheme="majorBidi" w:cstheme="majorBidi"/>
          <w:color w:val="000000" w:themeColor="text1"/>
          <w:sz w:val="16"/>
          <w:szCs w:val="16"/>
        </w:rPr>
        <w:t>6</w:t>
      </w:r>
      <w:r w:rsidRPr="00150C13">
        <w:t xml:space="preserve"> </w:t>
      </w:r>
      <w:r w:rsidRPr="00301B5A">
        <w:rPr>
          <w:rFonts w:asciiTheme="majorBidi" w:hAnsiTheme="majorBidi" w:cstheme="majorBidi"/>
          <w:sz w:val="20"/>
          <w:szCs w:val="20"/>
        </w:rPr>
        <w:t>Kasmir</w:t>
      </w:r>
      <w:r w:rsidRPr="00301B5A">
        <w:rPr>
          <w:rFonts w:asciiTheme="majorBidi" w:hAnsiTheme="majorBidi" w:cstheme="majorBidi"/>
          <w:i/>
          <w:iCs/>
          <w:sz w:val="20"/>
          <w:szCs w:val="20"/>
        </w:rPr>
        <w:t>, Kewirausahaan</w:t>
      </w:r>
      <w:r w:rsidRPr="00301B5A">
        <w:rPr>
          <w:rFonts w:asciiTheme="majorBidi" w:hAnsiTheme="majorBidi" w:cstheme="majorBidi"/>
          <w:sz w:val="20"/>
          <w:szCs w:val="20"/>
        </w:rPr>
        <w:t>, (Jakarta:PT raja grafindo persada, 2007), h. 182</w:t>
      </w:r>
    </w:p>
    <w:p w:rsidR="008209F8" w:rsidRPr="00301B5A" w:rsidRDefault="008209F8" w:rsidP="00150C13">
      <w:pPr>
        <w:spacing w:after="0" w:line="240" w:lineRule="auto"/>
        <w:ind w:firstLine="720"/>
        <w:rPr>
          <w:rFonts w:asciiTheme="majorBidi" w:hAnsiTheme="majorBidi" w:cstheme="majorBidi"/>
          <w:color w:val="000000" w:themeColor="text1"/>
          <w:sz w:val="20"/>
          <w:szCs w:val="20"/>
        </w:rPr>
      </w:pPr>
    </w:p>
  </w:footnote>
  <w:footnote w:id="10">
    <w:p w:rsidR="00AA10EF" w:rsidRDefault="00AA10EF" w:rsidP="00231F2E">
      <w:pPr>
        <w:spacing w:after="0" w:line="240" w:lineRule="auto"/>
        <w:ind w:firstLine="720"/>
      </w:pPr>
      <w:r w:rsidRPr="00330DC4">
        <w:rPr>
          <w:rStyle w:val="FootnoteReference"/>
          <w:rFonts w:asciiTheme="majorBidi" w:hAnsiTheme="majorBidi" w:cstheme="majorBidi"/>
          <w:sz w:val="20"/>
          <w:szCs w:val="20"/>
        </w:rPr>
        <w:footnoteRef/>
      </w:r>
      <w:r w:rsidRPr="00330DC4">
        <w:rPr>
          <w:rFonts w:asciiTheme="majorBidi" w:hAnsiTheme="majorBidi" w:cstheme="majorBidi"/>
          <w:sz w:val="20"/>
          <w:szCs w:val="20"/>
        </w:rPr>
        <w:t xml:space="preserve"> </w:t>
      </w:r>
      <w:r w:rsidR="00301B5A">
        <w:rPr>
          <w:rFonts w:asciiTheme="majorBidi" w:hAnsiTheme="majorBidi" w:cstheme="majorBidi"/>
          <w:sz w:val="20"/>
          <w:szCs w:val="20"/>
        </w:rPr>
        <w:t>Anonim,</w:t>
      </w:r>
      <w:hyperlink r:id="rId1" w:history="1">
        <w:r w:rsidRPr="00330DC4">
          <w:rPr>
            <w:rStyle w:val="Hyperlink"/>
            <w:rFonts w:asciiTheme="majorBidi" w:hAnsiTheme="majorBidi" w:cstheme="majorBidi"/>
            <w:color w:val="auto"/>
            <w:sz w:val="20"/>
            <w:szCs w:val="20"/>
            <w:u w:val="none"/>
          </w:rPr>
          <w:t>http://www.artikata.com/arti-sabun.html</w:t>
        </w:r>
      </w:hyperlink>
      <w:r w:rsidR="00301B5A">
        <w:t xml:space="preserve">. </w:t>
      </w:r>
      <w:r w:rsidR="00301B5A" w:rsidRPr="00301B5A">
        <w:rPr>
          <w:rFonts w:asciiTheme="majorBidi" w:hAnsiTheme="majorBidi" w:cstheme="majorBidi"/>
          <w:sz w:val="20"/>
          <w:szCs w:val="20"/>
        </w:rPr>
        <w:t>diakses pada 10 Desember 2011</w:t>
      </w:r>
    </w:p>
    <w:p w:rsidR="00A17E30" w:rsidRPr="00330DC4" w:rsidRDefault="00A17E30" w:rsidP="00231F2E">
      <w:pPr>
        <w:spacing w:after="0" w:line="240" w:lineRule="auto"/>
        <w:ind w:firstLine="720"/>
        <w:rPr>
          <w:rFonts w:asciiTheme="majorBidi" w:hAnsiTheme="majorBidi" w:cstheme="majorBidi"/>
          <w:b/>
          <w:bCs/>
          <w:sz w:val="20"/>
          <w:szCs w:val="20"/>
        </w:rPr>
      </w:pPr>
    </w:p>
  </w:footnote>
  <w:footnote w:id="11">
    <w:p w:rsidR="00AA10EF" w:rsidRDefault="00AA10EF" w:rsidP="00231F2E">
      <w:pPr>
        <w:pStyle w:val="FootnoteText"/>
        <w:ind w:firstLine="720"/>
        <w:rPr>
          <w:rFonts w:asciiTheme="majorBidi" w:hAnsiTheme="majorBidi" w:cstheme="majorBidi"/>
          <w:lang w:val="id-ID"/>
        </w:rPr>
      </w:pPr>
      <w:r w:rsidRPr="00330DC4">
        <w:rPr>
          <w:rStyle w:val="FootnoteReference"/>
          <w:rFonts w:asciiTheme="majorBidi" w:hAnsiTheme="majorBidi" w:cstheme="majorBidi"/>
        </w:rPr>
        <w:footnoteRef/>
      </w:r>
      <w:r w:rsidRPr="00330DC4">
        <w:rPr>
          <w:rFonts w:asciiTheme="majorBidi" w:hAnsiTheme="majorBidi" w:cstheme="majorBidi"/>
          <w:lang w:val="sv-SE"/>
        </w:rPr>
        <w:t xml:space="preserve"> J. Simongrangkir, SH, </w:t>
      </w:r>
      <w:r w:rsidRPr="00330DC4">
        <w:rPr>
          <w:rFonts w:asciiTheme="majorBidi" w:hAnsiTheme="majorBidi" w:cstheme="majorBidi"/>
          <w:i/>
          <w:lang w:val="sv-SE"/>
        </w:rPr>
        <w:t>Pengantar Ilmu Hukum,</w:t>
      </w:r>
      <w:r w:rsidRPr="00330DC4">
        <w:rPr>
          <w:rFonts w:asciiTheme="majorBidi" w:hAnsiTheme="majorBidi" w:cstheme="majorBidi"/>
          <w:lang w:val="sv-SE"/>
        </w:rPr>
        <w:t xml:space="preserve"> </w:t>
      </w:r>
      <w:r w:rsidRPr="00330DC4">
        <w:rPr>
          <w:rFonts w:asciiTheme="majorBidi" w:hAnsiTheme="majorBidi" w:cstheme="majorBidi"/>
          <w:lang w:val="id-ID"/>
        </w:rPr>
        <w:t>(</w:t>
      </w:r>
      <w:r w:rsidRPr="00330DC4">
        <w:rPr>
          <w:rFonts w:asciiTheme="majorBidi" w:hAnsiTheme="majorBidi" w:cstheme="majorBidi"/>
          <w:lang w:val="sv-SE"/>
        </w:rPr>
        <w:t>Jakarta: Gunung Agung, tt</w:t>
      </w:r>
      <w:r w:rsidRPr="00330DC4">
        <w:rPr>
          <w:rFonts w:asciiTheme="majorBidi" w:hAnsiTheme="majorBidi" w:cstheme="majorBidi"/>
          <w:lang w:val="id-ID"/>
        </w:rPr>
        <w:t>)</w:t>
      </w:r>
      <w:r w:rsidR="00313E96">
        <w:rPr>
          <w:rFonts w:asciiTheme="majorBidi" w:hAnsiTheme="majorBidi" w:cstheme="majorBidi"/>
          <w:lang w:val="sv-SE"/>
        </w:rPr>
        <w:t>., h</w:t>
      </w:r>
      <w:r w:rsidRPr="00330DC4">
        <w:rPr>
          <w:rFonts w:asciiTheme="majorBidi" w:hAnsiTheme="majorBidi" w:cstheme="majorBidi"/>
          <w:lang w:val="sv-SE"/>
        </w:rPr>
        <w:t>. 9</w:t>
      </w:r>
    </w:p>
    <w:p w:rsidR="008209F8" w:rsidRPr="008209F8" w:rsidRDefault="008209F8" w:rsidP="00231F2E">
      <w:pPr>
        <w:pStyle w:val="FootnoteText"/>
        <w:ind w:firstLine="720"/>
        <w:rPr>
          <w:rFonts w:asciiTheme="majorBidi" w:hAnsiTheme="majorBidi" w:cstheme="majorBidi"/>
          <w:lang w:val="id-ID"/>
        </w:rPr>
      </w:pPr>
    </w:p>
  </w:footnote>
  <w:footnote w:id="12">
    <w:p w:rsidR="00AA10EF" w:rsidRPr="00330DC4" w:rsidRDefault="00AA10EF" w:rsidP="005C565F">
      <w:pPr>
        <w:pStyle w:val="FootnoteText"/>
        <w:ind w:firstLine="720"/>
        <w:rPr>
          <w:rFonts w:asciiTheme="majorBidi" w:hAnsiTheme="majorBidi" w:cstheme="majorBidi"/>
          <w:lang w:val="id-ID"/>
        </w:rPr>
      </w:pPr>
      <w:r w:rsidRPr="00330DC4">
        <w:rPr>
          <w:rStyle w:val="FootnoteReference"/>
          <w:rFonts w:asciiTheme="majorBidi" w:hAnsiTheme="majorBidi" w:cstheme="majorBidi"/>
        </w:rPr>
        <w:footnoteRef/>
      </w:r>
      <w:r w:rsidRPr="00330DC4">
        <w:rPr>
          <w:rFonts w:asciiTheme="majorBidi" w:hAnsiTheme="majorBidi" w:cstheme="majorBidi"/>
        </w:rPr>
        <w:t xml:space="preserve"> </w:t>
      </w:r>
      <w:r w:rsidRPr="00330DC4">
        <w:rPr>
          <w:rFonts w:asciiTheme="majorBidi" w:hAnsiTheme="majorBidi" w:cstheme="majorBidi"/>
          <w:lang w:val="id-ID"/>
        </w:rPr>
        <w:t xml:space="preserve">Taqiyuddin an-nabhani, </w:t>
      </w:r>
      <w:r w:rsidRPr="00330DC4">
        <w:rPr>
          <w:rFonts w:asciiTheme="majorBidi" w:hAnsiTheme="majorBidi" w:cstheme="majorBidi"/>
          <w:i/>
          <w:iCs/>
          <w:lang w:val="id-ID"/>
        </w:rPr>
        <w:t>Per</w:t>
      </w:r>
      <w:r w:rsidR="00313E96">
        <w:rPr>
          <w:rFonts w:asciiTheme="majorBidi" w:hAnsiTheme="majorBidi" w:cstheme="majorBidi"/>
          <w:i/>
          <w:iCs/>
          <w:lang w:val="id-ID"/>
        </w:rPr>
        <w:t>a</w:t>
      </w:r>
      <w:r w:rsidRPr="00330DC4">
        <w:rPr>
          <w:rFonts w:asciiTheme="majorBidi" w:hAnsiTheme="majorBidi" w:cstheme="majorBidi"/>
          <w:i/>
          <w:iCs/>
          <w:lang w:val="id-ID"/>
        </w:rPr>
        <w:t>turan Hidup Dalam Islam</w:t>
      </w:r>
      <w:r w:rsidRPr="00330DC4">
        <w:rPr>
          <w:rFonts w:asciiTheme="majorBidi" w:hAnsiTheme="majorBidi" w:cstheme="majorBidi"/>
          <w:lang w:val="id-ID"/>
        </w:rPr>
        <w:t>, (Bogor:Pustaka thariqul izza, 2001), h. 108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169"/>
      <w:docPartObj>
        <w:docPartGallery w:val="Page Numbers (Top of Page)"/>
        <w:docPartUnique/>
      </w:docPartObj>
    </w:sdtPr>
    <w:sdtContent>
      <w:p w:rsidR="007A68E6" w:rsidRDefault="007A68E6">
        <w:pPr>
          <w:pStyle w:val="Header"/>
          <w:jc w:val="right"/>
        </w:pPr>
        <w:r w:rsidRPr="007A68E6">
          <w:rPr>
            <w:rFonts w:asciiTheme="majorBidi" w:hAnsiTheme="majorBidi" w:cstheme="majorBidi"/>
            <w:sz w:val="24"/>
            <w:szCs w:val="24"/>
          </w:rPr>
          <w:fldChar w:fldCharType="begin"/>
        </w:r>
        <w:r w:rsidRPr="007A68E6">
          <w:rPr>
            <w:rFonts w:asciiTheme="majorBidi" w:hAnsiTheme="majorBidi" w:cstheme="majorBidi"/>
            <w:sz w:val="24"/>
            <w:szCs w:val="24"/>
          </w:rPr>
          <w:instrText xml:space="preserve"> PAGE   \* MERGEFORMAT </w:instrText>
        </w:r>
        <w:r w:rsidRPr="007A68E6">
          <w:rPr>
            <w:rFonts w:asciiTheme="majorBidi" w:hAnsiTheme="majorBidi" w:cstheme="majorBidi"/>
            <w:sz w:val="24"/>
            <w:szCs w:val="24"/>
          </w:rPr>
          <w:fldChar w:fldCharType="separate"/>
        </w:r>
        <w:r>
          <w:rPr>
            <w:rFonts w:asciiTheme="majorBidi" w:hAnsiTheme="majorBidi" w:cstheme="majorBidi"/>
            <w:noProof/>
            <w:sz w:val="24"/>
            <w:szCs w:val="24"/>
          </w:rPr>
          <w:t>9</w:t>
        </w:r>
        <w:r w:rsidRPr="007A68E6">
          <w:rPr>
            <w:rFonts w:asciiTheme="majorBidi" w:hAnsiTheme="majorBidi" w:cstheme="majorBidi"/>
            <w:sz w:val="24"/>
            <w:szCs w:val="24"/>
          </w:rPr>
          <w:fldChar w:fldCharType="end"/>
        </w:r>
      </w:p>
    </w:sdtContent>
  </w:sdt>
  <w:p w:rsidR="007A68E6" w:rsidRDefault="007A68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6A04"/>
    <w:multiLevelType w:val="hybridMultilevel"/>
    <w:tmpl w:val="4CD4BFFA"/>
    <w:lvl w:ilvl="0" w:tplc="BC2A1FE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12671C04"/>
    <w:multiLevelType w:val="hybridMultilevel"/>
    <w:tmpl w:val="E8ACBF2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BA6063"/>
    <w:multiLevelType w:val="hybridMultilevel"/>
    <w:tmpl w:val="A2AE5430"/>
    <w:lvl w:ilvl="0" w:tplc="AAE839EA">
      <w:start w:val="1"/>
      <w:numFmt w:val="decimal"/>
      <w:lvlText w:val="%1."/>
      <w:lvlJc w:val="left"/>
      <w:pPr>
        <w:ind w:left="786" w:hanging="360"/>
      </w:pPr>
      <w:rPr>
        <w:rFonts w:hint="default"/>
      </w:rPr>
    </w:lvl>
    <w:lvl w:ilvl="1" w:tplc="3A728E50">
      <w:start w:val="1"/>
      <w:numFmt w:val="lowerLetter"/>
      <w:lvlText w:val="%2."/>
      <w:lvlJc w:val="left"/>
      <w:pPr>
        <w:ind w:left="1506" w:hanging="360"/>
      </w:pPr>
      <w:rPr>
        <w:rFonts w:asciiTheme="majorBidi" w:eastAsia="Times New Roman" w:hAnsiTheme="majorBidi" w:cstheme="majorBidi"/>
      </w:rPr>
    </w:lvl>
    <w:lvl w:ilvl="2" w:tplc="2E2CCE50">
      <w:start w:val="1"/>
      <w:numFmt w:val="upp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0A762BA"/>
    <w:multiLevelType w:val="hybridMultilevel"/>
    <w:tmpl w:val="4C76A32C"/>
    <w:lvl w:ilvl="0" w:tplc="2BC6D07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2DA4A3A"/>
    <w:multiLevelType w:val="hybridMultilevel"/>
    <w:tmpl w:val="CC9CFC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8C68F3"/>
    <w:multiLevelType w:val="hybridMultilevel"/>
    <w:tmpl w:val="1C9CD894"/>
    <w:lvl w:ilvl="0" w:tplc="A966338E">
      <w:start w:val="1"/>
      <w:numFmt w:val="lowerLetter"/>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6">
    <w:nsid w:val="29014D32"/>
    <w:multiLevelType w:val="hybridMultilevel"/>
    <w:tmpl w:val="4030CCE6"/>
    <w:lvl w:ilvl="0" w:tplc="E542C0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CB4142E"/>
    <w:multiLevelType w:val="hybridMultilevel"/>
    <w:tmpl w:val="5B52B550"/>
    <w:lvl w:ilvl="0" w:tplc="3CE4882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6D6C0F2D"/>
    <w:multiLevelType w:val="hybridMultilevel"/>
    <w:tmpl w:val="DD42EC5E"/>
    <w:lvl w:ilvl="0" w:tplc="04210005">
      <w:start w:val="1"/>
      <w:numFmt w:val="bullet"/>
      <w:lvlText w:val=""/>
      <w:lvlJc w:val="left"/>
      <w:pPr>
        <w:ind w:left="2226" w:hanging="360"/>
      </w:pPr>
      <w:rPr>
        <w:rFonts w:ascii="Wingdings" w:hAnsi="Wingdings" w:hint="default"/>
      </w:rPr>
    </w:lvl>
    <w:lvl w:ilvl="1" w:tplc="04210003" w:tentative="1">
      <w:start w:val="1"/>
      <w:numFmt w:val="bullet"/>
      <w:lvlText w:val="o"/>
      <w:lvlJc w:val="left"/>
      <w:pPr>
        <w:ind w:left="2946" w:hanging="360"/>
      </w:pPr>
      <w:rPr>
        <w:rFonts w:ascii="Courier New" w:hAnsi="Courier New" w:cs="Courier New" w:hint="default"/>
      </w:rPr>
    </w:lvl>
    <w:lvl w:ilvl="2" w:tplc="04210005" w:tentative="1">
      <w:start w:val="1"/>
      <w:numFmt w:val="bullet"/>
      <w:lvlText w:val=""/>
      <w:lvlJc w:val="left"/>
      <w:pPr>
        <w:ind w:left="3666" w:hanging="360"/>
      </w:pPr>
      <w:rPr>
        <w:rFonts w:ascii="Wingdings" w:hAnsi="Wingdings" w:hint="default"/>
      </w:rPr>
    </w:lvl>
    <w:lvl w:ilvl="3" w:tplc="04210001" w:tentative="1">
      <w:start w:val="1"/>
      <w:numFmt w:val="bullet"/>
      <w:lvlText w:val=""/>
      <w:lvlJc w:val="left"/>
      <w:pPr>
        <w:ind w:left="4386" w:hanging="360"/>
      </w:pPr>
      <w:rPr>
        <w:rFonts w:ascii="Symbol" w:hAnsi="Symbol" w:hint="default"/>
      </w:rPr>
    </w:lvl>
    <w:lvl w:ilvl="4" w:tplc="04210003" w:tentative="1">
      <w:start w:val="1"/>
      <w:numFmt w:val="bullet"/>
      <w:lvlText w:val="o"/>
      <w:lvlJc w:val="left"/>
      <w:pPr>
        <w:ind w:left="5106" w:hanging="360"/>
      </w:pPr>
      <w:rPr>
        <w:rFonts w:ascii="Courier New" w:hAnsi="Courier New" w:cs="Courier New" w:hint="default"/>
      </w:rPr>
    </w:lvl>
    <w:lvl w:ilvl="5" w:tplc="04210005" w:tentative="1">
      <w:start w:val="1"/>
      <w:numFmt w:val="bullet"/>
      <w:lvlText w:val=""/>
      <w:lvlJc w:val="left"/>
      <w:pPr>
        <w:ind w:left="5826" w:hanging="360"/>
      </w:pPr>
      <w:rPr>
        <w:rFonts w:ascii="Wingdings" w:hAnsi="Wingdings" w:hint="default"/>
      </w:rPr>
    </w:lvl>
    <w:lvl w:ilvl="6" w:tplc="04210001" w:tentative="1">
      <w:start w:val="1"/>
      <w:numFmt w:val="bullet"/>
      <w:lvlText w:val=""/>
      <w:lvlJc w:val="left"/>
      <w:pPr>
        <w:ind w:left="6546" w:hanging="360"/>
      </w:pPr>
      <w:rPr>
        <w:rFonts w:ascii="Symbol" w:hAnsi="Symbol" w:hint="default"/>
      </w:rPr>
    </w:lvl>
    <w:lvl w:ilvl="7" w:tplc="04210003" w:tentative="1">
      <w:start w:val="1"/>
      <w:numFmt w:val="bullet"/>
      <w:lvlText w:val="o"/>
      <w:lvlJc w:val="left"/>
      <w:pPr>
        <w:ind w:left="7266" w:hanging="360"/>
      </w:pPr>
      <w:rPr>
        <w:rFonts w:ascii="Courier New" w:hAnsi="Courier New" w:cs="Courier New" w:hint="default"/>
      </w:rPr>
    </w:lvl>
    <w:lvl w:ilvl="8" w:tplc="04210005" w:tentative="1">
      <w:start w:val="1"/>
      <w:numFmt w:val="bullet"/>
      <w:lvlText w:val=""/>
      <w:lvlJc w:val="left"/>
      <w:pPr>
        <w:ind w:left="7986" w:hanging="360"/>
      </w:pPr>
      <w:rPr>
        <w:rFonts w:ascii="Wingdings" w:hAnsi="Wingdings" w:hint="default"/>
      </w:rPr>
    </w:lvl>
  </w:abstractNum>
  <w:abstractNum w:abstractNumId="9">
    <w:nsid w:val="74791C92"/>
    <w:multiLevelType w:val="hybridMultilevel"/>
    <w:tmpl w:val="33CC6FE0"/>
    <w:lvl w:ilvl="0" w:tplc="998ABDEA">
      <w:start w:val="1"/>
      <w:numFmt w:val="upperLetter"/>
      <w:lvlText w:val="%1."/>
      <w:lvlJc w:val="left"/>
      <w:pPr>
        <w:tabs>
          <w:tab w:val="num" w:pos="720"/>
        </w:tabs>
        <w:ind w:left="720" w:hanging="360"/>
      </w:pPr>
      <w:rPr>
        <w:rFonts w:hint="default"/>
      </w:rPr>
    </w:lvl>
    <w:lvl w:ilvl="1" w:tplc="2C0E8756">
      <w:start w:val="1"/>
      <w:numFmt w:val="lowerLetter"/>
      <w:lvlText w:val="%2."/>
      <w:lvlJc w:val="left"/>
      <w:pPr>
        <w:tabs>
          <w:tab w:val="num" w:pos="1440"/>
        </w:tabs>
        <w:ind w:left="1440" w:hanging="360"/>
      </w:pPr>
      <w:rPr>
        <w:rFonts w:hint="default"/>
      </w:rPr>
    </w:lvl>
    <w:lvl w:ilvl="2" w:tplc="8766D8E0">
      <w:start w:val="1"/>
      <w:numFmt w:val="decimal"/>
      <w:lvlText w:val="%3."/>
      <w:lvlJc w:val="left"/>
      <w:pPr>
        <w:tabs>
          <w:tab w:val="num" w:pos="2629"/>
        </w:tabs>
        <w:ind w:left="2629"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B15BE6"/>
    <w:multiLevelType w:val="hybridMultilevel"/>
    <w:tmpl w:val="1EBA4594"/>
    <w:lvl w:ilvl="0" w:tplc="04210005">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1">
    <w:nsid w:val="7F5944D5"/>
    <w:multiLevelType w:val="hybridMultilevel"/>
    <w:tmpl w:val="E9CA771E"/>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0"/>
  </w:num>
  <w:num w:numId="6">
    <w:abstractNumId w:val="3"/>
  </w:num>
  <w:num w:numId="7">
    <w:abstractNumId w:val="5"/>
  </w:num>
  <w:num w:numId="8">
    <w:abstractNumId w:val="1"/>
  </w:num>
  <w:num w:numId="9">
    <w:abstractNumId w:val="7"/>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useFELayout/>
  </w:compat>
  <w:rsids>
    <w:rsidRoot w:val="00AA10EF"/>
    <w:rsid w:val="00032690"/>
    <w:rsid w:val="00037173"/>
    <w:rsid w:val="00054217"/>
    <w:rsid w:val="000D257E"/>
    <w:rsid w:val="000E23B1"/>
    <w:rsid w:val="000E529C"/>
    <w:rsid w:val="001004BA"/>
    <w:rsid w:val="00115834"/>
    <w:rsid w:val="00150C13"/>
    <w:rsid w:val="00167CA1"/>
    <w:rsid w:val="00180FDF"/>
    <w:rsid w:val="001D406E"/>
    <w:rsid w:val="002023A1"/>
    <w:rsid w:val="00211165"/>
    <w:rsid w:val="00211277"/>
    <w:rsid w:val="00215F56"/>
    <w:rsid w:val="00221B0B"/>
    <w:rsid w:val="00231F2E"/>
    <w:rsid w:val="00237EA0"/>
    <w:rsid w:val="00250FCE"/>
    <w:rsid w:val="00251FAC"/>
    <w:rsid w:val="002A59DA"/>
    <w:rsid w:val="002F5198"/>
    <w:rsid w:val="00301B5A"/>
    <w:rsid w:val="00313E96"/>
    <w:rsid w:val="00323AC6"/>
    <w:rsid w:val="00330DC4"/>
    <w:rsid w:val="003538E4"/>
    <w:rsid w:val="003941B8"/>
    <w:rsid w:val="003D7267"/>
    <w:rsid w:val="003E0883"/>
    <w:rsid w:val="00460A5A"/>
    <w:rsid w:val="004646DC"/>
    <w:rsid w:val="004C6901"/>
    <w:rsid w:val="005604E0"/>
    <w:rsid w:val="005833FA"/>
    <w:rsid w:val="005C565F"/>
    <w:rsid w:val="005C78E2"/>
    <w:rsid w:val="005E54C1"/>
    <w:rsid w:val="00606CFC"/>
    <w:rsid w:val="00625E75"/>
    <w:rsid w:val="00631E6C"/>
    <w:rsid w:val="0066164B"/>
    <w:rsid w:val="00666660"/>
    <w:rsid w:val="00684E62"/>
    <w:rsid w:val="00694E72"/>
    <w:rsid w:val="006A4EDE"/>
    <w:rsid w:val="006C4690"/>
    <w:rsid w:val="006F271C"/>
    <w:rsid w:val="007063C0"/>
    <w:rsid w:val="00724717"/>
    <w:rsid w:val="00763A91"/>
    <w:rsid w:val="00764C72"/>
    <w:rsid w:val="0078130F"/>
    <w:rsid w:val="0078592F"/>
    <w:rsid w:val="007A2E18"/>
    <w:rsid w:val="007A68E6"/>
    <w:rsid w:val="007C1F70"/>
    <w:rsid w:val="007D7191"/>
    <w:rsid w:val="007E38B7"/>
    <w:rsid w:val="007F68E1"/>
    <w:rsid w:val="007F721E"/>
    <w:rsid w:val="008209F8"/>
    <w:rsid w:val="0083430F"/>
    <w:rsid w:val="008418EA"/>
    <w:rsid w:val="00891D73"/>
    <w:rsid w:val="008A7C3C"/>
    <w:rsid w:val="008C5F66"/>
    <w:rsid w:val="009711AA"/>
    <w:rsid w:val="009A73DD"/>
    <w:rsid w:val="009B356C"/>
    <w:rsid w:val="009E60F4"/>
    <w:rsid w:val="00A17E30"/>
    <w:rsid w:val="00A27E66"/>
    <w:rsid w:val="00A46D51"/>
    <w:rsid w:val="00A51A93"/>
    <w:rsid w:val="00A8092B"/>
    <w:rsid w:val="00AA10EF"/>
    <w:rsid w:val="00AE6E8B"/>
    <w:rsid w:val="00AF7CAF"/>
    <w:rsid w:val="00B1604B"/>
    <w:rsid w:val="00B47160"/>
    <w:rsid w:val="00B86359"/>
    <w:rsid w:val="00B96738"/>
    <w:rsid w:val="00BD10AD"/>
    <w:rsid w:val="00CA5889"/>
    <w:rsid w:val="00CB7A86"/>
    <w:rsid w:val="00D00F9D"/>
    <w:rsid w:val="00D04F51"/>
    <w:rsid w:val="00D33193"/>
    <w:rsid w:val="00D62B27"/>
    <w:rsid w:val="00D63838"/>
    <w:rsid w:val="00DE7691"/>
    <w:rsid w:val="00E179A5"/>
    <w:rsid w:val="00E31696"/>
    <w:rsid w:val="00E41C68"/>
    <w:rsid w:val="00E63402"/>
    <w:rsid w:val="00EA4D92"/>
    <w:rsid w:val="00EB0691"/>
    <w:rsid w:val="00ED2614"/>
    <w:rsid w:val="00EE3F59"/>
    <w:rsid w:val="00F327B9"/>
    <w:rsid w:val="00F410DF"/>
    <w:rsid w:val="00F43F72"/>
    <w:rsid w:val="00FD1F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A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AA10EF"/>
    <w:rPr>
      <w:rFonts w:ascii="Courier New" w:eastAsia="Times New Roman" w:hAnsi="Courier New" w:cs="Courier New"/>
      <w:sz w:val="20"/>
      <w:szCs w:val="20"/>
      <w:lang w:val="en-US" w:eastAsia="en-US"/>
    </w:rPr>
  </w:style>
  <w:style w:type="paragraph" w:styleId="ListParagraph">
    <w:name w:val="List Paragraph"/>
    <w:basedOn w:val="Normal"/>
    <w:uiPriority w:val="34"/>
    <w:qFormat/>
    <w:rsid w:val="00AA10EF"/>
    <w:pPr>
      <w:autoSpaceDE w:val="0"/>
      <w:autoSpaceDN w:val="0"/>
      <w:spacing w:after="0" w:line="240" w:lineRule="auto"/>
      <w:ind w:left="720"/>
      <w:contextualSpacing/>
    </w:pPr>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semiHidden/>
    <w:rsid w:val="00AA10E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AA10EF"/>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AA10EF"/>
    <w:rPr>
      <w:vertAlign w:val="superscript"/>
    </w:rPr>
  </w:style>
  <w:style w:type="character" w:styleId="Hyperlink">
    <w:name w:val="Hyperlink"/>
    <w:basedOn w:val="DefaultParagraphFont"/>
    <w:uiPriority w:val="99"/>
    <w:rsid w:val="00AA10EF"/>
    <w:rPr>
      <w:color w:val="0000FF"/>
      <w:u w:val="single"/>
    </w:rPr>
  </w:style>
  <w:style w:type="paragraph" w:styleId="Header">
    <w:name w:val="header"/>
    <w:basedOn w:val="Normal"/>
    <w:link w:val="HeaderChar"/>
    <w:uiPriority w:val="99"/>
    <w:unhideWhenUsed/>
    <w:rsid w:val="00A2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E66"/>
  </w:style>
  <w:style w:type="paragraph" w:styleId="Footer">
    <w:name w:val="footer"/>
    <w:basedOn w:val="Normal"/>
    <w:link w:val="FooterChar"/>
    <w:uiPriority w:val="99"/>
    <w:unhideWhenUsed/>
    <w:rsid w:val="00A2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E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tikata.com/arti-sabu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6B1E-5E29-4E86-9026-E5063CD5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9</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nurdin</dc:creator>
  <cp:keywords/>
  <dc:description/>
  <cp:lastModifiedBy>Thina</cp:lastModifiedBy>
  <cp:revision>37</cp:revision>
  <cp:lastPrinted>2013-03-02T03:10:00Z</cp:lastPrinted>
  <dcterms:created xsi:type="dcterms:W3CDTF">2011-12-29T12:12:00Z</dcterms:created>
  <dcterms:modified xsi:type="dcterms:W3CDTF">2013-03-02T03:21:00Z</dcterms:modified>
</cp:coreProperties>
</file>